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5144BB2E" w14:textId="62AC4B52" w:rsidR="002D58A3" w:rsidRPr="009018B1" w:rsidRDefault="002D58A3">
      <w:pPr>
        <w:jc w:val="center"/>
        <w:rPr>
          <w:rFonts w:asciiTheme="minorHAnsi" w:hAnsiTheme="minorHAnsi" w:cstheme="minorHAnsi"/>
          <w:b/>
          <w:bCs/>
          <w:sz w:val="22"/>
          <w:szCs w:val="22"/>
        </w:rPr>
      </w:pPr>
    </w:p>
    <w:p w14:paraId="54CDBA36" w14:textId="77777777" w:rsidR="002D58A3" w:rsidRPr="009018B1" w:rsidRDefault="002D58A3">
      <w:pPr>
        <w:jc w:val="center"/>
        <w:rPr>
          <w:rFonts w:asciiTheme="minorHAnsi" w:hAnsiTheme="minorHAnsi" w:cstheme="minorHAnsi"/>
          <w:b/>
          <w:bCs/>
          <w:sz w:val="22"/>
          <w:szCs w:val="22"/>
        </w:rPr>
      </w:pPr>
    </w:p>
    <w:p w14:paraId="736D9609" w14:textId="77777777" w:rsidR="002D58A3" w:rsidRPr="00CF7ABF" w:rsidRDefault="002D58A3">
      <w:pPr>
        <w:jc w:val="center"/>
        <w:rPr>
          <w:rFonts w:asciiTheme="minorHAnsi" w:hAnsiTheme="minorHAnsi" w:cstheme="minorHAnsi"/>
          <w:b/>
          <w:bCs/>
          <w:sz w:val="28"/>
          <w:szCs w:val="22"/>
        </w:rPr>
      </w:pPr>
      <w:r w:rsidRPr="00CF7ABF">
        <w:rPr>
          <w:rFonts w:asciiTheme="minorHAnsi" w:hAnsiTheme="minorHAnsi" w:cstheme="minorHAnsi"/>
          <w:b/>
          <w:bCs/>
          <w:sz w:val="28"/>
          <w:szCs w:val="22"/>
        </w:rPr>
        <w:t xml:space="preserve">CONVOCATORIA </w:t>
      </w:r>
    </w:p>
    <w:p w14:paraId="4E21D11A" w14:textId="77777777" w:rsidR="0036482C" w:rsidRPr="00CF7ABF" w:rsidRDefault="0036482C">
      <w:pPr>
        <w:jc w:val="center"/>
        <w:rPr>
          <w:rFonts w:asciiTheme="minorHAnsi" w:hAnsiTheme="minorHAnsi" w:cstheme="minorHAnsi"/>
          <w:b/>
          <w:bCs/>
          <w:sz w:val="22"/>
          <w:szCs w:val="22"/>
        </w:rPr>
      </w:pPr>
    </w:p>
    <w:p w14:paraId="025FB9C7" w14:textId="77777777" w:rsidR="002D58A3" w:rsidRPr="00CF7ABF" w:rsidRDefault="002D58A3">
      <w:pPr>
        <w:jc w:val="center"/>
        <w:rPr>
          <w:rFonts w:asciiTheme="minorHAnsi" w:hAnsiTheme="minorHAnsi" w:cstheme="minorHAnsi"/>
          <w:b/>
          <w:bCs/>
          <w:sz w:val="22"/>
          <w:szCs w:val="22"/>
        </w:rPr>
      </w:pPr>
      <w:r w:rsidRPr="00CF7ABF">
        <w:rPr>
          <w:rFonts w:asciiTheme="minorHAnsi" w:hAnsiTheme="minorHAnsi" w:cstheme="minorHAnsi"/>
          <w:b/>
          <w:bCs/>
          <w:sz w:val="22"/>
          <w:szCs w:val="22"/>
        </w:rPr>
        <w:t>LOS SERVICIOS DE SALUD DE ZACATECAS</w:t>
      </w:r>
    </w:p>
    <w:p w14:paraId="2D66A6EA" w14:textId="77777777" w:rsidR="002D58A3" w:rsidRPr="00CF7ABF" w:rsidRDefault="002D58A3">
      <w:pPr>
        <w:jc w:val="center"/>
        <w:rPr>
          <w:rFonts w:asciiTheme="minorHAnsi" w:hAnsiTheme="minorHAnsi" w:cstheme="minorHAnsi"/>
          <w:b/>
          <w:bCs/>
          <w:sz w:val="22"/>
          <w:szCs w:val="22"/>
        </w:rPr>
      </w:pPr>
      <w:r w:rsidRPr="00CF7ABF">
        <w:rPr>
          <w:rFonts w:asciiTheme="minorHAnsi" w:hAnsiTheme="minorHAnsi" w:cstheme="minorHAnsi"/>
          <w:b/>
          <w:bCs/>
          <w:sz w:val="22"/>
          <w:szCs w:val="22"/>
        </w:rPr>
        <w:t xml:space="preserve"> CONVOCA A LOS INTERESADOS A PARTICIPAR EN LA:</w:t>
      </w:r>
    </w:p>
    <w:p w14:paraId="561E2B83" w14:textId="77777777" w:rsidR="002D58A3" w:rsidRPr="00CF7ABF" w:rsidRDefault="002D58A3">
      <w:pPr>
        <w:jc w:val="center"/>
        <w:rPr>
          <w:rFonts w:asciiTheme="minorHAnsi" w:hAnsiTheme="minorHAnsi" w:cstheme="minorHAnsi"/>
          <w:b/>
        </w:rPr>
      </w:pPr>
    </w:p>
    <w:p w14:paraId="5E781C86" w14:textId="046C4D5C" w:rsidR="00BC4022" w:rsidRPr="00CF7ABF" w:rsidRDefault="00696404">
      <w:pPr>
        <w:jc w:val="center"/>
        <w:rPr>
          <w:rFonts w:asciiTheme="minorHAnsi" w:hAnsiTheme="minorHAnsi" w:cstheme="minorHAnsi"/>
          <w:b/>
        </w:rPr>
      </w:pPr>
      <w:r w:rsidRPr="00CF7ABF">
        <w:rPr>
          <w:rFonts w:asciiTheme="minorHAnsi" w:hAnsiTheme="minorHAnsi" w:cstheme="minorHAnsi"/>
          <w:b/>
        </w:rPr>
        <w:t xml:space="preserve">LICITACIÓN PÚBLICA CON RECURSO ESTATAL </w:t>
      </w:r>
      <w:r w:rsidR="0036482C" w:rsidRPr="00CF7ABF">
        <w:rPr>
          <w:rFonts w:asciiTheme="minorHAnsi" w:hAnsiTheme="minorHAnsi" w:cstheme="minorHAnsi"/>
          <w:b/>
        </w:rPr>
        <w:t>DE CARÁCTER NACIONAL</w:t>
      </w:r>
      <w:r w:rsidR="002D58A3" w:rsidRPr="00CF7ABF">
        <w:rPr>
          <w:rFonts w:asciiTheme="minorHAnsi" w:hAnsiTheme="minorHAnsi" w:cstheme="minorHAnsi"/>
          <w:b/>
        </w:rPr>
        <w:t xml:space="preserve"> NÚMERO </w:t>
      </w:r>
    </w:p>
    <w:p w14:paraId="40EB3C03" w14:textId="4803D013" w:rsidR="002D58A3" w:rsidRPr="00CF7ABF" w:rsidRDefault="00D072E9">
      <w:pPr>
        <w:jc w:val="center"/>
        <w:rPr>
          <w:rFonts w:asciiTheme="minorHAnsi" w:hAnsiTheme="minorHAnsi" w:cstheme="minorHAnsi"/>
          <w:b/>
        </w:rPr>
      </w:pPr>
      <w:r w:rsidRPr="00CF7ABF">
        <w:rPr>
          <w:rFonts w:asciiTheme="minorHAnsi" w:hAnsiTheme="minorHAnsi" w:cstheme="minorHAnsi"/>
          <w:b/>
          <w:color w:val="0000FF"/>
          <w:szCs w:val="17"/>
        </w:rPr>
        <w:t>EA-932057995-004-2026</w:t>
      </w:r>
    </w:p>
    <w:p w14:paraId="1B6A182F" w14:textId="77777777" w:rsidR="002D58A3" w:rsidRPr="00CF7ABF" w:rsidRDefault="002D58A3">
      <w:pPr>
        <w:spacing w:line="192" w:lineRule="exact"/>
        <w:rPr>
          <w:rFonts w:asciiTheme="minorHAnsi" w:hAnsiTheme="minorHAnsi" w:cstheme="minorHAnsi"/>
          <w:sz w:val="28"/>
          <w:szCs w:val="28"/>
        </w:rPr>
      </w:pPr>
    </w:p>
    <w:p w14:paraId="502E756D" w14:textId="77777777" w:rsidR="002D58A3" w:rsidRPr="00CF7ABF" w:rsidRDefault="002D58A3">
      <w:pPr>
        <w:spacing w:line="192" w:lineRule="exact"/>
        <w:rPr>
          <w:rFonts w:asciiTheme="minorHAnsi" w:hAnsiTheme="minorHAnsi" w:cstheme="minorHAnsi"/>
          <w:sz w:val="28"/>
          <w:szCs w:val="28"/>
        </w:rPr>
      </w:pPr>
    </w:p>
    <w:p w14:paraId="215BB2D6" w14:textId="77777777" w:rsidR="002D58A3" w:rsidRPr="00CF7ABF" w:rsidRDefault="002D58A3">
      <w:pPr>
        <w:jc w:val="center"/>
        <w:rPr>
          <w:rFonts w:asciiTheme="minorHAnsi" w:hAnsiTheme="minorHAnsi" w:cstheme="minorHAnsi"/>
          <w:b/>
          <w:szCs w:val="24"/>
        </w:rPr>
      </w:pPr>
      <w:r w:rsidRPr="00CF7ABF">
        <w:rPr>
          <w:rFonts w:asciiTheme="minorHAnsi" w:hAnsiTheme="minorHAnsi" w:cstheme="minorHAnsi"/>
          <w:b/>
          <w:szCs w:val="24"/>
        </w:rPr>
        <w:t xml:space="preserve">PARA LA </w:t>
      </w:r>
      <w:r w:rsidR="0074485A" w:rsidRPr="00CF7ABF">
        <w:rPr>
          <w:rFonts w:asciiTheme="minorHAnsi" w:hAnsiTheme="minorHAnsi" w:cstheme="minorHAnsi"/>
          <w:b/>
          <w:szCs w:val="24"/>
        </w:rPr>
        <w:t>CONTRATACIÓN DEL</w:t>
      </w:r>
      <w:r w:rsidRPr="00CF7ABF">
        <w:rPr>
          <w:rFonts w:asciiTheme="minorHAnsi" w:hAnsiTheme="minorHAnsi" w:cstheme="minorHAnsi"/>
          <w:b/>
          <w:szCs w:val="24"/>
        </w:rPr>
        <w:t>:</w:t>
      </w:r>
    </w:p>
    <w:p w14:paraId="55E88638" w14:textId="77777777" w:rsidR="002D58A3" w:rsidRPr="00CF7ABF" w:rsidRDefault="004655C1">
      <w:pPr>
        <w:jc w:val="center"/>
        <w:rPr>
          <w:rFonts w:asciiTheme="minorHAnsi" w:hAnsiTheme="minorHAnsi" w:cstheme="minorHAnsi"/>
          <w:b/>
          <w:szCs w:val="24"/>
        </w:rPr>
      </w:pPr>
      <w:r w:rsidRPr="00CF7ABF">
        <w:rPr>
          <w:rFonts w:asciiTheme="minorHAnsi" w:hAnsiTheme="minorHAnsi" w:cstheme="minorHAnsi"/>
          <w:b/>
          <w:szCs w:val="24"/>
        </w:rPr>
        <w:t xml:space="preserve"> </w:t>
      </w:r>
    </w:p>
    <w:p w14:paraId="54720150" w14:textId="14131D8B" w:rsidR="002D58A3" w:rsidRPr="00CF7ABF" w:rsidRDefault="00F279DB" w:rsidP="009018B1">
      <w:pPr>
        <w:suppressAutoHyphens w:val="0"/>
        <w:jc w:val="center"/>
        <w:rPr>
          <w:rFonts w:asciiTheme="minorHAnsi" w:hAnsiTheme="minorHAnsi" w:cstheme="minorHAnsi"/>
          <w:b/>
          <w:sz w:val="22"/>
          <w:szCs w:val="24"/>
        </w:rPr>
      </w:pPr>
      <w:r w:rsidRPr="00CF7ABF">
        <w:rPr>
          <w:rFonts w:asciiTheme="minorHAnsi" w:hAnsiTheme="minorHAnsi" w:cstheme="minorHAnsi"/>
          <w:b/>
          <w:color w:val="0000FF"/>
          <w:szCs w:val="22"/>
          <w:lang w:val="es-ES" w:eastAsia="es-ES"/>
        </w:rPr>
        <w:t xml:space="preserve">SERVICIO INTEGRAL DE </w:t>
      </w:r>
      <w:r w:rsidR="001A52F7" w:rsidRPr="00CF7ABF">
        <w:rPr>
          <w:rFonts w:asciiTheme="minorHAnsi" w:hAnsiTheme="minorHAnsi" w:cstheme="minorHAnsi"/>
          <w:b/>
          <w:color w:val="0000FF"/>
          <w:szCs w:val="22"/>
          <w:lang w:val="es-ES" w:eastAsia="es-ES"/>
        </w:rPr>
        <w:t>BANCO DE SANGRE</w:t>
      </w:r>
    </w:p>
    <w:p w14:paraId="34A93447" w14:textId="77777777" w:rsidR="002D58A3" w:rsidRPr="00CF7ABF" w:rsidRDefault="002D58A3">
      <w:pPr>
        <w:jc w:val="both"/>
        <w:rPr>
          <w:rFonts w:asciiTheme="minorHAnsi" w:hAnsiTheme="minorHAnsi" w:cstheme="minorHAnsi"/>
          <w:b/>
          <w:sz w:val="28"/>
          <w:szCs w:val="28"/>
        </w:rPr>
      </w:pPr>
    </w:p>
    <w:p w14:paraId="5A4755F1" w14:textId="77777777" w:rsidR="002D58A3" w:rsidRPr="00CF7ABF" w:rsidRDefault="002D58A3">
      <w:pPr>
        <w:jc w:val="both"/>
        <w:rPr>
          <w:rFonts w:asciiTheme="minorHAnsi" w:hAnsiTheme="minorHAnsi" w:cstheme="minorHAnsi"/>
          <w:b/>
          <w:sz w:val="22"/>
          <w:szCs w:val="22"/>
        </w:rPr>
      </w:pPr>
    </w:p>
    <w:p w14:paraId="7DB8E9B2" w14:textId="77777777" w:rsidR="009018B1" w:rsidRPr="00CF7ABF" w:rsidRDefault="009018B1">
      <w:pPr>
        <w:jc w:val="both"/>
        <w:rPr>
          <w:rFonts w:asciiTheme="minorHAnsi" w:hAnsiTheme="minorHAnsi" w:cstheme="minorHAnsi"/>
          <w:b/>
          <w:sz w:val="22"/>
          <w:szCs w:val="22"/>
        </w:rPr>
      </w:pPr>
    </w:p>
    <w:p w14:paraId="39EA4820" w14:textId="77777777" w:rsidR="009018B1" w:rsidRPr="00CF7ABF" w:rsidRDefault="009018B1">
      <w:pPr>
        <w:jc w:val="both"/>
        <w:rPr>
          <w:rFonts w:asciiTheme="minorHAnsi" w:hAnsiTheme="minorHAnsi" w:cstheme="minorHAnsi"/>
          <w:b/>
          <w:sz w:val="22"/>
          <w:szCs w:val="22"/>
        </w:rPr>
      </w:pPr>
    </w:p>
    <w:p w14:paraId="6BDDD435" w14:textId="77777777" w:rsidR="009018B1" w:rsidRPr="00CF7ABF" w:rsidRDefault="009018B1">
      <w:pPr>
        <w:jc w:val="both"/>
        <w:rPr>
          <w:rFonts w:asciiTheme="minorHAnsi" w:hAnsiTheme="minorHAnsi" w:cstheme="minorHAnsi"/>
          <w:b/>
          <w:sz w:val="22"/>
          <w:szCs w:val="22"/>
        </w:rPr>
      </w:pPr>
    </w:p>
    <w:p w14:paraId="3822D444" w14:textId="77777777" w:rsidR="002D58A3" w:rsidRPr="00CF7ABF" w:rsidRDefault="002D58A3" w:rsidP="00502E04">
      <w:pPr>
        <w:tabs>
          <w:tab w:val="left" w:pos="2700"/>
        </w:tabs>
        <w:jc w:val="both"/>
        <w:rPr>
          <w:rFonts w:asciiTheme="minorHAnsi" w:hAnsiTheme="minorHAnsi" w:cstheme="minorHAnsi"/>
          <w:b/>
          <w:sz w:val="22"/>
          <w:szCs w:val="22"/>
        </w:rPr>
      </w:pPr>
      <w:r w:rsidRPr="00CF7ABF">
        <w:rPr>
          <w:rFonts w:asciiTheme="minorHAnsi" w:hAnsiTheme="minorHAnsi" w:cstheme="minorHAnsi"/>
          <w:b/>
          <w:sz w:val="22"/>
          <w:szCs w:val="22"/>
        </w:rPr>
        <w:tab/>
      </w:r>
    </w:p>
    <w:p w14:paraId="2B35F478" w14:textId="19A6624D" w:rsidR="00614653" w:rsidRPr="00CF7ABF" w:rsidRDefault="00614653" w:rsidP="009018B1">
      <w:pPr>
        <w:suppressAutoHyphens w:val="0"/>
        <w:jc w:val="both"/>
        <w:rPr>
          <w:rFonts w:asciiTheme="minorHAnsi" w:hAnsiTheme="minorHAnsi" w:cstheme="minorHAnsi"/>
          <w:b/>
          <w:sz w:val="22"/>
          <w:szCs w:val="22"/>
        </w:rPr>
      </w:pPr>
      <w:r w:rsidRPr="00CF7ABF">
        <w:rPr>
          <w:rFonts w:asciiTheme="minorHAnsi" w:hAnsiTheme="minorHAnsi" w:cstheme="minorHAnsi"/>
          <w:b/>
          <w:sz w:val="22"/>
          <w:szCs w:val="22"/>
        </w:rPr>
        <w:t>En observancia a</w:t>
      </w:r>
      <w:r w:rsidR="0031432C" w:rsidRPr="00CF7ABF">
        <w:rPr>
          <w:rFonts w:asciiTheme="minorHAnsi" w:hAnsiTheme="minorHAnsi" w:cstheme="minorHAnsi"/>
          <w:b/>
          <w:sz w:val="22"/>
          <w:szCs w:val="22"/>
        </w:rPr>
        <w:t xml:space="preserve"> los</w:t>
      </w:r>
      <w:r w:rsidRPr="00CF7ABF">
        <w:rPr>
          <w:rFonts w:asciiTheme="minorHAnsi" w:hAnsiTheme="minorHAnsi" w:cstheme="minorHAnsi"/>
          <w:b/>
          <w:sz w:val="22"/>
          <w:szCs w:val="22"/>
        </w:rPr>
        <w:t xml:space="preserve"> artículo</w:t>
      </w:r>
      <w:r w:rsidR="0031432C" w:rsidRPr="00CF7ABF">
        <w:rPr>
          <w:rFonts w:asciiTheme="minorHAnsi" w:hAnsiTheme="minorHAnsi" w:cstheme="minorHAnsi"/>
          <w:b/>
          <w:sz w:val="22"/>
          <w:szCs w:val="22"/>
        </w:rPr>
        <w:t>s</w:t>
      </w:r>
      <w:r w:rsidRPr="00CF7ABF">
        <w:rPr>
          <w:rFonts w:asciiTheme="minorHAnsi" w:hAnsiTheme="minorHAnsi" w:cstheme="minorHAnsi"/>
          <w:b/>
          <w:sz w:val="22"/>
          <w:szCs w:val="22"/>
        </w:rPr>
        <w:t xml:space="preserve"> 134 de la Constitución Política de los Estados Unidos Mexicanos y </w:t>
      </w:r>
      <w:r w:rsidR="0031432C" w:rsidRPr="00CF7ABF">
        <w:rPr>
          <w:rFonts w:asciiTheme="minorHAnsi" w:hAnsiTheme="minorHAnsi" w:cstheme="minorHAnsi"/>
          <w:b/>
          <w:sz w:val="22"/>
          <w:szCs w:val="22"/>
        </w:rPr>
        <w:t>144 de la Constitución Política del Estado Libre y Soberano de Zacatecas</w:t>
      </w:r>
      <w:r w:rsidR="00772821" w:rsidRPr="00CF7ABF">
        <w:rPr>
          <w:rFonts w:asciiTheme="minorHAnsi" w:hAnsiTheme="minorHAnsi" w:cstheme="minorHAnsi"/>
          <w:b/>
          <w:sz w:val="22"/>
          <w:szCs w:val="22"/>
        </w:rPr>
        <w:t xml:space="preserve">, así </w:t>
      </w:r>
      <w:r w:rsidRPr="00CF7ABF">
        <w:rPr>
          <w:rFonts w:asciiTheme="minorHAnsi" w:hAnsiTheme="minorHAnsi" w:cstheme="minorHAnsi"/>
          <w:b/>
          <w:sz w:val="22"/>
          <w:szCs w:val="22"/>
        </w:rPr>
        <w:t>de conformidad con los artículos</w:t>
      </w:r>
      <w:r w:rsidR="00772821" w:rsidRPr="00CF7ABF">
        <w:rPr>
          <w:rFonts w:asciiTheme="minorHAnsi" w:hAnsiTheme="minorHAnsi" w:cstheme="minorHAnsi"/>
          <w:b/>
          <w:sz w:val="22"/>
          <w:szCs w:val="22"/>
        </w:rPr>
        <w:t xml:space="preserve"> 2, 6, 16,</w:t>
      </w:r>
      <w:r w:rsidR="00426FBF" w:rsidRPr="00CF7ABF">
        <w:rPr>
          <w:rFonts w:asciiTheme="minorHAnsi" w:hAnsiTheme="minorHAnsi" w:cstheme="minorHAnsi"/>
          <w:b/>
          <w:sz w:val="22"/>
          <w:szCs w:val="22"/>
        </w:rPr>
        <w:t xml:space="preserve"> 52, </w:t>
      </w:r>
      <w:r w:rsidR="00D41701" w:rsidRPr="00CF7ABF">
        <w:rPr>
          <w:rFonts w:asciiTheme="minorHAnsi" w:hAnsiTheme="minorHAnsi" w:cstheme="minorHAnsi"/>
          <w:b/>
          <w:sz w:val="22"/>
          <w:szCs w:val="22"/>
        </w:rPr>
        <w:t xml:space="preserve">56, 59 fracción I, 60 fracción II, 62, 63, </w:t>
      </w:r>
      <w:r w:rsidR="00202B09" w:rsidRPr="00CF7ABF">
        <w:rPr>
          <w:rFonts w:asciiTheme="minorHAnsi" w:hAnsiTheme="minorHAnsi" w:cstheme="minorHAnsi"/>
          <w:b/>
          <w:sz w:val="22"/>
          <w:szCs w:val="22"/>
        </w:rPr>
        <w:t xml:space="preserve">64, </w:t>
      </w:r>
      <w:r w:rsidR="00185702" w:rsidRPr="00CF7ABF">
        <w:rPr>
          <w:rFonts w:asciiTheme="minorHAnsi" w:hAnsiTheme="minorHAnsi" w:cstheme="minorHAnsi"/>
          <w:b/>
          <w:sz w:val="22"/>
          <w:szCs w:val="22"/>
        </w:rPr>
        <w:t>65, 66, 67, 68, 70,</w:t>
      </w:r>
      <w:r w:rsidR="005A05F6" w:rsidRPr="00CF7ABF">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CF7ABF">
        <w:rPr>
          <w:rFonts w:asciiTheme="minorHAnsi" w:hAnsiTheme="minorHAnsi" w:cstheme="minorHAnsi"/>
          <w:b/>
          <w:sz w:val="22"/>
          <w:szCs w:val="22"/>
        </w:rPr>
        <w:t xml:space="preserve"> </w:t>
      </w:r>
      <w:r w:rsidRPr="00CF7ABF">
        <w:rPr>
          <w:rFonts w:asciiTheme="minorHAnsi" w:hAnsiTheme="minorHAnsi" w:cstheme="minorHAnsi"/>
          <w:b/>
          <w:sz w:val="22"/>
          <w:szCs w:val="22"/>
        </w:rPr>
        <w:t xml:space="preserve">y demás disposiciones aplicables en la materia, se convoca a los interesados en participar en el procedimiento de contratación </w:t>
      </w:r>
      <w:r w:rsidR="0074485A" w:rsidRPr="00CF7ABF">
        <w:rPr>
          <w:rFonts w:asciiTheme="minorHAnsi" w:hAnsiTheme="minorHAnsi" w:cstheme="minorHAnsi"/>
          <w:b/>
          <w:sz w:val="22"/>
          <w:szCs w:val="22"/>
        </w:rPr>
        <w:t>de</w:t>
      </w:r>
      <w:r w:rsidR="00F279DB" w:rsidRPr="00CF7ABF">
        <w:rPr>
          <w:rFonts w:asciiTheme="minorHAnsi" w:hAnsiTheme="minorHAnsi" w:cstheme="minorHAnsi"/>
          <w:b/>
          <w:sz w:val="22"/>
          <w:szCs w:val="22"/>
        </w:rPr>
        <w:t xml:space="preserve">l </w:t>
      </w:r>
      <w:r w:rsidR="00F279DB" w:rsidRPr="00CF7ABF">
        <w:rPr>
          <w:rFonts w:asciiTheme="minorHAnsi" w:hAnsiTheme="minorHAnsi" w:cstheme="minorHAnsi"/>
          <w:b/>
          <w:color w:val="0000FF"/>
          <w:sz w:val="22"/>
          <w:szCs w:val="22"/>
        </w:rPr>
        <w:t xml:space="preserve">Servicio integral de </w:t>
      </w:r>
      <w:r w:rsidR="001A52F7" w:rsidRPr="00CF7ABF">
        <w:rPr>
          <w:rFonts w:asciiTheme="minorHAnsi" w:hAnsiTheme="minorHAnsi" w:cstheme="minorHAnsi"/>
          <w:b/>
          <w:color w:val="0000FF"/>
          <w:sz w:val="22"/>
          <w:szCs w:val="22"/>
        </w:rPr>
        <w:t>Banco de Sangre</w:t>
      </w:r>
      <w:r w:rsidR="009018B1" w:rsidRPr="00CF7ABF">
        <w:rPr>
          <w:rFonts w:asciiTheme="minorHAnsi" w:hAnsiTheme="minorHAnsi" w:cstheme="minorHAnsi"/>
          <w:b/>
          <w:color w:val="0000FF"/>
          <w:szCs w:val="22"/>
          <w:lang w:val="es-ES" w:eastAsia="es-ES"/>
        </w:rPr>
        <w:t xml:space="preserve">, </w:t>
      </w:r>
      <w:r w:rsidRPr="00CF7ABF">
        <w:rPr>
          <w:rFonts w:asciiTheme="minorHAnsi" w:hAnsiTheme="minorHAnsi" w:cstheme="minorHAnsi"/>
          <w:b/>
          <w:sz w:val="22"/>
          <w:szCs w:val="22"/>
        </w:rPr>
        <w:t>de conformidad con lo siguiente:</w:t>
      </w:r>
    </w:p>
    <w:p w14:paraId="4FF0692C" w14:textId="77777777" w:rsidR="002D58A3" w:rsidRPr="00CF7ABF" w:rsidRDefault="002D58A3" w:rsidP="00A75E57">
      <w:pPr>
        <w:jc w:val="both"/>
        <w:rPr>
          <w:rFonts w:asciiTheme="minorHAnsi" w:hAnsiTheme="minorHAnsi" w:cstheme="minorHAnsi"/>
          <w:b/>
          <w:sz w:val="22"/>
          <w:szCs w:val="22"/>
        </w:rPr>
      </w:pPr>
    </w:p>
    <w:p w14:paraId="54FFA50F" w14:textId="77777777" w:rsidR="009F5A93" w:rsidRPr="00CF7ABF" w:rsidRDefault="009F5A93">
      <w:pPr>
        <w:jc w:val="center"/>
        <w:rPr>
          <w:rFonts w:asciiTheme="minorHAnsi" w:hAnsiTheme="minorHAnsi" w:cstheme="minorHAnsi"/>
          <w:b/>
          <w:bCs/>
          <w:sz w:val="32"/>
          <w:szCs w:val="32"/>
        </w:rPr>
      </w:pPr>
    </w:p>
    <w:p w14:paraId="6E6C15C0" w14:textId="77777777" w:rsidR="009F5A93" w:rsidRPr="00CF7ABF" w:rsidRDefault="009F5A93">
      <w:pPr>
        <w:jc w:val="center"/>
        <w:rPr>
          <w:rFonts w:asciiTheme="minorHAnsi" w:hAnsiTheme="minorHAnsi" w:cstheme="minorHAnsi"/>
          <w:b/>
          <w:bCs/>
          <w:sz w:val="32"/>
          <w:szCs w:val="32"/>
        </w:rPr>
      </w:pPr>
    </w:p>
    <w:p w14:paraId="438B56C5" w14:textId="77777777" w:rsidR="009F5A93" w:rsidRPr="00CF7ABF" w:rsidRDefault="009F5A93">
      <w:pPr>
        <w:jc w:val="center"/>
        <w:rPr>
          <w:rFonts w:asciiTheme="minorHAnsi" w:hAnsiTheme="minorHAnsi" w:cstheme="minorHAnsi"/>
          <w:b/>
          <w:bCs/>
          <w:sz w:val="32"/>
          <w:szCs w:val="32"/>
        </w:rPr>
      </w:pPr>
    </w:p>
    <w:p w14:paraId="538C8C52" w14:textId="77777777" w:rsidR="009F5A93" w:rsidRPr="00CF7ABF" w:rsidRDefault="009F5A93">
      <w:pPr>
        <w:jc w:val="center"/>
        <w:rPr>
          <w:rFonts w:asciiTheme="minorHAnsi" w:hAnsiTheme="minorHAnsi" w:cstheme="minorHAnsi"/>
          <w:b/>
          <w:bCs/>
          <w:sz w:val="32"/>
          <w:szCs w:val="32"/>
        </w:rPr>
      </w:pPr>
    </w:p>
    <w:p w14:paraId="51F00DF0" w14:textId="77777777" w:rsidR="009F5A93" w:rsidRPr="00CF7ABF" w:rsidRDefault="009F5A93">
      <w:pPr>
        <w:jc w:val="center"/>
        <w:rPr>
          <w:rFonts w:asciiTheme="minorHAnsi" w:hAnsiTheme="minorHAnsi" w:cstheme="minorHAnsi"/>
          <w:b/>
          <w:bCs/>
          <w:sz w:val="32"/>
          <w:szCs w:val="32"/>
        </w:rPr>
      </w:pPr>
    </w:p>
    <w:p w14:paraId="01539C77" w14:textId="77777777" w:rsidR="009F5A93" w:rsidRPr="00CF7ABF" w:rsidRDefault="009F5A93">
      <w:pPr>
        <w:jc w:val="center"/>
        <w:rPr>
          <w:rFonts w:asciiTheme="minorHAnsi" w:hAnsiTheme="minorHAnsi" w:cstheme="minorHAnsi"/>
          <w:b/>
          <w:bCs/>
          <w:sz w:val="32"/>
          <w:szCs w:val="32"/>
        </w:rPr>
      </w:pPr>
    </w:p>
    <w:p w14:paraId="7FA62066" w14:textId="77777777" w:rsidR="009F5A93" w:rsidRPr="00CF7ABF" w:rsidRDefault="009F5A93">
      <w:pPr>
        <w:jc w:val="center"/>
        <w:rPr>
          <w:rFonts w:asciiTheme="minorHAnsi" w:hAnsiTheme="minorHAnsi" w:cstheme="minorHAnsi"/>
          <w:b/>
          <w:bCs/>
          <w:sz w:val="32"/>
          <w:szCs w:val="32"/>
        </w:rPr>
      </w:pPr>
    </w:p>
    <w:p w14:paraId="2335D87A" w14:textId="77777777" w:rsidR="009F5A93" w:rsidRPr="00CF7ABF" w:rsidRDefault="009F5A93">
      <w:pPr>
        <w:jc w:val="center"/>
        <w:rPr>
          <w:rFonts w:asciiTheme="minorHAnsi" w:hAnsiTheme="minorHAnsi" w:cstheme="minorHAnsi"/>
          <w:b/>
          <w:bCs/>
          <w:sz w:val="32"/>
          <w:szCs w:val="32"/>
        </w:rPr>
      </w:pPr>
    </w:p>
    <w:p w14:paraId="63BE833B" w14:textId="2C5B97A4" w:rsidR="00AB2E14" w:rsidRPr="00CF7ABF" w:rsidRDefault="00647F31" w:rsidP="00CF608E">
      <w:pPr>
        <w:rPr>
          <w:rFonts w:asciiTheme="minorHAnsi" w:hAnsiTheme="minorHAnsi" w:cstheme="minorHAnsi"/>
          <w:b/>
          <w:sz w:val="22"/>
          <w:szCs w:val="22"/>
        </w:rPr>
      </w:pPr>
      <w:r w:rsidRPr="00CF7ABF">
        <w:rPr>
          <w:rFonts w:asciiTheme="minorHAnsi" w:hAnsiTheme="minorHAnsi" w:cstheme="minorHAnsi"/>
          <w:b/>
          <w:color w:val="0000FF"/>
          <w:sz w:val="22"/>
          <w:szCs w:val="22"/>
        </w:rPr>
        <w:t>JUNIO DE 2026</w:t>
      </w:r>
    </w:p>
    <w:p w14:paraId="1EBD5024" w14:textId="77777777" w:rsidR="00AA078E" w:rsidRPr="00CF7ABF" w:rsidRDefault="00AA078E" w:rsidP="00CF608E">
      <w:pPr>
        <w:rPr>
          <w:rFonts w:asciiTheme="minorHAnsi" w:hAnsiTheme="minorHAnsi" w:cstheme="minorHAnsi"/>
          <w:b/>
          <w:sz w:val="22"/>
          <w:szCs w:val="22"/>
        </w:rPr>
      </w:pPr>
    </w:p>
    <w:p w14:paraId="5FB84985" w14:textId="77777777" w:rsidR="00AA078E" w:rsidRPr="00CF7ABF" w:rsidRDefault="00AA078E">
      <w:pPr>
        <w:jc w:val="center"/>
        <w:rPr>
          <w:rFonts w:asciiTheme="minorHAnsi" w:hAnsiTheme="minorHAnsi" w:cstheme="minorHAnsi"/>
          <w:b/>
          <w:bCs/>
          <w:sz w:val="32"/>
          <w:szCs w:val="32"/>
        </w:rPr>
        <w:sectPr w:rsidR="00AA078E" w:rsidRPr="00CF7ABF"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3BE9685B" w14:textId="77777777" w:rsidR="008839CF" w:rsidRPr="00CF7ABF" w:rsidRDefault="008839CF">
      <w:pPr>
        <w:jc w:val="center"/>
        <w:rPr>
          <w:rFonts w:asciiTheme="minorHAnsi" w:hAnsiTheme="minorHAnsi" w:cstheme="minorHAnsi"/>
          <w:b/>
          <w:bCs/>
          <w:sz w:val="8"/>
          <w:szCs w:val="8"/>
        </w:rPr>
      </w:pPr>
    </w:p>
    <w:tbl>
      <w:tblPr>
        <w:tblW w:w="5000" w:type="pct"/>
        <w:tblCellMar>
          <w:left w:w="70" w:type="dxa"/>
          <w:right w:w="70" w:type="dxa"/>
        </w:tblCellMar>
        <w:tblLook w:val="04A0" w:firstRow="1" w:lastRow="0" w:firstColumn="1" w:lastColumn="0" w:noHBand="0" w:noVBand="1"/>
      </w:tblPr>
      <w:tblGrid>
        <w:gridCol w:w="1048"/>
        <w:gridCol w:w="6983"/>
        <w:gridCol w:w="1373"/>
      </w:tblGrid>
      <w:tr w:rsidR="00AA078E" w:rsidRPr="00CF7ABF" w14:paraId="54A8CF97" w14:textId="77777777" w:rsidTr="00627447">
        <w:trPr>
          <w:trHeight w:val="720"/>
        </w:trPr>
        <w:tc>
          <w:tcPr>
            <w:tcW w:w="5000" w:type="pct"/>
            <w:gridSpan w:val="3"/>
            <w:hideMark/>
          </w:tcPr>
          <w:p w14:paraId="04553A43" w14:textId="71F8DE5D" w:rsidR="00627447" w:rsidRPr="00CF7ABF" w:rsidRDefault="00AA078E" w:rsidP="00627447">
            <w:pPr>
              <w:suppressAutoHyphens w:val="0"/>
              <w:jc w:val="center"/>
              <w:rPr>
                <w:rFonts w:asciiTheme="minorHAnsi" w:hAnsiTheme="minorHAnsi" w:cstheme="minorHAnsi"/>
                <w:b/>
                <w:bCs/>
                <w:i/>
                <w:color w:val="000000"/>
                <w:sz w:val="32"/>
                <w:szCs w:val="32"/>
                <w:lang w:eastAsia="es-MX"/>
              </w:rPr>
            </w:pPr>
            <w:r w:rsidRPr="00CF7ABF">
              <w:rPr>
                <w:rFonts w:asciiTheme="minorHAnsi" w:hAnsiTheme="minorHAnsi" w:cstheme="minorHAnsi"/>
                <w:b/>
                <w:bCs/>
                <w:color w:val="000000"/>
                <w:sz w:val="32"/>
                <w:szCs w:val="32"/>
                <w:lang w:eastAsia="es-MX"/>
              </w:rPr>
              <w:t>INDICE</w:t>
            </w:r>
          </w:p>
        </w:tc>
      </w:tr>
      <w:tr w:rsidR="00AA078E" w:rsidRPr="00CF7ABF" w14:paraId="108648F7" w14:textId="77777777" w:rsidTr="00627447">
        <w:trPr>
          <w:trHeight w:val="300"/>
        </w:trPr>
        <w:tc>
          <w:tcPr>
            <w:tcW w:w="557" w:type="pct"/>
            <w:hideMark/>
          </w:tcPr>
          <w:p w14:paraId="6B30B6FC" w14:textId="77777777" w:rsidR="00AA078E" w:rsidRPr="00CF7ABF" w:rsidRDefault="00AA078E" w:rsidP="00AA078E">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w:t>
            </w:r>
          </w:p>
        </w:tc>
        <w:tc>
          <w:tcPr>
            <w:tcW w:w="3713" w:type="pct"/>
            <w:hideMark/>
          </w:tcPr>
          <w:p w14:paraId="56EDADFF" w14:textId="77777777" w:rsidR="00AA078E" w:rsidRPr="00CF7ABF" w:rsidRDefault="00AA078E" w:rsidP="00AA078E">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LUGAR DE CONSULTA DE LAS BASES</w:t>
            </w:r>
          </w:p>
          <w:p w14:paraId="46E8C74D" w14:textId="57183673" w:rsidR="00627447" w:rsidRPr="00CF7ABF" w:rsidRDefault="00627447" w:rsidP="00AA078E">
            <w:pPr>
              <w:suppressAutoHyphens w:val="0"/>
              <w:rPr>
                <w:rFonts w:asciiTheme="minorHAnsi" w:hAnsiTheme="minorHAnsi" w:cstheme="minorHAnsi"/>
                <w:b/>
                <w:bCs/>
                <w:color w:val="000000"/>
                <w:sz w:val="20"/>
                <w:lang w:eastAsia="es-MX"/>
              </w:rPr>
            </w:pPr>
          </w:p>
        </w:tc>
        <w:tc>
          <w:tcPr>
            <w:tcW w:w="730" w:type="pct"/>
          </w:tcPr>
          <w:p w14:paraId="6B32A239" w14:textId="5B622373" w:rsidR="00AA078E" w:rsidRPr="00CF7ABF" w:rsidRDefault="001B6AE4" w:rsidP="00774386">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15</w:t>
            </w:r>
          </w:p>
        </w:tc>
      </w:tr>
      <w:tr w:rsidR="00774386" w:rsidRPr="00CF7ABF" w14:paraId="788543B0" w14:textId="77777777" w:rsidTr="00627447">
        <w:trPr>
          <w:trHeight w:val="300"/>
        </w:trPr>
        <w:tc>
          <w:tcPr>
            <w:tcW w:w="557" w:type="pct"/>
            <w:hideMark/>
          </w:tcPr>
          <w:p w14:paraId="0AA9E0B5" w14:textId="77777777" w:rsidR="00774386" w:rsidRPr="00CF7ABF" w:rsidRDefault="00774386" w:rsidP="00774386">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w:t>
            </w:r>
          </w:p>
        </w:tc>
        <w:tc>
          <w:tcPr>
            <w:tcW w:w="3713" w:type="pct"/>
            <w:hideMark/>
          </w:tcPr>
          <w:p w14:paraId="395567F9" w14:textId="77777777" w:rsidR="00774386" w:rsidRPr="00CF7ABF" w:rsidRDefault="00774386" w:rsidP="00774386">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COSTO DE LAS BASES</w:t>
            </w:r>
          </w:p>
          <w:p w14:paraId="321E4357" w14:textId="06139C07" w:rsidR="00627447" w:rsidRPr="00CF7ABF" w:rsidRDefault="00627447" w:rsidP="00774386">
            <w:pPr>
              <w:suppressAutoHyphens w:val="0"/>
              <w:jc w:val="both"/>
              <w:rPr>
                <w:rFonts w:asciiTheme="minorHAnsi" w:hAnsiTheme="minorHAnsi" w:cstheme="minorHAnsi"/>
                <w:b/>
                <w:bCs/>
                <w:color w:val="000000"/>
                <w:sz w:val="20"/>
                <w:lang w:eastAsia="es-MX"/>
              </w:rPr>
            </w:pPr>
          </w:p>
        </w:tc>
        <w:tc>
          <w:tcPr>
            <w:tcW w:w="730" w:type="pct"/>
          </w:tcPr>
          <w:p w14:paraId="4E0A344D" w14:textId="2A0BF6C9" w:rsidR="00774386" w:rsidRPr="00CF7ABF" w:rsidRDefault="001B6AE4" w:rsidP="00771A36">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15</w:t>
            </w:r>
          </w:p>
        </w:tc>
      </w:tr>
      <w:tr w:rsidR="00FA3EC3" w:rsidRPr="00CF7ABF" w14:paraId="2A20337E" w14:textId="77777777" w:rsidTr="00627447">
        <w:trPr>
          <w:trHeight w:val="300"/>
        </w:trPr>
        <w:tc>
          <w:tcPr>
            <w:tcW w:w="557" w:type="pct"/>
          </w:tcPr>
          <w:p w14:paraId="3E8969DF" w14:textId="1902DE5F"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3</w:t>
            </w:r>
          </w:p>
        </w:tc>
        <w:tc>
          <w:tcPr>
            <w:tcW w:w="3713" w:type="pct"/>
          </w:tcPr>
          <w:p w14:paraId="5577AB26" w14:textId="77777777" w:rsidR="00FA3EC3" w:rsidRPr="00CF7ABF" w:rsidRDefault="00627447"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REGISTRO DE PARTICIPACIÓN</w:t>
            </w:r>
          </w:p>
          <w:p w14:paraId="38AF656E" w14:textId="7F5E0877" w:rsidR="00627447" w:rsidRPr="00CF7ABF" w:rsidRDefault="00627447" w:rsidP="00FA3EC3">
            <w:pPr>
              <w:suppressAutoHyphens w:val="0"/>
              <w:jc w:val="both"/>
              <w:rPr>
                <w:rFonts w:asciiTheme="minorHAnsi" w:hAnsiTheme="minorHAnsi" w:cstheme="minorHAnsi"/>
                <w:b/>
                <w:bCs/>
                <w:color w:val="000000"/>
                <w:sz w:val="20"/>
                <w:lang w:eastAsia="es-MX"/>
              </w:rPr>
            </w:pPr>
          </w:p>
        </w:tc>
        <w:tc>
          <w:tcPr>
            <w:tcW w:w="730" w:type="pct"/>
          </w:tcPr>
          <w:p w14:paraId="3BD3097F" w14:textId="79C64A5C" w:rsidR="00FA3EC3" w:rsidRPr="00CF7ABF" w:rsidRDefault="009A1FAD" w:rsidP="00771A36">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15</w:t>
            </w:r>
          </w:p>
        </w:tc>
      </w:tr>
      <w:tr w:rsidR="00FA3EC3" w:rsidRPr="00CF7ABF" w14:paraId="08C0C41C" w14:textId="77777777" w:rsidTr="00627447">
        <w:trPr>
          <w:trHeight w:val="300"/>
        </w:trPr>
        <w:tc>
          <w:tcPr>
            <w:tcW w:w="557" w:type="pct"/>
          </w:tcPr>
          <w:p w14:paraId="2B82AF59" w14:textId="1E19A101"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w:t>
            </w:r>
          </w:p>
        </w:tc>
        <w:tc>
          <w:tcPr>
            <w:tcW w:w="3713" w:type="pct"/>
            <w:hideMark/>
          </w:tcPr>
          <w:p w14:paraId="48FC5F20" w14:textId="77777777" w:rsidR="00FA3EC3" w:rsidRPr="00CF7ABF" w:rsidRDefault="00FA3EC3"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PLAZOS Y TERMINOS</w:t>
            </w:r>
          </w:p>
          <w:p w14:paraId="4F8DBF46" w14:textId="11C83740" w:rsidR="00627447" w:rsidRPr="00CF7ABF" w:rsidRDefault="00627447" w:rsidP="00FA3EC3">
            <w:pPr>
              <w:suppressAutoHyphens w:val="0"/>
              <w:jc w:val="both"/>
              <w:rPr>
                <w:rFonts w:asciiTheme="minorHAnsi" w:hAnsiTheme="minorHAnsi" w:cstheme="minorHAnsi"/>
                <w:b/>
                <w:bCs/>
                <w:color w:val="000000"/>
                <w:sz w:val="20"/>
                <w:lang w:eastAsia="es-MX"/>
              </w:rPr>
            </w:pPr>
          </w:p>
        </w:tc>
        <w:tc>
          <w:tcPr>
            <w:tcW w:w="730" w:type="pct"/>
          </w:tcPr>
          <w:p w14:paraId="0BEFC762" w14:textId="375FC54B" w:rsidR="00FA3EC3" w:rsidRPr="00CF7ABF" w:rsidRDefault="00780C4D" w:rsidP="00771A36">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w:t>
            </w:r>
            <w:r w:rsidR="009A1FAD" w:rsidRPr="00CF7ABF">
              <w:rPr>
                <w:rFonts w:asciiTheme="minorHAnsi" w:hAnsiTheme="minorHAnsi" w:cstheme="minorHAnsi"/>
                <w:b/>
                <w:bCs/>
                <w:color w:val="000000"/>
                <w:sz w:val="20"/>
                <w:lang w:eastAsia="es-MX"/>
              </w:rPr>
              <w:t>6</w:t>
            </w:r>
          </w:p>
        </w:tc>
      </w:tr>
      <w:tr w:rsidR="00FA3EC3" w:rsidRPr="00CF7ABF" w14:paraId="14E3CF83" w14:textId="77777777" w:rsidTr="00627447">
        <w:trPr>
          <w:trHeight w:val="300"/>
        </w:trPr>
        <w:tc>
          <w:tcPr>
            <w:tcW w:w="557" w:type="pct"/>
          </w:tcPr>
          <w:p w14:paraId="663020EA" w14:textId="325D7828"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w:t>
            </w:r>
          </w:p>
        </w:tc>
        <w:tc>
          <w:tcPr>
            <w:tcW w:w="3713" w:type="pct"/>
            <w:hideMark/>
          </w:tcPr>
          <w:p w14:paraId="687C2EF1"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INFORMACIÓN ESPECÍFICA DE LA LICITACIÓN</w:t>
            </w:r>
          </w:p>
          <w:p w14:paraId="5F6B9A6E" w14:textId="6BCE6817"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3E105D9B" w14:textId="4228122D" w:rsidR="00FA3EC3" w:rsidRPr="00CF7ABF" w:rsidRDefault="009A1FAD" w:rsidP="00771A36">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16</w:t>
            </w:r>
          </w:p>
        </w:tc>
      </w:tr>
      <w:tr w:rsidR="00FA3EC3" w:rsidRPr="00CF7ABF" w14:paraId="6DBD1E91" w14:textId="77777777" w:rsidTr="00627447">
        <w:trPr>
          <w:trHeight w:val="300"/>
        </w:trPr>
        <w:tc>
          <w:tcPr>
            <w:tcW w:w="557" w:type="pct"/>
          </w:tcPr>
          <w:p w14:paraId="029CA405" w14:textId="2B6F9341"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5.1</w:t>
            </w:r>
          </w:p>
        </w:tc>
        <w:tc>
          <w:tcPr>
            <w:tcW w:w="3713" w:type="pct"/>
            <w:hideMark/>
          </w:tcPr>
          <w:p w14:paraId="2FA7621D"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CARÁCTER DE LA LICITACIÓN</w:t>
            </w:r>
          </w:p>
          <w:p w14:paraId="4E4CF59C" w14:textId="10307FE6"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79773870" w14:textId="760FB51C" w:rsidR="00FA3EC3" w:rsidRPr="00CF7ABF" w:rsidRDefault="009A1FA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16</w:t>
            </w:r>
          </w:p>
        </w:tc>
      </w:tr>
      <w:tr w:rsidR="00FA3EC3" w:rsidRPr="00CF7ABF" w14:paraId="5F443A4A" w14:textId="77777777" w:rsidTr="00627447">
        <w:trPr>
          <w:trHeight w:val="300"/>
        </w:trPr>
        <w:tc>
          <w:tcPr>
            <w:tcW w:w="557" w:type="pct"/>
          </w:tcPr>
          <w:p w14:paraId="0B4A8083" w14:textId="5F08B906"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5.2</w:t>
            </w:r>
          </w:p>
        </w:tc>
        <w:tc>
          <w:tcPr>
            <w:tcW w:w="3713" w:type="pct"/>
            <w:hideMark/>
          </w:tcPr>
          <w:p w14:paraId="58B9AF9D"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TIPO DE LICITACIÓN</w:t>
            </w:r>
          </w:p>
          <w:p w14:paraId="4430E15B" w14:textId="17920AEC"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224229A4" w14:textId="45A3077F" w:rsidR="00FA3EC3" w:rsidRPr="00CF7ABF" w:rsidRDefault="009A1FA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16</w:t>
            </w:r>
          </w:p>
        </w:tc>
      </w:tr>
      <w:tr w:rsidR="00FA3EC3" w:rsidRPr="00CF7ABF" w14:paraId="18D5C064" w14:textId="77777777" w:rsidTr="00627447">
        <w:trPr>
          <w:trHeight w:val="300"/>
        </w:trPr>
        <w:tc>
          <w:tcPr>
            <w:tcW w:w="557" w:type="pct"/>
          </w:tcPr>
          <w:p w14:paraId="577D0E2F" w14:textId="7856B625"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5.3</w:t>
            </w:r>
          </w:p>
        </w:tc>
        <w:tc>
          <w:tcPr>
            <w:tcW w:w="3713" w:type="pct"/>
            <w:hideMark/>
          </w:tcPr>
          <w:p w14:paraId="23D9292D"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ORIGEN DE LOS RECURSOS</w:t>
            </w:r>
          </w:p>
          <w:p w14:paraId="73961117" w14:textId="021968E1"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5F1A8E66" w14:textId="0C180F03" w:rsidR="00FA3EC3" w:rsidRPr="00CF7ABF" w:rsidRDefault="009A1FA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16</w:t>
            </w:r>
          </w:p>
        </w:tc>
      </w:tr>
      <w:tr w:rsidR="00FA3EC3" w:rsidRPr="00CF7ABF" w14:paraId="0228858F" w14:textId="77777777" w:rsidTr="00627447">
        <w:trPr>
          <w:trHeight w:val="300"/>
        </w:trPr>
        <w:tc>
          <w:tcPr>
            <w:tcW w:w="557" w:type="pct"/>
          </w:tcPr>
          <w:p w14:paraId="5B426DEE" w14:textId="241F3EB7"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5.4</w:t>
            </w:r>
          </w:p>
        </w:tc>
        <w:tc>
          <w:tcPr>
            <w:tcW w:w="3713" w:type="pct"/>
            <w:hideMark/>
          </w:tcPr>
          <w:p w14:paraId="44ADBB73"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DESCRIPCIÓN, UNIDAD Y CANTIDAD</w:t>
            </w:r>
          </w:p>
          <w:p w14:paraId="1E8026BE" w14:textId="057DC2FB"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355B145A" w14:textId="045E3671" w:rsidR="00FA3EC3" w:rsidRPr="00CF7ABF" w:rsidRDefault="009A1FA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17</w:t>
            </w:r>
          </w:p>
        </w:tc>
      </w:tr>
      <w:tr w:rsidR="00761C7C" w:rsidRPr="00CF7ABF" w14:paraId="131F21ED" w14:textId="77777777" w:rsidTr="00627447">
        <w:trPr>
          <w:trHeight w:val="300"/>
        </w:trPr>
        <w:tc>
          <w:tcPr>
            <w:tcW w:w="557" w:type="pct"/>
          </w:tcPr>
          <w:p w14:paraId="2A207670" w14:textId="3058C7BA" w:rsidR="00761C7C" w:rsidRPr="00CF7ABF" w:rsidRDefault="00761C7C"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5.5</w:t>
            </w:r>
          </w:p>
        </w:tc>
        <w:tc>
          <w:tcPr>
            <w:tcW w:w="3713" w:type="pct"/>
          </w:tcPr>
          <w:p w14:paraId="6F23A8FD" w14:textId="77777777" w:rsidR="00761C7C" w:rsidRPr="00CF7ABF" w:rsidRDefault="00761C7C"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LUGAR DE PRESTACIÓN DE LOS SERVICIOS</w:t>
            </w:r>
          </w:p>
          <w:p w14:paraId="3A6C700B" w14:textId="2BC99346"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7A97759C" w14:textId="282D1F7D" w:rsidR="00761C7C" w:rsidRPr="00CF7ABF" w:rsidRDefault="009A1FA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17</w:t>
            </w:r>
          </w:p>
          <w:p w14:paraId="6D13292A" w14:textId="12979BAD" w:rsidR="008B07D5" w:rsidRPr="00CF7ABF" w:rsidRDefault="008B07D5" w:rsidP="008B07D5">
            <w:pPr>
              <w:suppressAutoHyphens w:val="0"/>
              <w:rPr>
                <w:rFonts w:asciiTheme="minorHAnsi" w:hAnsiTheme="minorHAnsi" w:cstheme="minorHAnsi"/>
                <w:b/>
                <w:bCs/>
                <w:color w:val="000000"/>
                <w:sz w:val="20"/>
                <w:lang w:eastAsia="es-MX"/>
              </w:rPr>
            </w:pPr>
          </w:p>
        </w:tc>
      </w:tr>
      <w:tr w:rsidR="008B07D5" w:rsidRPr="00CF7ABF" w14:paraId="162CE77E" w14:textId="77777777" w:rsidTr="00627447">
        <w:trPr>
          <w:trHeight w:val="300"/>
        </w:trPr>
        <w:tc>
          <w:tcPr>
            <w:tcW w:w="557" w:type="pct"/>
          </w:tcPr>
          <w:p w14:paraId="28803B77" w14:textId="7429403C" w:rsidR="008B07D5" w:rsidRPr="00CF7ABF" w:rsidRDefault="008B07D5" w:rsidP="008B07D5">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 xml:space="preserve">       5.6</w:t>
            </w:r>
          </w:p>
        </w:tc>
        <w:tc>
          <w:tcPr>
            <w:tcW w:w="3713" w:type="pct"/>
          </w:tcPr>
          <w:p w14:paraId="2D889E11" w14:textId="19198032" w:rsidR="008B07D5" w:rsidRPr="00CF7ABF" w:rsidRDefault="008B07D5" w:rsidP="008B07D5">
            <w:pP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EJERCICIO DE LA CONTRATACIÓN Y MODALIDAD</w:t>
            </w:r>
          </w:p>
          <w:p w14:paraId="5A75FA1A" w14:textId="77777777" w:rsidR="008B07D5" w:rsidRPr="00CF7ABF" w:rsidRDefault="008B07D5" w:rsidP="008B07D5">
            <w:pPr>
              <w:suppressAutoHyphens w:val="0"/>
              <w:rPr>
                <w:rFonts w:asciiTheme="minorHAnsi" w:hAnsiTheme="minorHAnsi" w:cstheme="minorHAnsi"/>
                <w:b/>
                <w:bCs/>
                <w:color w:val="000000"/>
                <w:sz w:val="20"/>
                <w:lang w:eastAsia="es-MX"/>
              </w:rPr>
            </w:pPr>
          </w:p>
        </w:tc>
        <w:tc>
          <w:tcPr>
            <w:tcW w:w="730" w:type="pct"/>
          </w:tcPr>
          <w:p w14:paraId="7B08A849" w14:textId="1F12A642" w:rsidR="008B07D5" w:rsidRPr="00CF7ABF" w:rsidRDefault="008B07D5"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17</w:t>
            </w:r>
          </w:p>
        </w:tc>
      </w:tr>
      <w:tr w:rsidR="00FA3EC3" w:rsidRPr="00CF7ABF" w14:paraId="6ACE8085" w14:textId="77777777" w:rsidTr="00627447">
        <w:trPr>
          <w:trHeight w:val="300"/>
        </w:trPr>
        <w:tc>
          <w:tcPr>
            <w:tcW w:w="557" w:type="pct"/>
          </w:tcPr>
          <w:p w14:paraId="67986FA7" w14:textId="5DB5B6BD"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6</w:t>
            </w:r>
          </w:p>
        </w:tc>
        <w:tc>
          <w:tcPr>
            <w:tcW w:w="3713" w:type="pct"/>
            <w:hideMark/>
          </w:tcPr>
          <w:p w14:paraId="7F3ED1BF"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JUNTA DE ACLARACIONES</w:t>
            </w:r>
          </w:p>
          <w:p w14:paraId="5E00360E" w14:textId="15FBFDA8"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4926A681" w14:textId="12101E20" w:rsidR="00FA3EC3" w:rsidRPr="00CF7ABF" w:rsidRDefault="009A1FA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17</w:t>
            </w:r>
          </w:p>
        </w:tc>
      </w:tr>
      <w:tr w:rsidR="00FA3EC3" w:rsidRPr="00CF7ABF" w14:paraId="77E5DB5B" w14:textId="77777777" w:rsidTr="00627447">
        <w:trPr>
          <w:trHeight w:val="300"/>
        </w:trPr>
        <w:tc>
          <w:tcPr>
            <w:tcW w:w="557" w:type="pct"/>
          </w:tcPr>
          <w:p w14:paraId="0F257078" w14:textId="1F305CB6"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7</w:t>
            </w:r>
          </w:p>
        </w:tc>
        <w:tc>
          <w:tcPr>
            <w:tcW w:w="3713" w:type="pct"/>
            <w:hideMark/>
          </w:tcPr>
          <w:p w14:paraId="403D81E3"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PRESENTACIÓN Y APERTURA DE PROPUESTAS</w:t>
            </w:r>
          </w:p>
          <w:p w14:paraId="2A5872B4" w14:textId="5C3389E2"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1E352554" w14:textId="73BB6E3D" w:rsidR="00FA3EC3" w:rsidRPr="00CF7ABF" w:rsidRDefault="009A1FA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18</w:t>
            </w:r>
          </w:p>
        </w:tc>
      </w:tr>
      <w:tr w:rsidR="00FA3EC3" w:rsidRPr="00CF7ABF" w14:paraId="2BD66D41" w14:textId="77777777" w:rsidTr="00627447">
        <w:trPr>
          <w:trHeight w:val="300"/>
        </w:trPr>
        <w:tc>
          <w:tcPr>
            <w:tcW w:w="557" w:type="pct"/>
          </w:tcPr>
          <w:p w14:paraId="481D3C14" w14:textId="1D6162C0"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8</w:t>
            </w:r>
          </w:p>
        </w:tc>
        <w:tc>
          <w:tcPr>
            <w:tcW w:w="3713" w:type="pct"/>
            <w:hideMark/>
          </w:tcPr>
          <w:p w14:paraId="10DCC51C"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COMUNICACIÓN DEL FALLO</w:t>
            </w:r>
          </w:p>
          <w:p w14:paraId="24969539" w14:textId="6EF38FB3"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3FE769E6" w14:textId="59CA7603" w:rsidR="00FA3EC3" w:rsidRPr="00CF7ABF" w:rsidRDefault="009A1FA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19</w:t>
            </w:r>
          </w:p>
        </w:tc>
      </w:tr>
      <w:tr w:rsidR="00FA3EC3" w:rsidRPr="00CF7ABF" w14:paraId="0286F724" w14:textId="77777777" w:rsidTr="00627447">
        <w:trPr>
          <w:trHeight w:val="765"/>
        </w:trPr>
        <w:tc>
          <w:tcPr>
            <w:tcW w:w="557" w:type="pct"/>
          </w:tcPr>
          <w:p w14:paraId="5C2A2224" w14:textId="3C160ECE"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9</w:t>
            </w:r>
          </w:p>
        </w:tc>
        <w:tc>
          <w:tcPr>
            <w:tcW w:w="3713" w:type="pct"/>
            <w:hideMark/>
          </w:tcPr>
          <w:p w14:paraId="1D46B8F7"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IDIOMA EN QUE PODRAN PRESENTARSE LAS PROPOSICIONES Y LOS ANEXOS TECNICOS QUE SE ACOMPAÑEN</w:t>
            </w:r>
          </w:p>
          <w:p w14:paraId="576C9C83" w14:textId="624F74F5"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7CBD3AD5" w14:textId="40F6E893" w:rsidR="00FA3EC3" w:rsidRPr="00CF7ABF" w:rsidRDefault="009A1FA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20</w:t>
            </w:r>
          </w:p>
        </w:tc>
      </w:tr>
      <w:tr w:rsidR="00FA3EC3" w:rsidRPr="00CF7ABF" w14:paraId="4266B71C" w14:textId="77777777" w:rsidTr="00627447">
        <w:trPr>
          <w:trHeight w:val="510"/>
        </w:trPr>
        <w:tc>
          <w:tcPr>
            <w:tcW w:w="557" w:type="pct"/>
          </w:tcPr>
          <w:p w14:paraId="0EC3DA00" w14:textId="5F670FDD"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10</w:t>
            </w:r>
          </w:p>
        </w:tc>
        <w:tc>
          <w:tcPr>
            <w:tcW w:w="3713" w:type="pct"/>
            <w:hideMark/>
          </w:tcPr>
          <w:p w14:paraId="5D924EC6"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REQUISITOS QUE DEBERÁN CUMPLIR QUIENES DESEEN PARTICIPAR EN LA LICITACIÓN</w:t>
            </w:r>
          </w:p>
          <w:p w14:paraId="0A8EF524" w14:textId="607758B0"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295F26F8" w14:textId="3AD8576F" w:rsidR="00FA3EC3" w:rsidRPr="00CF7ABF" w:rsidRDefault="009A1FA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20</w:t>
            </w:r>
          </w:p>
        </w:tc>
      </w:tr>
      <w:tr w:rsidR="00FA3EC3" w:rsidRPr="00CF7ABF" w14:paraId="0D328DAB" w14:textId="77777777" w:rsidTr="00627447">
        <w:trPr>
          <w:trHeight w:val="510"/>
        </w:trPr>
        <w:tc>
          <w:tcPr>
            <w:tcW w:w="557" w:type="pct"/>
          </w:tcPr>
          <w:p w14:paraId="798B7DCB" w14:textId="7D44B446"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11</w:t>
            </w:r>
          </w:p>
        </w:tc>
        <w:tc>
          <w:tcPr>
            <w:tcW w:w="3713" w:type="pct"/>
            <w:hideMark/>
          </w:tcPr>
          <w:p w14:paraId="640F2862"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GARANTIA POR LA FALTA DE CALIDAD EN LA PRESTACIÓN DE LOS SERVICIOS CONTRATADOS</w:t>
            </w:r>
          </w:p>
          <w:p w14:paraId="7765BFAA" w14:textId="12D3D7EC"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1576E4C1" w14:textId="5CC0082D" w:rsidR="00FA3EC3" w:rsidRPr="00CF7ABF" w:rsidRDefault="009A1FA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22</w:t>
            </w:r>
          </w:p>
        </w:tc>
      </w:tr>
      <w:tr w:rsidR="00FA3EC3" w:rsidRPr="00CF7ABF" w14:paraId="1C0B3263" w14:textId="77777777" w:rsidTr="00627447">
        <w:trPr>
          <w:trHeight w:val="300"/>
        </w:trPr>
        <w:tc>
          <w:tcPr>
            <w:tcW w:w="557" w:type="pct"/>
          </w:tcPr>
          <w:p w14:paraId="67718C85" w14:textId="50F3BFDF"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12</w:t>
            </w:r>
          </w:p>
        </w:tc>
        <w:tc>
          <w:tcPr>
            <w:tcW w:w="3713" w:type="pct"/>
            <w:hideMark/>
          </w:tcPr>
          <w:p w14:paraId="484E073C" w14:textId="32F8FEA6" w:rsidR="000F24AF" w:rsidRPr="00CF7ABF" w:rsidRDefault="000F24AF" w:rsidP="000F24AF">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REQUISITOS DE CALIDAD.</w:t>
            </w:r>
          </w:p>
          <w:p w14:paraId="0A28BB63" w14:textId="219F58C6" w:rsidR="00FA3EC3" w:rsidRPr="00CF7ABF" w:rsidRDefault="00FA3EC3" w:rsidP="000F24AF">
            <w:pPr>
              <w:suppressAutoHyphens w:val="0"/>
              <w:rPr>
                <w:rFonts w:asciiTheme="minorHAnsi" w:hAnsiTheme="minorHAnsi" w:cstheme="minorHAnsi"/>
                <w:b/>
                <w:bCs/>
                <w:color w:val="000000"/>
                <w:sz w:val="20"/>
                <w:lang w:eastAsia="es-MX"/>
              </w:rPr>
            </w:pPr>
          </w:p>
        </w:tc>
        <w:tc>
          <w:tcPr>
            <w:tcW w:w="730" w:type="pct"/>
          </w:tcPr>
          <w:p w14:paraId="57A97C1C" w14:textId="736FBC27" w:rsidR="00FA3EC3" w:rsidRPr="00CF7ABF" w:rsidRDefault="009A1FA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22</w:t>
            </w:r>
          </w:p>
        </w:tc>
      </w:tr>
      <w:tr w:rsidR="000F24AF" w:rsidRPr="00CF7ABF" w14:paraId="162F4EED" w14:textId="77777777" w:rsidTr="00627447">
        <w:trPr>
          <w:trHeight w:val="300"/>
        </w:trPr>
        <w:tc>
          <w:tcPr>
            <w:tcW w:w="557" w:type="pct"/>
          </w:tcPr>
          <w:p w14:paraId="4846CF5B" w14:textId="6322FDF1" w:rsidR="000F24AF" w:rsidRPr="00CF7ABF" w:rsidRDefault="000F24AF"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12.1</w:t>
            </w:r>
          </w:p>
        </w:tc>
        <w:tc>
          <w:tcPr>
            <w:tcW w:w="3713" w:type="pct"/>
          </w:tcPr>
          <w:p w14:paraId="1C1EC869" w14:textId="77BE71AF" w:rsidR="000F24AF" w:rsidRPr="00CF7ABF" w:rsidRDefault="000F24AF" w:rsidP="000F24AF">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REGISTROS SANITARIOS.</w:t>
            </w:r>
          </w:p>
          <w:p w14:paraId="5F8DA75B" w14:textId="77777777" w:rsidR="000F24AF" w:rsidRPr="00CF7ABF" w:rsidRDefault="000F24AF" w:rsidP="000F24AF">
            <w:pPr>
              <w:suppressAutoHyphens w:val="0"/>
              <w:rPr>
                <w:rFonts w:asciiTheme="minorHAnsi" w:hAnsiTheme="minorHAnsi" w:cstheme="minorHAnsi"/>
                <w:b/>
                <w:bCs/>
                <w:color w:val="000000"/>
                <w:sz w:val="20"/>
                <w:lang w:eastAsia="es-MX"/>
              </w:rPr>
            </w:pPr>
          </w:p>
        </w:tc>
        <w:tc>
          <w:tcPr>
            <w:tcW w:w="730" w:type="pct"/>
          </w:tcPr>
          <w:p w14:paraId="585A2AF8" w14:textId="68F3611F" w:rsidR="000F24AF" w:rsidRPr="00CF7ABF" w:rsidRDefault="009A1FA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22</w:t>
            </w:r>
          </w:p>
        </w:tc>
      </w:tr>
      <w:tr w:rsidR="000F24AF" w:rsidRPr="00CF7ABF" w14:paraId="57486028" w14:textId="77777777" w:rsidTr="00627447">
        <w:trPr>
          <w:trHeight w:val="300"/>
        </w:trPr>
        <w:tc>
          <w:tcPr>
            <w:tcW w:w="557" w:type="pct"/>
          </w:tcPr>
          <w:p w14:paraId="7BFBA013" w14:textId="36C7248C" w:rsidR="000F24AF" w:rsidRPr="00CF7ABF" w:rsidRDefault="000F24AF"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12.2</w:t>
            </w:r>
          </w:p>
        </w:tc>
        <w:tc>
          <w:tcPr>
            <w:tcW w:w="3713" w:type="pct"/>
          </w:tcPr>
          <w:p w14:paraId="2CBCE181" w14:textId="1D6A2DDF" w:rsidR="000F24AF" w:rsidRPr="00CF7ABF" w:rsidRDefault="000F24AF" w:rsidP="000F24AF">
            <w:pPr>
              <w:suppressAutoHyphens w:val="0"/>
              <w:ind w:right="-52"/>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LICENCIAS, AUTORIZACIONES Y PERMISOS.</w:t>
            </w:r>
          </w:p>
          <w:p w14:paraId="7F38EB64" w14:textId="77777777" w:rsidR="000F24AF" w:rsidRPr="00CF7ABF" w:rsidRDefault="000F24AF" w:rsidP="00FA3EC3">
            <w:pPr>
              <w:suppressAutoHyphens w:val="0"/>
              <w:rPr>
                <w:rFonts w:asciiTheme="minorHAnsi" w:hAnsiTheme="minorHAnsi" w:cstheme="minorHAnsi"/>
                <w:b/>
                <w:bCs/>
                <w:color w:val="000000"/>
                <w:sz w:val="20"/>
                <w:lang w:eastAsia="es-MX"/>
              </w:rPr>
            </w:pPr>
          </w:p>
        </w:tc>
        <w:tc>
          <w:tcPr>
            <w:tcW w:w="730" w:type="pct"/>
          </w:tcPr>
          <w:p w14:paraId="45AB4A26" w14:textId="023750E8" w:rsidR="000F24AF" w:rsidRPr="00CF7ABF" w:rsidRDefault="009A1FA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24</w:t>
            </w:r>
          </w:p>
        </w:tc>
      </w:tr>
      <w:tr w:rsidR="000F24AF" w:rsidRPr="00CF7ABF" w14:paraId="50AA6405" w14:textId="77777777" w:rsidTr="00627447">
        <w:trPr>
          <w:trHeight w:val="300"/>
        </w:trPr>
        <w:tc>
          <w:tcPr>
            <w:tcW w:w="557" w:type="pct"/>
          </w:tcPr>
          <w:p w14:paraId="21D9BE91" w14:textId="032FCA0D" w:rsidR="000F24AF" w:rsidRPr="00CF7ABF" w:rsidRDefault="000F24AF"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12.3</w:t>
            </w:r>
          </w:p>
        </w:tc>
        <w:tc>
          <w:tcPr>
            <w:tcW w:w="3713" w:type="pct"/>
          </w:tcPr>
          <w:p w14:paraId="07E643B2" w14:textId="73BE775D" w:rsidR="000F24AF" w:rsidRPr="00CF7ABF" w:rsidRDefault="000F24AF" w:rsidP="000F24AF">
            <w:pPr>
              <w:suppressAutoHyphens w:val="0"/>
              <w:ind w:right="-52"/>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CERTIFICACIONES DE LIBRE VENTA.</w:t>
            </w:r>
          </w:p>
          <w:p w14:paraId="39708A68" w14:textId="77777777" w:rsidR="000F24AF" w:rsidRPr="00CF7ABF" w:rsidRDefault="000F24AF" w:rsidP="00FA3EC3">
            <w:pPr>
              <w:suppressAutoHyphens w:val="0"/>
              <w:rPr>
                <w:rFonts w:asciiTheme="minorHAnsi" w:hAnsiTheme="minorHAnsi" w:cstheme="minorHAnsi"/>
                <w:b/>
                <w:bCs/>
                <w:color w:val="000000"/>
                <w:sz w:val="20"/>
                <w:lang w:eastAsia="es-MX"/>
              </w:rPr>
            </w:pPr>
          </w:p>
        </w:tc>
        <w:tc>
          <w:tcPr>
            <w:tcW w:w="730" w:type="pct"/>
          </w:tcPr>
          <w:p w14:paraId="2D7A876E" w14:textId="2C75D81E" w:rsidR="000F24AF" w:rsidRPr="00CF7ABF" w:rsidRDefault="009A1FA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24</w:t>
            </w:r>
          </w:p>
        </w:tc>
      </w:tr>
      <w:tr w:rsidR="000F24AF" w:rsidRPr="00CF7ABF" w14:paraId="500B325D" w14:textId="77777777" w:rsidTr="00627447">
        <w:trPr>
          <w:trHeight w:val="300"/>
        </w:trPr>
        <w:tc>
          <w:tcPr>
            <w:tcW w:w="557" w:type="pct"/>
          </w:tcPr>
          <w:p w14:paraId="65B6A4C7" w14:textId="2F0D9841" w:rsidR="000F24AF" w:rsidRPr="00CF7ABF" w:rsidRDefault="000F24AF"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12.4</w:t>
            </w:r>
          </w:p>
        </w:tc>
        <w:tc>
          <w:tcPr>
            <w:tcW w:w="3713" w:type="pct"/>
          </w:tcPr>
          <w:p w14:paraId="214033F7" w14:textId="56A7685C" w:rsidR="000F24AF" w:rsidRPr="00CF7ABF" w:rsidRDefault="000F24AF" w:rsidP="000F24AF">
            <w:pPr>
              <w:suppressAutoHyphens w:val="0"/>
              <w:ind w:right="-52"/>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CERTIFICACIONES DE CALIDAD.</w:t>
            </w:r>
          </w:p>
          <w:p w14:paraId="2ADC5843" w14:textId="77777777" w:rsidR="000F24AF" w:rsidRPr="00CF7ABF" w:rsidRDefault="000F24AF" w:rsidP="00FA3EC3">
            <w:pPr>
              <w:suppressAutoHyphens w:val="0"/>
              <w:rPr>
                <w:rFonts w:asciiTheme="minorHAnsi" w:hAnsiTheme="minorHAnsi" w:cstheme="minorHAnsi"/>
                <w:b/>
                <w:bCs/>
                <w:color w:val="000000"/>
                <w:sz w:val="20"/>
                <w:lang w:eastAsia="es-MX"/>
              </w:rPr>
            </w:pPr>
          </w:p>
        </w:tc>
        <w:tc>
          <w:tcPr>
            <w:tcW w:w="730" w:type="pct"/>
          </w:tcPr>
          <w:p w14:paraId="6232C061" w14:textId="69A609A8" w:rsidR="000F24AF"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25</w:t>
            </w:r>
          </w:p>
        </w:tc>
      </w:tr>
      <w:tr w:rsidR="00FA3EC3" w:rsidRPr="00CF7ABF" w14:paraId="63171FE7" w14:textId="77777777" w:rsidTr="00627447">
        <w:trPr>
          <w:trHeight w:val="300"/>
        </w:trPr>
        <w:tc>
          <w:tcPr>
            <w:tcW w:w="557" w:type="pct"/>
          </w:tcPr>
          <w:p w14:paraId="7498CF3C" w14:textId="5E2D3FB8"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13</w:t>
            </w:r>
          </w:p>
        </w:tc>
        <w:tc>
          <w:tcPr>
            <w:tcW w:w="3713" w:type="pct"/>
            <w:hideMark/>
          </w:tcPr>
          <w:p w14:paraId="506C8A10"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PROPUESTA TÉCNICA</w:t>
            </w:r>
          </w:p>
          <w:p w14:paraId="255337BF" w14:textId="13AC34A6"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048E531D" w14:textId="7681C55D"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25</w:t>
            </w:r>
          </w:p>
        </w:tc>
      </w:tr>
      <w:tr w:rsidR="00FA3EC3" w:rsidRPr="00CF7ABF" w14:paraId="6B74A20D" w14:textId="77777777" w:rsidTr="00627447">
        <w:trPr>
          <w:trHeight w:val="300"/>
        </w:trPr>
        <w:tc>
          <w:tcPr>
            <w:tcW w:w="557" w:type="pct"/>
          </w:tcPr>
          <w:p w14:paraId="092FCCBE" w14:textId="542C8FA2"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14</w:t>
            </w:r>
          </w:p>
        </w:tc>
        <w:tc>
          <w:tcPr>
            <w:tcW w:w="3713" w:type="pct"/>
            <w:hideMark/>
          </w:tcPr>
          <w:p w14:paraId="5EDCCC56"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PROPUESTA ECONÓMICA</w:t>
            </w:r>
          </w:p>
          <w:p w14:paraId="09CE571D" w14:textId="04B996DA"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4BF0AEF4" w14:textId="71BA185F"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40</w:t>
            </w:r>
          </w:p>
        </w:tc>
      </w:tr>
      <w:tr w:rsidR="00FA3EC3" w:rsidRPr="00CF7ABF" w14:paraId="1577C4B4" w14:textId="77777777" w:rsidTr="00627447">
        <w:trPr>
          <w:trHeight w:val="300"/>
        </w:trPr>
        <w:tc>
          <w:tcPr>
            <w:tcW w:w="557" w:type="pct"/>
          </w:tcPr>
          <w:p w14:paraId="7479BDA3" w14:textId="2715E8EF"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15</w:t>
            </w:r>
          </w:p>
        </w:tc>
        <w:tc>
          <w:tcPr>
            <w:tcW w:w="3713" w:type="pct"/>
            <w:hideMark/>
          </w:tcPr>
          <w:p w14:paraId="31F5822D"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DOCUMENTACIÓN COMPLEMENTARIA</w:t>
            </w:r>
          </w:p>
          <w:p w14:paraId="7D6D0C39" w14:textId="67AEA4CF"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5B7AEA34" w14:textId="6BB8A9E0"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41</w:t>
            </w:r>
          </w:p>
        </w:tc>
      </w:tr>
      <w:tr w:rsidR="00FA3EC3" w:rsidRPr="00CF7ABF" w14:paraId="63492DF6" w14:textId="77777777" w:rsidTr="00627447">
        <w:trPr>
          <w:trHeight w:val="510"/>
        </w:trPr>
        <w:tc>
          <w:tcPr>
            <w:tcW w:w="557" w:type="pct"/>
          </w:tcPr>
          <w:p w14:paraId="2EC1F1E0" w14:textId="05D10982"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16</w:t>
            </w:r>
          </w:p>
        </w:tc>
        <w:tc>
          <w:tcPr>
            <w:tcW w:w="3713" w:type="pct"/>
            <w:hideMark/>
          </w:tcPr>
          <w:p w14:paraId="6168F8F6"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ACREDITACIÓN DE LA EXISTENCIA LEGAL Y PERSONALIDAD JURÍDICA DEL LICITANTE</w:t>
            </w:r>
          </w:p>
        </w:tc>
        <w:tc>
          <w:tcPr>
            <w:tcW w:w="730" w:type="pct"/>
          </w:tcPr>
          <w:p w14:paraId="1323E65D" w14:textId="38C51587"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41</w:t>
            </w:r>
          </w:p>
        </w:tc>
      </w:tr>
      <w:tr w:rsidR="00FA3EC3" w:rsidRPr="00CF7ABF" w14:paraId="1022772A" w14:textId="77777777" w:rsidTr="00627447">
        <w:trPr>
          <w:trHeight w:val="510"/>
        </w:trPr>
        <w:tc>
          <w:tcPr>
            <w:tcW w:w="557" w:type="pct"/>
          </w:tcPr>
          <w:p w14:paraId="09752EB5" w14:textId="0E93B4C4"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16.1</w:t>
            </w:r>
          </w:p>
        </w:tc>
        <w:tc>
          <w:tcPr>
            <w:tcW w:w="3713" w:type="pct"/>
            <w:hideMark/>
          </w:tcPr>
          <w:p w14:paraId="6F8D7E4A"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EN EL ACTO DE PRESENTACIÓN Y APERTURA DE PROPUESTAS</w:t>
            </w:r>
          </w:p>
        </w:tc>
        <w:tc>
          <w:tcPr>
            <w:tcW w:w="730" w:type="pct"/>
          </w:tcPr>
          <w:p w14:paraId="2232C0FD" w14:textId="28C76D66"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41</w:t>
            </w:r>
          </w:p>
        </w:tc>
      </w:tr>
      <w:tr w:rsidR="00FA3EC3" w:rsidRPr="00CF7ABF" w14:paraId="2DF6C875" w14:textId="77777777" w:rsidTr="00627447">
        <w:trPr>
          <w:trHeight w:val="300"/>
        </w:trPr>
        <w:tc>
          <w:tcPr>
            <w:tcW w:w="557" w:type="pct"/>
          </w:tcPr>
          <w:p w14:paraId="15424427" w14:textId="064D13AD"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16.2</w:t>
            </w:r>
          </w:p>
        </w:tc>
        <w:tc>
          <w:tcPr>
            <w:tcW w:w="3713" w:type="pct"/>
            <w:hideMark/>
          </w:tcPr>
          <w:p w14:paraId="2BE7CD36"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EN LA SUSCRIPCIÓN DE PROPUESTAS</w:t>
            </w:r>
          </w:p>
          <w:p w14:paraId="2A3D40FE" w14:textId="31D0A21C"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0AF32C4A" w14:textId="61319EF4"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42</w:t>
            </w:r>
          </w:p>
        </w:tc>
      </w:tr>
      <w:tr w:rsidR="00FA3EC3" w:rsidRPr="00CF7ABF" w14:paraId="43B5B216" w14:textId="77777777" w:rsidTr="00627447">
        <w:trPr>
          <w:trHeight w:val="300"/>
        </w:trPr>
        <w:tc>
          <w:tcPr>
            <w:tcW w:w="557" w:type="pct"/>
          </w:tcPr>
          <w:p w14:paraId="6F750578" w14:textId="1FB6783E"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16.3</w:t>
            </w:r>
          </w:p>
        </w:tc>
        <w:tc>
          <w:tcPr>
            <w:tcW w:w="3713" w:type="pct"/>
            <w:hideMark/>
          </w:tcPr>
          <w:p w14:paraId="7610730D"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EN LA FIRMA DEL CONTRATO</w:t>
            </w:r>
          </w:p>
          <w:p w14:paraId="775FCC0B" w14:textId="77777777" w:rsidR="00BB0F49" w:rsidRPr="00CF7ABF" w:rsidRDefault="00BB0F49" w:rsidP="00FA3EC3">
            <w:pPr>
              <w:suppressAutoHyphens w:val="0"/>
              <w:rPr>
                <w:rFonts w:asciiTheme="minorHAnsi" w:hAnsiTheme="minorHAnsi" w:cstheme="minorHAnsi"/>
                <w:b/>
                <w:bCs/>
                <w:color w:val="000000"/>
                <w:sz w:val="20"/>
                <w:lang w:eastAsia="es-MX"/>
              </w:rPr>
            </w:pPr>
          </w:p>
        </w:tc>
        <w:tc>
          <w:tcPr>
            <w:tcW w:w="730" w:type="pct"/>
          </w:tcPr>
          <w:p w14:paraId="3123C127" w14:textId="17F03AE7"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42</w:t>
            </w:r>
          </w:p>
        </w:tc>
      </w:tr>
      <w:tr w:rsidR="00FA3EC3" w:rsidRPr="00CF7ABF" w14:paraId="20C7610D" w14:textId="77777777" w:rsidTr="00627447">
        <w:trPr>
          <w:trHeight w:val="510"/>
        </w:trPr>
        <w:tc>
          <w:tcPr>
            <w:tcW w:w="557" w:type="pct"/>
          </w:tcPr>
          <w:p w14:paraId="2C7DC352" w14:textId="5CCDB653"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17</w:t>
            </w:r>
          </w:p>
        </w:tc>
        <w:tc>
          <w:tcPr>
            <w:tcW w:w="3713" w:type="pct"/>
            <w:hideMark/>
          </w:tcPr>
          <w:p w14:paraId="6FBAE5A5"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ACREDITACIÓN DE ENCONTRARSE AL CORRIENTE DE SUS OBLIGACIONES FISCALES</w:t>
            </w:r>
          </w:p>
        </w:tc>
        <w:tc>
          <w:tcPr>
            <w:tcW w:w="730" w:type="pct"/>
          </w:tcPr>
          <w:p w14:paraId="7008E85E" w14:textId="69D0316E"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44</w:t>
            </w:r>
          </w:p>
        </w:tc>
      </w:tr>
      <w:tr w:rsidR="00FA3EC3" w:rsidRPr="00CF7ABF" w14:paraId="743925BC" w14:textId="77777777" w:rsidTr="00627447">
        <w:trPr>
          <w:trHeight w:val="510"/>
        </w:trPr>
        <w:tc>
          <w:tcPr>
            <w:tcW w:w="557" w:type="pct"/>
          </w:tcPr>
          <w:p w14:paraId="1BE2EFCA" w14:textId="5BDD0CAA"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17.1</w:t>
            </w:r>
          </w:p>
        </w:tc>
        <w:tc>
          <w:tcPr>
            <w:tcW w:w="3713" w:type="pct"/>
            <w:hideMark/>
          </w:tcPr>
          <w:p w14:paraId="70C2452A"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ACREDITACIÓN DE ENCONTRARSE AL CORRIENTE DE SUS OBLIGACIONES FISCALES ESTATALES</w:t>
            </w:r>
          </w:p>
          <w:p w14:paraId="6C15D778" w14:textId="12200090"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1CF8148D" w14:textId="02DC605F"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44</w:t>
            </w:r>
          </w:p>
        </w:tc>
      </w:tr>
      <w:tr w:rsidR="00FA3EC3" w:rsidRPr="00CF7ABF" w14:paraId="3513E00A" w14:textId="77777777" w:rsidTr="00627447">
        <w:trPr>
          <w:trHeight w:val="510"/>
        </w:trPr>
        <w:tc>
          <w:tcPr>
            <w:tcW w:w="557" w:type="pct"/>
          </w:tcPr>
          <w:p w14:paraId="4F698632" w14:textId="4AB31FEE"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17.2</w:t>
            </w:r>
          </w:p>
        </w:tc>
        <w:tc>
          <w:tcPr>
            <w:tcW w:w="3713" w:type="pct"/>
            <w:hideMark/>
          </w:tcPr>
          <w:p w14:paraId="642B8B4A"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ACREDITACIÓN DE ENCONTRARSE AL CORRIENTE DE SUS OBLIGACIONES FISCALES FEDERALES</w:t>
            </w:r>
          </w:p>
          <w:p w14:paraId="1E4E1165" w14:textId="7CF87EF6" w:rsidR="00627447" w:rsidRPr="00CF7ABF" w:rsidRDefault="00627447" w:rsidP="00FA3EC3">
            <w:pPr>
              <w:suppressAutoHyphens w:val="0"/>
              <w:rPr>
                <w:rFonts w:asciiTheme="minorHAnsi" w:hAnsiTheme="minorHAnsi" w:cstheme="minorHAnsi"/>
                <w:b/>
                <w:bCs/>
                <w:color w:val="000000"/>
                <w:sz w:val="20"/>
                <w:lang w:eastAsia="es-MX"/>
              </w:rPr>
            </w:pPr>
          </w:p>
        </w:tc>
        <w:tc>
          <w:tcPr>
            <w:tcW w:w="730" w:type="pct"/>
          </w:tcPr>
          <w:p w14:paraId="33FE1261" w14:textId="108B9B21"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44</w:t>
            </w:r>
          </w:p>
        </w:tc>
      </w:tr>
      <w:tr w:rsidR="00780C4D" w:rsidRPr="00CF7ABF" w14:paraId="31F86F08" w14:textId="77777777" w:rsidTr="00627447">
        <w:trPr>
          <w:trHeight w:val="300"/>
        </w:trPr>
        <w:tc>
          <w:tcPr>
            <w:tcW w:w="557" w:type="pct"/>
          </w:tcPr>
          <w:p w14:paraId="375BDE2C" w14:textId="719AF63F" w:rsidR="00780C4D" w:rsidRPr="00CF7ABF" w:rsidRDefault="00780C4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17.3</w:t>
            </w:r>
          </w:p>
        </w:tc>
        <w:tc>
          <w:tcPr>
            <w:tcW w:w="3713" w:type="pct"/>
          </w:tcPr>
          <w:p w14:paraId="36227B9F" w14:textId="77777777" w:rsidR="00780C4D" w:rsidRPr="00CF7ABF" w:rsidRDefault="00780C4D" w:rsidP="00627447">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ACREDITACIÓN DE ENCONTRARSE AL CORRIENTE DE SUS OBLIGACIONES FISCALES EN MATERIA DE SEGURIDAD SOCIAL.</w:t>
            </w:r>
          </w:p>
          <w:p w14:paraId="5A66FD73" w14:textId="77777777" w:rsidR="00780C4D" w:rsidRPr="00CF7ABF" w:rsidRDefault="00780C4D" w:rsidP="00FA3EC3">
            <w:pPr>
              <w:suppressAutoHyphens w:val="0"/>
              <w:rPr>
                <w:rFonts w:asciiTheme="minorHAnsi" w:hAnsiTheme="minorHAnsi" w:cstheme="minorHAnsi"/>
                <w:b/>
                <w:bCs/>
                <w:color w:val="000000"/>
                <w:sz w:val="20"/>
                <w:lang w:eastAsia="es-MX"/>
              </w:rPr>
            </w:pPr>
          </w:p>
        </w:tc>
        <w:tc>
          <w:tcPr>
            <w:tcW w:w="730" w:type="pct"/>
          </w:tcPr>
          <w:p w14:paraId="3C15F8D9" w14:textId="65FF06E5" w:rsidR="00780C4D"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45</w:t>
            </w:r>
          </w:p>
        </w:tc>
      </w:tr>
      <w:tr w:rsidR="00780C4D" w:rsidRPr="00CF7ABF" w14:paraId="0B5695A3" w14:textId="77777777" w:rsidTr="00627447">
        <w:trPr>
          <w:trHeight w:val="300"/>
        </w:trPr>
        <w:tc>
          <w:tcPr>
            <w:tcW w:w="557" w:type="pct"/>
          </w:tcPr>
          <w:p w14:paraId="22C84359" w14:textId="62ECA26F" w:rsidR="00780C4D" w:rsidRPr="00CF7ABF" w:rsidRDefault="00780C4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17.4</w:t>
            </w:r>
          </w:p>
        </w:tc>
        <w:tc>
          <w:tcPr>
            <w:tcW w:w="3713" w:type="pct"/>
          </w:tcPr>
          <w:p w14:paraId="287975B4" w14:textId="77777777" w:rsidR="00780C4D" w:rsidRPr="00CF7ABF" w:rsidRDefault="00780C4D" w:rsidP="00780C4D">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ACREDITACIÓN DE ENCONTRARSE AL CORRIENTE DE SUS OBLIGACIONES FISCALES EN MATERIA DE APORTACIONES PATRONALES Y ENTERO DE DESCUENTOS.</w:t>
            </w:r>
          </w:p>
          <w:p w14:paraId="77CC8512" w14:textId="77777777" w:rsidR="00780C4D" w:rsidRPr="00CF7ABF" w:rsidRDefault="00780C4D" w:rsidP="00FA3EC3">
            <w:pPr>
              <w:suppressAutoHyphens w:val="0"/>
              <w:rPr>
                <w:rFonts w:asciiTheme="minorHAnsi" w:hAnsiTheme="minorHAnsi" w:cstheme="minorHAnsi"/>
                <w:b/>
                <w:bCs/>
                <w:color w:val="000000"/>
                <w:sz w:val="20"/>
                <w:lang w:eastAsia="es-MX"/>
              </w:rPr>
            </w:pPr>
          </w:p>
        </w:tc>
        <w:tc>
          <w:tcPr>
            <w:tcW w:w="730" w:type="pct"/>
          </w:tcPr>
          <w:p w14:paraId="7C19F846" w14:textId="01A19AF3" w:rsidR="00780C4D"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46</w:t>
            </w:r>
          </w:p>
        </w:tc>
      </w:tr>
      <w:tr w:rsidR="00FA3EC3" w:rsidRPr="00CF7ABF" w14:paraId="052985D3" w14:textId="77777777" w:rsidTr="00627447">
        <w:trPr>
          <w:trHeight w:val="300"/>
        </w:trPr>
        <w:tc>
          <w:tcPr>
            <w:tcW w:w="557" w:type="pct"/>
          </w:tcPr>
          <w:p w14:paraId="5686C070" w14:textId="370A0D4C"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18</w:t>
            </w:r>
          </w:p>
        </w:tc>
        <w:tc>
          <w:tcPr>
            <w:tcW w:w="3713" w:type="pct"/>
            <w:hideMark/>
          </w:tcPr>
          <w:p w14:paraId="0A917C9B" w14:textId="77777777" w:rsidR="00FA3EC3" w:rsidRPr="00CF7ABF" w:rsidRDefault="00FA3EC3" w:rsidP="00FA3EC3">
            <w:pPr>
              <w:suppressAutoHyphens w:val="0"/>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GARANTÍAS Y ANTICIPOS</w:t>
            </w:r>
          </w:p>
        </w:tc>
        <w:tc>
          <w:tcPr>
            <w:tcW w:w="730" w:type="pct"/>
          </w:tcPr>
          <w:p w14:paraId="0A65F9B7" w14:textId="39B27CDA"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47</w:t>
            </w:r>
          </w:p>
        </w:tc>
      </w:tr>
      <w:tr w:rsidR="00FA3EC3" w:rsidRPr="00CF7ABF" w14:paraId="686B8D54" w14:textId="77777777" w:rsidTr="00627447">
        <w:trPr>
          <w:trHeight w:val="300"/>
        </w:trPr>
        <w:tc>
          <w:tcPr>
            <w:tcW w:w="557" w:type="pct"/>
          </w:tcPr>
          <w:p w14:paraId="24FFA6CD" w14:textId="7A352D09"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18.1</w:t>
            </w:r>
          </w:p>
        </w:tc>
        <w:tc>
          <w:tcPr>
            <w:tcW w:w="3713" w:type="pct"/>
            <w:hideMark/>
          </w:tcPr>
          <w:p w14:paraId="7EAED452" w14:textId="77777777" w:rsidR="00FA3EC3" w:rsidRPr="00CF7ABF" w:rsidRDefault="00FA3EC3"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ANTICIPOS</w:t>
            </w:r>
          </w:p>
        </w:tc>
        <w:tc>
          <w:tcPr>
            <w:tcW w:w="730" w:type="pct"/>
          </w:tcPr>
          <w:p w14:paraId="1414436E" w14:textId="6A216216"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47</w:t>
            </w:r>
          </w:p>
        </w:tc>
      </w:tr>
      <w:tr w:rsidR="00FA3EC3" w:rsidRPr="00CF7ABF" w14:paraId="0B01918D" w14:textId="77777777" w:rsidTr="00627447">
        <w:trPr>
          <w:trHeight w:val="510"/>
        </w:trPr>
        <w:tc>
          <w:tcPr>
            <w:tcW w:w="557" w:type="pct"/>
          </w:tcPr>
          <w:p w14:paraId="0119BC77" w14:textId="4D1EABF2"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18.2</w:t>
            </w:r>
          </w:p>
        </w:tc>
        <w:tc>
          <w:tcPr>
            <w:tcW w:w="3713" w:type="pct"/>
            <w:hideMark/>
          </w:tcPr>
          <w:p w14:paraId="535FD8C0" w14:textId="77777777" w:rsidR="00FA3EC3" w:rsidRPr="00CF7ABF" w:rsidRDefault="00FA3EC3"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GARANTIA DE PARTICIPACIÓN O SOSTENIMIENTO DE OFERTAS</w:t>
            </w:r>
          </w:p>
        </w:tc>
        <w:tc>
          <w:tcPr>
            <w:tcW w:w="730" w:type="pct"/>
          </w:tcPr>
          <w:p w14:paraId="1F0B2E72" w14:textId="7BD739E0"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47</w:t>
            </w:r>
          </w:p>
        </w:tc>
      </w:tr>
      <w:tr w:rsidR="00FA3EC3" w:rsidRPr="00CF7ABF" w14:paraId="578C1DCB" w14:textId="77777777" w:rsidTr="00627447">
        <w:trPr>
          <w:trHeight w:val="300"/>
        </w:trPr>
        <w:tc>
          <w:tcPr>
            <w:tcW w:w="557" w:type="pct"/>
          </w:tcPr>
          <w:p w14:paraId="5639824C" w14:textId="3F4C0C67"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18.3</w:t>
            </w:r>
          </w:p>
        </w:tc>
        <w:tc>
          <w:tcPr>
            <w:tcW w:w="3713" w:type="pct"/>
            <w:hideMark/>
          </w:tcPr>
          <w:p w14:paraId="774880A9" w14:textId="77777777" w:rsidR="00FA3EC3" w:rsidRPr="00CF7ABF" w:rsidRDefault="00FA3EC3"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GARANTÍA DE CUMPLIMIENTO DEL CONTRATO</w:t>
            </w:r>
          </w:p>
        </w:tc>
        <w:tc>
          <w:tcPr>
            <w:tcW w:w="730" w:type="pct"/>
          </w:tcPr>
          <w:p w14:paraId="0EFB67D0" w14:textId="77777777" w:rsidR="00FA3EC3" w:rsidRPr="00CF7ABF" w:rsidRDefault="00BB0F49" w:rsidP="006A3B04">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48</w:t>
            </w:r>
          </w:p>
          <w:p w14:paraId="337CD88B" w14:textId="0FD8E5FA" w:rsidR="00BB0F49" w:rsidRPr="00CF7ABF" w:rsidRDefault="00BB0F49" w:rsidP="006A3B04">
            <w:pPr>
              <w:suppressAutoHyphens w:val="0"/>
              <w:jc w:val="center"/>
              <w:rPr>
                <w:rFonts w:asciiTheme="minorHAnsi" w:hAnsiTheme="minorHAnsi" w:cstheme="minorHAnsi"/>
                <w:b/>
                <w:bCs/>
                <w:color w:val="000000"/>
                <w:sz w:val="20"/>
                <w:lang w:eastAsia="es-MX"/>
              </w:rPr>
            </w:pPr>
          </w:p>
        </w:tc>
      </w:tr>
      <w:tr w:rsidR="00FA3EC3" w:rsidRPr="00CF7ABF" w14:paraId="0F4C4CD9" w14:textId="77777777" w:rsidTr="00627447">
        <w:trPr>
          <w:trHeight w:val="300"/>
        </w:trPr>
        <w:tc>
          <w:tcPr>
            <w:tcW w:w="557" w:type="pct"/>
          </w:tcPr>
          <w:p w14:paraId="355FD1A8" w14:textId="73E9D974"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19</w:t>
            </w:r>
          </w:p>
        </w:tc>
        <w:tc>
          <w:tcPr>
            <w:tcW w:w="3713" w:type="pct"/>
            <w:hideMark/>
          </w:tcPr>
          <w:p w14:paraId="42E610E3" w14:textId="77777777" w:rsidR="00FA3EC3" w:rsidRPr="00CF7ABF" w:rsidRDefault="00FA3EC3"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TIPO ABASTECIMIENTO</w:t>
            </w:r>
          </w:p>
          <w:p w14:paraId="37FAFCDD" w14:textId="53BADE11" w:rsidR="00627447" w:rsidRPr="00CF7ABF" w:rsidRDefault="00627447" w:rsidP="00FA3EC3">
            <w:pPr>
              <w:suppressAutoHyphens w:val="0"/>
              <w:jc w:val="both"/>
              <w:rPr>
                <w:rFonts w:asciiTheme="minorHAnsi" w:hAnsiTheme="minorHAnsi" w:cstheme="minorHAnsi"/>
                <w:b/>
                <w:bCs/>
                <w:color w:val="000000"/>
                <w:sz w:val="20"/>
                <w:lang w:eastAsia="es-MX"/>
              </w:rPr>
            </w:pPr>
          </w:p>
        </w:tc>
        <w:tc>
          <w:tcPr>
            <w:tcW w:w="730" w:type="pct"/>
          </w:tcPr>
          <w:p w14:paraId="32C3742A" w14:textId="3A0C41C1"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49</w:t>
            </w:r>
          </w:p>
        </w:tc>
      </w:tr>
      <w:tr w:rsidR="00FA3EC3" w:rsidRPr="00CF7ABF" w14:paraId="2211FB6E" w14:textId="77777777" w:rsidTr="00627447">
        <w:trPr>
          <w:trHeight w:val="300"/>
        </w:trPr>
        <w:tc>
          <w:tcPr>
            <w:tcW w:w="557" w:type="pct"/>
          </w:tcPr>
          <w:p w14:paraId="7D2CCF49" w14:textId="06ADFAA6"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20</w:t>
            </w:r>
          </w:p>
        </w:tc>
        <w:tc>
          <w:tcPr>
            <w:tcW w:w="3713" w:type="pct"/>
            <w:hideMark/>
          </w:tcPr>
          <w:p w14:paraId="18B5351B" w14:textId="77777777" w:rsidR="00FA3EC3" w:rsidRPr="00CF7ABF" w:rsidRDefault="00FA3EC3"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PENAS CONVENCIONALES</w:t>
            </w:r>
          </w:p>
          <w:p w14:paraId="3B191509" w14:textId="2C501EAA" w:rsidR="00627447" w:rsidRPr="00CF7ABF" w:rsidRDefault="00627447" w:rsidP="00FA3EC3">
            <w:pPr>
              <w:suppressAutoHyphens w:val="0"/>
              <w:jc w:val="both"/>
              <w:rPr>
                <w:rFonts w:asciiTheme="minorHAnsi" w:hAnsiTheme="minorHAnsi" w:cstheme="minorHAnsi"/>
                <w:b/>
                <w:bCs/>
                <w:color w:val="000000"/>
                <w:sz w:val="20"/>
                <w:lang w:eastAsia="es-MX"/>
              </w:rPr>
            </w:pPr>
          </w:p>
        </w:tc>
        <w:tc>
          <w:tcPr>
            <w:tcW w:w="730" w:type="pct"/>
          </w:tcPr>
          <w:p w14:paraId="4C48DB4D" w14:textId="75966F6A"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49</w:t>
            </w:r>
          </w:p>
        </w:tc>
      </w:tr>
      <w:tr w:rsidR="00FA3EC3" w:rsidRPr="00CF7ABF" w14:paraId="65EDF9F1" w14:textId="77777777" w:rsidTr="00627447">
        <w:trPr>
          <w:trHeight w:val="300"/>
        </w:trPr>
        <w:tc>
          <w:tcPr>
            <w:tcW w:w="557" w:type="pct"/>
          </w:tcPr>
          <w:p w14:paraId="26E7785D" w14:textId="44695D53"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21</w:t>
            </w:r>
          </w:p>
        </w:tc>
        <w:tc>
          <w:tcPr>
            <w:tcW w:w="3713" w:type="pct"/>
            <w:hideMark/>
          </w:tcPr>
          <w:p w14:paraId="2975CEC7" w14:textId="77777777" w:rsidR="00FA3EC3" w:rsidRPr="00CF7ABF" w:rsidRDefault="00FA3EC3"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INFORMACIÓN DEL CONTRATO</w:t>
            </w:r>
          </w:p>
          <w:p w14:paraId="1901539E" w14:textId="5B355E76" w:rsidR="00627447" w:rsidRPr="00CF7ABF" w:rsidRDefault="00627447" w:rsidP="00FA3EC3">
            <w:pPr>
              <w:suppressAutoHyphens w:val="0"/>
              <w:jc w:val="both"/>
              <w:rPr>
                <w:rFonts w:asciiTheme="minorHAnsi" w:hAnsiTheme="minorHAnsi" w:cstheme="minorHAnsi"/>
                <w:b/>
                <w:bCs/>
                <w:color w:val="000000"/>
                <w:sz w:val="20"/>
                <w:lang w:eastAsia="es-MX"/>
              </w:rPr>
            </w:pPr>
          </w:p>
        </w:tc>
        <w:tc>
          <w:tcPr>
            <w:tcW w:w="730" w:type="pct"/>
          </w:tcPr>
          <w:p w14:paraId="62F180FB" w14:textId="4ED8C815"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50</w:t>
            </w:r>
          </w:p>
        </w:tc>
      </w:tr>
      <w:tr w:rsidR="00FA3EC3" w:rsidRPr="00CF7ABF" w14:paraId="0C3F33FE" w14:textId="77777777" w:rsidTr="00627447">
        <w:trPr>
          <w:trHeight w:val="300"/>
        </w:trPr>
        <w:tc>
          <w:tcPr>
            <w:tcW w:w="557" w:type="pct"/>
          </w:tcPr>
          <w:p w14:paraId="759A8DCE" w14:textId="5266B174"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21.1</w:t>
            </w:r>
          </w:p>
        </w:tc>
        <w:tc>
          <w:tcPr>
            <w:tcW w:w="3713" w:type="pct"/>
            <w:hideMark/>
          </w:tcPr>
          <w:p w14:paraId="54EC848E" w14:textId="77777777" w:rsidR="00FA3EC3" w:rsidRPr="00CF7ABF" w:rsidRDefault="00FA3EC3"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MODELO DE CONTRATO</w:t>
            </w:r>
          </w:p>
          <w:p w14:paraId="453F1052" w14:textId="366B7ECE" w:rsidR="00627447" w:rsidRPr="00CF7ABF" w:rsidRDefault="00627447" w:rsidP="00FA3EC3">
            <w:pPr>
              <w:suppressAutoHyphens w:val="0"/>
              <w:jc w:val="both"/>
              <w:rPr>
                <w:rFonts w:asciiTheme="minorHAnsi" w:hAnsiTheme="minorHAnsi" w:cstheme="minorHAnsi"/>
                <w:b/>
                <w:bCs/>
                <w:color w:val="000000"/>
                <w:sz w:val="20"/>
                <w:lang w:eastAsia="es-MX"/>
              </w:rPr>
            </w:pPr>
          </w:p>
        </w:tc>
        <w:tc>
          <w:tcPr>
            <w:tcW w:w="730" w:type="pct"/>
          </w:tcPr>
          <w:p w14:paraId="1F61F6A1" w14:textId="3751B02F"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50</w:t>
            </w:r>
          </w:p>
        </w:tc>
      </w:tr>
      <w:tr w:rsidR="00FA3EC3" w:rsidRPr="00CF7ABF" w14:paraId="225D3151" w14:textId="77777777" w:rsidTr="00627447">
        <w:trPr>
          <w:trHeight w:val="300"/>
        </w:trPr>
        <w:tc>
          <w:tcPr>
            <w:tcW w:w="557" w:type="pct"/>
          </w:tcPr>
          <w:p w14:paraId="6FBA3EE8" w14:textId="47A915A1"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21.2</w:t>
            </w:r>
          </w:p>
        </w:tc>
        <w:tc>
          <w:tcPr>
            <w:tcW w:w="3713" w:type="pct"/>
            <w:hideMark/>
          </w:tcPr>
          <w:p w14:paraId="236E8E2C" w14:textId="77777777" w:rsidR="00FA3EC3" w:rsidRPr="00CF7ABF" w:rsidRDefault="00FA3EC3"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VIGENCIA DEL CONTRATO</w:t>
            </w:r>
          </w:p>
          <w:p w14:paraId="570C4DDB" w14:textId="719605EF" w:rsidR="00627447" w:rsidRPr="00CF7ABF" w:rsidRDefault="00627447" w:rsidP="00FA3EC3">
            <w:pPr>
              <w:suppressAutoHyphens w:val="0"/>
              <w:jc w:val="both"/>
              <w:rPr>
                <w:rFonts w:asciiTheme="minorHAnsi" w:hAnsiTheme="minorHAnsi" w:cstheme="minorHAnsi"/>
                <w:b/>
                <w:bCs/>
                <w:color w:val="000000"/>
                <w:sz w:val="20"/>
                <w:lang w:eastAsia="es-MX"/>
              </w:rPr>
            </w:pPr>
          </w:p>
        </w:tc>
        <w:tc>
          <w:tcPr>
            <w:tcW w:w="730" w:type="pct"/>
          </w:tcPr>
          <w:p w14:paraId="0E13A2E7" w14:textId="7DA234C9"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51</w:t>
            </w:r>
          </w:p>
        </w:tc>
      </w:tr>
      <w:tr w:rsidR="00FA3EC3" w:rsidRPr="00CF7ABF" w14:paraId="4D9CD561" w14:textId="77777777" w:rsidTr="00627447">
        <w:trPr>
          <w:trHeight w:val="300"/>
        </w:trPr>
        <w:tc>
          <w:tcPr>
            <w:tcW w:w="557" w:type="pct"/>
          </w:tcPr>
          <w:p w14:paraId="6C39A925" w14:textId="6B65D8D9"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21.3</w:t>
            </w:r>
          </w:p>
        </w:tc>
        <w:tc>
          <w:tcPr>
            <w:tcW w:w="3713" w:type="pct"/>
            <w:hideMark/>
          </w:tcPr>
          <w:p w14:paraId="7B1ADD89" w14:textId="77777777" w:rsidR="00FA3EC3" w:rsidRPr="00CF7ABF" w:rsidRDefault="00FA3EC3"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FIRMA DEL CONTRATO</w:t>
            </w:r>
          </w:p>
        </w:tc>
        <w:tc>
          <w:tcPr>
            <w:tcW w:w="730" w:type="pct"/>
          </w:tcPr>
          <w:p w14:paraId="50B1BC97" w14:textId="0834F946"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51</w:t>
            </w:r>
          </w:p>
        </w:tc>
      </w:tr>
      <w:tr w:rsidR="00780C4D" w:rsidRPr="00CF7ABF" w14:paraId="6EB74E0B" w14:textId="77777777" w:rsidTr="00627447">
        <w:trPr>
          <w:trHeight w:val="510"/>
        </w:trPr>
        <w:tc>
          <w:tcPr>
            <w:tcW w:w="557" w:type="pct"/>
          </w:tcPr>
          <w:p w14:paraId="469FAB6E" w14:textId="5329C2C2" w:rsidR="00780C4D" w:rsidRPr="00CF7ABF" w:rsidRDefault="00780C4D"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21.4</w:t>
            </w:r>
          </w:p>
        </w:tc>
        <w:tc>
          <w:tcPr>
            <w:tcW w:w="3713" w:type="pct"/>
          </w:tcPr>
          <w:p w14:paraId="76806FDA" w14:textId="3878C20A" w:rsidR="00780C4D" w:rsidRPr="00CF7ABF" w:rsidRDefault="00780C4D"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RESCICIÓN DEL CONTRATO.</w:t>
            </w:r>
          </w:p>
        </w:tc>
        <w:tc>
          <w:tcPr>
            <w:tcW w:w="730" w:type="pct"/>
          </w:tcPr>
          <w:p w14:paraId="384FF6AE" w14:textId="2535420F" w:rsidR="00780C4D"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51</w:t>
            </w:r>
          </w:p>
        </w:tc>
      </w:tr>
      <w:tr w:rsidR="00FA3EC3" w:rsidRPr="00CF7ABF" w14:paraId="03A90858" w14:textId="77777777" w:rsidTr="00627447">
        <w:trPr>
          <w:trHeight w:val="510"/>
        </w:trPr>
        <w:tc>
          <w:tcPr>
            <w:tcW w:w="557" w:type="pct"/>
          </w:tcPr>
          <w:p w14:paraId="14B2D2FE" w14:textId="63A2439B"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22</w:t>
            </w:r>
          </w:p>
        </w:tc>
        <w:tc>
          <w:tcPr>
            <w:tcW w:w="3713" w:type="pct"/>
            <w:hideMark/>
          </w:tcPr>
          <w:p w14:paraId="43FF5026" w14:textId="77777777" w:rsidR="00FA3EC3" w:rsidRPr="00CF7ABF" w:rsidRDefault="00FA3EC3"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CRITERIOS PARA LA EVALUACION DE LAS PROPUESTAS Y ADJUDICACION DE LOS CONTRATOS</w:t>
            </w:r>
          </w:p>
          <w:p w14:paraId="2B550B34" w14:textId="1758C80D" w:rsidR="00627447" w:rsidRPr="00CF7ABF" w:rsidRDefault="00627447" w:rsidP="00FA3EC3">
            <w:pPr>
              <w:suppressAutoHyphens w:val="0"/>
              <w:jc w:val="both"/>
              <w:rPr>
                <w:rFonts w:asciiTheme="minorHAnsi" w:hAnsiTheme="minorHAnsi" w:cstheme="minorHAnsi"/>
                <w:b/>
                <w:bCs/>
                <w:color w:val="000000"/>
                <w:sz w:val="20"/>
                <w:lang w:eastAsia="es-MX"/>
              </w:rPr>
            </w:pPr>
          </w:p>
        </w:tc>
        <w:tc>
          <w:tcPr>
            <w:tcW w:w="730" w:type="pct"/>
          </w:tcPr>
          <w:p w14:paraId="789B94D1" w14:textId="30E22FF4"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52</w:t>
            </w:r>
          </w:p>
        </w:tc>
      </w:tr>
      <w:tr w:rsidR="00FA3EC3" w:rsidRPr="00CF7ABF" w14:paraId="51982B05" w14:textId="77777777" w:rsidTr="00627447">
        <w:trPr>
          <w:trHeight w:val="300"/>
        </w:trPr>
        <w:tc>
          <w:tcPr>
            <w:tcW w:w="557" w:type="pct"/>
          </w:tcPr>
          <w:p w14:paraId="06B1D989" w14:textId="590B540C"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23</w:t>
            </w:r>
          </w:p>
        </w:tc>
        <w:tc>
          <w:tcPr>
            <w:tcW w:w="3713" w:type="pct"/>
            <w:hideMark/>
          </w:tcPr>
          <w:p w14:paraId="3E870857" w14:textId="77777777" w:rsidR="00FA3EC3" w:rsidRPr="00CF7ABF" w:rsidRDefault="00FA3EC3"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EVALUACIÓN DE LAS PROPUESTAS TÉCNICAS</w:t>
            </w:r>
          </w:p>
          <w:p w14:paraId="6FF30DC5" w14:textId="65E287F7" w:rsidR="00627447" w:rsidRPr="00CF7ABF" w:rsidRDefault="00627447" w:rsidP="00FA3EC3">
            <w:pPr>
              <w:suppressAutoHyphens w:val="0"/>
              <w:jc w:val="both"/>
              <w:rPr>
                <w:rFonts w:asciiTheme="minorHAnsi" w:hAnsiTheme="minorHAnsi" w:cstheme="minorHAnsi"/>
                <w:b/>
                <w:bCs/>
                <w:color w:val="000000"/>
                <w:sz w:val="20"/>
                <w:lang w:eastAsia="es-MX"/>
              </w:rPr>
            </w:pPr>
          </w:p>
        </w:tc>
        <w:tc>
          <w:tcPr>
            <w:tcW w:w="730" w:type="pct"/>
          </w:tcPr>
          <w:p w14:paraId="5A6436D3" w14:textId="495BD2FD"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52</w:t>
            </w:r>
          </w:p>
        </w:tc>
      </w:tr>
      <w:tr w:rsidR="00FA3EC3" w:rsidRPr="00CF7ABF" w14:paraId="6571E0D1" w14:textId="77777777" w:rsidTr="00627447">
        <w:trPr>
          <w:trHeight w:val="300"/>
        </w:trPr>
        <w:tc>
          <w:tcPr>
            <w:tcW w:w="557" w:type="pct"/>
          </w:tcPr>
          <w:p w14:paraId="55B74E02" w14:textId="11637C23"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24</w:t>
            </w:r>
          </w:p>
        </w:tc>
        <w:tc>
          <w:tcPr>
            <w:tcW w:w="3713" w:type="pct"/>
            <w:hideMark/>
          </w:tcPr>
          <w:p w14:paraId="7DD8C5D1" w14:textId="77777777" w:rsidR="00FA3EC3" w:rsidRPr="00CF7ABF" w:rsidRDefault="00FA3EC3"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EVALUACIÓN DE LAS PROPUESTAS ECONÓMICAS</w:t>
            </w:r>
          </w:p>
          <w:p w14:paraId="743891D8" w14:textId="7C69B1D9" w:rsidR="00627447" w:rsidRPr="00CF7ABF" w:rsidRDefault="00627447" w:rsidP="00FA3EC3">
            <w:pPr>
              <w:suppressAutoHyphens w:val="0"/>
              <w:jc w:val="both"/>
              <w:rPr>
                <w:rFonts w:asciiTheme="minorHAnsi" w:hAnsiTheme="minorHAnsi" w:cstheme="minorHAnsi"/>
                <w:b/>
                <w:bCs/>
                <w:color w:val="000000"/>
                <w:sz w:val="20"/>
                <w:lang w:eastAsia="es-MX"/>
              </w:rPr>
            </w:pPr>
          </w:p>
        </w:tc>
        <w:tc>
          <w:tcPr>
            <w:tcW w:w="730" w:type="pct"/>
          </w:tcPr>
          <w:p w14:paraId="393FF39F" w14:textId="3E04C4D1"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53</w:t>
            </w:r>
          </w:p>
        </w:tc>
      </w:tr>
      <w:tr w:rsidR="00FA3EC3" w:rsidRPr="00CF7ABF" w14:paraId="4628DD02" w14:textId="77777777" w:rsidTr="00627447">
        <w:trPr>
          <w:trHeight w:val="300"/>
        </w:trPr>
        <w:tc>
          <w:tcPr>
            <w:tcW w:w="557" w:type="pct"/>
          </w:tcPr>
          <w:p w14:paraId="5CCAABC2" w14:textId="3C12E299"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25</w:t>
            </w:r>
          </w:p>
        </w:tc>
        <w:tc>
          <w:tcPr>
            <w:tcW w:w="3713" w:type="pct"/>
            <w:hideMark/>
          </w:tcPr>
          <w:p w14:paraId="4829BE28" w14:textId="77777777" w:rsidR="00FA3EC3" w:rsidRPr="00CF7ABF" w:rsidRDefault="00FA3EC3"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CRITERIOS DE ADJUDICACIÓN DE LOS CONTRATOS</w:t>
            </w:r>
          </w:p>
          <w:p w14:paraId="662C18A7" w14:textId="3A50C887" w:rsidR="00627447" w:rsidRPr="00CF7ABF" w:rsidRDefault="00627447" w:rsidP="00FA3EC3">
            <w:pPr>
              <w:suppressAutoHyphens w:val="0"/>
              <w:jc w:val="both"/>
              <w:rPr>
                <w:rFonts w:asciiTheme="minorHAnsi" w:hAnsiTheme="minorHAnsi" w:cstheme="minorHAnsi"/>
                <w:b/>
                <w:bCs/>
                <w:color w:val="000000"/>
                <w:sz w:val="20"/>
                <w:lang w:eastAsia="es-MX"/>
              </w:rPr>
            </w:pPr>
          </w:p>
        </w:tc>
        <w:tc>
          <w:tcPr>
            <w:tcW w:w="730" w:type="pct"/>
          </w:tcPr>
          <w:p w14:paraId="44BA9D14" w14:textId="0957E9A7"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54</w:t>
            </w:r>
          </w:p>
        </w:tc>
      </w:tr>
      <w:tr w:rsidR="00FA3EC3" w:rsidRPr="00CF7ABF" w14:paraId="70D48EA5" w14:textId="77777777" w:rsidTr="00627447">
        <w:trPr>
          <w:trHeight w:val="300"/>
        </w:trPr>
        <w:tc>
          <w:tcPr>
            <w:tcW w:w="557" w:type="pct"/>
          </w:tcPr>
          <w:p w14:paraId="28B38047" w14:textId="7EAD30EA"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26</w:t>
            </w:r>
          </w:p>
        </w:tc>
        <w:tc>
          <w:tcPr>
            <w:tcW w:w="3713" w:type="pct"/>
            <w:hideMark/>
          </w:tcPr>
          <w:p w14:paraId="751A8939" w14:textId="77777777" w:rsidR="00FA3EC3" w:rsidRPr="00CF7ABF" w:rsidRDefault="00FA3EC3"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INCONFORMIDADES</w:t>
            </w:r>
          </w:p>
          <w:p w14:paraId="094CE283" w14:textId="5EF84276" w:rsidR="00627447" w:rsidRPr="00CF7ABF" w:rsidRDefault="00627447" w:rsidP="00FA3EC3">
            <w:pPr>
              <w:suppressAutoHyphens w:val="0"/>
              <w:jc w:val="both"/>
              <w:rPr>
                <w:rFonts w:asciiTheme="minorHAnsi" w:hAnsiTheme="minorHAnsi" w:cstheme="minorHAnsi"/>
                <w:b/>
                <w:bCs/>
                <w:color w:val="000000"/>
                <w:sz w:val="20"/>
                <w:lang w:eastAsia="es-MX"/>
              </w:rPr>
            </w:pPr>
          </w:p>
        </w:tc>
        <w:tc>
          <w:tcPr>
            <w:tcW w:w="730" w:type="pct"/>
          </w:tcPr>
          <w:p w14:paraId="659A7056" w14:textId="2C25301F"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54</w:t>
            </w:r>
          </w:p>
        </w:tc>
      </w:tr>
      <w:tr w:rsidR="00FA3EC3" w:rsidRPr="00CF7ABF" w14:paraId="50CA88EF" w14:textId="77777777" w:rsidTr="00627447">
        <w:trPr>
          <w:trHeight w:val="300"/>
        </w:trPr>
        <w:tc>
          <w:tcPr>
            <w:tcW w:w="557" w:type="pct"/>
          </w:tcPr>
          <w:p w14:paraId="2571565D" w14:textId="3F36F50E"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27</w:t>
            </w:r>
          </w:p>
        </w:tc>
        <w:tc>
          <w:tcPr>
            <w:tcW w:w="3713" w:type="pct"/>
            <w:hideMark/>
          </w:tcPr>
          <w:p w14:paraId="3168403B" w14:textId="77777777" w:rsidR="00FA3EC3" w:rsidRPr="00CF7ABF" w:rsidRDefault="00FA3EC3"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CAUSAS DE DESCALIFICACIÓN O DESECHAMIENTO</w:t>
            </w:r>
          </w:p>
          <w:p w14:paraId="080B0288" w14:textId="66AA616B" w:rsidR="00627447" w:rsidRPr="00CF7ABF" w:rsidRDefault="00627447" w:rsidP="00FA3EC3">
            <w:pPr>
              <w:suppressAutoHyphens w:val="0"/>
              <w:jc w:val="both"/>
              <w:rPr>
                <w:rFonts w:asciiTheme="minorHAnsi" w:hAnsiTheme="minorHAnsi" w:cstheme="minorHAnsi"/>
                <w:b/>
                <w:bCs/>
                <w:color w:val="000000"/>
                <w:sz w:val="20"/>
                <w:lang w:eastAsia="es-MX"/>
              </w:rPr>
            </w:pPr>
          </w:p>
        </w:tc>
        <w:tc>
          <w:tcPr>
            <w:tcW w:w="730" w:type="pct"/>
          </w:tcPr>
          <w:p w14:paraId="296CDF98" w14:textId="404DE42E"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54</w:t>
            </w:r>
          </w:p>
        </w:tc>
      </w:tr>
      <w:tr w:rsidR="00FA3EC3" w:rsidRPr="00CF7ABF" w14:paraId="2FB5BC5E" w14:textId="77777777" w:rsidTr="00627447">
        <w:trPr>
          <w:trHeight w:val="300"/>
        </w:trPr>
        <w:tc>
          <w:tcPr>
            <w:tcW w:w="557" w:type="pct"/>
          </w:tcPr>
          <w:p w14:paraId="04F413F1" w14:textId="24A35E87" w:rsidR="00FA3EC3" w:rsidRPr="00CF7ABF" w:rsidRDefault="00FA3EC3"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28</w:t>
            </w:r>
          </w:p>
        </w:tc>
        <w:tc>
          <w:tcPr>
            <w:tcW w:w="3713" w:type="pct"/>
            <w:hideMark/>
          </w:tcPr>
          <w:p w14:paraId="3ACDF1D1" w14:textId="77777777" w:rsidR="00FA3EC3" w:rsidRPr="00CF7ABF" w:rsidRDefault="00FA3EC3" w:rsidP="00FA3EC3">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CONDICIONES DE LA PRESTACIÓN DEL SERVICIO</w:t>
            </w:r>
          </w:p>
          <w:p w14:paraId="22ADB33C" w14:textId="740D3C44" w:rsidR="00627447" w:rsidRPr="00CF7ABF" w:rsidRDefault="00627447" w:rsidP="00FA3EC3">
            <w:pPr>
              <w:suppressAutoHyphens w:val="0"/>
              <w:jc w:val="both"/>
              <w:rPr>
                <w:rFonts w:asciiTheme="minorHAnsi" w:hAnsiTheme="minorHAnsi" w:cstheme="minorHAnsi"/>
                <w:b/>
                <w:bCs/>
                <w:color w:val="000000"/>
                <w:sz w:val="20"/>
                <w:lang w:eastAsia="es-MX"/>
              </w:rPr>
            </w:pPr>
          </w:p>
        </w:tc>
        <w:tc>
          <w:tcPr>
            <w:tcW w:w="730" w:type="pct"/>
          </w:tcPr>
          <w:p w14:paraId="7CC1BE7D" w14:textId="5BD00C12" w:rsidR="00FA3EC3"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56</w:t>
            </w:r>
          </w:p>
        </w:tc>
      </w:tr>
      <w:tr w:rsidR="000F24AF" w:rsidRPr="00CF7ABF" w14:paraId="27B669A4" w14:textId="77777777" w:rsidTr="00627447">
        <w:trPr>
          <w:trHeight w:val="300"/>
        </w:trPr>
        <w:tc>
          <w:tcPr>
            <w:tcW w:w="557" w:type="pct"/>
          </w:tcPr>
          <w:p w14:paraId="3F237BA6" w14:textId="70D9E741" w:rsidR="000F24AF" w:rsidRPr="00CF7ABF" w:rsidRDefault="000F24AF"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29</w:t>
            </w:r>
          </w:p>
        </w:tc>
        <w:tc>
          <w:tcPr>
            <w:tcW w:w="3713" w:type="pct"/>
          </w:tcPr>
          <w:p w14:paraId="27D8EF6F" w14:textId="51F2844F" w:rsidR="000F24AF" w:rsidRPr="00CF7ABF" w:rsidRDefault="000F24AF" w:rsidP="000F24AF">
            <w:pPr>
              <w:widowControl w:val="0"/>
              <w:suppressAutoHyphens w:val="0"/>
              <w:autoSpaceDN w:val="0"/>
              <w:adjustRightInd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VISITAS A LAS INSTALACIONES</w:t>
            </w:r>
          </w:p>
          <w:p w14:paraId="4F4B5D01" w14:textId="77777777" w:rsidR="000F24AF" w:rsidRPr="00CF7ABF" w:rsidRDefault="000F24AF" w:rsidP="00FA3EC3">
            <w:pPr>
              <w:suppressAutoHyphens w:val="0"/>
              <w:jc w:val="both"/>
              <w:rPr>
                <w:rFonts w:asciiTheme="minorHAnsi" w:hAnsiTheme="minorHAnsi" w:cstheme="minorHAnsi"/>
                <w:b/>
                <w:bCs/>
                <w:color w:val="000000"/>
                <w:sz w:val="20"/>
                <w:lang w:eastAsia="es-MX"/>
              </w:rPr>
            </w:pPr>
          </w:p>
        </w:tc>
        <w:tc>
          <w:tcPr>
            <w:tcW w:w="730" w:type="pct"/>
          </w:tcPr>
          <w:p w14:paraId="193BD711" w14:textId="0E162552" w:rsidR="000F24AF" w:rsidRPr="00CF7ABF" w:rsidRDefault="00BB0F49" w:rsidP="00771A36">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58</w:t>
            </w:r>
          </w:p>
        </w:tc>
      </w:tr>
      <w:tr w:rsidR="000F24AF" w:rsidRPr="00CF7ABF" w14:paraId="7181978D" w14:textId="77777777" w:rsidTr="00627447">
        <w:trPr>
          <w:trHeight w:val="300"/>
        </w:trPr>
        <w:tc>
          <w:tcPr>
            <w:tcW w:w="557" w:type="pct"/>
          </w:tcPr>
          <w:p w14:paraId="4B0205C6" w14:textId="11BE05E1" w:rsidR="000F24AF" w:rsidRPr="00CF7ABF" w:rsidRDefault="000F24AF"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30</w:t>
            </w:r>
          </w:p>
        </w:tc>
        <w:tc>
          <w:tcPr>
            <w:tcW w:w="3713" w:type="pct"/>
          </w:tcPr>
          <w:p w14:paraId="068D78D8" w14:textId="77777777" w:rsidR="000F24AF" w:rsidRPr="00CF7ABF" w:rsidRDefault="000F24AF" w:rsidP="000F24AF">
            <w:pPr>
              <w:widowControl w:val="0"/>
              <w:suppressAutoHyphens w:val="0"/>
              <w:autoSpaceDN w:val="0"/>
              <w:adjustRightInd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CANJE O DEVOLUCIÓN</w:t>
            </w:r>
          </w:p>
          <w:p w14:paraId="27A45B91" w14:textId="24D7D184" w:rsidR="00627447" w:rsidRPr="00CF7ABF" w:rsidRDefault="00627447" w:rsidP="000F24AF">
            <w:pPr>
              <w:widowControl w:val="0"/>
              <w:suppressAutoHyphens w:val="0"/>
              <w:autoSpaceDN w:val="0"/>
              <w:adjustRightInd w:val="0"/>
              <w:jc w:val="both"/>
              <w:rPr>
                <w:rFonts w:asciiTheme="minorHAnsi" w:hAnsiTheme="minorHAnsi" w:cstheme="minorHAnsi"/>
                <w:b/>
                <w:bCs/>
                <w:color w:val="000000"/>
                <w:sz w:val="20"/>
                <w:lang w:eastAsia="es-MX"/>
              </w:rPr>
            </w:pPr>
          </w:p>
        </w:tc>
        <w:tc>
          <w:tcPr>
            <w:tcW w:w="730" w:type="pct"/>
          </w:tcPr>
          <w:p w14:paraId="67598CF6" w14:textId="7F73720A" w:rsidR="000F24AF" w:rsidRPr="00CF7ABF" w:rsidRDefault="00BB0F49" w:rsidP="00FA3EC3">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59</w:t>
            </w:r>
          </w:p>
        </w:tc>
      </w:tr>
      <w:tr w:rsidR="000F24AF" w:rsidRPr="00CF7ABF" w14:paraId="220EF740" w14:textId="77777777" w:rsidTr="00627447">
        <w:trPr>
          <w:trHeight w:val="300"/>
        </w:trPr>
        <w:tc>
          <w:tcPr>
            <w:tcW w:w="557" w:type="pct"/>
          </w:tcPr>
          <w:p w14:paraId="6A083ED5" w14:textId="00F966FF" w:rsidR="000F24AF" w:rsidRPr="00CF7ABF" w:rsidRDefault="000F24AF" w:rsidP="000F24AF">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31</w:t>
            </w:r>
          </w:p>
        </w:tc>
        <w:tc>
          <w:tcPr>
            <w:tcW w:w="3713" w:type="pct"/>
            <w:hideMark/>
          </w:tcPr>
          <w:p w14:paraId="5F4F4D36" w14:textId="77777777" w:rsidR="000F24AF" w:rsidRPr="00CF7ABF" w:rsidRDefault="000F24AF" w:rsidP="000F24AF">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PAGOS</w:t>
            </w:r>
          </w:p>
          <w:p w14:paraId="595F65AB" w14:textId="33264C71" w:rsidR="00627447" w:rsidRPr="00CF7ABF" w:rsidRDefault="00627447" w:rsidP="000F24AF">
            <w:pPr>
              <w:suppressAutoHyphens w:val="0"/>
              <w:jc w:val="both"/>
              <w:rPr>
                <w:rFonts w:asciiTheme="minorHAnsi" w:hAnsiTheme="minorHAnsi" w:cstheme="minorHAnsi"/>
                <w:b/>
                <w:bCs/>
                <w:color w:val="000000"/>
                <w:sz w:val="20"/>
                <w:lang w:eastAsia="es-MX"/>
              </w:rPr>
            </w:pPr>
          </w:p>
        </w:tc>
        <w:tc>
          <w:tcPr>
            <w:tcW w:w="730" w:type="pct"/>
          </w:tcPr>
          <w:p w14:paraId="3BCC275D" w14:textId="313C5AA7" w:rsidR="000F24AF" w:rsidRPr="00CF7ABF" w:rsidRDefault="00BB0F49" w:rsidP="000F24AF">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60</w:t>
            </w:r>
          </w:p>
        </w:tc>
      </w:tr>
      <w:tr w:rsidR="000F24AF" w:rsidRPr="00CF7ABF" w14:paraId="3EF3D73D" w14:textId="77777777" w:rsidTr="00627447">
        <w:trPr>
          <w:trHeight w:val="300"/>
        </w:trPr>
        <w:tc>
          <w:tcPr>
            <w:tcW w:w="557" w:type="pct"/>
          </w:tcPr>
          <w:p w14:paraId="33300B46" w14:textId="7AF0F75C" w:rsidR="000F24AF" w:rsidRPr="00CF7ABF" w:rsidRDefault="000F24AF" w:rsidP="000F24AF">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32</w:t>
            </w:r>
          </w:p>
        </w:tc>
        <w:tc>
          <w:tcPr>
            <w:tcW w:w="3713" w:type="pct"/>
            <w:hideMark/>
          </w:tcPr>
          <w:p w14:paraId="6E3536FE" w14:textId="77777777" w:rsidR="000F24AF" w:rsidRPr="00CF7ABF" w:rsidRDefault="000F24AF" w:rsidP="000F24AF">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CANCELACIÓN DE LA LICITACIÓN</w:t>
            </w:r>
          </w:p>
          <w:p w14:paraId="552D38AC" w14:textId="47D5C00B" w:rsidR="00627447" w:rsidRPr="00CF7ABF" w:rsidRDefault="00627447" w:rsidP="000F24AF">
            <w:pPr>
              <w:suppressAutoHyphens w:val="0"/>
              <w:jc w:val="both"/>
              <w:rPr>
                <w:rFonts w:asciiTheme="minorHAnsi" w:hAnsiTheme="minorHAnsi" w:cstheme="minorHAnsi"/>
                <w:b/>
                <w:bCs/>
                <w:color w:val="000000"/>
                <w:sz w:val="20"/>
                <w:lang w:eastAsia="es-MX"/>
              </w:rPr>
            </w:pPr>
          </w:p>
        </w:tc>
        <w:tc>
          <w:tcPr>
            <w:tcW w:w="730" w:type="pct"/>
          </w:tcPr>
          <w:p w14:paraId="42E3F9D2" w14:textId="3D81AFA9" w:rsidR="000F24AF" w:rsidRPr="00CF7ABF" w:rsidRDefault="00BB0F49" w:rsidP="000F24AF">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63</w:t>
            </w:r>
          </w:p>
        </w:tc>
      </w:tr>
      <w:tr w:rsidR="000F24AF" w:rsidRPr="00CF7ABF" w14:paraId="382D07F9" w14:textId="77777777" w:rsidTr="00627447">
        <w:trPr>
          <w:trHeight w:val="300"/>
        </w:trPr>
        <w:tc>
          <w:tcPr>
            <w:tcW w:w="557" w:type="pct"/>
          </w:tcPr>
          <w:p w14:paraId="2B9512DB" w14:textId="0A54723E" w:rsidR="000F24AF" w:rsidRPr="00CF7ABF" w:rsidRDefault="009B55C3" w:rsidP="000F24AF">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33</w:t>
            </w:r>
          </w:p>
        </w:tc>
        <w:tc>
          <w:tcPr>
            <w:tcW w:w="3713" w:type="pct"/>
            <w:hideMark/>
          </w:tcPr>
          <w:p w14:paraId="07FCB7A3" w14:textId="77777777" w:rsidR="000F24AF" w:rsidRPr="00CF7ABF" w:rsidRDefault="000F24AF" w:rsidP="000F24AF">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DECLARAR DESIERTA LA LICITACION Y/O LA PARTIDA</w:t>
            </w:r>
          </w:p>
          <w:p w14:paraId="11013148" w14:textId="64B828A9" w:rsidR="00627447" w:rsidRPr="00CF7ABF" w:rsidRDefault="00627447" w:rsidP="000F24AF">
            <w:pPr>
              <w:suppressAutoHyphens w:val="0"/>
              <w:jc w:val="both"/>
              <w:rPr>
                <w:rFonts w:asciiTheme="minorHAnsi" w:hAnsiTheme="minorHAnsi" w:cstheme="minorHAnsi"/>
                <w:b/>
                <w:bCs/>
                <w:color w:val="000000"/>
                <w:sz w:val="20"/>
                <w:lang w:eastAsia="es-MX"/>
              </w:rPr>
            </w:pPr>
          </w:p>
        </w:tc>
        <w:tc>
          <w:tcPr>
            <w:tcW w:w="730" w:type="pct"/>
          </w:tcPr>
          <w:p w14:paraId="75CC42D6" w14:textId="34B5DF4B" w:rsidR="000F24AF" w:rsidRPr="00CF7ABF" w:rsidRDefault="00BB0F49" w:rsidP="000F24AF">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64</w:t>
            </w:r>
          </w:p>
        </w:tc>
      </w:tr>
      <w:tr w:rsidR="000F24AF" w:rsidRPr="00CF7ABF" w14:paraId="6B75771E" w14:textId="77777777" w:rsidTr="00627447">
        <w:trPr>
          <w:trHeight w:val="300"/>
        </w:trPr>
        <w:tc>
          <w:tcPr>
            <w:tcW w:w="557" w:type="pct"/>
          </w:tcPr>
          <w:p w14:paraId="3297BB97" w14:textId="555E701B" w:rsidR="000F24AF" w:rsidRPr="00CF7ABF" w:rsidRDefault="009B55C3" w:rsidP="000F24AF">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34</w:t>
            </w:r>
          </w:p>
        </w:tc>
        <w:tc>
          <w:tcPr>
            <w:tcW w:w="3713" w:type="pct"/>
            <w:hideMark/>
          </w:tcPr>
          <w:p w14:paraId="02046B6C" w14:textId="77777777" w:rsidR="000F24AF" w:rsidRPr="00CF7ABF" w:rsidRDefault="000F24AF" w:rsidP="000F24AF">
            <w:pPr>
              <w:suppressAutoHyphens w:val="0"/>
              <w:jc w:val="both"/>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ANEXOS</w:t>
            </w:r>
          </w:p>
        </w:tc>
        <w:tc>
          <w:tcPr>
            <w:tcW w:w="730" w:type="pct"/>
          </w:tcPr>
          <w:p w14:paraId="7E99C05C" w14:textId="0BCF9C07" w:rsidR="000F24AF" w:rsidRPr="00CF7ABF" w:rsidRDefault="004E5555" w:rsidP="004E5555">
            <w:pPr>
              <w:suppressAutoHyphens w:val="0"/>
              <w:jc w:val="center"/>
              <w:rPr>
                <w:rFonts w:asciiTheme="minorHAnsi" w:hAnsiTheme="minorHAnsi" w:cstheme="minorHAnsi"/>
                <w:b/>
                <w:bCs/>
                <w:color w:val="000000"/>
                <w:sz w:val="20"/>
                <w:lang w:eastAsia="es-MX"/>
              </w:rPr>
            </w:pPr>
            <w:r w:rsidRPr="00CF7ABF">
              <w:rPr>
                <w:rFonts w:asciiTheme="minorHAnsi" w:hAnsiTheme="minorHAnsi" w:cstheme="minorHAnsi"/>
                <w:b/>
                <w:bCs/>
                <w:color w:val="000000"/>
                <w:sz w:val="20"/>
                <w:lang w:eastAsia="es-MX"/>
              </w:rPr>
              <w:t>6</w:t>
            </w:r>
            <w:r w:rsidR="00BB0F49" w:rsidRPr="00CF7ABF">
              <w:rPr>
                <w:rFonts w:asciiTheme="minorHAnsi" w:hAnsiTheme="minorHAnsi" w:cstheme="minorHAnsi"/>
                <w:b/>
                <w:bCs/>
                <w:color w:val="000000"/>
                <w:sz w:val="20"/>
                <w:lang w:eastAsia="es-MX"/>
              </w:rPr>
              <w:t>4</w:t>
            </w:r>
          </w:p>
        </w:tc>
      </w:tr>
    </w:tbl>
    <w:p w14:paraId="1467A7D2" w14:textId="77777777" w:rsidR="00AA078E" w:rsidRPr="00CF7ABF" w:rsidRDefault="00AA078E">
      <w:pPr>
        <w:jc w:val="center"/>
        <w:rPr>
          <w:rFonts w:asciiTheme="minorHAnsi" w:hAnsiTheme="minorHAnsi" w:cstheme="minorHAnsi"/>
          <w:b/>
          <w:bCs/>
          <w:sz w:val="20"/>
          <w:szCs w:val="32"/>
        </w:rPr>
      </w:pPr>
    </w:p>
    <w:p w14:paraId="679DE8BF" w14:textId="77777777" w:rsidR="00AA078E" w:rsidRPr="00CF7ABF" w:rsidRDefault="00AA078E">
      <w:pPr>
        <w:jc w:val="center"/>
        <w:rPr>
          <w:rFonts w:asciiTheme="minorHAnsi" w:hAnsiTheme="minorHAnsi" w:cstheme="minorHAnsi"/>
          <w:b/>
          <w:bCs/>
          <w:sz w:val="20"/>
          <w:szCs w:val="32"/>
        </w:rPr>
      </w:pPr>
    </w:p>
    <w:p w14:paraId="2FF6CFD7" w14:textId="77777777" w:rsidR="00AA078E" w:rsidRPr="00CF7ABF" w:rsidRDefault="00AA078E">
      <w:pPr>
        <w:jc w:val="center"/>
        <w:rPr>
          <w:rFonts w:asciiTheme="minorHAnsi" w:hAnsiTheme="minorHAnsi" w:cstheme="minorHAnsi"/>
          <w:b/>
          <w:bCs/>
          <w:sz w:val="20"/>
          <w:szCs w:val="32"/>
        </w:rPr>
      </w:pPr>
    </w:p>
    <w:p w14:paraId="2A902686" w14:textId="77777777" w:rsidR="00AA078E" w:rsidRPr="00CF7ABF" w:rsidRDefault="00AA078E">
      <w:pPr>
        <w:jc w:val="center"/>
        <w:rPr>
          <w:rFonts w:asciiTheme="minorHAnsi" w:hAnsiTheme="minorHAnsi" w:cstheme="minorHAnsi"/>
          <w:b/>
          <w:bCs/>
          <w:sz w:val="20"/>
          <w:szCs w:val="32"/>
        </w:rPr>
      </w:pPr>
    </w:p>
    <w:p w14:paraId="7722BE17" w14:textId="77777777" w:rsidR="00D6086D" w:rsidRPr="00CF7ABF" w:rsidRDefault="00D6086D">
      <w:pPr>
        <w:jc w:val="center"/>
        <w:rPr>
          <w:rFonts w:asciiTheme="minorHAnsi" w:hAnsiTheme="minorHAnsi" w:cstheme="minorHAnsi"/>
          <w:b/>
          <w:bCs/>
          <w:sz w:val="32"/>
          <w:szCs w:val="32"/>
        </w:rPr>
        <w:sectPr w:rsidR="00D6086D" w:rsidRPr="00CF7ABF" w:rsidSect="00647F31">
          <w:footnotePr>
            <w:pos w:val="beneathText"/>
          </w:footnotePr>
          <w:pgSz w:w="12240" w:h="15840"/>
          <w:pgMar w:top="2127" w:right="1418" w:bottom="1418" w:left="1418" w:header="709" w:footer="709" w:gutter="0"/>
          <w:cols w:space="720"/>
          <w:docGrid w:linePitch="360"/>
        </w:sectPr>
      </w:pPr>
    </w:p>
    <w:p w14:paraId="0AE36947" w14:textId="77777777" w:rsidR="002D58A3" w:rsidRPr="00CF7ABF" w:rsidRDefault="002D58A3">
      <w:pPr>
        <w:jc w:val="center"/>
        <w:rPr>
          <w:rFonts w:asciiTheme="minorHAnsi" w:hAnsiTheme="minorHAnsi" w:cstheme="minorHAnsi"/>
          <w:b/>
          <w:bCs/>
          <w:sz w:val="32"/>
          <w:szCs w:val="32"/>
        </w:rPr>
      </w:pPr>
      <w:r w:rsidRPr="00CF7ABF">
        <w:rPr>
          <w:rFonts w:asciiTheme="minorHAnsi" w:hAnsiTheme="minorHAnsi" w:cstheme="minorHAnsi"/>
          <w:b/>
          <w:bCs/>
          <w:sz w:val="32"/>
          <w:szCs w:val="32"/>
        </w:rPr>
        <w:t>INDICE – ANEXOS</w:t>
      </w:r>
    </w:p>
    <w:p w14:paraId="514A7214" w14:textId="77777777" w:rsidR="002D58A3" w:rsidRPr="00CF7ABF" w:rsidRDefault="002D58A3">
      <w:pPr>
        <w:jc w:val="center"/>
        <w:rPr>
          <w:rFonts w:asciiTheme="minorHAnsi" w:hAnsiTheme="minorHAnsi" w:cstheme="minorHAnsi"/>
          <w:b/>
          <w:bCs/>
          <w:sz w:val="10"/>
          <w:szCs w:val="10"/>
        </w:rPr>
      </w:pPr>
    </w:p>
    <w:tbl>
      <w:tblPr>
        <w:tblW w:w="9606" w:type="dxa"/>
        <w:tblLayout w:type="fixed"/>
        <w:tblLook w:val="0000" w:firstRow="0" w:lastRow="0" w:firstColumn="0" w:lastColumn="0" w:noHBand="0" w:noVBand="0"/>
      </w:tblPr>
      <w:tblGrid>
        <w:gridCol w:w="1526"/>
        <w:gridCol w:w="7230"/>
        <w:gridCol w:w="850"/>
      </w:tblGrid>
      <w:tr w:rsidR="002D58A3" w:rsidRPr="00CF7ABF" w14:paraId="5826219B" w14:textId="77777777" w:rsidTr="00761C7C">
        <w:tc>
          <w:tcPr>
            <w:tcW w:w="1526" w:type="dxa"/>
          </w:tcPr>
          <w:p w14:paraId="30074654" w14:textId="77777777" w:rsidR="002D58A3" w:rsidRPr="00CF7ABF" w:rsidRDefault="002D58A3" w:rsidP="00F32A34">
            <w:pPr>
              <w:snapToGrid w:val="0"/>
              <w:rPr>
                <w:rFonts w:asciiTheme="minorHAnsi" w:hAnsiTheme="minorHAnsi" w:cstheme="minorHAnsi"/>
                <w:b/>
                <w:bCs/>
                <w:sz w:val="20"/>
              </w:rPr>
            </w:pPr>
            <w:r w:rsidRPr="00CF7ABF">
              <w:rPr>
                <w:rFonts w:asciiTheme="minorHAnsi" w:hAnsiTheme="minorHAnsi" w:cstheme="minorHAnsi"/>
                <w:b/>
                <w:bCs/>
                <w:sz w:val="20"/>
              </w:rPr>
              <w:t xml:space="preserve">ANEXO </w:t>
            </w:r>
            <w:r w:rsidR="00312413" w:rsidRPr="00CF7ABF">
              <w:rPr>
                <w:rFonts w:asciiTheme="minorHAnsi" w:hAnsiTheme="minorHAnsi" w:cstheme="minorHAnsi"/>
                <w:b/>
                <w:bCs/>
                <w:sz w:val="20"/>
              </w:rPr>
              <w:t>0</w:t>
            </w:r>
            <w:r w:rsidRPr="00CF7ABF">
              <w:rPr>
                <w:rFonts w:asciiTheme="minorHAnsi" w:hAnsiTheme="minorHAnsi" w:cstheme="minorHAnsi"/>
                <w:b/>
                <w:bCs/>
                <w:sz w:val="20"/>
              </w:rPr>
              <w:t>1</w:t>
            </w:r>
          </w:p>
        </w:tc>
        <w:tc>
          <w:tcPr>
            <w:tcW w:w="7230" w:type="dxa"/>
          </w:tcPr>
          <w:p w14:paraId="2221CEEC" w14:textId="77777777" w:rsidR="002D58A3" w:rsidRPr="00CF7ABF" w:rsidRDefault="002D58A3">
            <w:pPr>
              <w:snapToGrid w:val="0"/>
              <w:jc w:val="both"/>
              <w:rPr>
                <w:rFonts w:asciiTheme="minorHAnsi" w:hAnsiTheme="minorHAnsi" w:cstheme="minorHAnsi"/>
                <w:b/>
                <w:bCs/>
                <w:sz w:val="20"/>
              </w:rPr>
            </w:pPr>
            <w:r w:rsidRPr="00CF7ABF">
              <w:rPr>
                <w:rFonts w:asciiTheme="minorHAnsi" w:hAnsiTheme="minorHAnsi" w:cstheme="minorHAnsi"/>
                <w:b/>
                <w:bCs/>
                <w:sz w:val="20"/>
              </w:rPr>
              <w:t>FORMATO DE DATOS BAJO PROTESTA DE DECIR VERDAD SOBRE LA ACREDITACIÓN DE EXISTENCIA</w:t>
            </w:r>
          </w:p>
          <w:p w14:paraId="060BF560" w14:textId="77777777" w:rsidR="0026334F" w:rsidRPr="00CF7ABF" w:rsidRDefault="0026334F">
            <w:pPr>
              <w:snapToGrid w:val="0"/>
              <w:jc w:val="both"/>
              <w:rPr>
                <w:rFonts w:asciiTheme="minorHAnsi" w:hAnsiTheme="minorHAnsi" w:cstheme="minorHAnsi"/>
                <w:b/>
                <w:bCs/>
                <w:sz w:val="20"/>
              </w:rPr>
            </w:pPr>
          </w:p>
        </w:tc>
        <w:tc>
          <w:tcPr>
            <w:tcW w:w="850" w:type="dxa"/>
          </w:tcPr>
          <w:p w14:paraId="13D11BD9" w14:textId="77777777" w:rsidR="002D58A3" w:rsidRPr="00CF7ABF" w:rsidRDefault="002D58A3" w:rsidP="003727D2">
            <w:pPr>
              <w:snapToGrid w:val="0"/>
              <w:jc w:val="center"/>
              <w:rPr>
                <w:rFonts w:asciiTheme="minorHAnsi" w:hAnsiTheme="minorHAnsi" w:cstheme="minorHAnsi"/>
                <w:b/>
                <w:bCs/>
                <w:sz w:val="20"/>
              </w:rPr>
            </w:pPr>
          </w:p>
        </w:tc>
      </w:tr>
      <w:tr w:rsidR="002D58A3" w:rsidRPr="00CF7ABF" w14:paraId="30D6794E" w14:textId="77777777" w:rsidTr="00761C7C">
        <w:tc>
          <w:tcPr>
            <w:tcW w:w="1526" w:type="dxa"/>
          </w:tcPr>
          <w:p w14:paraId="49E425FA" w14:textId="77777777" w:rsidR="002D58A3" w:rsidRPr="00CF7ABF" w:rsidRDefault="002D58A3" w:rsidP="00F32A34">
            <w:pPr>
              <w:snapToGrid w:val="0"/>
              <w:rPr>
                <w:rFonts w:asciiTheme="minorHAnsi" w:hAnsiTheme="minorHAnsi" w:cstheme="minorHAnsi"/>
                <w:b/>
                <w:bCs/>
                <w:sz w:val="20"/>
              </w:rPr>
            </w:pPr>
            <w:r w:rsidRPr="00CF7ABF">
              <w:rPr>
                <w:rFonts w:asciiTheme="minorHAnsi" w:hAnsiTheme="minorHAnsi" w:cstheme="minorHAnsi"/>
                <w:b/>
                <w:bCs/>
                <w:sz w:val="20"/>
              </w:rPr>
              <w:t xml:space="preserve">ANEXO </w:t>
            </w:r>
            <w:r w:rsidR="00312413" w:rsidRPr="00CF7ABF">
              <w:rPr>
                <w:rFonts w:asciiTheme="minorHAnsi" w:hAnsiTheme="minorHAnsi" w:cstheme="minorHAnsi"/>
                <w:b/>
                <w:bCs/>
                <w:sz w:val="20"/>
              </w:rPr>
              <w:t>0</w:t>
            </w:r>
            <w:r w:rsidRPr="00CF7ABF">
              <w:rPr>
                <w:rFonts w:asciiTheme="minorHAnsi" w:hAnsiTheme="minorHAnsi" w:cstheme="minorHAnsi"/>
                <w:b/>
                <w:bCs/>
                <w:sz w:val="20"/>
              </w:rPr>
              <w:t>2</w:t>
            </w:r>
          </w:p>
        </w:tc>
        <w:tc>
          <w:tcPr>
            <w:tcW w:w="7230" w:type="dxa"/>
          </w:tcPr>
          <w:p w14:paraId="5091CC86" w14:textId="77777777" w:rsidR="002D58A3" w:rsidRPr="00CF7ABF" w:rsidRDefault="002D58A3">
            <w:pPr>
              <w:jc w:val="both"/>
              <w:rPr>
                <w:rFonts w:asciiTheme="minorHAnsi" w:hAnsiTheme="minorHAnsi" w:cstheme="minorHAnsi"/>
                <w:b/>
                <w:bCs/>
                <w:sz w:val="20"/>
              </w:rPr>
            </w:pPr>
            <w:r w:rsidRPr="00CF7ABF">
              <w:rPr>
                <w:rFonts w:asciiTheme="minorHAnsi" w:hAnsiTheme="minorHAnsi" w:cstheme="minorHAnsi"/>
                <w:b/>
                <w:bCs/>
                <w:sz w:val="20"/>
              </w:rPr>
              <w:t xml:space="preserve">DOCUMENTACIÓN </w:t>
            </w:r>
            <w:r w:rsidR="00483E57" w:rsidRPr="00CF7ABF">
              <w:rPr>
                <w:rFonts w:asciiTheme="minorHAnsi" w:hAnsiTheme="minorHAnsi" w:cstheme="minorHAnsi"/>
                <w:b/>
                <w:bCs/>
                <w:sz w:val="20"/>
              </w:rPr>
              <w:t xml:space="preserve">COMPLEMENTARIA Y </w:t>
            </w:r>
            <w:r w:rsidRPr="00CF7ABF">
              <w:rPr>
                <w:rFonts w:asciiTheme="minorHAnsi" w:hAnsiTheme="minorHAnsi" w:cstheme="minorHAnsi"/>
                <w:b/>
                <w:bCs/>
                <w:sz w:val="20"/>
              </w:rPr>
              <w:t>CORRESPONDIENTE A LA</w:t>
            </w:r>
            <w:r w:rsidR="00483E57" w:rsidRPr="00CF7ABF">
              <w:rPr>
                <w:rFonts w:asciiTheme="minorHAnsi" w:hAnsiTheme="minorHAnsi" w:cstheme="minorHAnsi"/>
                <w:b/>
                <w:bCs/>
                <w:sz w:val="20"/>
              </w:rPr>
              <w:t>S</w:t>
            </w:r>
            <w:r w:rsidRPr="00CF7ABF">
              <w:rPr>
                <w:rFonts w:asciiTheme="minorHAnsi" w:hAnsiTheme="minorHAnsi" w:cstheme="minorHAnsi"/>
                <w:b/>
                <w:bCs/>
                <w:sz w:val="20"/>
              </w:rPr>
              <w:t xml:space="preserve"> PROPUESTA</w:t>
            </w:r>
            <w:r w:rsidR="00483E57" w:rsidRPr="00CF7ABF">
              <w:rPr>
                <w:rFonts w:asciiTheme="minorHAnsi" w:hAnsiTheme="minorHAnsi" w:cstheme="minorHAnsi"/>
                <w:b/>
                <w:bCs/>
                <w:sz w:val="20"/>
              </w:rPr>
              <w:t>S</w:t>
            </w:r>
            <w:r w:rsidRPr="00CF7ABF">
              <w:rPr>
                <w:rFonts w:asciiTheme="minorHAnsi" w:hAnsiTheme="minorHAnsi" w:cstheme="minorHAnsi"/>
                <w:b/>
                <w:bCs/>
                <w:sz w:val="20"/>
              </w:rPr>
              <w:t xml:space="preserve"> TÉCNICA Y ECONOMICA</w:t>
            </w:r>
          </w:p>
          <w:p w14:paraId="04600F51" w14:textId="77777777" w:rsidR="0026334F" w:rsidRPr="00CF7ABF" w:rsidRDefault="0026334F">
            <w:pPr>
              <w:jc w:val="both"/>
              <w:rPr>
                <w:rFonts w:asciiTheme="minorHAnsi" w:hAnsiTheme="minorHAnsi" w:cstheme="minorHAnsi"/>
                <w:b/>
                <w:bCs/>
                <w:sz w:val="20"/>
              </w:rPr>
            </w:pPr>
          </w:p>
        </w:tc>
        <w:tc>
          <w:tcPr>
            <w:tcW w:w="850" w:type="dxa"/>
          </w:tcPr>
          <w:p w14:paraId="743859B5" w14:textId="77777777" w:rsidR="002D58A3" w:rsidRPr="00CF7ABF" w:rsidRDefault="002D58A3" w:rsidP="003727D2">
            <w:pPr>
              <w:tabs>
                <w:tab w:val="left" w:pos="405"/>
              </w:tabs>
              <w:jc w:val="center"/>
              <w:rPr>
                <w:rFonts w:asciiTheme="minorHAnsi" w:hAnsiTheme="minorHAnsi" w:cstheme="minorHAnsi"/>
                <w:b/>
                <w:sz w:val="20"/>
              </w:rPr>
            </w:pPr>
          </w:p>
        </w:tc>
      </w:tr>
      <w:tr w:rsidR="002D58A3" w:rsidRPr="00CF7ABF" w14:paraId="331C27C4" w14:textId="77777777" w:rsidTr="00761C7C">
        <w:tc>
          <w:tcPr>
            <w:tcW w:w="1526" w:type="dxa"/>
          </w:tcPr>
          <w:p w14:paraId="2EF86540" w14:textId="77777777" w:rsidR="002D58A3" w:rsidRPr="00CF7ABF" w:rsidRDefault="002D58A3" w:rsidP="00F32A34">
            <w:pPr>
              <w:snapToGrid w:val="0"/>
              <w:rPr>
                <w:rFonts w:asciiTheme="minorHAnsi" w:hAnsiTheme="minorHAnsi" w:cstheme="minorHAnsi"/>
                <w:b/>
                <w:bCs/>
                <w:sz w:val="20"/>
              </w:rPr>
            </w:pPr>
            <w:r w:rsidRPr="00CF7ABF">
              <w:rPr>
                <w:rFonts w:asciiTheme="minorHAnsi" w:hAnsiTheme="minorHAnsi" w:cstheme="minorHAnsi"/>
                <w:b/>
                <w:bCs/>
                <w:sz w:val="20"/>
              </w:rPr>
              <w:t xml:space="preserve">ANEXO </w:t>
            </w:r>
            <w:r w:rsidR="00312413" w:rsidRPr="00CF7ABF">
              <w:rPr>
                <w:rFonts w:asciiTheme="minorHAnsi" w:hAnsiTheme="minorHAnsi" w:cstheme="minorHAnsi"/>
                <w:b/>
                <w:bCs/>
                <w:sz w:val="20"/>
              </w:rPr>
              <w:t>0</w:t>
            </w:r>
            <w:r w:rsidRPr="00CF7ABF">
              <w:rPr>
                <w:rFonts w:asciiTheme="minorHAnsi" w:hAnsiTheme="minorHAnsi" w:cstheme="minorHAnsi"/>
                <w:b/>
                <w:bCs/>
                <w:sz w:val="20"/>
              </w:rPr>
              <w:t>3</w:t>
            </w:r>
          </w:p>
        </w:tc>
        <w:tc>
          <w:tcPr>
            <w:tcW w:w="7230" w:type="dxa"/>
          </w:tcPr>
          <w:p w14:paraId="0A511FC5" w14:textId="77777777" w:rsidR="002D58A3" w:rsidRPr="00CF7ABF" w:rsidRDefault="002D58A3" w:rsidP="00AD6F8F">
            <w:pPr>
              <w:jc w:val="both"/>
              <w:rPr>
                <w:rFonts w:asciiTheme="minorHAnsi" w:hAnsiTheme="minorHAnsi" w:cstheme="minorHAnsi"/>
                <w:b/>
                <w:bCs/>
                <w:sz w:val="20"/>
              </w:rPr>
            </w:pPr>
            <w:r w:rsidRPr="00CF7ABF">
              <w:rPr>
                <w:rFonts w:asciiTheme="minorHAnsi" w:hAnsiTheme="minorHAnsi" w:cstheme="minorHAnsi"/>
                <w:b/>
                <w:bCs/>
                <w:sz w:val="20"/>
              </w:rPr>
              <w:t>REQUERIMIENTO CON DESCRIPCION AMPLIA Y DETALLADA</w:t>
            </w:r>
          </w:p>
          <w:p w14:paraId="653C8209" w14:textId="77777777" w:rsidR="0026334F" w:rsidRPr="00CF7ABF" w:rsidRDefault="0026334F" w:rsidP="00AD6F8F">
            <w:pPr>
              <w:jc w:val="both"/>
              <w:rPr>
                <w:rFonts w:asciiTheme="minorHAnsi" w:hAnsiTheme="minorHAnsi" w:cstheme="minorHAnsi"/>
                <w:b/>
                <w:bCs/>
                <w:sz w:val="20"/>
              </w:rPr>
            </w:pPr>
          </w:p>
        </w:tc>
        <w:tc>
          <w:tcPr>
            <w:tcW w:w="850" w:type="dxa"/>
          </w:tcPr>
          <w:p w14:paraId="5D557952" w14:textId="77777777" w:rsidR="002D58A3" w:rsidRPr="00CF7ABF" w:rsidRDefault="002D58A3" w:rsidP="003727D2">
            <w:pPr>
              <w:snapToGrid w:val="0"/>
              <w:jc w:val="center"/>
              <w:rPr>
                <w:rFonts w:asciiTheme="minorHAnsi" w:hAnsiTheme="minorHAnsi" w:cstheme="minorHAnsi"/>
                <w:b/>
                <w:bCs/>
                <w:sz w:val="20"/>
              </w:rPr>
            </w:pPr>
          </w:p>
        </w:tc>
      </w:tr>
      <w:tr w:rsidR="002D58A3" w:rsidRPr="00CF7ABF" w14:paraId="0F93C929" w14:textId="77777777" w:rsidTr="00761C7C">
        <w:tc>
          <w:tcPr>
            <w:tcW w:w="1526" w:type="dxa"/>
          </w:tcPr>
          <w:p w14:paraId="5A2E5009" w14:textId="77777777" w:rsidR="002D58A3" w:rsidRPr="00CF7ABF" w:rsidRDefault="002D58A3" w:rsidP="00F32A34">
            <w:pPr>
              <w:snapToGrid w:val="0"/>
              <w:rPr>
                <w:rFonts w:asciiTheme="minorHAnsi" w:hAnsiTheme="minorHAnsi" w:cstheme="minorHAnsi"/>
                <w:b/>
                <w:bCs/>
                <w:sz w:val="20"/>
              </w:rPr>
            </w:pPr>
            <w:r w:rsidRPr="00CF7ABF">
              <w:rPr>
                <w:rFonts w:asciiTheme="minorHAnsi" w:hAnsiTheme="minorHAnsi" w:cstheme="minorHAnsi"/>
                <w:b/>
                <w:bCs/>
                <w:sz w:val="20"/>
              </w:rPr>
              <w:t xml:space="preserve">ANEXO </w:t>
            </w:r>
            <w:r w:rsidR="00312413" w:rsidRPr="00CF7ABF">
              <w:rPr>
                <w:rFonts w:asciiTheme="minorHAnsi" w:hAnsiTheme="minorHAnsi" w:cstheme="minorHAnsi"/>
                <w:b/>
                <w:bCs/>
                <w:sz w:val="20"/>
              </w:rPr>
              <w:t>0</w:t>
            </w:r>
            <w:r w:rsidRPr="00CF7ABF">
              <w:rPr>
                <w:rFonts w:asciiTheme="minorHAnsi" w:hAnsiTheme="minorHAnsi" w:cstheme="minorHAnsi"/>
                <w:b/>
                <w:bCs/>
                <w:sz w:val="20"/>
              </w:rPr>
              <w:t>4</w:t>
            </w:r>
          </w:p>
        </w:tc>
        <w:tc>
          <w:tcPr>
            <w:tcW w:w="7230" w:type="dxa"/>
          </w:tcPr>
          <w:p w14:paraId="2BE4A5B6" w14:textId="77777777" w:rsidR="002D59E1" w:rsidRPr="00CF7ABF" w:rsidRDefault="002D59E1" w:rsidP="002D59E1">
            <w:pPr>
              <w:rPr>
                <w:rFonts w:asciiTheme="minorHAnsi" w:hAnsiTheme="minorHAnsi" w:cstheme="minorHAnsi"/>
                <w:b/>
                <w:bCs/>
                <w:sz w:val="20"/>
              </w:rPr>
            </w:pPr>
            <w:r w:rsidRPr="00CF7ABF">
              <w:rPr>
                <w:rFonts w:asciiTheme="minorHAnsi" w:hAnsiTheme="minorHAnsi" w:cstheme="minorHAnsi"/>
                <w:b/>
                <w:bCs/>
                <w:sz w:val="20"/>
              </w:rPr>
              <w:t>DIRECTORIO DE UNIDADES MÉDICAS DONDE SE PRESTARÁ EL SERVICIO INTEGRAL DE BANCO DE SANGRE</w:t>
            </w:r>
          </w:p>
          <w:p w14:paraId="3BE1C7B4" w14:textId="77777777" w:rsidR="0026334F" w:rsidRPr="00CF7ABF" w:rsidRDefault="0026334F" w:rsidP="002D59E1">
            <w:pPr>
              <w:rPr>
                <w:rFonts w:asciiTheme="minorHAnsi" w:hAnsiTheme="minorHAnsi" w:cstheme="minorHAnsi"/>
                <w:b/>
                <w:bCs/>
                <w:sz w:val="20"/>
              </w:rPr>
            </w:pPr>
          </w:p>
        </w:tc>
        <w:tc>
          <w:tcPr>
            <w:tcW w:w="850" w:type="dxa"/>
          </w:tcPr>
          <w:p w14:paraId="5FB721AD" w14:textId="77777777" w:rsidR="002D58A3" w:rsidRPr="00CF7ABF" w:rsidRDefault="002D58A3" w:rsidP="003727D2">
            <w:pPr>
              <w:snapToGrid w:val="0"/>
              <w:jc w:val="center"/>
              <w:rPr>
                <w:rFonts w:asciiTheme="minorHAnsi" w:hAnsiTheme="minorHAnsi" w:cstheme="minorHAnsi"/>
                <w:b/>
                <w:bCs/>
                <w:sz w:val="20"/>
              </w:rPr>
            </w:pPr>
          </w:p>
        </w:tc>
      </w:tr>
      <w:tr w:rsidR="0007210E" w:rsidRPr="00CF7ABF" w14:paraId="6EB4A83C" w14:textId="77777777" w:rsidTr="00761C7C">
        <w:tc>
          <w:tcPr>
            <w:tcW w:w="1526" w:type="dxa"/>
          </w:tcPr>
          <w:p w14:paraId="5E33754E" w14:textId="3E574257" w:rsidR="0007210E" w:rsidRPr="00CF7ABF" w:rsidRDefault="0007210E" w:rsidP="0007210E">
            <w:pPr>
              <w:snapToGrid w:val="0"/>
              <w:rPr>
                <w:rFonts w:asciiTheme="minorHAnsi" w:hAnsiTheme="minorHAnsi" w:cstheme="minorHAnsi"/>
                <w:b/>
                <w:bCs/>
                <w:sz w:val="20"/>
              </w:rPr>
            </w:pPr>
            <w:r w:rsidRPr="00CF7ABF">
              <w:rPr>
                <w:rFonts w:asciiTheme="minorHAnsi" w:hAnsiTheme="minorHAnsi" w:cstheme="minorHAnsi"/>
                <w:b/>
                <w:bCs/>
                <w:sz w:val="20"/>
              </w:rPr>
              <w:t>ANEXO 05</w:t>
            </w:r>
          </w:p>
        </w:tc>
        <w:tc>
          <w:tcPr>
            <w:tcW w:w="7230" w:type="dxa"/>
          </w:tcPr>
          <w:p w14:paraId="5888C3B6" w14:textId="77777777" w:rsidR="0007210E" w:rsidRPr="00CF7ABF" w:rsidRDefault="0007210E" w:rsidP="0007210E">
            <w:pPr>
              <w:rPr>
                <w:rFonts w:asciiTheme="minorHAnsi" w:hAnsiTheme="minorHAnsi" w:cstheme="minorHAnsi"/>
                <w:b/>
                <w:bCs/>
                <w:sz w:val="20"/>
              </w:rPr>
            </w:pPr>
            <w:r w:rsidRPr="00CF7ABF">
              <w:rPr>
                <w:rFonts w:asciiTheme="minorHAnsi" w:hAnsiTheme="minorHAnsi" w:cstheme="minorHAnsi"/>
                <w:b/>
                <w:bCs/>
                <w:sz w:val="20"/>
              </w:rPr>
              <w:t>LUGAR Y CONDICIONES DE PAGO</w:t>
            </w:r>
          </w:p>
          <w:p w14:paraId="772818F5" w14:textId="070B5356" w:rsidR="0007210E" w:rsidRPr="00CF7ABF" w:rsidRDefault="0007210E" w:rsidP="0007210E">
            <w:pPr>
              <w:rPr>
                <w:rFonts w:asciiTheme="minorHAnsi" w:hAnsiTheme="minorHAnsi" w:cstheme="minorHAnsi"/>
                <w:b/>
                <w:bCs/>
                <w:sz w:val="20"/>
              </w:rPr>
            </w:pPr>
          </w:p>
        </w:tc>
        <w:tc>
          <w:tcPr>
            <w:tcW w:w="850" w:type="dxa"/>
          </w:tcPr>
          <w:p w14:paraId="58527739" w14:textId="77777777" w:rsidR="0007210E" w:rsidRPr="00CF7ABF" w:rsidRDefault="0007210E" w:rsidP="0007210E">
            <w:pPr>
              <w:snapToGrid w:val="0"/>
              <w:jc w:val="center"/>
              <w:rPr>
                <w:rFonts w:asciiTheme="minorHAnsi" w:hAnsiTheme="minorHAnsi" w:cstheme="minorHAnsi"/>
                <w:b/>
                <w:bCs/>
                <w:sz w:val="20"/>
              </w:rPr>
            </w:pPr>
          </w:p>
        </w:tc>
      </w:tr>
      <w:tr w:rsidR="0007210E" w:rsidRPr="00CF7ABF" w14:paraId="23A6731D" w14:textId="77777777" w:rsidTr="00761C7C">
        <w:tc>
          <w:tcPr>
            <w:tcW w:w="1526" w:type="dxa"/>
          </w:tcPr>
          <w:p w14:paraId="3398DF2B" w14:textId="3498DE45" w:rsidR="0007210E" w:rsidRPr="00CF7ABF" w:rsidRDefault="0007210E" w:rsidP="0007210E">
            <w:pPr>
              <w:snapToGrid w:val="0"/>
              <w:rPr>
                <w:rFonts w:asciiTheme="minorHAnsi" w:hAnsiTheme="minorHAnsi" w:cstheme="minorHAnsi"/>
                <w:b/>
                <w:bCs/>
                <w:sz w:val="20"/>
              </w:rPr>
            </w:pPr>
            <w:r w:rsidRPr="00CF7ABF">
              <w:rPr>
                <w:rFonts w:asciiTheme="minorHAnsi" w:hAnsiTheme="minorHAnsi" w:cstheme="minorHAnsi"/>
                <w:b/>
                <w:bCs/>
                <w:sz w:val="20"/>
              </w:rPr>
              <w:t>ANEXO 06</w:t>
            </w:r>
          </w:p>
        </w:tc>
        <w:tc>
          <w:tcPr>
            <w:tcW w:w="7230" w:type="dxa"/>
          </w:tcPr>
          <w:p w14:paraId="0AB65415" w14:textId="755C955B" w:rsidR="0007210E" w:rsidRPr="00CF7ABF" w:rsidRDefault="0007210E" w:rsidP="0007210E">
            <w:pPr>
              <w:rPr>
                <w:rFonts w:asciiTheme="minorHAnsi" w:hAnsiTheme="minorHAnsi" w:cstheme="minorHAnsi"/>
                <w:b/>
                <w:bCs/>
                <w:sz w:val="20"/>
              </w:rPr>
            </w:pPr>
            <w:r w:rsidRPr="00CF7ABF">
              <w:rPr>
                <w:rFonts w:asciiTheme="minorHAnsi" w:hAnsiTheme="minorHAnsi" w:cstheme="minorHAnsi"/>
                <w:b/>
                <w:bCs/>
                <w:sz w:val="20"/>
              </w:rPr>
              <w:t>FORMATO DE CARTA RELATIVA AL NUMERAL 13, INCISOS E), F), G), H), I), J), K)</w:t>
            </w:r>
            <w:r w:rsidR="00C84548" w:rsidRPr="00CF7ABF">
              <w:rPr>
                <w:rFonts w:asciiTheme="minorHAnsi" w:hAnsiTheme="minorHAnsi" w:cstheme="minorHAnsi"/>
                <w:b/>
                <w:bCs/>
                <w:sz w:val="20"/>
              </w:rPr>
              <w:t>, L)</w:t>
            </w:r>
          </w:p>
          <w:p w14:paraId="0FC46CD8" w14:textId="77777777" w:rsidR="0007210E" w:rsidRPr="00CF7ABF" w:rsidRDefault="0007210E" w:rsidP="0007210E">
            <w:pPr>
              <w:rPr>
                <w:rFonts w:asciiTheme="minorHAnsi" w:hAnsiTheme="minorHAnsi" w:cstheme="minorHAnsi"/>
                <w:b/>
                <w:bCs/>
                <w:sz w:val="20"/>
              </w:rPr>
            </w:pPr>
          </w:p>
        </w:tc>
        <w:tc>
          <w:tcPr>
            <w:tcW w:w="850" w:type="dxa"/>
          </w:tcPr>
          <w:p w14:paraId="7D904B52" w14:textId="77777777" w:rsidR="0007210E" w:rsidRPr="00CF7ABF" w:rsidRDefault="0007210E" w:rsidP="0007210E">
            <w:pPr>
              <w:snapToGrid w:val="0"/>
              <w:jc w:val="center"/>
              <w:rPr>
                <w:rFonts w:asciiTheme="minorHAnsi" w:hAnsiTheme="minorHAnsi" w:cstheme="minorHAnsi"/>
                <w:b/>
                <w:bCs/>
                <w:sz w:val="20"/>
              </w:rPr>
            </w:pPr>
          </w:p>
        </w:tc>
      </w:tr>
      <w:tr w:rsidR="0007210E" w:rsidRPr="00CF7ABF" w14:paraId="37C3D6D8" w14:textId="77777777" w:rsidTr="00761C7C">
        <w:tc>
          <w:tcPr>
            <w:tcW w:w="1526" w:type="dxa"/>
          </w:tcPr>
          <w:p w14:paraId="439AEFC9" w14:textId="3347E76F" w:rsidR="0007210E" w:rsidRPr="00CF7ABF" w:rsidRDefault="0007210E" w:rsidP="00C84548">
            <w:pPr>
              <w:snapToGrid w:val="0"/>
              <w:rPr>
                <w:rFonts w:asciiTheme="minorHAnsi" w:hAnsiTheme="minorHAnsi" w:cstheme="minorHAnsi"/>
                <w:b/>
                <w:bCs/>
                <w:sz w:val="20"/>
              </w:rPr>
            </w:pPr>
            <w:r w:rsidRPr="00CF7ABF">
              <w:rPr>
                <w:rFonts w:asciiTheme="minorHAnsi" w:hAnsiTheme="minorHAnsi" w:cstheme="minorHAnsi"/>
                <w:b/>
                <w:bCs/>
                <w:sz w:val="20"/>
              </w:rPr>
              <w:t xml:space="preserve">ANEXO 07 </w:t>
            </w:r>
          </w:p>
        </w:tc>
        <w:tc>
          <w:tcPr>
            <w:tcW w:w="7230" w:type="dxa"/>
          </w:tcPr>
          <w:p w14:paraId="29EDBA1A" w14:textId="77777777" w:rsidR="0007210E" w:rsidRPr="00CF7ABF" w:rsidRDefault="0007210E" w:rsidP="0007210E">
            <w:pPr>
              <w:snapToGrid w:val="0"/>
              <w:jc w:val="both"/>
              <w:rPr>
                <w:rFonts w:asciiTheme="minorHAnsi" w:hAnsiTheme="minorHAnsi" w:cstheme="minorHAnsi"/>
                <w:b/>
                <w:bCs/>
                <w:sz w:val="20"/>
              </w:rPr>
            </w:pPr>
            <w:r w:rsidRPr="00CF7ABF">
              <w:rPr>
                <w:rFonts w:asciiTheme="minorHAnsi" w:hAnsiTheme="minorHAnsi" w:cstheme="minorHAnsi"/>
                <w:b/>
                <w:bCs/>
                <w:sz w:val="20"/>
              </w:rPr>
              <w:t>MODELO DE CONVENIO DE PARTICIPACIÓN CONJUNTA</w:t>
            </w:r>
          </w:p>
          <w:p w14:paraId="2009473F" w14:textId="77777777" w:rsidR="0007210E" w:rsidRPr="00CF7ABF" w:rsidRDefault="0007210E" w:rsidP="0007210E">
            <w:pPr>
              <w:snapToGrid w:val="0"/>
              <w:jc w:val="both"/>
              <w:rPr>
                <w:rFonts w:asciiTheme="minorHAnsi" w:hAnsiTheme="minorHAnsi" w:cstheme="minorHAnsi"/>
                <w:b/>
                <w:bCs/>
                <w:sz w:val="20"/>
              </w:rPr>
            </w:pPr>
          </w:p>
        </w:tc>
        <w:tc>
          <w:tcPr>
            <w:tcW w:w="850" w:type="dxa"/>
          </w:tcPr>
          <w:p w14:paraId="1EFF0086" w14:textId="77777777" w:rsidR="0007210E" w:rsidRPr="00CF7ABF" w:rsidRDefault="0007210E" w:rsidP="0007210E">
            <w:pPr>
              <w:snapToGrid w:val="0"/>
              <w:jc w:val="center"/>
              <w:rPr>
                <w:rFonts w:asciiTheme="minorHAnsi" w:hAnsiTheme="minorHAnsi" w:cstheme="minorHAnsi"/>
                <w:b/>
                <w:bCs/>
                <w:sz w:val="20"/>
              </w:rPr>
            </w:pPr>
          </w:p>
        </w:tc>
      </w:tr>
      <w:tr w:rsidR="00C84548" w:rsidRPr="00CF7ABF" w14:paraId="545B4597" w14:textId="77777777" w:rsidTr="00761C7C">
        <w:tc>
          <w:tcPr>
            <w:tcW w:w="1526" w:type="dxa"/>
          </w:tcPr>
          <w:p w14:paraId="6F15DEDA" w14:textId="1E22410C" w:rsidR="00C84548" w:rsidRPr="00CF7ABF" w:rsidRDefault="00C84548" w:rsidP="00C84548">
            <w:pPr>
              <w:snapToGrid w:val="0"/>
              <w:rPr>
                <w:rFonts w:asciiTheme="minorHAnsi" w:hAnsiTheme="minorHAnsi" w:cstheme="minorHAnsi"/>
                <w:b/>
                <w:bCs/>
                <w:sz w:val="20"/>
              </w:rPr>
            </w:pPr>
            <w:r w:rsidRPr="00CF7ABF">
              <w:rPr>
                <w:rFonts w:asciiTheme="minorHAnsi" w:hAnsiTheme="minorHAnsi" w:cstheme="minorHAnsi"/>
                <w:b/>
                <w:bCs/>
                <w:sz w:val="20"/>
              </w:rPr>
              <w:t>ANEXO 08</w:t>
            </w:r>
          </w:p>
        </w:tc>
        <w:tc>
          <w:tcPr>
            <w:tcW w:w="7230" w:type="dxa"/>
          </w:tcPr>
          <w:p w14:paraId="65FCD846" w14:textId="77777777" w:rsidR="00C84548" w:rsidRPr="00CF7ABF" w:rsidRDefault="00C84548" w:rsidP="00C84548">
            <w:pPr>
              <w:jc w:val="both"/>
              <w:rPr>
                <w:rFonts w:asciiTheme="minorHAnsi" w:hAnsiTheme="minorHAnsi" w:cstheme="minorHAnsi"/>
                <w:b/>
                <w:sz w:val="20"/>
              </w:rPr>
            </w:pPr>
            <w:r w:rsidRPr="00CF7ABF">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p w14:paraId="40C4CC33" w14:textId="77777777" w:rsidR="00C84548" w:rsidRPr="00CF7ABF" w:rsidRDefault="00C84548" w:rsidP="00C84548">
            <w:pPr>
              <w:rPr>
                <w:rFonts w:asciiTheme="minorHAnsi" w:hAnsiTheme="minorHAnsi" w:cstheme="minorHAnsi"/>
                <w:b/>
                <w:bCs/>
                <w:sz w:val="20"/>
              </w:rPr>
            </w:pPr>
          </w:p>
        </w:tc>
        <w:tc>
          <w:tcPr>
            <w:tcW w:w="850" w:type="dxa"/>
          </w:tcPr>
          <w:p w14:paraId="58DA938C" w14:textId="77777777" w:rsidR="00C84548" w:rsidRPr="00CF7ABF" w:rsidRDefault="00C84548" w:rsidP="00C84548">
            <w:pPr>
              <w:snapToGrid w:val="0"/>
              <w:jc w:val="center"/>
              <w:rPr>
                <w:rFonts w:asciiTheme="minorHAnsi" w:hAnsiTheme="minorHAnsi" w:cstheme="minorHAnsi"/>
                <w:b/>
                <w:bCs/>
                <w:sz w:val="20"/>
              </w:rPr>
            </w:pPr>
          </w:p>
        </w:tc>
      </w:tr>
      <w:tr w:rsidR="00604F73" w:rsidRPr="00CF7ABF" w14:paraId="510E2D5E" w14:textId="77777777" w:rsidTr="00761C7C">
        <w:tc>
          <w:tcPr>
            <w:tcW w:w="1526" w:type="dxa"/>
          </w:tcPr>
          <w:p w14:paraId="4C8982A1" w14:textId="23263736" w:rsidR="00604F73" w:rsidRPr="00CF7ABF" w:rsidRDefault="00604F73" w:rsidP="00604F73">
            <w:pPr>
              <w:snapToGrid w:val="0"/>
              <w:rPr>
                <w:rFonts w:asciiTheme="minorHAnsi" w:hAnsiTheme="minorHAnsi" w:cstheme="minorHAnsi"/>
                <w:b/>
                <w:bCs/>
                <w:sz w:val="20"/>
              </w:rPr>
            </w:pPr>
            <w:r w:rsidRPr="00CF7ABF">
              <w:rPr>
                <w:rFonts w:asciiTheme="minorHAnsi" w:hAnsiTheme="minorHAnsi" w:cstheme="minorHAnsi"/>
                <w:b/>
                <w:bCs/>
                <w:sz w:val="20"/>
              </w:rPr>
              <w:t>ANEXO 09</w:t>
            </w:r>
          </w:p>
        </w:tc>
        <w:tc>
          <w:tcPr>
            <w:tcW w:w="7230" w:type="dxa"/>
          </w:tcPr>
          <w:p w14:paraId="15C7253A" w14:textId="57323FF2" w:rsidR="00604F73" w:rsidRPr="00CF7ABF" w:rsidRDefault="00604F73" w:rsidP="00604F73">
            <w:pPr>
              <w:rPr>
                <w:rFonts w:asciiTheme="minorHAnsi" w:hAnsiTheme="minorHAnsi" w:cstheme="minorHAnsi"/>
                <w:b/>
                <w:sz w:val="20"/>
                <w:lang w:val="es-ES"/>
              </w:rPr>
            </w:pPr>
            <w:r w:rsidRPr="00CF7ABF">
              <w:rPr>
                <w:rFonts w:asciiTheme="minorHAnsi" w:hAnsiTheme="minorHAnsi" w:cstheme="minorHAnsi"/>
                <w:b/>
                <w:sz w:val="20"/>
                <w:lang w:val="es-ES"/>
              </w:rPr>
              <w:t>FORMATO DE CARTA RELATIVA AL NUMERAL 13, INCISO T), CARTAS DE APOYO O RESPALDO</w:t>
            </w:r>
          </w:p>
          <w:p w14:paraId="0E7B98DD" w14:textId="555E17E2" w:rsidR="00604F73" w:rsidRPr="00CF7ABF" w:rsidRDefault="00604F73" w:rsidP="00604F73">
            <w:pPr>
              <w:jc w:val="both"/>
              <w:rPr>
                <w:rFonts w:asciiTheme="minorHAnsi" w:hAnsiTheme="minorHAnsi" w:cstheme="minorHAnsi"/>
                <w:b/>
                <w:bCs/>
                <w:sz w:val="20"/>
              </w:rPr>
            </w:pPr>
          </w:p>
        </w:tc>
        <w:tc>
          <w:tcPr>
            <w:tcW w:w="850" w:type="dxa"/>
          </w:tcPr>
          <w:p w14:paraId="36A41D8B" w14:textId="77777777" w:rsidR="00604F73" w:rsidRPr="00CF7ABF" w:rsidRDefault="00604F73" w:rsidP="00604F73">
            <w:pPr>
              <w:snapToGrid w:val="0"/>
              <w:jc w:val="center"/>
              <w:rPr>
                <w:rFonts w:asciiTheme="minorHAnsi" w:hAnsiTheme="minorHAnsi" w:cstheme="minorHAnsi"/>
                <w:b/>
                <w:bCs/>
                <w:sz w:val="20"/>
              </w:rPr>
            </w:pPr>
          </w:p>
        </w:tc>
      </w:tr>
      <w:tr w:rsidR="00427158" w:rsidRPr="00CF7ABF" w14:paraId="7AF264EA" w14:textId="77777777" w:rsidTr="00761C7C">
        <w:tc>
          <w:tcPr>
            <w:tcW w:w="1526" w:type="dxa"/>
          </w:tcPr>
          <w:p w14:paraId="131FBEAF" w14:textId="0C20E1E5" w:rsidR="00427158" w:rsidRPr="00CF7ABF" w:rsidRDefault="00427158" w:rsidP="00427158">
            <w:pPr>
              <w:snapToGrid w:val="0"/>
              <w:rPr>
                <w:rFonts w:asciiTheme="minorHAnsi" w:hAnsiTheme="minorHAnsi" w:cstheme="minorHAnsi"/>
                <w:b/>
                <w:bCs/>
                <w:sz w:val="20"/>
              </w:rPr>
            </w:pPr>
            <w:r w:rsidRPr="00CF7ABF">
              <w:rPr>
                <w:rFonts w:asciiTheme="minorHAnsi" w:hAnsiTheme="minorHAnsi" w:cstheme="minorHAnsi"/>
                <w:b/>
                <w:bCs/>
                <w:sz w:val="20"/>
              </w:rPr>
              <w:t>ANEXO 10</w:t>
            </w:r>
          </w:p>
        </w:tc>
        <w:tc>
          <w:tcPr>
            <w:tcW w:w="7230" w:type="dxa"/>
          </w:tcPr>
          <w:p w14:paraId="0D090EB2" w14:textId="5146C778" w:rsidR="00427158" w:rsidRPr="00CF7ABF" w:rsidRDefault="00427158" w:rsidP="00427158">
            <w:pPr>
              <w:suppressAutoHyphens w:val="0"/>
              <w:rPr>
                <w:rFonts w:asciiTheme="minorHAnsi" w:hAnsiTheme="minorHAnsi" w:cstheme="minorHAnsi"/>
                <w:b/>
                <w:bCs/>
                <w:sz w:val="20"/>
              </w:rPr>
            </w:pPr>
            <w:r w:rsidRPr="00CF7ABF">
              <w:rPr>
                <w:rFonts w:asciiTheme="minorHAnsi" w:hAnsiTheme="minorHAnsi" w:cstheme="minorHAnsi"/>
                <w:b/>
                <w:bCs/>
                <w:sz w:val="20"/>
              </w:rPr>
              <w:t>FORMATO DE CARTA RELATIVA AL PUNTO 13 INCISO U) (EQUIPOS ENSAMBLADOS EN EL PAÍS DE ORIGEN)</w:t>
            </w:r>
          </w:p>
          <w:p w14:paraId="43E3039C" w14:textId="77777777" w:rsidR="00427158" w:rsidRPr="00CF7ABF" w:rsidRDefault="00427158" w:rsidP="00427158">
            <w:pPr>
              <w:rPr>
                <w:rFonts w:asciiTheme="minorHAnsi" w:hAnsiTheme="minorHAnsi" w:cstheme="minorHAnsi"/>
                <w:b/>
                <w:sz w:val="20"/>
                <w:lang w:val="es-ES"/>
              </w:rPr>
            </w:pPr>
          </w:p>
        </w:tc>
        <w:tc>
          <w:tcPr>
            <w:tcW w:w="850" w:type="dxa"/>
          </w:tcPr>
          <w:p w14:paraId="770E4ECF" w14:textId="77777777" w:rsidR="00427158" w:rsidRPr="00CF7ABF" w:rsidRDefault="00427158" w:rsidP="00427158">
            <w:pPr>
              <w:snapToGrid w:val="0"/>
              <w:jc w:val="center"/>
              <w:rPr>
                <w:rFonts w:asciiTheme="minorHAnsi" w:hAnsiTheme="minorHAnsi" w:cstheme="minorHAnsi"/>
                <w:b/>
                <w:bCs/>
                <w:sz w:val="20"/>
              </w:rPr>
            </w:pPr>
          </w:p>
        </w:tc>
      </w:tr>
      <w:tr w:rsidR="00604F73" w:rsidRPr="00CF7ABF" w14:paraId="430E303A" w14:textId="77777777" w:rsidTr="00761C7C">
        <w:tc>
          <w:tcPr>
            <w:tcW w:w="1526" w:type="dxa"/>
          </w:tcPr>
          <w:p w14:paraId="572333CA" w14:textId="6486C869" w:rsidR="00604F73" w:rsidRPr="00CF7ABF" w:rsidRDefault="00604F73" w:rsidP="00604F73">
            <w:pPr>
              <w:snapToGrid w:val="0"/>
              <w:rPr>
                <w:rFonts w:asciiTheme="minorHAnsi" w:hAnsiTheme="minorHAnsi" w:cstheme="minorHAnsi"/>
                <w:b/>
                <w:bCs/>
                <w:sz w:val="20"/>
              </w:rPr>
            </w:pPr>
            <w:r w:rsidRPr="00CF7ABF">
              <w:rPr>
                <w:rFonts w:asciiTheme="minorHAnsi" w:hAnsiTheme="minorHAnsi" w:cstheme="minorHAnsi"/>
                <w:b/>
                <w:bCs/>
                <w:sz w:val="20"/>
              </w:rPr>
              <w:t>ANEXO 11</w:t>
            </w:r>
          </w:p>
        </w:tc>
        <w:tc>
          <w:tcPr>
            <w:tcW w:w="7230" w:type="dxa"/>
          </w:tcPr>
          <w:p w14:paraId="1830C3A7" w14:textId="77777777" w:rsidR="00427158" w:rsidRPr="00CF7ABF" w:rsidRDefault="00427158" w:rsidP="00427158">
            <w:pPr>
              <w:suppressAutoHyphens w:val="0"/>
              <w:rPr>
                <w:rFonts w:asciiTheme="minorHAnsi" w:hAnsiTheme="minorHAnsi" w:cstheme="minorHAnsi"/>
                <w:b/>
                <w:bCs/>
                <w:sz w:val="20"/>
              </w:rPr>
            </w:pPr>
            <w:r w:rsidRPr="00CF7ABF">
              <w:rPr>
                <w:rFonts w:asciiTheme="minorHAnsi" w:hAnsiTheme="minorHAnsi" w:cstheme="minorHAnsi"/>
                <w:b/>
                <w:bCs/>
                <w:sz w:val="20"/>
              </w:rPr>
              <w:t>FORMATO PARA PÓLIZA DE FIANZA DE CUMPLIMIENTO DE CONTRATO</w:t>
            </w:r>
          </w:p>
          <w:p w14:paraId="7C86B175" w14:textId="77777777" w:rsidR="00604F73" w:rsidRPr="00CF7ABF" w:rsidRDefault="00604F73" w:rsidP="00427158">
            <w:pPr>
              <w:suppressAutoHyphens w:val="0"/>
              <w:rPr>
                <w:rFonts w:asciiTheme="minorHAnsi" w:hAnsiTheme="minorHAnsi" w:cstheme="minorHAnsi"/>
                <w:b/>
                <w:bCs/>
                <w:sz w:val="20"/>
              </w:rPr>
            </w:pPr>
          </w:p>
        </w:tc>
        <w:tc>
          <w:tcPr>
            <w:tcW w:w="850" w:type="dxa"/>
          </w:tcPr>
          <w:p w14:paraId="5652D6FB" w14:textId="77777777" w:rsidR="00604F73" w:rsidRPr="00CF7ABF" w:rsidRDefault="00604F73" w:rsidP="00604F73">
            <w:pPr>
              <w:snapToGrid w:val="0"/>
              <w:jc w:val="center"/>
              <w:rPr>
                <w:rFonts w:asciiTheme="minorHAnsi" w:hAnsiTheme="minorHAnsi" w:cstheme="minorHAnsi"/>
                <w:b/>
                <w:bCs/>
                <w:sz w:val="20"/>
              </w:rPr>
            </w:pPr>
          </w:p>
        </w:tc>
      </w:tr>
      <w:tr w:rsidR="00392332" w:rsidRPr="00CF7ABF" w14:paraId="52422EC6" w14:textId="77777777" w:rsidTr="00761C7C">
        <w:tc>
          <w:tcPr>
            <w:tcW w:w="1526" w:type="dxa"/>
          </w:tcPr>
          <w:p w14:paraId="477BBB62" w14:textId="21C34328" w:rsidR="00392332" w:rsidRPr="00CF7ABF" w:rsidRDefault="00392332" w:rsidP="00392332">
            <w:pPr>
              <w:snapToGrid w:val="0"/>
              <w:rPr>
                <w:rFonts w:asciiTheme="minorHAnsi" w:hAnsiTheme="minorHAnsi" w:cstheme="minorHAnsi"/>
                <w:b/>
                <w:bCs/>
                <w:sz w:val="20"/>
              </w:rPr>
            </w:pPr>
            <w:r w:rsidRPr="00CF7ABF">
              <w:rPr>
                <w:rFonts w:asciiTheme="minorHAnsi" w:hAnsiTheme="minorHAnsi" w:cstheme="minorHAnsi"/>
                <w:b/>
                <w:bCs/>
                <w:sz w:val="20"/>
              </w:rPr>
              <w:t>ANEXO 12</w:t>
            </w:r>
          </w:p>
        </w:tc>
        <w:tc>
          <w:tcPr>
            <w:tcW w:w="7230" w:type="dxa"/>
          </w:tcPr>
          <w:p w14:paraId="09DE0961" w14:textId="77777777" w:rsidR="00392332" w:rsidRPr="00CF7ABF" w:rsidRDefault="00392332" w:rsidP="00392332">
            <w:pPr>
              <w:jc w:val="both"/>
              <w:rPr>
                <w:rFonts w:asciiTheme="minorHAnsi" w:hAnsiTheme="minorHAnsi" w:cstheme="minorHAnsi"/>
                <w:b/>
                <w:bCs/>
                <w:sz w:val="20"/>
              </w:rPr>
            </w:pPr>
            <w:r w:rsidRPr="00CF7ABF">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70D06EC6" w14:textId="60CA296C" w:rsidR="00392332" w:rsidRPr="00CF7ABF" w:rsidRDefault="00392332" w:rsidP="00392332">
            <w:pPr>
              <w:jc w:val="both"/>
              <w:rPr>
                <w:rFonts w:asciiTheme="minorHAnsi" w:hAnsiTheme="minorHAnsi" w:cstheme="minorHAnsi"/>
                <w:b/>
                <w:bCs/>
                <w:sz w:val="20"/>
              </w:rPr>
            </w:pPr>
          </w:p>
        </w:tc>
        <w:tc>
          <w:tcPr>
            <w:tcW w:w="850" w:type="dxa"/>
          </w:tcPr>
          <w:p w14:paraId="07368969" w14:textId="77777777" w:rsidR="00392332" w:rsidRPr="00CF7ABF" w:rsidRDefault="00392332" w:rsidP="00392332">
            <w:pPr>
              <w:snapToGrid w:val="0"/>
              <w:jc w:val="center"/>
              <w:rPr>
                <w:rFonts w:asciiTheme="minorHAnsi" w:hAnsiTheme="minorHAnsi" w:cstheme="minorHAnsi"/>
                <w:b/>
                <w:bCs/>
                <w:sz w:val="20"/>
              </w:rPr>
            </w:pPr>
          </w:p>
        </w:tc>
      </w:tr>
      <w:tr w:rsidR="00B84383" w:rsidRPr="00CF7ABF" w14:paraId="660C70DC" w14:textId="77777777" w:rsidTr="00761C7C">
        <w:tc>
          <w:tcPr>
            <w:tcW w:w="1526" w:type="dxa"/>
          </w:tcPr>
          <w:p w14:paraId="54CDDE68" w14:textId="5AF4154B" w:rsidR="00B84383" w:rsidRPr="00CF7ABF" w:rsidRDefault="00B84383" w:rsidP="00B84383">
            <w:pPr>
              <w:snapToGrid w:val="0"/>
              <w:rPr>
                <w:rFonts w:asciiTheme="minorHAnsi" w:hAnsiTheme="minorHAnsi" w:cstheme="minorHAnsi"/>
                <w:b/>
                <w:bCs/>
                <w:sz w:val="20"/>
              </w:rPr>
            </w:pPr>
            <w:r w:rsidRPr="00CF7ABF">
              <w:rPr>
                <w:rFonts w:asciiTheme="minorHAnsi" w:hAnsiTheme="minorHAnsi" w:cstheme="minorHAnsi"/>
                <w:b/>
                <w:bCs/>
                <w:sz w:val="20"/>
              </w:rPr>
              <w:t>ANEXO 13</w:t>
            </w:r>
          </w:p>
        </w:tc>
        <w:tc>
          <w:tcPr>
            <w:tcW w:w="7230" w:type="dxa"/>
          </w:tcPr>
          <w:p w14:paraId="053FCFF3" w14:textId="77777777" w:rsidR="00B84383" w:rsidRPr="00CF7ABF" w:rsidRDefault="00B84383" w:rsidP="00B84383">
            <w:pPr>
              <w:jc w:val="both"/>
              <w:rPr>
                <w:rFonts w:asciiTheme="minorHAnsi" w:hAnsiTheme="minorHAnsi" w:cstheme="minorHAnsi"/>
                <w:b/>
                <w:bCs/>
                <w:sz w:val="20"/>
              </w:rPr>
            </w:pPr>
            <w:r w:rsidRPr="00CF7ABF">
              <w:rPr>
                <w:rFonts w:asciiTheme="minorHAnsi" w:hAnsiTheme="minorHAnsi" w:cstheme="minorHAnsi"/>
                <w:b/>
                <w:bCs/>
                <w:sz w:val="20"/>
              </w:rPr>
              <w:t>RELACIÓN DE RESPONSABLES DEL SERVICIO</w:t>
            </w:r>
          </w:p>
          <w:p w14:paraId="78DA10D2" w14:textId="77777777" w:rsidR="00B84383" w:rsidRPr="00CF7ABF" w:rsidRDefault="00B84383" w:rsidP="00B84383">
            <w:pPr>
              <w:jc w:val="both"/>
              <w:rPr>
                <w:rFonts w:asciiTheme="minorHAnsi" w:hAnsiTheme="minorHAnsi" w:cstheme="minorHAnsi"/>
                <w:b/>
                <w:bCs/>
                <w:sz w:val="20"/>
              </w:rPr>
            </w:pPr>
          </w:p>
        </w:tc>
        <w:tc>
          <w:tcPr>
            <w:tcW w:w="850" w:type="dxa"/>
          </w:tcPr>
          <w:p w14:paraId="60C44EB5" w14:textId="77777777" w:rsidR="00B84383" w:rsidRPr="00CF7ABF" w:rsidRDefault="00B84383" w:rsidP="00B84383">
            <w:pPr>
              <w:snapToGrid w:val="0"/>
              <w:jc w:val="center"/>
              <w:rPr>
                <w:rFonts w:asciiTheme="minorHAnsi" w:hAnsiTheme="minorHAnsi" w:cstheme="minorHAnsi"/>
                <w:b/>
                <w:bCs/>
                <w:sz w:val="20"/>
              </w:rPr>
            </w:pPr>
          </w:p>
        </w:tc>
      </w:tr>
      <w:tr w:rsidR="00B84383" w:rsidRPr="00CF7ABF" w14:paraId="6909F8ED" w14:textId="77777777" w:rsidTr="00761C7C">
        <w:tc>
          <w:tcPr>
            <w:tcW w:w="1526" w:type="dxa"/>
          </w:tcPr>
          <w:p w14:paraId="7E6E03B4" w14:textId="60E1CE30" w:rsidR="00B84383" w:rsidRPr="00CF7ABF" w:rsidRDefault="00B84383" w:rsidP="00B84383">
            <w:pPr>
              <w:snapToGrid w:val="0"/>
              <w:rPr>
                <w:rFonts w:asciiTheme="minorHAnsi" w:hAnsiTheme="minorHAnsi" w:cstheme="minorHAnsi"/>
                <w:b/>
                <w:bCs/>
                <w:sz w:val="20"/>
              </w:rPr>
            </w:pPr>
            <w:r w:rsidRPr="00CF7ABF">
              <w:rPr>
                <w:rFonts w:asciiTheme="minorHAnsi" w:hAnsiTheme="minorHAnsi" w:cstheme="minorHAnsi"/>
                <w:b/>
                <w:bCs/>
                <w:sz w:val="20"/>
              </w:rPr>
              <w:t>ANEXO 14</w:t>
            </w:r>
          </w:p>
        </w:tc>
        <w:tc>
          <w:tcPr>
            <w:tcW w:w="7230" w:type="dxa"/>
          </w:tcPr>
          <w:p w14:paraId="1A67AD29" w14:textId="01FAD721" w:rsidR="00B84383" w:rsidRPr="00CF7ABF" w:rsidRDefault="00B84383" w:rsidP="00B84383">
            <w:pPr>
              <w:snapToGrid w:val="0"/>
              <w:rPr>
                <w:rFonts w:asciiTheme="minorHAnsi" w:hAnsiTheme="minorHAnsi" w:cstheme="minorHAnsi"/>
                <w:b/>
                <w:bCs/>
                <w:sz w:val="20"/>
              </w:rPr>
            </w:pPr>
            <w:r w:rsidRPr="00CF7ABF">
              <w:rPr>
                <w:rFonts w:asciiTheme="minorHAnsi" w:hAnsiTheme="minorHAnsi" w:cstheme="minorHAnsi"/>
                <w:b/>
                <w:bCs/>
                <w:sz w:val="20"/>
              </w:rPr>
              <w:t>PROPOSICIÓN TÉCNICA. -DESCRIPCIÓN AMPLIA Y DETALLADA DEL SERVICIO INTEGRAL DE BANCO DE SANGRE Y DE LOS EQUIPOS OFERTADOS</w:t>
            </w:r>
          </w:p>
          <w:p w14:paraId="5D91050D" w14:textId="77777777" w:rsidR="00B84383" w:rsidRPr="00CF7ABF" w:rsidRDefault="00B84383" w:rsidP="00B84383">
            <w:pPr>
              <w:snapToGrid w:val="0"/>
              <w:rPr>
                <w:rFonts w:asciiTheme="minorHAnsi" w:hAnsiTheme="minorHAnsi" w:cstheme="minorHAnsi"/>
                <w:b/>
                <w:bCs/>
                <w:sz w:val="20"/>
              </w:rPr>
            </w:pPr>
          </w:p>
        </w:tc>
        <w:tc>
          <w:tcPr>
            <w:tcW w:w="850" w:type="dxa"/>
          </w:tcPr>
          <w:p w14:paraId="1F7BBCE2" w14:textId="77777777" w:rsidR="00B84383" w:rsidRPr="00CF7ABF" w:rsidRDefault="00B84383" w:rsidP="00B84383">
            <w:pPr>
              <w:snapToGrid w:val="0"/>
              <w:jc w:val="center"/>
              <w:rPr>
                <w:rFonts w:asciiTheme="minorHAnsi" w:hAnsiTheme="minorHAnsi" w:cstheme="minorHAnsi"/>
                <w:b/>
                <w:bCs/>
                <w:sz w:val="20"/>
              </w:rPr>
            </w:pPr>
          </w:p>
        </w:tc>
      </w:tr>
      <w:tr w:rsidR="00B84383" w:rsidRPr="00CF7ABF" w14:paraId="06D00BB5" w14:textId="77777777" w:rsidTr="00761C7C">
        <w:tc>
          <w:tcPr>
            <w:tcW w:w="1526" w:type="dxa"/>
          </w:tcPr>
          <w:p w14:paraId="2F240E44" w14:textId="51AFEF83" w:rsidR="00B84383" w:rsidRPr="00CF7ABF" w:rsidRDefault="00B84383" w:rsidP="00B84383">
            <w:pPr>
              <w:snapToGrid w:val="0"/>
              <w:rPr>
                <w:rFonts w:asciiTheme="minorHAnsi" w:hAnsiTheme="minorHAnsi" w:cstheme="minorHAnsi"/>
                <w:b/>
                <w:bCs/>
                <w:sz w:val="20"/>
              </w:rPr>
            </w:pPr>
            <w:r w:rsidRPr="00CF7ABF">
              <w:rPr>
                <w:rFonts w:asciiTheme="minorHAnsi" w:hAnsiTheme="minorHAnsi" w:cstheme="minorHAnsi"/>
                <w:b/>
                <w:bCs/>
                <w:sz w:val="20"/>
              </w:rPr>
              <w:t>ANEXO 15</w:t>
            </w:r>
          </w:p>
        </w:tc>
        <w:tc>
          <w:tcPr>
            <w:tcW w:w="7230" w:type="dxa"/>
          </w:tcPr>
          <w:p w14:paraId="4E9B5DC3" w14:textId="77777777" w:rsidR="00B84383" w:rsidRPr="00CF7ABF" w:rsidRDefault="00B84383" w:rsidP="00B84383">
            <w:pPr>
              <w:snapToGrid w:val="0"/>
              <w:rPr>
                <w:rFonts w:asciiTheme="minorHAnsi" w:hAnsiTheme="minorHAnsi" w:cstheme="minorHAnsi"/>
                <w:b/>
                <w:bCs/>
                <w:sz w:val="20"/>
              </w:rPr>
            </w:pPr>
            <w:r w:rsidRPr="00CF7ABF">
              <w:rPr>
                <w:rFonts w:asciiTheme="minorHAnsi" w:hAnsiTheme="minorHAnsi" w:cstheme="minorHAnsi"/>
                <w:b/>
                <w:bCs/>
                <w:sz w:val="20"/>
              </w:rPr>
              <w:t>PROPOSICIÓN ECONOMICA</w:t>
            </w:r>
          </w:p>
          <w:p w14:paraId="15440A24" w14:textId="2B9357C8" w:rsidR="00B84383" w:rsidRPr="00CF7ABF" w:rsidRDefault="00B84383" w:rsidP="00B84383">
            <w:pPr>
              <w:snapToGrid w:val="0"/>
              <w:rPr>
                <w:rFonts w:asciiTheme="minorHAnsi" w:hAnsiTheme="minorHAnsi" w:cstheme="minorHAnsi"/>
                <w:b/>
                <w:bCs/>
                <w:sz w:val="20"/>
              </w:rPr>
            </w:pPr>
          </w:p>
        </w:tc>
        <w:tc>
          <w:tcPr>
            <w:tcW w:w="850" w:type="dxa"/>
          </w:tcPr>
          <w:p w14:paraId="6E45CCD5" w14:textId="77777777" w:rsidR="00B84383" w:rsidRPr="00CF7ABF" w:rsidRDefault="00B84383" w:rsidP="00B84383">
            <w:pPr>
              <w:snapToGrid w:val="0"/>
              <w:jc w:val="center"/>
              <w:rPr>
                <w:rFonts w:asciiTheme="minorHAnsi" w:hAnsiTheme="minorHAnsi" w:cstheme="minorHAnsi"/>
                <w:b/>
                <w:bCs/>
                <w:sz w:val="20"/>
              </w:rPr>
            </w:pPr>
          </w:p>
        </w:tc>
      </w:tr>
      <w:tr w:rsidR="00B84383" w:rsidRPr="00CF7ABF" w14:paraId="00334BFD" w14:textId="77777777" w:rsidTr="00761C7C">
        <w:tc>
          <w:tcPr>
            <w:tcW w:w="1526" w:type="dxa"/>
          </w:tcPr>
          <w:p w14:paraId="479E2C40" w14:textId="35468148" w:rsidR="00B84383" w:rsidRPr="00CF7ABF" w:rsidRDefault="00B84383" w:rsidP="00B84383">
            <w:pPr>
              <w:snapToGrid w:val="0"/>
              <w:rPr>
                <w:rFonts w:asciiTheme="minorHAnsi" w:hAnsiTheme="minorHAnsi" w:cstheme="minorHAnsi"/>
                <w:b/>
                <w:bCs/>
                <w:sz w:val="20"/>
              </w:rPr>
            </w:pPr>
            <w:r w:rsidRPr="00CF7ABF">
              <w:rPr>
                <w:rFonts w:asciiTheme="minorHAnsi" w:hAnsiTheme="minorHAnsi" w:cstheme="minorHAnsi"/>
                <w:b/>
                <w:bCs/>
                <w:sz w:val="20"/>
              </w:rPr>
              <w:t>ANEXO 16</w:t>
            </w:r>
          </w:p>
        </w:tc>
        <w:tc>
          <w:tcPr>
            <w:tcW w:w="7230" w:type="dxa"/>
          </w:tcPr>
          <w:p w14:paraId="077A6E17" w14:textId="25E83DE1" w:rsidR="00B84383" w:rsidRPr="00CF7ABF" w:rsidRDefault="00B84383" w:rsidP="00B84383">
            <w:pPr>
              <w:pStyle w:val="toa"/>
              <w:tabs>
                <w:tab w:val="clear" w:pos="9000"/>
                <w:tab w:val="clear" w:pos="9360"/>
              </w:tabs>
              <w:suppressAutoHyphens w:val="0"/>
              <w:ind w:right="-52"/>
              <w:rPr>
                <w:rFonts w:asciiTheme="minorHAnsi" w:hAnsiTheme="minorHAnsi" w:cstheme="minorHAnsi"/>
                <w:b/>
                <w:bCs/>
                <w:sz w:val="20"/>
                <w:lang w:val="es-MX" w:eastAsia="ar-SA"/>
              </w:rPr>
            </w:pPr>
            <w:r w:rsidRPr="00CF7ABF">
              <w:rPr>
                <w:rFonts w:asciiTheme="minorHAnsi" w:hAnsiTheme="minorHAnsi" w:cstheme="minorHAnsi"/>
                <w:b/>
                <w:bCs/>
                <w:sz w:val="20"/>
                <w:lang w:val="es-MX" w:eastAsia="ar-SA"/>
              </w:rPr>
              <w:t>REPORTE MENSUAL DE PRUEBAS REALIZADAS</w:t>
            </w:r>
          </w:p>
          <w:p w14:paraId="1A1478B5" w14:textId="77777777" w:rsidR="00B84383" w:rsidRPr="00CF7ABF" w:rsidRDefault="00B84383" w:rsidP="00B84383">
            <w:pPr>
              <w:tabs>
                <w:tab w:val="left" w:pos="180"/>
                <w:tab w:val="left" w:pos="9540"/>
                <w:tab w:val="left" w:pos="9720"/>
                <w:tab w:val="left" w:pos="10620"/>
              </w:tabs>
              <w:suppressAutoHyphens w:val="0"/>
              <w:autoSpaceDE w:val="0"/>
              <w:autoSpaceDN w:val="0"/>
              <w:adjustRightInd w:val="0"/>
              <w:ind w:right="-52"/>
              <w:outlineLvl w:val="0"/>
              <w:rPr>
                <w:rFonts w:asciiTheme="minorHAnsi" w:hAnsiTheme="minorHAnsi" w:cstheme="minorHAnsi"/>
                <w:b/>
                <w:bCs/>
                <w:sz w:val="20"/>
              </w:rPr>
            </w:pPr>
          </w:p>
        </w:tc>
        <w:tc>
          <w:tcPr>
            <w:tcW w:w="850" w:type="dxa"/>
          </w:tcPr>
          <w:p w14:paraId="1E6768FC" w14:textId="77777777" w:rsidR="00B84383" w:rsidRPr="00CF7ABF" w:rsidRDefault="00B84383" w:rsidP="00B84383">
            <w:pPr>
              <w:snapToGrid w:val="0"/>
              <w:jc w:val="center"/>
              <w:rPr>
                <w:rFonts w:asciiTheme="minorHAnsi" w:hAnsiTheme="minorHAnsi" w:cstheme="minorHAnsi"/>
                <w:b/>
                <w:bCs/>
                <w:sz w:val="20"/>
              </w:rPr>
            </w:pPr>
          </w:p>
        </w:tc>
      </w:tr>
      <w:tr w:rsidR="00B84383" w:rsidRPr="00CF7ABF" w14:paraId="45A00F96" w14:textId="77777777" w:rsidTr="00761C7C">
        <w:tc>
          <w:tcPr>
            <w:tcW w:w="1526" w:type="dxa"/>
          </w:tcPr>
          <w:p w14:paraId="2F37575A" w14:textId="6CDA711C" w:rsidR="00B84383" w:rsidRPr="00CF7ABF" w:rsidRDefault="00B84383" w:rsidP="00B84383">
            <w:pPr>
              <w:snapToGrid w:val="0"/>
              <w:rPr>
                <w:rFonts w:asciiTheme="minorHAnsi" w:hAnsiTheme="minorHAnsi" w:cstheme="minorHAnsi"/>
                <w:b/>
                <w:bCs/>
                <w:sz w:val="20"/>
              </w:rPr>
            </w:pPr>
            <w:r w:rsidRPr="00CF7ABF">
              <w:rPr>
                <w:rFonts w:asciiTheme="minorHAnsi" w:hAnsiTheme="minorHAnsi" w:cstheme="minorHAnsi"/>
                <w:b/>
                <w:bCs/>
                <w:sz w:val="20"/>
              </w:rPr>
              <w:t>ANEXO 17</w:t>
            </w:r>
          </w:p>
        </w:tc>
        <w:tc>
          <w:tcPr>
            <w:tcW w:w="7230" w:type="dxa"/>
          </w:tcPr>
          <w:p w14:paraId="003D9318" w14:textId="77777777" w:rsidR="00B84383" w:rsidRPr="00CF7ABF" w:rsidRDefault="00B84383" w:rsidP="00B84383">
            <w:pPr>
              <w:suppressAutoHyphens w:val="0"/>
              <w:ind w:right="-52"/>
              <w:outlineLvl w:val="0"/>
              <w:rPr>
                <w:rFonts w:asciiTheme="minorHAnsi" w:hAnsiTheme="minorHAnsi" w:cstheme="minorHAnsi"/>
                <w:b/>
                <w:bCs/>
                <w:sz w:val="20"/>
              </w:rPr>
            </w:pPr>
            <w:r w:rsidRPr="00CF7ABF">
              <w:rPr>
                <w:rFonts w:asciiTheme="minorHAnsi" w:hAnsiTheme="minorHAnsi" w:cstheme="minorHAnsi"/>
                <w:b/>
                <w:bCs/>
                <w:sz w:val="20"/>
              </w:rPr>
              <w:t>FORMATO DE CONTROL DE ENTREGA DE BIENES CONSUMIBLES</w:t>
            </w:r>
          </w:p>
          <w:p w14:paraId="791EE1B9" w14:textId="77777777" w:rsidR="00B84383" w:rsidRPr="00CF7ABF" w:rsidRDefault="00B84383" w:rsidP="00B84383">
            <w:pPr>
              <w:tabs>
                <w:tab w:val="left" w:pos="180"/>
                <w:tab w:val="left" w:pos="9540"/>
                <w:tab w:val="left" w:pos="9720"/>
                <w:tab w:val="left" w:pos="10620"/>
              </w:tabs>
              <w:suppressAutoHyphens w:val="0"/>
              <w:autoSpaceDE w:val="0"/>
              <w:autoSpaceDN w:val="0"/>
              <w:adjustRightInd w:val="0"/>
              <w:ind w:right="-52"/>
              <w:outlineLvl w:val="0"/>
              <w:rPr>
                <w:rFonts w:asciiTheme="minorHAnsi" w:hAnsiTheme="minorHAnsi" w:cstheme="minorHAnsi"/>
                <w:b/>
                <w:bCs/>
                <w:sz w:val="20"/>
              </w:rPr>
            </w:pPr>
          </w:p>
        </w:tc>
        <w:tc>
          <w:tcPr>
            <w:tcW w:w="850" w:type="dxa"/>
          </w:tcPr>
          <w:p w14:paraId="30C661BB" w14:textId="77777777" w:rsidR="00B84383" w:rsidRPr="00CF7ABF" w:rsidRDefault="00B84383" w:rsidP="00B84383">
            <w:pPr>
              <w:snapToGrid w:val="0"/>
              <w:jc w:val="center"/>
              <w:rPr>
                <w:rFonts w:asciiTheme="minorHAnsi" w:hAnsiTheme="minorHAnsi" w:cstheme="minorHAnsi"/>
                <w:b/>
                <w:bCs/>
                <w:sz w:val="20"/>
              </w:rPr>
            </w:pPr>
          </w:p>
        </w:tc>
      </w:tr>
      <w:tr w:rsidR="00B84383" w:rsidRPr="00CF7ABF" w14:paraId="78C0768E" w14:textId="77777777" w:rsidTr="00761C7C">
        <w:tc>
          <w:tcPr>
            <w:tcW w:w="1526" w:type="dxa"/>
          </w:tcPr>
          <w:p w14:paraId="101A91FE" w14:textId="133223BB" w:rsidR="00B84383" w:rsidRPr="00CF7ABF" w:rsidRDefault="00B84383" w:rsidP="00B84383">
            <w:pPr>
              <w:snapToGrid w:val="0"/>
              <w:rPr>
                <w:rFonts w:asciiTheme="minorHAnsi" w:hAnsiTheme="minorHAnsi" w:cstheme="minorHAnsi"/>
                <w:b/>
                <w:bCs/>
                <w:sz w:val="20"/>
              </w:rPr>
            </w:pPr>
            <w:r w:rsidRPr="00CF7ABF">
              <w:rPr>
                <w:rFonts w:asciiTheme="minorHAnsi" w:hAnsiTheme="minorHAnsi" w:cstheme="minorHAnsi"/>
                <w:b/>
                <w:bCs/>
                <w:sz w:val="20"/>
              </w:rPr>
              <w:t>ANEXO 18</w:t>
            </w:r>
          </w:p>
        </w:tc>
        <w:tc>
          <w:tcPr>
            <w:tcW w:w="7230" w:type="dxa"/>
          </w:tcPr>
          <w:p w14:paraId="01D41733" w14:textId="77777777" w:rsidR="00B84383" w:rsidRPr="00CF7ABF" w:rsidRDefault="00B84383" w:rsidP="00B84383">
            <w:pPr>
              <w:tabs>
                <w:tab w:val="left" w:pos="180"/>
                <w:tab w:val="left" w:pos="9540"/>
                <w:tab w:val="left" w:pos="9720"/>
                <w:tab w:val="left" w:pos="10620"/>
              </w:tabs>
              <w:suppressAutoHyphens w:val="0"/>
              <w:autoSpaceDE w:val="0"/>
              <w:autoSpaceDN w:val="0"/>
              <w:adjustRightInd w:val="0"/>
              <w:ind w:right="-52"/>
              <w:outlineLvl w:val="0"/>
              <w:rPr>
                <w:rFonts w:asciiTheme="minorHAnsi" w:hAnsiTheme="minorHAnsi" w:cstheme="minorHAnsi"/>
                <w:b/>
                <w:bCs/>
                <w:sz w:val="20"/>
              </w:rPr>
            </w:pPr>
            <w:r w:rsidRPr="00CF7ABF">
              <w:rPr>
                <w:rFonts w:asciiTheme="minorHAnsi" w:hAnsiTheme="minorHAnsi" w:cstheme="minorHAnsi"/>
                <w:b/>
                <w:bCs/>
                <w:sz w:val="20"/>
              </w:rPr>
              <w:t>FORMATO DE REPORTE DE FALLA DE LOS EQUIPOS</w:t>
            </w:r>
          </w:p>
          <w:p w14:paraId="665F6941" w14:textId="05915B8E" w:rsidR="00B84383" w:rsidRPr="00CF7ABF" w:rsidRDefault="00B84383" w:rsidP="00B84383">
            <w:pPr>
              <w:suppressAutoHyphens w:val="0"/>
              <w:ind w:right="-52"/>
              <w:outlineLvl w:val="0"/>
              <w:rPr>
                <w:rFonts w:asciiTheme="minorHAnsi" w:hAnsiTheme="minorHAnsi" w:cstheme="minorHAnsi"/>
                <w:b/>
                <w:bCs/>
                <w:sz w:val="20"/>
              </w:rPr>
            </w:pPr>
          </w:p>
        </w:tc>
        <w:tc>
          <w:tcPr>
            <w:tcW w:w="850" w:type="dxa"/>
          </w:tcPr>
          <w:p w14:paraId="7555D45A" w14:textId="77777777" w:rsidR="00B84383" w:rsidRPr="00CF7ABF" w:rsidRDefault="00B84383" w:rsidP="00B84383">
            <w:pPr>
              <w:snapToGrid w:val="0"/>
              <w:jc w:val="center"/>
              <w:rPr>
                <w:rFonts w:asciiTheme="minorHAnsi" w:hAnsiTheme="minorHAnsi" w:cstheme="minorHAnsi"/>
                <w:b/>
                <w:bCs/>
                <w:sz w:val="20"/>
              </w:rPr>
            </w:pPr>
          </w:p>
        </w:tc>
      </w:tr>
      <w:tr w:rsidR="00B84383" w:rsidRPr="00CF7ABF" w14:paraId="01A924B8" w14:textId="77777777" w:rsidTr="00761C7C">
        <w:tc>
          <w:tcPr>
            <w:tcW w:w="1526" w:type="dxa"/>
          </w:tcPr>
          <w:p w14:paraId="72CB5842" w14:textId="0591676C" w:rsidR="00B84383" w:rsidRPr="00CF7ABF" w:rsidRDefault="00B84383" w:rsidP="00B84383">
            <w:pPr>
              <w:snapToGrid w:val="0"/>
              <w:rPr>
                <w:rFonts w:asciiTheme="minorHAnsi" w:hAnsiTheme="minorHAnsi" w:cstheme="minorHAnsi"/>
                <w:b/>
                <w:bCs/>
                <w:sz w:val="20"/>
              </w:rPr>
            </w:pPr>
            <w:r w:rsidRPr="00CF7ABF">
              <w:rPr>
                <w:rFonts w:asciiTheme="minorHAnsi" w:hAnsiTheme="minorHAnsi" w:cstheme="minorHAnsi"/>
                <w:b/>
                <w:bCs/>
                <w:sz w:val="20"/>
              </w:rPr>
              <w:t>ANEXO 19</w:t>
            </w:r>
          </w:p>
        </w:tc>
        <w:tc>
          <w:tcPr>
            <w:tcW w:w="7230" w:type="dxa"/>
          </w:tcPr>
          <w:p w14:paraId="156AFC87" w14:textId="77777777" w:rsidR="00B84383" w:rsidRPr="00CF7ABF" w:rsidRDefault="00B84383" w:rsidP="00B84383">
            <w:pPr>
              <w:suppressAutoHyphens w:val="0"/>
              <w:ind w:right="-52"/>
              <w:outlineLvl w:val="0"/>
              <w:rPr>
                <w:rFonts w:asciiTheme="minorHAnsi" w:hAnsiTheme="minorHAnsi" w:cstheme="minorHAnsi"/>
                <w:b/>
                <w:bCs/>
                <w:sz w:val="20"/>
              </w:rPr>
            </w:pPr>
            <w:r w:rsidRPr="00CF7ABF">
              <w:rPr>
                <w:rFonts w:asciiTheme="minorHAnsi" w:hAnsiTheme="minorHAnsi" w:cstheme="minorHAnsi"/>
                <w:b/>
                <w:bCs/>
                <w:sz w:val="20"/>
              </w:rPr>
              <w:t>FORMATO DE CONSTANCIA DE VISITA</w:t>
            </w:r>
          </w:p>
          <w:p w14:paraId="7E05D2BC" w14:textId="77777777" w:rsidR="00B84383" w:rsidRPr="00CF7ABF" w:rsidRDefault="00B84383" w:rsidP="00B84383">
            <w:pPr>
              <w:suppressAutoHyphens w:val="0"/>
              <w:ind w:right="-52"/>
              <w:outlineLvl w:val="0"/>
              <w:rPr>
                <w:rFonts w:asciiTheme="minorHAnsi" w:hAnsiTheme="minorHAnsi" w:cstheme="minorHAnsi"/>
                <w:b/>
                <w:bCs/>
                <w:sz w:val="20"/>
              </w:rPr>
            </w:pPr>
          </w:p>
        </w:tc>
        <w:tc>
          <w:tcPr>
            <w:tcW w:w="850" w:type="dxa"/>
          </w:tcPr>
          <w:p w14:paraId="407272C1" w14:textId="77777777" w:rsidR="00B84383" w:rsidRPr="00CF7ABF" w:rsidRDefault="00B84383" w:rsidP="00B84383">
            <w:pPr>
              <w:snapToGrid w:val="0"/>
              <w:jc w:val="center"/>
              <w:rPr>
                <w:rFonts w:asciiTheme="minorHAnsi" w:hAnsiTheme="minorHAnsi" w:cstheme="minorHAnsi"/>
                <w:b/>
                <w:bCs/>
                <w:sz w:val="20"/>
              </w:rPr>
            </w:pPr>
          </w:p>
        </w:tc>
      </w:tr>
      <w:tr w:rsidR="00B84383" w:rsidRPr="00CF7ABF" w14:paraId="03FEDB36" w14:textId="77777777" w:rsidTr="00761C7C">
        <w:tc>
          <w:tcPr>
            <w:tcW w:w="1526" w:type="dxa"/>
          </w:tcPr>
          <w:p w14:paraId="67C64D46" w14:textId="36394D56" w:rsidR="00B84383" w:rsidRPr="00CF7ABF" w:rsidRDefault="00B84383" w:rsidP="00B84383">
            <w:pPr>
              <w:snapToGrid w:val="0"/>
              <w:rPr>
                <w:rFonts w:asciiTheme="minorHAnsi" w:hAnsiTheme="minorHAnsi" w:cstheme="minorHAnsi"/>
                <w:b/>
                <w:bCs/>
                <w:sz w:val="20"/>
              </w:rPr>
            </w:pPr>
            <w:r w:rsidRPr="00CF7ABF">
              <w:rPr>
                <w:rFonts w:asciiTheme="minorHAnsi" w:hAnsiTheme="minorHAnsi" w:cstheme="minorHAnsi"/>
                <w:b/>
                <w:bCs/>
                <w:sz w:val="20"/>
              </w:rPr>
              <w:t>ANEXO 20</w:t>
            </w:r>
          </w:p>
        </w:tc>
        <w:tc>
          <w:tcPr>
            <w:tcW w:w="7230" w:type="dxa"/>
          </w:tcPr>
          <w:p w14:paraId="6920185F" w14:textId="77777777" w:rsidR="00B84383" w:rsidRPr="00CF7ABF" w:rsidRDefault="00B84383" w:rsidP="00B84383">
            <w:pPr>
              <w:jc w:val="both"/>
              <w:rPr>
                <w:rFonts w:asciiTheme="minorHAnsi" w:hAnsiTheme="minorHAnsi" w:cstheme="minorHAnsi"/>
                <w:b/>
                <w:bCs/>
                <w:sz w:val="20"/>
              </w:rPr>
            </w:pPr>
            <w:r w:rsidRPr="00CF7ABF">
              <w:rPr>
                <w:rFonts w:asciiTheme="minorHAnsi" w:hAnsiTheme="minorHAnsi" w:cstheme="minorHAnsi"/>
                <w:b/>
                <w:bCs/>
                <w:sz w:val="20"/>
              </w:rPr>
              <w:t>MODELO DE CONTRATO DE PRESTACIÓN DE SERVICIOS</w:t>
            </w:r>
          </w:p>
          <w:p w14:paraId="3D8F731C" w14:textId="77777777" w:rsidR="00B84383" w:rsidRPr="00CF7ABF" w:rsidRDefault="00B84383" w:rsidP="00B84383">
            <w:pPr>
              <w:suppressAutoHyphens w:val="0"/>
              <w:ind w:right="-52"/>
              <w:outlineLvl w:val="0"/>
              <w:rPr>
                <w:rFonts w:asciiTheme="minorHAnsi" w:hAnsiTheme="minorHAnsi" w:cstheme="minorHAnsi"/>
                <w:b/>
                <w:bCs/>
                <w:sz w:val="20"/>
              </w:rPr>
            </w:pPr>
          </w:p>
        </w:tc>
        <w:tc>
          <w:tcPr>
            <w:tcW w:w="850" w:type="dxa"/>
          </w:tcPr>
          <w:p w14:paraId="433FDC9A" w14:textId="77777777" w:rsidR="00B84383" w:rsidRPr="00CF7ABF" w:rsidRDefault="00B84383" w:rsidP="00B84383">
            <w:pPr>
              <w:snapToGrid w:val="0"/>
              <w:jc w:val="center"/>
              <w:rPr>
                <w:rFonts w:asciiTheme="minorHAnsi" w:hAnsiTheme="minorHAnsi" w:cstheme="minorHAnsi"/>
                <w:b/>
                <w:bCs/>
                <w:sz w:val="20"/>
              </w:rPr>
            </w:pPr>
          </w:p>
        </w:tc>
      </w:tr>
      <w:tr w:rsidR="00B84383" w:rsidRPr="00CF7ABF" w14:paraId="45DF00BC" w14:textId="77777777" w:rsidTr="00761C7C">
        <w:tc>
          <w:tcPr>
            <w:tcW w:w="1526" w:type="dxa"/>
          </w:tcPr>
          <w:p w14:paraId="14E8825F" w14:textId="295F46DF" w:rsidR="00B84383" w:rsidRPr="00CF7ABF" w:rsidRDefault="00B84383" w:rsidP="00B84383">
            <w:pPr>
              <w:snapToGrid w:val="0"/>
              <w:rPr>
                <w:rFonts w:asciiTheme="minorHAnsi" w:hAnsiTheme="minorHAnsi" w:cstheme="minorHAnsi"/>
                <w:b/>
                <w:bCs/>
                <w:sz w:val="20"/>
              </w:rPr>
            </w:pPr>
            <w:r w:rsidRPr="00CF7ABF">
              <w:rPr>
                <w:rFonts w:asciiTheme="minorHAnsi" w:hAnsiTheme="minorHAnsi" w:cstheme="minorHAnsi"/>
                <w:b/>
                <w:bCs/>
                <w:sz w:val="20"/>
              </w:rPr>
              <w:t>ANEXO 21</w:t>
            </w:r>
          </w:p>
        </w:tc>
        <w:tc>
          <w:tcPr>
            <w:tcW w:w="7230" w:type="dxa"/>
          </w:tcPr>
          <w:p w14:paraId="64F257EF" w14:textId="77777777" w:rsidR="00B84383" w:rsidRPr="00CF7ABF" w:rsidRDefault="00B84383" w:rsidP="00B84383">
            <w:pPr>
              <w:rPr>
                <w:rFonts w:asciiTheme="minorHAnsi" w:hAnsiTheme="minorHAnsi" w:cstheme="minorHAnsi"/>
                <w:b/>
                <w:sz w:val="20"/>
              </w:rPr>
            </w:pPr>
            <w:r w:rsidRPr="00CF7ABF">
              <w:rPr>
                <w:rFonts w:asciiTheme="minorHAnsi" w:hAnsiTheme="minorHAnsi" w:cstheme="minorHAnsi"/>
                <w:b/>
                <w:sz w:val="20"/>
              </w:rPr>
              <w:t>SOLICITUD DE PAGO A TRAVES DE TRANSFERENCIA BANCARIA O DEPOSITO ELECTRONICO</w:t>
            </w:r>
          </w:p>
          <w:p w14:paraId="36DE250B" w14:textId="7454906C" w:rsidR="00B84383" w:rsidRPr="00CF7ABF" w:rsidRDefault="00B84383" w:rsidP="00B84383">
            <w:pPr>
              <w:jc w:val="both"/>
              <w:rPr>
                <w:rFonts w:asciiTheme="minorHAnsi" w:hAnsiTheme="minorHAnsi" w:cstheme="minorHAnsi"/>
                <w:b/>
                <w:bCs/>
                <w:sz w:val="20"/>
              </w:rPr>
            </w:pPr>
          </w:p>
        </w:tc>
        <w:tc>
          <w:tcPr>
            <w:tcW w:w="850" w:type="dxa"/>
          </w:tcPr>
          <w:p w14:paraId="033FE91F" w14:textId="77777777" w:rsidR="00B84383" w:rsidRPr="00CF7ABF" w:rsidRDefault="00B84383" w:rsidP="00B84383">
            <w:pPr>
              <w:snapToGrid w:val="0"/>
              <w:jc w:val="center"/>
              <w:rPr>
                <w:rFonts w:asciiTheme="minorHAnsi" w:hAnsiTheme="minorHAnsi" w:cstheme="minorHAnsi"/>
                <w:b/>
                <w:bCs/>
                <w:sz w:val="20"/>
              </w:rPr>
            </w:pPr>
          </w:p>
        </w:tc>
      </w:tr>
    </w:tbl>
    <w:p w14:paraId="4621AFF4" w14:textId="77777777" w:rsidR="00AD0874" w:rsidRPr="00CF7ABF" w:rsidRDefault="00AD0874" w:rsidP="00271C65">
      <w:pPr>
        <w:ind w:left="284"/>
        <w:jc w:val="both"/>
        <w:rPr>
          <w:rFonts w:asciiTheme="minorHAnsi" w:hAnsiTheme="minorHAnsi" w:cstheme="minorHAnsi"/>
          <w:b/>
          <w:sz w:val="22"/>
          <w:szCs w:val="22"/>
        </w:rPr>
      </w:pPr>
    </w:p>
    <w:p w14:paraId="156804E7" w14:textId="77777777" w:rsidR="00AD0874" w:rsidRPr="00CF7ABF" w:rsidRDefault="00AD0874" w:rsidP="00271C65">
      <w:pPr>
        <w:ind w:left="284"/>
        <w:jc w:val="both"/>
        <w:rPr>
          <w:rFonts w:asciiTheme="minorHAnsi" w:hAnsiTheme="minorHAnsi" w:cstheme="minorHAnsi"/>
          <w:b/>
          <w:sz w:val="22"/>
          <w:szCs w:val="22"/>
        </w:rPr>
        <w:sectPr w:rsidR="00AD0874" w:rsidRPr="00CF7ABF" w:rsidSect="00647F31">
          <w:footnotePr>
            <w:pos w:val="beneathText"/>
          </w:footnotePr>
          <w:pgSz w:w="12240" w:h="15840"/>
          <w:pgMar w:top="2269" w:right="1418" w:bottom="1418" w:left="1418" w:header="709" w:footer="709" w:gutter="0"/>
          <w:cols w:space="720"/>
          <w:docGrid w:linePitch="360"/>
        </w:sectPr>
      </w:pPr>
    </w:p>
    <w:p w14:paraId="0051608F" w14:textId="77777777" w:rsidR="00F279DB" w:rsidRPr="00CF7ABF" w:rsidRDefault="00F279DB" w:rsidP="00F279DB">
      <w:pPr>
        <w:suppressAutoHyphens w:val="0"/>
        <w:autoSpaceDE w:val="0"/>
        <w:autoSpaceDN w:val="0"/>
        <w:rPr>
          <w:rFonts w:ascii="Arial" w:hAnsi="Arial" w:cs="Arial"/>
          <w:b/>
          <w:bCs/>
          <w:sz w:val="22"/>
          <w:szCs w:val="22"/>
          <w:lang w:val="es-ES_tradnl" w:eastAsia="es-ES"/>
        </w:rPr>
      </w:pPr>
      <w:r w:rsidRPr="00CF7ABF">
        <w:rPr>
          <w:rFonts w:ascii="Arial" w:hAnsi="Arial" w:cs="Arial"/>
          <w:b/>
          <w:bCs/>
          <w:sz w:val="22"/>
          <w:szCs w:val="22"/>
          <w:lang w:val="es-ES_tradnl" w:eastAsia="es-ES"/>
        </w:rPr>
        <w:t>GLOSARIO DE TÉRMINOS.</w:t>
      </w:r>
    </w:p>
    <w:p w14:paraId="4CF1F8F5" w14:textId="77777777" w:rsidR="00F279DB" w:rsidRPr="00CF7ABF" w:rsidRDefault="00F279DB" w:rsidP="00F279DB">
      <w:pPr>
        <w:suppressAutoHyphens w:val="0"/>
        <w:rPr>
          <w:rFonts w:ascii="Arial" w:hAnsi="Arial" w:cs="Arial"/>
          <w:b/>
          <w:color w:val="0000FF"/>
          <w:sz w:val="22"/>
          <w:szCs w:val="22"/>
          <w:lang w:val="es-ES_tradnl" w:eastAsia="es-ES"/>
        </w:rPr>
      </w:pPr>
    </w:p>
    <w:p w14:paraId="79E8B2E2" w14:textId="77777777" w:rsidR="00F279DB" w:rsidRPr="00CF7ABF" w:rsidRDefault="00F279DB" w:rsidP="00F279DB">
      <w:pPr>
        <w:suppressAutoHyphens w:val="0"/>
        <w:autoSpaceDE w:val="0"/>
        <w:autoSpaceDN w:val="0"/>
        <w:spacing w:line="360" w:lineRule="auto"/>
        <w:rPr>
          <w:rFonts w:ascii="Arial" w:hAnsi="Arial" w:cs="Arial"/>
          <w:bCs/>
          <w:sz w:val="22"/>
          <w:szCs w:val="22"/>
          <w:lang w:val="es-ES_tradnl" w:eastAsia="es-ES"/>
        </w:rPr>
      </w:pPr>
      <w:r w:rsidRPr="00CF7ABF">
        <w:rPr>
          <w:rFonts w:ascii="Arial" w:hAnsi="Arial" w:cs="Arial"/>
          <w:bCs/>
          <w:sz w:val="22"/>
          <w:szCs w:val="22"/>
          <w:lang w:val="es-ES_tradnl" w:eastAsia="es-ES"/>
        </w:rPr>
        <w:t>Para efectos de estas bases, se entenderá por:</w:t>
      </w:r>
    </w:p>
    <w:tbl>
      <w:tblPr>
        <w:tblW w:w="8890" w:type="dxa"/>
        <w:tblInd w:w="70" w:type="dxa"/>
        <w:tblLayout w:type="fixed"/>
        <w:tblCellMar>
          <w:left w:w="70" w:type="dxa"/>
          <w:right w:w="70" w:type="dxa"/>
        </w:tblCellMar>
        <w:tblLook w:val="0000" w:firstRow="0" w:lastRow="0" w:firstColumn="0" w:lastColumn="0" w:noHBand="0" w:noVBand="0"/>
      </w:tblPr>
      <w:tblGrid>
        <w:gridCol w:w="1913"/>
        <w:gridCol w:w="160"/>
        <w:gridCol w:w="54"/>
        <w:gridCol w:w="6603"/>
        <w:gridCol w:w="160"/>
      </w:tblGrid>
      <w:tr w:rsidR="00F279DB" w:rsidRPr="00CF7ABF" w14:paraId="7BA4D149" w14:textId="77777777" w:rsidTr="001A52F7">
        <w:trPr>
          <w:gridAfter w:val="1"/>
          <w:wAfter w:w="160" w:type="dxa"/>
        </w:trPr>
        <w:tc>
          <w:tcPr>
            <w:tcW w:w="2127" w:type="dxa"/>
            <w:gridSpan w:val="3"/>
          </w:tcPr>
          <w:p w14:paraId="6F237532" w14:textId="56137590" w:rsidR="00F279DB" w:rsidRPr="00CF7ABF" w:rsidRDefault="00F279DB" w:rsidP="00F279DB">
            <w:pPr>
              <w:suppressAutoHyphens w:val="0"/>
              <w:rPr>
                <w:rFonts w:asciiTheme="minorHAnsi" w:hAnsiTheme="minorHAnsi" w:cstheme="minorHAnsi"/>
                <w:b/>
                <w:sz w:val="22"/>
                <w:szCs w:val="22"/>
                <w:lang w:val="es-ES" w:eastAsia="es-ES"/>
              </w:rPr>
            </w:pPr>
          </w:p>
        </w:tc>
        <w:tc>
          <w:tcPr>
            <w:tcW w:w="6603" w:type="dxa"/>
          </w:tcPr>
          <w:p w14:paraId="346AAE13" w14:textId="77777777" w:rsidR="00F279DB" w:rsidRPr="00CF7ABF" w:rsidRDefault="00F279DB" w:rsidP="00F279DB">
            <w:pPr>
              <w:suppressAutoHyphens w:val="0"/>
              <w:jc w:val="both"/>
              <w:rPr>
                <w:rFonts w:asciiTheme="minorHAnsi" w:hAnsiTheme="minorHAnsi" w:cstheme="minorHAnsi"/>
                <w:sz w:val="22"/>
                <w:szCs w:val="22"/>
                <w:lang w:val="es-ES" w:eastAsia="es-ES"/>
              </w:rPr>
            </w:pPr>
          </w:p>
        </w:tc>
      </w:tr>
      <w:tr w:rsidR="001A52F7" w:rsidRPr="00CF7ABF" w14:paraId="393894E5" w14:textId="77777777" w:rsidTr="001A52F7">
        <w:tc>
          <w:tcPr>
            <w:tcW w:w="1913" w:type="dxa"/>
          </w:tcPr>
          <w:p w14:paraId="79FF848D" w14:textId="77777777" w:rsidR="001A52F7" w:rsidRPr="00CF7ABF" w:rsidRDefault="001A52F7" w:rsidP="001A52F7">
            <w:pPr>
              <w:rPr>
                <w:rFonts w:asciiTheme="minorHAnsi" w:hAnsiTheme="minorHAnsi" w:cstheme="minorHAnsi"/>
                <w:b/>
                <w:sz w:val="20"/>
              </w:rPr>
            </w:pPr>
            <w:r w:rsidRPr="00CF7ABF">
              <w:rPr>
                <w:rFonts w:asciiTheme="minorHAnsi" w:hAnsiTheme="minorHAnsi" w:cstheme="minorHAnsi"/>
                <w:b/>
                <w:sz w:val="20"/>
              </w:rPr>
              <w:t>SECRETARÍA O CONVOCANTE:</w:t>
            </w:r>
          </w:p>
          <w:p w14:paraId="5A8CFC66" w14:textId="77777777" w:rsidR="001A52F7" w:rsidRPr="00CF7ABF" w:rsidRDefault="001A52F7" w:rsidP="001A52F7">
            <w:pPr>
              <w:rPr>
                <w:rFonts w:asciiTheme="minorHAnsi" w:hAnsiTheme="minorHAnsi" w:cstheme="minorHAnsi"/>
                <w:sz w:val="20"/>
              </w:rPr>
            </w:pPr>
          </w:p>
        </w:tc>
        <w:tc>
          <w:tcPr>
            <w:tcW w:w="160" w:type="dxa"/>
          </w:tcPr>
          <w:p w14:paraId="6DBBB389" w14:textId="77777777" w:rsidR="001A52F7" w:rsidRPr="00CF7ABF" w:rsidRDefault="001A52F7" w:rsidP="001A52F7">
            <w:pPr>
              <w:jc w:val="both"/>
              <w:rPr>
                <w:rFonts w:asciiTheme="minorHAnsi" w:hAnsiTheme="minorHAnsi" w:cstheme="minorHAnsi"/>
              </w:rPr>
            </w:pPr>
          </w:p>
        </w:tc>
        <w:tc>
          <w:tcPr>
            <w:tcW w:w="6817" w:type="dxa"/>
            <w:gridSpan w:val="3"/>
          </w:tcPr>
          <w:p w14:paraId="54E390D8" w14:textId="77777777" w:rsidR="001A52F7" w:rsidRPr="00CF7ABF" w:rsidRDefault="001A52F7" w:rsidP="001A52F7">
            <w:pPr>
              <w:jc w:val="both"/>
              <w:rPr>
                <w:rFonts w:asciiTheme="minorHAnsi" w:hAnsiTheme="minorHAnsi" w:cstheme="minorHAnsi"/>
              </w:rPr>
            </w:pPr>
            <w:r w:rsidRPr="00CF7ABF">
              <w:rPr>
                <w:rFonts w:asciiTheme="minorHAnsi" w:hAnsiTheme="minorHAnsi" w:cstheme="minorHAnsi"/>
                <w:sz w:val="22"/>
              </w:rPr>
              <w:t>Los Servicios de Salud de Zacatecas.</w:t>
            </w:r>
          </w:p>
        </w:tc>
      </w:tr>
      <w:tr w:rsidR="001A52F7" w:rsidRPr="00CF7ABF" w14:paraId="0E6D37F9" w14:textId="77777777" w:rsidTr="001A52F7">
        <w:tc>
          <w:tcPr>
            <w:tcW w:w="1913" w:type="dxa"/>
          </w:tcPr>
          <w:p w14:paraId="4AB4FAA5"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DIRECCION ADMINISTRATIVA DE LOS SSZ:</w:t>
            </w:r>
          </w:p>
          <w:p w14:paraId="1C006389" w14:textId="77777777" w:rsidR="001A52F7" w:rsidRPr="00CF7ABF" w:rsidRDefault="001A52F7" w:rsidP="001A52F7">
            <w:pPr>
              <w:rPr>
                <w:rFonts w:asciiTheme="minorHAnsi" w:hAnsiTheme="minorHAnsi" w:cstheme="minorHAnsi"/>
                <w:b/>
                <w:sz w:val="20"/>
              </w:rPr>
            </w:pPr>
          </w:p>
        </w:tc>
        <w:tc>
          <w:tcPr>
            <w:tcW w:w="160" w:type="dxa"/>
          </w:tcPr>
          <w:p w14:paraId="55F73F35" w14:textId="77777777" w:rsidR="001A52F7" w:rsidRPr="00CF7ABF" w:rsidRDefault="001A52F7" w:rsidP="001A52F7">
            <w:pPr>
              <w:jc w:val="both"/>
              <w:rPr>
                <w:rFonts w:asciiTheme="minorHAnsi" w:hAnsiTheme="minorHAnsi" w:cstheme="minorHAnsi"/>
              </w:rPr>
            </w:pPr>
          </w:p>
        </w:tc>
        <w:tc>
          <w:tcPr>
            <w:tcW w:w="6817" w:type="dxa"/>
            <w:gridSpan w:val="3"/>
          </w:tcPr>
          <w:p w14:paraId="0940B630" w14:textId="77777777" w:rsidR="001A52F7" w:rsidRPr="00CF7ABF" w:rsidRDefault="001A52F7" w:rsidP="001A52F7">
            <w:pPr>
              <w:jc w:val="both"/>
              <w:rPr>
                <w:rFonts w:asciiTheme="minorHAnsi" w:hAnsiTheme="minorHAnsi" w:cstheme="minorHAnsi"/>
                <w:bCs/>
                <w:sz w:val="22"/>
                <w:szCs w:val="22"/>
              </w:rPr>
            </w:pPr>
            <w:r w:rsidRPr="00CF7ABF">
              <w:rPr>
                <w:rFonts w:asciiTheme="minorHAnsi" w:hAnsiTheme="minorHAnsi" w:cstheme="minorHAnsi"/>
                <w:bCs/>
                <w:sz w:val="22"/>
                <w:szCs w:val="22"/>
              </w:rPr>
              <w:t>Unidad administrativa encargada de llevar a cabo el proceso de licitación pública.</w:t>
            </w:r>
          </w:p>
          <w:p w14:paraId="129A126D" w14:textId="77777777" w:rsidR="001A52F7" w:rsidRPr="00CF7ABF" w:rsidRDefault="001A52F7" w:rsidP="001A52F7">
            <w:pPr>
              <w:jc w:val="both"/>
              <w:rPr>
                <w:rFonts w:asciiTheme="minorHAnsi" w:hAnsiTheme="minorHAnsi" w:cstheme="minorHAnsi"/>
                <w:bCs/>
                <w:sz w:val="22"/>
                <w:szCs w:val="22"/>
              </w:rPr>
            </w:pPr>
          </w:p>
          <w:p w14:paraId="3BC1A1E9" w14:textId="77777777" w:rsidR="001A52F7" w:rsidRPr="00CF7ABF" w:rsidRDefault="001A52F7" w:rsidP="001A52F7">
            <w:pPr>
              <w:ind w:firstLine="708"/>
              <w:jc w:val="both"/>
              <w:rPr>
                <w:rFonts w:asciiTheme="minorHAnsi" w:hAnsiTheme="minorHAnsi" w:cstheme="minorHAnsi"/>
                <w:sz w:val="22"/>
                <w:szCs w:val="22"/>
              </w:rPr>
            </w:pPr>
          </w:p>
        </w:tc>
      </w:tr>
      <w:tr w:rsidR="001A52F7" w:rsidRPr="00CF7ABF" w14:paraId="2094D112" w14:textId="77777777" w:rsidTr="001A52F7">
        <w:tc>
          <w:tcPr>
            <w:tcW w:w="1913" w:type="dxa"/>
          </w:tcPr>
          <w:p w14:paraId="0F08F425"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 xml:space="preserve">SSA: </w:t>
            </w:r>
          </w:p>
        </w:tc>
        <w:tc>
          <w:tcPr>
            <w:tcW w:w="160" w:type="dxa"/>
          </w:tcPr>
          <w:p w14:paraId="658AFB1E" w14:textId="77777777" w:rsidR="001A52F7" w:rsidRPr="00CF7ABF" w:rsidRDefault="001A52F7" w:rsidP="001A52F7">
            <w:pPr>
              <w:jc w:val="both"/>
              <w:rPr>
                <w:rFonts w:asciiTheme="minorHAnsi" w:hAnsiTheme="minorHAnsi" w:cstheme="minorHAnsi"/>
              </w:rPr>
            </w:pPr>
          </w:p>
        </w:tc>
        <w:tc>
          <w:tcPr>
            <w:tcW w:w="6817" w:type="dxa"/>
            <w:gridSpan w:val="3"/>
          </w:tcPr>
          <w:p w14:paraId="1FD09946" w14:textId="77777777" w:rsidR="001A52F7" w:rsidRPr="00CF7ABF" w:rsidRDefault="001A52F7" w:rsidP="001A52F7">
            <w:pPr>
              <w:jc w:val="both"/>
              <w:rPr>
                <w:rFonts w:asciiTheme="minorHAnsi" w:hAnsiTheme="minorHAnsi" w:cstheme="minorHAnsi"/>
                <w:bCs/>
                <w:sz w:val="22"/>
                <w:szCs w:val="22"/>
              </w:rPr>
            </w:pPr>
            <w:r w:rsidRPr="00CF7ABF">
              <w:rPr>
                <w:rFonts w:asciiTheme="minorHAnsi" w:hAnsiTheme="minorHAnsi" w:cstheme="minorHAnsi"/>
                <w:bCs/>
                <w:sz w:val="22"/>
                <w:szCs w:val="22"/>
              </w:rPr>
              <w:t>Secretaría de Salud</w:t>
            </w:r>
          </w:p>
        </w:tc>
      </w:tr>
      <w:tr w:rsidR="001A52F7" w:rsidRPr="00CF7ABF" w14:paraId="0FC2B2EB" w14:textId="77777777" w:rsidTr="001A52F7">
        <w:tc>
          <w:tcPr>
            <w:tcW w:w="1913" w:type="dxa"/>
          </w:tcPr>
          <w:p w14:paraId="082573B0" w14:textId="77777777" w:rsidR="001A52F7" w:rsidRPr="00CF7ABF" w:rsidRDefault="001A52F7" w:rsidP="001A52F7">
            <w:pPr>
              <w:rPr>
                <w:rFonts w:asciiTheme="minorHAnsi" w:hAnsiTheme="minorHAnsi" w:cstheme="minorHAnsi"/>
                <w:b/>
                <w:sz w:val="20"/>
              </w:rPr>
            </w:pPr>
          </w:p>
          <w:p w14:paraId="1FD3D9BE" w14:textId="77777777" w:rsidR="001A52F7" w:rsidRPr="00CF7ABF" w:rsidRDefault="001A52F7" w:rsidP="001A52F7">
            <w:pPr>
              <w:rPr>
                <w:rFonts w:asciiTheme="minorHAnsi" w:hAnsiTheme="minorHAnsi" w:cstheme="minorHAnsi"/>
                <w:b/>
                <w:sz w:val="20"/>
              </w:rPr>
            </w:pPr>
            <w:r w:rsidRPr="00CF7ABF">
              <w:rPr>
                <w:rFonts w:asciiTheme="minorHAnsi" w:hAnsiTheme="minorHAnsi" w:cstheme="minorHAnsi"/>
                <w:b/>
                <w:sz w:val="20"/>
              </w:rPr>
              <w:t>SFPEZ:</w:t>
            </w:r>
          </w:p>
        </w:tc>
        <w:tc>
          <w:tcPr>
            <w:tcW w:w="160" w:type="dxa"/>
          </w:tcPr>
          <w:p w14:paraId="1D550759" w14:textId="77777777" w:rsidR="001A52F7" w:rsidRPr="00CF7ABF" w:rsidRDefault="001A52F7" w:rsidP="001A52F7">
            <w:pPr>
              <w:jc w:val="both"/>
              <w:rPr>
                <w:rFonts w:asciiTheme="minorHAnsi" w:hAnsiTheme="minorHAnsi" w:cstheme="minorHAnsi"/>
              </w:rPr>
            </w:pPr>
          </w:p>
        </w:tc>
        <w:tc>
          <w:tcPr>
            <w:tcW w:w="6817" w:type="dxa"/>
            <w:gridSpan w:val="3"/>
          </w:tcPr>
          <w:p w14:paraId="62079315" w14:textId="77777777" w:rsidR="001A52F7" w:rsidRPr="00CF7ABF" w:rsidRDefault="001A52F7" w:rsidP="001A52F7">
            <w:pPr>
              <w:jc w:val="both"/>
              <w:rPr>
                <w:rFonts w:asciiTheme="minorHAnsi" w:hAnsiTheme="minorHAnsi" w:cstheme="minorHAnsi"/>
                <w:sz w:val="22"/>
              </w:rPr>
            </w:pPr>
          </w:p>
          <w:p w14:paraId="57A27DD8" w14:textId="77777777" w:rsidR="001A52F7" w:rsidRPr="00CF7ABF" w:rsidRDefault="001A52F7" w:rsidP="001A52F7">
            <w:pPr>
              <w:jc w:val="both"/>
              <w:rPr>
                <w:rFonts w:asciiTheme="minorHAnsi" w:hAnsiTheme="minorHAnsi" w:cstheme="minorHAnsi"/>
                <w:sz w:val="22"/>
              </w:rPr>
            </w:pPr>
            <w:r w:rsidRPr="00CF7ABF">
              <w:rPr>
                <w:rFonts w:asciiTheme="minorHAnsi" w:hAnsiTheme="minorHAnsi" w:cstheme="minorHAnsi"/>
                <w:sz w:val="22"/>
              </w:rPr>
              <w:t>Secretaría de la Función Pública del Estado de Zacatecas</w:t>
            </w:r>
          </w:p>
        </w:tc>
      </w:tr>
      <w:tr w:rsidR="001A52F7" w:rsidRPr="00CF7ABF" w14:paraId="6A9286D0" w14:textId="77777777" w:rsidTr="001A52F7">
        <w:tc>
          <w:tcPr>
            <w:tcW w:w="1913" w:type="dxa"/>
          </w:tcPr>
          <w:p w14:paraId="3B56A6FB" w14:textId="77777777" w:rsidR="001A52F7" w:rsidRPr="00CF7ABF" w:rsidRDefault="001A52F7" w:rsidP="001A52F7">
            <w:pPr>
              <w:rPr>
                <w:rFonts w:asciiTheme="minorHAnsi" w:hAnsiTheme="minorHAnsi" w:cstheme="minorHAnsi"/>
                <w:b/>
                <w:sz w:val="20"/>
              </w:rPr>
            </w:pPr>
          </w:p>
          <w:p w14:paraId="0650BB36" w14:textId="77777777" w:rsidR="001A52F7" w:rsidRPr="00CF7ABF" w:rsidRDefault="001A52F7" w:rsidP="001A52F7">
            <w:pPr>
              <w:rPr>
                <w:rFonts w:asciiTheme="minorHAnsi" w:hAnsiTheme="minorHAnsi" w:cstheme="minorHAnsi"/>
                <w:b/>
                <w:sz w:val="20"/>
              </w:rPr>
            </w:pPr>
            <w:r w:rsidRPr="00CF7ABF">
              <w:rPr>
                <w:rFonts w:asciiTheme="minorHAnsi" w:hAnsiTheme="minorHAnsi" w:cstheme="minorHAnsi"/>
                <w:b/>
                <w:sz w:val="20"/>
              </w:rPr>
              <w:t>LICITANTE:</w:t>
            </w:r>
          </w:p>
        </w:tc>
        <w:tc>
          <w:tcPr>
            <w:tcW w:w="160" w:type="dxa"/>
          </w:tcPr>
          <w:p w14:paraId="622AB9CB" w14:textId="77777777" w:rsidR="001A52F7" w:rsidRPr="00CF7ABF" w:rsidRDefault="001A52F7" w:rsidP="001A52F7">
            <w:pPr>
              <w:jc w:val="both"/>
              <w:rPr>
                <w:rFonts w:asciiTheme="minorHAnsi" w:hAnsiTheme="minorHAnsi" w:cstheme="minorHAnsi"/>
              </w:rPr>
            </w:pPr>
          </w:p>
        </w:tc>
        <w:tc>
          <w:tcPr>
            <w:tcW w:w="6817" w:type="dxa"/>
            <w:gridSpan w:val="3"/>
          </w:tcPr>
          <w:p w14:paraId="1C267CE9" w14:textId="77777777" w:rsidR="001A52F7" w:rsidRPr="00CF7ABF" w:rsidRDefault="001A52F7" w:rsidP="001A52F7">
            <w:pPr>
              <w:jc w:val="both"/>
              <w:rPr>
                <w:rFonts w:asciiTheme="minorHAnsi" w:hAnsiTheme="minorHAnsi" w:cstheme="minorHAnsi"/>
                <w:sz w:val="22"/>
              </w:rPr>
            </w:pPr>
          </w:p>
          <w:p w14:paraId="0B92BA29" w14:textId="77777777" w:rsidR="001A52F7" w:rsidRPr="00CF7ABF" w:rsidRDefault="001A52F7" w:rsidP="001A52F7">
            <w:pPr>
              <w:jc w:val="both"/>
              <w:rPr>
                <w:rFonts w:asciiTheme="minorHAnsi" w:hAnsiTheme="minorHAnsi" w:cstheme="minorHAnsi"/>
                <w:sz w:val="22"/>
              </w:rPr>
            </w:pPr>
            <w:r w:rsidRPr="00CF7ABF">
              <w:rPr>
                <w:rFonts w:asciiTheme="minorHAnsi" w:hAnsiTheme="minorHAnsi" w:cstheme="minorHAnsi"/>
                <w:sz w:val="22"/>
              </w:rPr>
              <w:t>Las personas físicas o morales que se registren para ofertar el servicio objeto de esta Licitación Pública Estatal.</w:t>
            </w:r>
          </w:p>
          <w:p w14:paraId="16FC5D43" w14:textId="77777777" w:rsidR="001A52F7" w:rsidRPr="00CF7ABF" w:rsidRDefault="001A52F7" w:rsidP="001A52F7">
            <w:pPr>
              <w:jc w:val="both"/>
              <w:rPr>
                <w:rFonts w:asciiTheme="minorHAnsi" w:hAnsiTheme="minorHAnsi" w:cstheme="minorHAnsi"/>
                <w:sz w:val="22"/>
              </w:rPr>
            </w:pPr>
          </w:p>
        </w:tc>
      </w:tr>
      <w:tr w:rsidR="001A52F7" w:rsidRPr="00CF7ABF" w14:paraId="384102CE" w14:textId="77777777" w:rsidTr="001A52F7">
        <w:tc>
          <w:tcPr>
            <w:tcW w:w="1913" w:type="dxa"/>
          </w:tcPr>
          <w:p w14:paraId="124AD19A" w14:textId="77777777" w:rsidR="001A52F7" w:rsidRPr="00CF7ABF" w:rsidRDefault="001A52F7" w:rsidP="001A52F7">
            <w:pPr>
              <w:rPr>
                <w:rFonts w:asciiTheme="minorHAnsi" w:hAnsiTheme="minorHAnsi" w:cstheme="minorHAnsi"/>
                <w:b/>
                <w:sz w:val="20"/>
                <w:szCs w:val="14"/>
              </w:rPr>
            </w:pPr>
            <w:r w:rsidRPr="00CF7ABF">
              <w:rPr>
                <w:rFonts w:asciiTheme="minorHAnsi" w:hAnsiTheme="minorHAnsi" w:cstheme="minorHAnsi"/>
                <w:b/>
                <w:sz w:val="20"/>
                <w:szCs w:val="14"/>
              </w:rPr>
              <w:t>LICITANTE GANADOR:</w:t>
            </w:r>
          </w:p>
          <w:p w14:paraId="5B57B3F8" w14:textId="77777777" w:rsidR="001A52F7" w:rsidRPr="00CF7ABF" w:rsidRDefault="001A52F7" w:rsidP="001A52F7">
            <w:pPr>
              <w:rPr>
                <w:rFonts w:asciiTheme="minorHAnsi" w:hAnsiTheme="minorHAnsi" w:cstheme="minorHAnsi"/>
                <w:b/>
                <w:sz w:val="20"/>
              </w:rPr>
            </w:pPr>
          </w:p>
        </w:tc>
        <w:tc>
          <w:tcPr>
            <w:tcW w:w="160" w:type="dxa"/>
          </w:tcPr>
          <w:p w14:paraId="4EA025AE" w14:textId="77777777" w:rsidR="001A52F7" w:rsidRPr="00CF7ABF" w:rsidRDefault="001A52F7" w:rsidP="001A52F7">
            <w:pPr>
              <w:jc w:val="both"/>
              <w:rPr>
                <w:rFonts w:asciiTheme="minorHAnsi" w:hAnsiTheme="minorHAnsi" w:cstheme="minorHAnsi"/>
              </w:rPr>
            </w:pPr>
          </w:p>
        </w:tc>
        <w:tc>
          <w:tcPr>
            <w:tcW w:w="6817" w:type="dxa"/>
            <w:gridSpan w:val="3"/>
          </w:tcPr>
          <w:p w14:paraId="70D27653" w14:textId="77777777" w:rsidR="001A52F7" w:rsidRPr="00CF7ABF" w:rsidRDefault="001A52F7" w:rsidP="001A52F7">
            <w:pPr>
              <w:ind w:right="-52"/>
              <w:jc w:val="both"/>
              <w:rPr>
                <w:rFonts w:asciiTheme="minorHAnsi" w:hAnsiTheme="minorHAnsi" w:cstheme="minorHAnsi"/>
                <w:bCs/>
                <w:sz w:val="22"/>
                <w:szCs w:val="22"/>
              </w:rPr>
            </w:pPr>
            <w:r w:rsidRPr="00CF7ABF">
              <w:rPr>
                <w:rFonts w:asciiTheme="minorHAnsi" w:hAnsiTheme="minorHAnsi" w:cstheme="minorHAnsi"/>
                <w:bCs/>
                <w:sz w:val="22"/>
                <w:szCs w:val="22"/>
              </w:rPr>
              <w:t>La persona física y/o moral a quien se le adjudique el contrato.</w:t>
            </w:r>
          </w:p>
          <w:p w14:paraId="5512407E" w14:textId="77777777" w:rsidR="001A52F7" w:rsidRPr="00CF7ABF" w:rsidRDefault="001A52F7" w:rsidP="001A52F7">
            <w:pPr>
              <w:jc w:val="both"/>
              <w:rPr>
                <w:rFonts w:asciiTheme="minorHAnsi" w:hAnsiTheme="minorHAnsi" w:cstheme="minorHAnsi"/>
                <w:sz w:val="22"/>
              </w:rPr>
            </w:pPr>
          </w:p>
        </w:tc>
      </w:tr>
      <w:tr w:rsidR="001A52F7" w:rsidRPr="00CF7ABF" w14:paraId="325B485F" w14:textId="77777777" w:rsidTr="001A52F7">
        <w:tc>
          <w:tcPr>
            <w:tcW w:w="1913" w:type="dxa"/>
          </w:tcPr>
          <w:p w14:paraId="31157B4B" w14:textId="77777777" w:rsidR="001A52F7" w:rsidRPr="00CF7ABF" w:rsidRDefault="001A52F7" w:rsidP="001A52F7">
            <w:pPr>
              <w:rPr>
                <w:rFonts w:asciiTheme="minorHAnsi" w:hAnsiTheme="minorHAnsi" w:cstheme="minorHAnsi"/>
                <w:b/>
                <w:sz w:val="20"/>
                <w:szCs w:val="14"/>
              </w:rPr>
            </w:pPr>
            <w:r w:rsidRPr="00CF7ABF">
              <w:rPr>
                <w:rFonts w:asciiTheme="minorHAnsi" w:hAnsiTheme="minorHAnsi" w:cstheme="minorHAnsi"/>
                <w:b/>
                <w:bCs/>
                <w:sz w:val="20"/>
              </w:rPr>
              <w:t>COFEPRIS:</w:t>
            </w:r>
          </w:p>
        </w:tc>
        <w:tc>
          <w:tcPr>
            <w:tcW w:w="160" w:type="dxa"/>
          </w:tcPr>
          <w:p w14:paraId="2027B9A6" w14:textId="77777777" w:rsidR="001A52F7" w:rsidRPr="00CF7ABF" w:rsidRDefault="001A52F7" w:rsidP="001A52F7">
            <w:pPr>
              <w:jc w:val="both"/>
              <w:rPr>
                <w:rFonts w:asciiTheme="minorHAnsi" w:hAnsiTheme="minorHAnsi" w:cstheme="minorHAnsi"/>
              </w:rPr>
            </w:pPr>
          </w:p>
        </w:tc>
        <w:tc>
          <w:tcPr>
            <w:tcW w:w="6817" w:type="dxa"/>
            <w:gridSpan w:val="3"/>
          </w:tcPr>
          <w:p w14:paraId="2F09E122"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Cs/>
                <w:sz w:val="22"/>
                <w:szCs w:val="22"/>
              </w:rPr>
            </w:pPr>
            <w:r w:rsidRPr="00CF7ABF">
              <w:rPr>
                <w:rFonts w:asciiTheme="minorHAnsi" w:hAnsiTheme="minorHAnsi" w:cstheme="minorHAnsi"/>
                <w:bCs/>
                <w:sz w:val="22"/>
                <w:szCs w:val="22"/>
              </w:rPr>
              <w:t>Comisión Federal para la Protección contra Riesgos Sanitarios.</w:t>
            </w:r>
          </w:p>
          <w:p w14:paraId="290EA84D"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Cs/>
                <w:sz w:val="22"/>
                <w:szCs w:val="22"/>
              </w:rPr>
            </w:pPr>
          </w:p>
        </w:tc>
      </w:tr>
      <w:tr w:rsidR="001A52F7" w:rsidRPr="00CF7ABF" w14:paraId="39BEB4D7" w14:textId="77777777" w:rsidTr="001A52F7">
        <w:tc>
          <w:tcPr>
            <w:tcW w:w="1913" w:type="dxa"/>
          </w:tcPr>
          <w:p w14:paraId="72F43967" w14:textId="77777777" w:rsidR="001A52F7" w:rsidRPr="00CF7ABF" w:rsidRDefault="001A52F7" w:rsidP="001A52F7">
            <w:pPr>
              <w:rPr>
                <w:rFonts w:asciiTheme="minorHAnsi" w:hAnsiTheme="minorHAnsi" w:cstheme="minorHAnsi"/>
                <w:b/>
                <w:sz w:val="20"/>
                <w:szCs w:val="14"/>
              </w:rPr>
            </w:pPr>
          </w:p>
          <w:p w14:paraId="1E4B1CE8" w14:textId="77777777" w:rsidR="001A52F7" w:rsidRPr="00CF7ABF" w:rsidRDefault="001A52F7" w:rsidP="001A52F7">
            <w:pPr>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rPr>
                <w:rFonts w:asciiTheme="minorHAnsi" w:hAnsiTheme="minorHAnsi" w:cstheme="minorHAnsi"/>
                <w:b/>
                <w:bCs/>
                <w:sz w:val="20"/>
              </w:rPr>
            </w:pPr>
            <w:r w:rsidRPr="00CF7ABF">
              <w:rPr>
                <w:rFonts w:asciiTheme="minorHAnsi" w:hAnsiTheme="minorHAnsi" w:cstheme="minorHAnsi"/>
                <w:b/>
                <w:bCs/>
                <w:sz w:val="20"/>
              </w:rPr>
              <w:t>CUADROS BÁSICOS:</w:t>
            </w:r>
            <w:r w:rsidRPr="00CF7ABF">
              <w:rPr>
                <w:rFonts w:asciiTheme="minorHAnsi" w:hAnsiTheme="minorHAnsi" w:cstheme="minorHAnsi"/>
                <w:sz w:val="20"/>
              </w:rPr>
              <w:t xml:space="preserve"> </w:t>
            </w:r>
          </w:p>
          <w:p w14:paraId="42A0A6C1" w14:textId="77777777" w:rsidR="001A52F7" w:rsidRPr="00CF7ABF" w:rsidRDefault="001A52F7" w:rsidP="001A52F7">
            <w:pPr>
              <w:rPr>
                <w:rFonts w:asciiTheme="minorHAnsi" w:hAnsiTheme="minorHAnsi" w:cstheme="minorHAnsi"/>
                <w:b/>
                <w:sz w:val="20"/>
                <w:szCs w:val="14"/>
              </w:rPr>
            </w:pPr>
          </w:p>
        </w:tc>
        <w:tc>
          <w:tcPr>
            <w:tcW w:w="160" w:type="dxa"/>
          </w:tcPr>
          <w:p w14:paraId="282A15FA" w14:textId="77777777" w:rsidR="001A52F7" w:rsidRPr="00CF7ABF" w:rsidRDefault="001A52F7" w:rsidP="001A52F7">
            <w:pPr>
              <w:jc w:val="both"/>
              <w:rPr>
                <w:rFonts w:asciiTheme="minorHAnsi" w:hAnsiTheme="minorHAnsi" w:cstheme="minorHAnsi"/>
              </w:rPr>
            </w:pPr>
          </w:p>
        </w:tc>
        <w:tc>
          <w:tcPr>
            <w:tcW w:w="6817" w:type="dxa"/>
            <w:gridSpan w:val="3"/>
          </w:tcPr>
          <w:p w14:paraId="7199E5D1" w14:textId="77777777" w:rsidR="001A52F7" w:rsidRPr="00CF7ABF" w:rsidRDefault="001A52F7" w:rsidP="001A52F7">
            <w:pPr>
              <w:ind w:right="-52"/>
              <w:jc w:val="both"/>
              <w:rPr>
                <w:rFonts w:asciiTheme="minorHAnsi" w:hAnsiTheme="minorHAnsi" w:cstheme="minorHAnsi"/>
                <w:bCs/>
                <w:sz w:val="22"/>
                <w:szCs w:val="22"/>
              </w:rPr>
            </w:pPr>
          </w:p>
          <w:p w14:paraId="38128680" w14:textId="77777777" w:rsidR="001A52F7" w:rsidRPr="00CF7ABF" w:rsidRDefault="001A52F7" w:rsidP="001A52F7">
            <w:pPr>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Cs/>
                <w:sz w:val="22"/>
                <w:szCs w:val="22"/>
              </w:rPr>
            </w:pPr>
            <w:r w:rsidRPr="00CF7ABF">
              <w:rPr>
                <w:rFonts w:asciiTheme="minorHAnsi" w:hAnsiTheme="minorHAnsi" w:cstheme="minorHAnsi"/>
                <w:sz w:val="22"/>
                <w:szCs w:val="22"/>
              </w:rPr>
              <w:t>Cuadro Básico Institucional de Equipos e Instrumental Médico, vigente.</w:t>
            </w:r>
          </w:p>
        </w:tc>
      </w:tr>
      <w:tr w:rsidR="001A52F7" w:rsidRPr="00CF7ABF" w14:paraId="352D83A7" w14:textId="77777777" w:rsidTr="001A52F7">
        <w:tc>
          <w:tcPr>
            <w:tcW w:w="1913" w:type="dxa"/>
          </w:tcPr>
          <w:p w14:paraId="642C7BDD" w14:textId="77777777" w:rsidR="001A52F7" w:rsidRPr="00CF7ABF" w:rsidRDefault="001A52F7" w:rsidP="001A52F7">
            <w:pPr>
              <w:rPr>
                <w:rFonts w:asciiTheme="minorHAnsi" w:hAnsiTheme="minorHAnsi" w:cstheme="minorHAnsi"/>
                <w:b/>
                <w:sz w:val="20"/>
              </w:rPr>
            </w:pPr>
          </w:p>
          <w:p w14:paraId="1998AC5F" w14:textId="77777777" w:rsidR="001A52F7" w:rsidRPr="00CF7ABF" w:rsidRDefault="001A52F7" w:rsidP="001A52F7">
            <w:pPr>
              <w:rPr>
                <w:rFonts w:asciiTheme="minorHAnsi" w:hAnsiTheme="minorHAnsi" w:cstheme="minorHAnsi"/>
                <w:b/>
                <w:sz w:val="20"/>
              </w:rPr>
            </w:pPr>
            <w:r w:rsidRPr="00CF7ABF">
              <w:rPr>
                <w:rFonts w:asciiTheme="minorHAnsi" w:hAnsiTheme="minorHAnsi" w:cstheme="minorHAnsi"/>
                <w:b/>
                <w:sz w:val="20"/>
              </w:rPr>
              <w:t>LEY:</w:t>
            </w:r>
          </w:p>
        </w:tc>
        <w:tc>
          <w:tcPr>
            <w:tcW w:w="160" w:type="dxa"/>
          </w:tcPr>
          <w:p w14:paraId="11197F3F" w14:textId="77777777" w:rsidR="001A52F7" w:rsidRPr="00CF7ABF" w:rsidRDefault="001A52F7" w:rsidP="001A52F7">
            <w:pPr>
              <w:jc w:val="both"/>
              <w:rPr>
                <w:rFonts w:asciiTheme="minorHAnsi" w:hAnsiTheme="minorHAnsi" w:cstheme="minorHAnsi"/>
              </w:rPr>
            </w:pPr>
          </w:p>
        </w:tc>
        <w:tc>
          <w:tcPr>
            <w:tcW w:w="6817" w:type="dxa"/>
            <w:gridSpan w:val="3"/>
          </w:tcPr>
          <w:p w14:paraId="1A335959" w14:textId="77777777" w:rsidR="001A52F7" w:rsidRPr="00CF7ABF" w:rsidRDefault="001A52F7" w:rsidP="001A52F7">
            <w:pPr>
              <w:jc w:val="both"/>
              <w:rPr>
                <w:rFonts w:asciiTheme="minorHAnsi" w:hAnsiTheme="minorHAnsi" w:cstheme="minorHAnsi"/>
                <w:sz w:val="22"/>
              </w:rPr>
            </w:pPr>
          </w:p>
          <w:p w14:paraId="3EF76D6B" w14:textId="611B6D71" w:rsidR="001A52F7" w:rsidRPr="00CF7ABF" w:rsidRDefault="001A52F7" w:rsidP="001A52F7">
            <w:pPr>
              <w:jc w:val="both"/>
              <w:rPr>
                <w:rFonts w:asciiTheme="minorHAnsi" w:hAnsiTheme="minorHAnsi" w:cstheme="minorHAnsi"/>
                <w:sz w:val="22"/>
              </w:rPr>
            </w:pPr>
            <w:r w:rsidRPr="00CF7ABF">
              <w:rPr>
                <w:rFonts w:asciiTheme="minorHAnsi" w:hAnsiTheme="minorHAnsi" w:cstheme="minorHAnsi"/>
                <w:sz w:val="22"/>
              </w:rPr>
              <w:t xml:space="preserve">Ley de Adquisiciones, Arrendamientos y Servicios </w:t>
            </w:r>
            <w:r w:rsidR="003F4E60" w:rsidRPr="00CF7ABF">
              <w:rPr>
                <w:rFonts w:asciiTheme="minorHAnsi" w:hAnsiTheme="minorHAnsi" w:cstheme="minorHAnsi"/>
                <w:sz w:val="22"/>
              </w:rPr>
              <w:t>del Estado de Zacatecas y sus Municipios</w:t>
            </w:r>
          </w:p>
        </w:tc>
      </w:tr>
      <w:tr w:rsidR="001A52F7" w:rsidRPr="00CF7ABF" w14:paraId="15ED8D65" w14:textId="77777777" w:rsidTr="001A52F7">
        <w:tc>
          <w:tcPr>
            <w:tcW w:w="1913" w:type="dxa"/>
          </w:tcPr>
          <w:p w14:paraId="2E207915" w14:textId="77777777" w:rsidR="001A52F7" w:rsidRPr="00CF7ABF" w:rsidRDefault="001A52F7" w:rsidP="001A52F7">
            <w:pPr>
              <w:rPr>
                <w:rFonts w:asciiTheme="minorHAnsi" w:hAnsiTheme="minorHAnsi" w:cstheme="minorHAnsi"/>
                <w:b/>
                <w:sz w:val="20"/>
              </w:rPr>
            </w:pPr>
          </w:p>
          <w:p w14:paraId="2ED1E52F" w14:textId="77777777" w:rsidR="001A52F7" w:rsidRPr="00CF7ABF" w:rsidRDefault="001A52F7" w:rsidP="001A52F7">
            <w:pPr>
              <w:rPr>
                <w:rFonts w:asciiTheme="minorHAnsi" w:hAnsiTheme="minorHAnsi" w:cstheme="minorHAnsi"/>
                <w:b/>
                <w:sz w:val="20"/>
              </w:rPr>
            </w:pPr>
            <w:r w:rsidRPr="00CF7ABF">
              <w:rPr>
                <w:rFonts w:asciiTheme="minorHAnsi" w:hAnsiTheme="minorHAnsi" w:cstheme="minorHAnsi"/>
                <w:b/>
                <w:sz w:val="20"/>
              </w:rPr>
              <w:t>BASES:</w:t>
            </w:r>
          </w:p>
        </w:tc>
        <w:tc>
          <w:tcPr>
            <w:tcW w:w="160" w:type="dxa"/>
          </w:tcPr>
          <w:p w14:paraId="45520BA6" w14:textId="77777777" w:rsidR="001A52F7" w:rsidRPr="00CF7ABF" w:rsidRDefault="001A52F7" w:rsidP="001A52F7">
            <w:pPr>
              <w:jc w:val="both"/>
              <w:rPr>
                <w:rFonts w:asciiTheme="minorHAnsi" w:hAnsiTheme="minorHAnsi" w:cstheme="minorHAnsi"/>
              </w:rPr>
            </w:pPr>
          </w:p>
        </w:tc>
        <w:tc>
          <w:tcPr>
            <w:tcW w:w="6817" w:type="dxa"/>
            <w:gridSpan w:val="3"/>
          </w:tcPr>
          <w:p w14:paraId="7795B565" w14:textId="77777777" w:rsidR="001A52F7" w:rsidRPr="00CF7ABF" w:rsidRDefault="001A52F7" w:rsidP="001A52F7">
            <w:pPr>
              <w:jc w:val="both"/>
              <w:rPr>
                <w:rFonts w:asciiTheme="minorHAnsi" w:hAnsiTheme="minorHAnsi" w:cstheme="minorHAnsi"/>
                <w:sz w:val="22"/>
              </w:rPr>
            </w:pPr>
          </w:p>
          <w:p w14:paraId="455CD894" w14:textId="77777777" w:rsidR="001A52F7" w:rsidRPr="00CF7ABF" w:rsidRDefault="001A52F7" w:rsidP="001A52F7">
            <w:pPr>
              <w:jc w:val="both"/>
              <w:rPr>
                <w:rFonts w:asciiTheme="minorHAnsi" w:hAnsiTheme="minorHAnsi" w:cstheme="minorHAnsi"/>
                <w:sz w:val="22"/>
              </w:rPr>
            </w:pPr>
            <w:r w:rsidRPr="00CF7ABF">
              <w:rPr>
                <w:rFonts w:asciiTheme="minorHAnsi" w:hAnsiTheme="minorHAnsi" w:cstheme="minorHAnsi"/>
                <w:sz w:val="22"/>
              </w:rPr>
              <w:t>El documento que contiene los conceptos que regirán y serán aplicados para la contratación del servicio que se oferte, objeto de esta licitación.</w:t>
            </w:r>
          </w:p>
        </w:tc>
      </w:tr>
      <w:tr w:rsidR="001A52F7" w:rsidRPr="00CF7ABF" w14:paraId="0E238ACE" w14:textId="77777777" w:rsidTr="001A52F7">
        <w:tc>
          <w:tcPr>
            <w:tcW w:w="1913" w:type="dxa"/>
          </w:tcPr>
          <w:p w14:paraId="5556172F" w14:textId="77777777" w:rsidR="001A52F7" w:rsidRPr="00CF7ABF" w:rsidRDefault="001A52F7" w:rsidP="001A52F7">
            <w:pPr>
              <w:rPr>
                <w:rFonts w:asciiTheme="minorHAnsi" w:hAnsiTheme="minorHAnsi" w:cstheme="minorHAnsi"/>
                <w:b/>
                <w:sz w:val="20"/>
              </w:rPr>
            </w:pPr>
          </w:p>
          <w:p w14:paraId="62C44874" w14:textId="77777777" w:rsidR="001A52F7" w:rsidRPr="00CF7ABF" w:rsidRDefault="001A52F7" w:rsidP="001A52F7">
            <w:pPr>
              <w:rPr>
                <w:rFonts w:asciiTheme="minorHAnsi" w:hAnsiTheme="minorHAnsi" w:cstheme="minorHAnsi"/>
                <w:b/>
                <w:sz w:val="20"/>
              </w:rPr>
            </w:pPr>
            <w:r w:rsidRPr="00CF7ABF">
              <w:rPr>
                <w:rFonts w:asciiTheme="minorHAnsi" w:hAnsiTheme="minorHAnsi" w:cstheme="minorHAnsi"/>
                <w:b/>
                <w:sz w:val="20"/>
              </w:rPr>
              <w:t>PROPUESTA O PROPOSICIÓN:</w:t>
            </w:r>
          </w:p>
        </w:tc>
        <w:tc>
          <w:tcPr>
            <w:tcW w:w="160" w:type="dxa"/>
          </w:tcPr>
          <w:p w14:paraId="1F1C76F0" w14:textId="77777777" w:rsidR="001A52F7" w:rsidRPr="00CF7ABF" w:rsidRDefault="001A52F7" w:rsidP="001A52F7">
            <w:pPr>
              <w:jc w:val="both"/>
              <w:rPr>
                <w:rFonts w:asciiTheme="minorHAnsi" w:hAnsiTheme="minorHAnsi" w:cstheme="minorHAnsi"/>
              </w:rPr>
            </w:pPr>
          </w:p>
        </w:tc>
        <w:tc>
          <w:tcPr>
            <w:tcW w:w="6817" w:type="dxa"/>
            <w:gridSpan w:val="3"/>
          </w:tcPr>
          <w:p w14:paraId="220BA523" w14:textId="77777777" w:rsidR="001A52F7" w:rsidRPr="00CF7ABF" w:rsidRDefault="001A52F7" w:rsidP="001A52F7">
            <w:pPr>
              <w:jc w:val="both"/>
              <w:rPr>
                <w:rFonts w:asciiTheme="minorHAnsi" w:hAnsiTheme="minorHAnsi" w:cstheme="minorHAnsi"/>
                <w:sz w:val="22"/>
              </w:rPr>
            </w:pPr>
          </w:p>
          <w:p w14:paraId="33CB0249" w14:textId="77777777" w:rsidR="001A52F7" w:rsidRPr="00CF7ABF" w:rsidRDefault="001A52F7" w:rsidP="001A52F7">
            <w:pPr>
              <w:jc w:val="both"/>
              <w:rPr>
                <w:rFonts w:asciiTheme="minorHAnsi" w:hAnsiTheme="minorHAnsi" w:cstheme="minorHAnsi"/>
                <w:sz w:val="22"/>
              </w:rPr>
            </w:pPr>
            <w:r w:rsidRPr="00CF7ABF">
              <w:rPr>
                <w:rFonts w:asciiTheme="minorHAnsi" w:hAnsiTheme="minorHAnsi" w:cstheme="minorHAnsi"/>
                <w:sz w:val="22"/>
              </w:rPr>
              <w:t>El Documento Técnico y Económico que contiene la oferta de los licitantes</w:t>
            </w:r>
          </w:p>
        </w:tc>
      </w:tr>
      <w:tr w:rsidR="001A52F7" w:rsidRPr="00CF7ABF" w14:paraId="19F68458" w14:textId="77777777" w:rsidTr="001A52F7">
        <w:tc>
          <w:tcPr>
            <w:tcW w:w="1913" w:type="dxa"/>
          </w:tcPr>
          <w:p w14:paraId="40BAF7B5" w14:textId="35CB5A56" w:rsidR="001A52F7" w:rsidRPr="00CF7ABF" w:rsidRDefault="001A52F7" w:rsidP="001A52F7">
            <w:pPr>
              <w:rPr>
                <w:rFonts w:asciiTheme="minorHAnsi" w:hAnsiTheme="minorHAnsi" w:cstheme="minorHAnsi"/>
                <w:b/>
                <w:sz w:val="20"/>
              </w:rPr>
            </w:pPr>
          </w:p>
        </w:tc>
        <w:tc>
          <w:tcPr>
            <w:tcW w:w="160" w:type="dxa"/>
          </w:tcPr>
          <w:p w14:paraId="5FBDA2D5" w14:textId="77777777" w:rsidR="001A52F7" w:rsidRPr="00CF7ABF" w:rsidRDefault="001A52F7" w:rsidP="001A52F7">
            <w:pPr>
              <w:jc w:val="both"/>
              <w:rPr>
                <w:rFonts w:asciiTheme="minorHAnsi" w:hAnsiTheme="minorHAnsi" w:cstheme="minorHAnsi"/>
                <w:sz w:val="22"/>
              </w:rPr>
            </w:pPr>
          </w:p>
        </w:tc>
        <w:tc>
          <w:tcPr>
            <w:tcW w:w="6817" w:type="dxa"/>
            <w:gridSpan w:val="3"/>
          </w:tcPr>
          <w:p w14:paraId="559A4283" w14:textId="77777777" w:rsidR="001A52F7" w:rsidRPr="00CF7ABF" w:rsidRDefault="001A52F7" w:rsidP="001A52F7">
            <w:pPr>
              <w:jc w:val="both"/>
              <w:rPr>
                <w:rFonts w:asciiTheme="minorHAnsi" w:hAnsiTheme="minorHAnsi" w:cstheme="minorHAnsi"/>
                <w:sz w:val="22"/>
              </w:rPr>
            </w:pPr>
          </w:p>
        </w:tc>
      </w:tr>
      <w:tr w:rsidR="001A52F7" w:rsidRPr="00CF7ABF" w14:paraId="6B057638" w14:textId="77777777" w:rsidTr="001A52F7">
        <w:tc>
          <w:tcPr>
            <w:tcW w:w="1913" w:type="dxa"/>
          </w:tcPr>
          <w:p w14:paraId="213FD4E6" w14:textId="77777777" w:rsidR="001A52F7" w:rsidRPr="00CF7ABF" w:rsidRDefault="001A52F7" w:rsidP="001A52F7">
            <w:pPr>
              <w:rPr>
                <w:rFonts w:asciiTheme="minorHAnsi" w:hAnsiTheme="minorHAnsi" w:cstheme="minorHAnsi"/>
                <w:b/>
                <w:sz w:val="20"/>
              </w:rPr>
            </w:pPr>
            <w:r w:rsidRPr="00CF7ABF">
              <w:rPr>
                <w:rFonts w:asciiTheme="minorHAnsi" w:hAnsiTheme="minorHAnsi" w:cstheme="minorHAnsi"/>
                <w:b/>
                <w:sz w:val="20"/>
              </w:rPr>
              <w:t>CONTRATO:</w:t>
            </w:r>
          </w:p>
        </w:tc>
        <w:tc>
          <w:tcPr>
            <w:tcW w:w="160" w:type="dxa"/>
          </w:tcPr>
          <w:p w14:paraId="28D7467C" w14:textId="77777777" w:rsidR="001A52F7" w:rsidRPr="00CF7ABF" w:rsidRDefault="001A52F7" w:rsidP="001A52F7">
            <w:pPr>
              <w:jc w:val="both"/>
              <w:rPr>
                <w:rFonts w:asciiTheme="minorHAnsi" w:hAnsiTheme="minorHAnsi" w:cstheme="minorHAnsi"/>
                <w:sz w:val="22"/>
              </w:rPr>
            </w:pPr>
          </w:p>
        </w:tc>
        <w:tc>
          <w:tcPr>
            <w:tcW w:w="6817" w:type="dxa"/>
            <w:gridSpan w:val="3"/>
          </w:tcPr>
          <w:p w14:paraId="65B7CF19" w14:textId="77777777" w:rsidR="001A52F7" w:rsidRPr="00CF7ABF" w:rsidRDefault="001A52F7" w:rsidP="001A52F7">
            <w:pPr>
              <w:jc w:val="both"/>
              <w:rPr>
                <w:rFonts w:asciiTheme="minorHAnsi" w:hAnsiTheme="minorHAnsi" w:cstheme="minorHAnsi"/>
                <w:sz w:val="22"/>
              </w:rPr>
            </w:pPr>
            <w:r w:rsidRPr="00CF7ABF">
              <w:rPr>
                <w:rFonts w:asciiTheme="minorHAnsi" w:hAnsiTheme="minorHAnsi" w:cstheme="minorHAnsi"/>
                <w:sz w:val="22"/>
              </w:rPr>
              <w:t>Instrumento legal que suscriben los Servicios de Salud de Zacatecas con el licitante adjudicado, en el que constan los derechos y obligaciones conforme a los cuales se regirán las partes.</w:t>
            </w:r>
          </w:p>
          <w:p w14:paraId="5790D9EE" w14:textId="77777777" w:rsidR="001A52F7" w:rsidRPr="00CF7ABF" w:rsidRDefault="001A52F7" w:rsidP="001A52F7">
            <w:pPr>
              <w:jc w:val="both"/>
              <w:rPr>
                <w:rFonts w:asciiTheme="minorHAnsi" w:hAnsiTheme="minorHAnsi" w:cstheme="minorHAnsi"/>
                <w:sz w:val="22"/>
              </w:rPr>
            </w:pPr>
          </w:p>
        </w:tc>
      </w:tr>
      <w:tr w:rsidR="001A52F7" w:rsidRPr="00CF7ABF" w14:paraId="2D44EDFF" w14:textId="77777777" w:rsidTr="001A52F7">
        <w:tc>
          <w:tcPr>
            <w:tcW w:w="1913" w:type="dxa"/>
          </w:tcPr>
          <w:p w14:paraId="4B953EB9" w14:textId="77777777" w:rsidR="001A52F7" w:rsidRPr="00CF7ABF" w:rsidRDefault="001A52F7" w:rsidP="001A52F7">
            <w:pPr>
              <w:rPr>
                <w:rFonts w:asciiTheme="minorHAnsi" w:hAnsiTheme="minorHAnsi" w:cstheme="minorHAnsi"/>
                <w:b/>
                <w:sz w:val="20"/>
              </w:rPr>
            </w:pPr>
            <w:r w:rsidRPr="00CF7ABF">
              <w:rPr>
                <w:rFonts w:asciiTheme="minorHAnsi" w:hAnsiTheme="minorHAnsi" w:cstheme="minorHAnsi"/>
                <w:b/>
                <w:bCs/>
                <w:sz w:val="20"/>
                <w:szCs w:val="22"/>
              </w:rPr>
              <w:t>ADMINISTRADOR DEL CONTRATO:</w:t>
            </w:r>
          </w:p>
        </w:tc>
        <w:tc>
          <w:tcPr>
            <w:tcW w:w="160" w:type="dxa"/>
          </w:tcPr>
          <w:p w14:paraId="37942D21" w14:textId="77777777" w:rsidR="001A52F7" w:rsidRPr="00CF7ABF" w:rsidRDefault="001A52F7" w:rsidP="001A52F7">
            <w:pPr>
              <w:jc w:val="both"/>
              <w:rPr>
                <w:rFonts w:asciiTheme="minorHAnsi" w:hAnsiTheme="minorHAnsi" w:cstheme="minorHAnsi"/>
                <w:sz w:val="22"/>
              </w:rPr>
            </w:pPr>
          </w:p>
        </w:tc>
        <w:tc>
          <w:tcPr>
            <w:tcW w:w="6817" w:type="dxa"/>
            <w:gridSpan w:val="3"/>
          </w:tcPr>
          <w:p w14:paraId="4A94105F" w14:textId="77777777" w:rsidR="001A52F7" w:rsidRPr="00CF7ABF" w:rsidRDefault="001A52F7" w:rsidP="001A52F7">
            <w:pPr>
              <w:jc w:val="both"/>
              <w:rPr>
                <w:rFonts w:asciiTheme="minorHAnsi" w:hAnsiTheme="minorHAnsi" w:cstheme="minorHAnsi"/>
                <w:b/>
                <w:bCs/>
                <w:sz w:val="22"/>
                <w:szCs w:val="22"/>
              </w:rPr>
            </w:pPr>
            <w:r w:rsidRPr="00CF7ABF">
              <w:rPr>
                <w:rFonts w:asciiTheme="minorHAnsi" w:hAnsiTheme="minorHAnsi" w:cstheme="minorHAnsi"/>
                <w:bCs/>
                <w:sz w:val="22"/>
                <w:szCs w:val="22"/>
              </w:rPr>
              <w:t>S</w:t>
            </w:r>
            <w:r w:rsidRPr="00CF7ABF">
              <w:rPr>
                <w:rFonts w:asciiTheme="minorHAnsi" w:hAnsiTheme="minorHAnsi" w:cstheme="minorHAnsi"/>
                <w:sz w:val="22"/>
                <w:szCs w:val="22"/>
              </w:rPr>
              <w:t>ervidor(es) público(s) en quien recae la responsabilidad de dar seguimiento al cumplimiento de las obligaciones establecidas en el contrato.</w:t>
            </w:r>
          </w:p>
        </w:tc>
      </w:tr>
      <w:tr w:rsidR="001A52F7" w:rsidRPr="00CF7ABF" w14:paraId="5A9863D0" w14:textId="77777777" w:rsidTr="001A52F7">
        <w:tc>
          <w:tcPr>
            <w:tcW w:w="1913" w:type="dxa"/>
          </w:tcPr>
          <w:p w14:paraId="486B0F2D" w14:textId="77777777" w:rsidR="001A52F7" w:rsidRPr="00CF7ABF" w:rsidRDefault="001A52F7" w:rsidP="001A52F7">
            <w:pPr>
              <w:rPr>
                <w:rFonts w:asciiTheme="minorHAnsi" w:hAnsiTheme="minorHAnsi" w:cstheme="minorHAnsi"/>
                <w:b/>
                <w:sz w:val="20"/>
              </w:rPr>
            </w:pPr>
          </w:p>
        </w:tc>
        <w:tc>
          <w:tcPr>
            <w:tcW w:w="160" w:type="dxa"/>
          </w:tcPr>
          <w:p w14:paraId="4E320C63" w14:textId="77777777" w:rsidR="001A52F7" w:rsidRPr="00CF7ABF" w:rsidRDefault="001A52F7" w:rsidP="001A52F7">
            <w:pPr>
              <w:jc w:val="both"/>
              <w:rPr>
                <w:rFonts w:asciiTheme="minorHAnsi" w:hAnsiTheme="minorHAnsi" w:cstheme="minorHAnsi"/>
                <w:sz w:val="22"/>
              </w:rPr>
            </w:pPr>
          </w:p>
        </w:tc>
        <w:tc>
          <w:tcPr>
            <w:tcW w:w="6817" w:type="dxa"/>
            <w:gridSpan w:val="3"/>
          </w:tcPr>
          <w:p w14:paraId="7112000A" w14:textId="77777777" w:rsidR="001A52F7" w:rsidRPr="00CF7ABF" w:rsidRDefault="001A52F7" w:rsidP="001A52F7">
            <w:pPr>
              <w:jc w:val="both"/>
              <w:rPr>
                <w:rFonts w:asciiTheme="minorHAnsi" w:hAnsiTheme="minorHAnsi" w:cstheme="minorHAnsi"/>
                <w:sz w:val="22"/>
              </w:rPr>
            </w:pPr>
          </w:p>
        </w:tc>
      </w:tr>
      <w:tr w:rsidR="001A52F7" w:rsidRPr="00CF7ABF" w14:paraId="351AA57C" w14:textId="77777777" w:rsidTr="001A52F7">
        <w:tc>
          <w:tcPr>
            <w:tcW w:w="1913" w:type="dxa"/>
          </w:tcPr>
          <w:p w14:paraId="2339F6DC" w14:textId="77777777" w:rsidR="001A52F7" w:rsidRPr="00CF7ABF" w:rsidRDefault="001A52F7" w:rsidP="001A52F7">
            <w:pPr>
              <w:rPr>
                <w:rFonts w:asciiTheme="minorHAnsi" w:hAnsiTheme="minorHAnsi" w:cstheme="minorHAnsi"/>
                <w:b/>
                <w:sz w:val="20"/>
              </w:rPr>
            </w:pPr>
            <w:r w:rsidRPr="00CF7ABF">
              <w:rPr>
                <w:rFonts w:asciiTheme="minorHAnsi" w:hAnsiTheme="minorHAnsi" w:cstheme="minorHAnsi"/>
                <w:b/>
                <w:bCs/>
                <w:sz w:val="20"/>
              </w:rPr>
              <w:t>ACUERDO DE NIVELES DE SERVICIO:</w:t>
            </w:r>
          </w:p>
        </w:tc>
        <w:tc>
          <w:tcPr>
            <w:tcW w:w="160" w:type="dxa"/>
          </w:tcPr>
          <w:p w14:paraId="01C016AA" w14:textId="77777777" w:rsidR="001A52F7" w:rsidRPr="00CF7ABF" w:rsidRDefault="001A52F7" w:rsidP="001A52F7">
            <w:pPr>
              <w:jc w:val="both"/>
              <w:rPr>
                <w:rFonts w:asciiTheme="minorHAnsi" w:hAnsiTheme="minorHAnsi" w:cstheme="minorHAnsi"/>
                <w:sz w:val="22"/>
              </w:rPr>
            </w:pPr>
          </w:p>
        </w:tc>
        <w:tc>
          <w:tcPr>
            <w:tcW w:w="6817" w:type="dxa"/>
            <w:gridSpan w:val="3"/>
          </w:tcPr>
          <w:p w14:paraId="413228D6" w14:textId="77777777" w:rsidR="001A52F7" w:rsidRPr="00CF7ABF" w:rsidRDefault="001A52F7" w:rsidP="001A52F7">
            <w:pPr>
              <w:jc w:val="both"/>
              <w:rPr>
                <w:rFonts w:asciiTheme="minorHAnsi" w:hAnsiTheme="minorHAnsi" w:cstheme="minorHAnsi"/>
                <w:sz w:val="22"/>
              </w:rPr>
            </w:pPr>
            <w:r w:rsidRPr="00CF7ABF">
              <w:rPr>
                <w:rFonts w:asciiTheme="minorHAnsi" w:hAnsiTheme="minorHAnsi" w:cstheme="minorHAnsi"/>
                <w:sz w:val="22"/>
              </w:rPr>
              <w:t>Estándares cuantificables de mínimo desempeño asociado al servicio y que garantizan la prestación del servicio de modernización de los Bancos de Sangre, conforme a lo requerido por la Convocante.</w:t>
            </w:r>
          </w:p>
          <w:p w14:paraId="3C55729C" w14:textId="77777777" w:rsidR="001A52F7" w:rsidRPr="00CF7ABF" w:rsidRDefault="001A52F7" w:rsidP="001A52F7">
            <w:pPr>
              <w:jc w:val="both"/>
              <w:rPr>
                <w:rFonts w:asciiTheme="minorHAnsi" w:hAnsiTheme="minorHAnsi" w:cstheme="minorHAnsi"/>
                <w:sz w:val="22"/>
              </w:rPr>
            </w:pPr>
          </w:p>
        </w:tc>
      </w:tr>
      <w:tr w:rsidR="001A52F7" w:rsidRPr="00CF7ABF" w14:paraId="5911DC11" w14:textId="77777777" w:rsidTr="001A52F7">
        <w:tc>
          <w:tcPr>
            <w:tcW w:w="1913" w:type="dxa"/>
          </w:tcPr>
          <w:p w14:paraId="5A4B6594" w14:textId="77777777" w:rsidR="001A52F7" w:rsidRPr="00CF7ABF" w:rsidRDefault="001A52F7" w:rsidP="001A52F7">
            <w:pPr>
              <w:rPr>
                <w:rFonts w:asciiTheme="minorHAnsi" w:hAnsiTheme="minorHAnsi" w:cstheme="minorHAnsi"/>
                <w:b/>
                <w:sz w:val="20"/>
              </w:rPr>
            </w:pPr>
            <w:r w:rsidRPr="00CF7ABF">
              <w:rPr>
                <w:rFonts w:asciiTheme="minorHAnsi" w:hAnsiTheme="minorHAnsi" w:cstheme="minorHAnsi"/>
                <w:b/>
                <w:bCs/>
                <w:sz w:val="20"/>
              </w:rPr>
              <w:t>ADECUACIÓN AMBIENTAL:</w:t>
            </w:r>
          </w:p>
        </w:tc>
        <w:tc>
          <w:tcPr>
            <w:tcW w:w="160" w:type="dxa"/>
          </w:tcPr>
          <w:p w14:paraId="1984CF50" w14:textId="77777777" w:rsidR="001A52F7" w:rsidRPr="00CF7ABF" w:rsidRDefault="001A52F7" w:rsidP="001A52F7">
            <w:pPr>
              <w:jc w:val="both"/>
              <w:rPr>
                <w:rFonts w:asciiTheme="minorHAnsi" w:hAnsiTheme="minorHAnsi" w:cstheme="minorHAnsi"/>
                <w:sz w:val="22"/>
              </w:rPr>
            </w:pPr>
          </w:p>
        </w:tc>
        <w:tc>
          <w:tcPr>
            <w:tcW w:w="6817" w:type="dxa"/>
            <w:gridSpan w:val="3"/>
          </w:tcPr>
          <w:p w14:paraId="1711DCCC" w14:textId="3B3C230E" w:rsidR="001A52F7" w:rsidRPr="00CF7ABF" w:rsidRDefault="001A52F7" w:rsidP="001A52F7">
            <w:pPr>
              <w:ind w:right="-52"/>
              <w:jc w:val="both"/>
              <w:rPr>
                <w:rFonts w:asciiTheme="minorHAnsi" w:hAnsiTheme="minorHAnsi" w:cstheme="minorHAnsi"/>
                <w:sz w:val="22"/>
                <w:szCs w:val="22"/>
              </w:rPr>
            </w:pPr>
            <w:r w:rsidRPr="00CF7ABF">
              <w:rPr>
                <w:rFonts w:asciiTheme="minorHAnsi" w:hAnsiTheme="minorHAnsi" w:cstheme="minorHAnsi"/>
                <w:sz w:val="22"/>
                <w:szCs w:val="22"/>
              </w:rPr>
              <w:t xml:space="preserve">Modificaciones ambientales en las instalaciones de los Bancos de Sangre, para la instalación, manejo y adecuada conservación de los equipos y sus bienes que permita asegurar el óptimo rendimiento de los mismos, cumpliendo con las </w:t>
            </w:r>
            <w:r w:rsidR="00835ED1" w:rsidRPr="00CF7ABF">
              <w:rPr>
                <w:rFonts w:asciiTheme="minorHAnsi" w:hAnsiTheme="minorHAnsi" w:cstheme="minorHAnsi"/>
                <w:sz w:val="22"/>
                <w:szCs w:val="22"/>
              </w:rPr>
              <w:t xml:space="preserve">Normas Oficiales Mexicanas </w:t>
            </w:r>
            <w:r w:rsidR="00835ED1" w:rsidRPr="00CF7ABF">
              <w:rPr>
                <w:rFonts w:asciiTheme="minorHAnsi" w:hAnsiTheme="minorHAnsi" w:cstheme="minorHAnsi"/>
                <w:b/>
                <w:sz w:val="22"/>
                <w:szCs w:val="22"/>
              </w:rPr>
              <w:t xml:space="preserve">NOM-007-SSA3-2011, </w:t>
            </w:r>
            <w:r w:rsidR="00A07487" w:rsidRPr="00CF7ABF">
              <w:rPr>
                <w:rFonts w:asciiTheme="minorHAnsi" w:hAnsiTheme="minorHAnsi" w:cstheme="minorHAnsi"/>
                <w:b/>
                <w:sz w:val="22"/>
                <w:szCs w:val="22"/>
              </w:rPr>
              <w:t>NOM-016-SSA3-2012</w:t>
            </w:r>
            <w:r w:rsidRPr="00CF7ABF">
              <w:rPr>
                <w:rFonts w:asciiTheme="minorHAnsi" w:hAnsiTheme="minorHAnsi" w:cstheme="minorHAnsi"/>
                <w:sz w:val="22"/>
                <w:szCs w:val="22"/>
              </w:rPr>
              <w:t xml:space="preserve"> y normas de seguridad e higiene del Organismo solicitante de acuerdo a las recomendaciones del fabricante, a cargo del licitante.</w:t>
            </w:r>
          </w:p>
          <w:p w14:paraId="23504272" w14:textId="77777777" w:rsidR="001A52F7" w:rsidRPr="00CF7ABF" w:rsidRDefault="001A52F7" w:rsidP="001A52F7">
            <w:pPr>
              <w:ind w:right="-52"/>
              <w:jc w:val="both"/>
              <w:rPr>
                <w:rFonts w:asciiTheme="minorHAnsi" w:hAnsiTheme="minorHAnsi" w:cstheme="minorHAnsi"/>
                <w:sz w:val="22"/>
              </w:rPr>
            </w:pPr>
          </w:p>
        </w:tc>
      </w:tr>
      <w:tr w:rsidR="001A52F7" w:rsidRPr="00CF7ABF" w14:paraId="3F1CA2A6" w14:textId="77777777" w:rsidTr="001A52F7">
        <w:tc>
          <w:tcPr>
            <w:tcW w:w="1913" w:type="dxa"/>
          </w:tcPr>
          <w:p w14:paraId="1D344B0D" w14:textId="77777777" w:rsidR="001A52F7" w:rsidRPr="00CF7ABF" w:rsidRDefault="001A52F7" w:rsidP="001A52F7">
            <w:pPr>
              <w:rPr>
                <w:rFonts w:asciiTheme="minorHAnsi" w:hAnsiTheme="minorHAnsi" w:cstheme="minorHAnsi"/>
                <w:b/>
                <w:sz w:val="20"/>
              </w:rPr>
            </w:pPr>
            <w:r w:rsidRPr="00CF7ABF">
              <w:rPr>
                <w:rFonts w:asciiTheme="minorHAnsi" w:hAnsiTheme="minorHAnsi" w:cstheme="minorHAnsi"/>
                <w:b/>
                <w:bCs/>
                <w:sz w:val="20"/>
              </w:rPr>
              <w:t>ADECUACIÓN FÍSICA:</w:t>
            </w:r>
          </w:p>
        </w:tc>
        <w:tc>
          <w:tcPr>
            <w:tcW w:w="160" w:type="dxa"/>
          </w:tcPr>
          <w:p w14:paraId="7A2FE126" w14:textId="77777777" w:rsidR="001A52F7" w:rsidRPr="00CF7ABF" w:rsidRDefault="001A52F7" w:rsidP="001A52F7">
            <w:pPr>
              <w:jc w:val="both"/>
              <w:rPr>
                <w:rFonts w:asciiTheme="minorHAnsi" w:hAnsiTheme="minorHAnsi" w:cstheme="minorHAnsi"/>
                <w:sz w:val="22"/>
              </w:rPr>
            </w:pPr>
          </w:p>
        </w:tc>
        <w:tc>
          <w:tcPr>
            <w:tcW w:w="6817" w:type="dxa"/>
            <w:gridSpan w:val="3"/>
          </w:tcPr>
          <w:p w14:paraId="19DD6E2F" w14:textId="77777777" w:rsidR="001A52F7" w:rsidRPr="00CF7ABF" w:rsidRDefault="001A52F7" w:rsidP="001A52F7">
            <w:pPr>
              <w:ind w:right="-52"/>
              <w:jc w:val="both"/>
              <w:rPr>
                <w:rFonts w:asciiTheme="minorHAnsi" w:hAnsiTheme="minorHAnsi" w:cstheme="minorHAnsi"/>
                <w:sz w:val="22"/>
              </w:rPr>
            </w:pPr>
            <w:r w:rsidRPr="00CF7ABF">
              <w:rPr>
                <w:rFonts w:asciiTheme="minorHAnsi" w:hAnsiTheme="minorHAnsi" w:cstheme="minorHAnsi"/>
                <w:sz w:val="22"/>
              </w:rPr>
              <w:t>Adecuaciones físicas y ambientales en las instalaciones de los Bancos de Sangre, necesarias para llevar a cabo las pruebas a unidades de sangre.</w:t>
            </w:r>
          </w:p>
          <w:p w14:paraId="5ED8D2D2" w14:textId="77777777" w:rsidR="001A52F7" w:rsidRPr="00CF7ABF" w:rsidRDefault="001A52F7" w:rsidP="001A52F7">
            <w:pPr>
              <w:ind w:right="-52"/>
              <w:jc w:val="both"/>
              <w:rPr>
                <w:rFonts w:asciiTheme="minorHAnsi" w:hAnsiTheme="minorHAnsi" w:cstheme="minorHAnsi"/>
                <w:sz w:val="22"/>
              </w:rPr>
            </w:pPr>
          </w:p>
        </w:tc>
      </w:tr>
      <w:tr w:rsidR="001A52F7" w:rsidRPr="00CF7ABF" w14:paraId="67AF786A" w14:textId="77777777" w:rsidTr="001A52F7">
        <w:tc>
          <w:tcPr>
            <w:tcW w:w="1913" w:type="dxa"/>
          </w:tcPr>
          <w:p w14:paraId="48988469"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sz w:val="20"/>
              </w:rPr>
              <w:t>ASISTENCIA TÉCNICA:</w:t>
            </w:r>
          </w:p>
        </w:tc>
        <w:tc>
          <w:tcPr>
            <w:tcW w:w="160" w:type="dxa"/>
          </w:tcPr>
          <w:p w14:paraId="1E1C7C46" w14:textId="77777777" w:rsidR="001A52F7" w:rsidRPr="00CF7ABF" w:rsidRDefault="001A52F7" w:rsidP="001A52F7">
            <w:pPr>
              <w:jc w:val="both"/>
              <w:rPr>
                <w:rFonts w:asciiTheme="minorHAnsi" w:hAnsiTheme="minorHAnsi" w:cstheme="minorHAnsi"/>
                <w:sz w:val="22"/>
              </w:rPr>
            </w:pPr>
          </w:p>
        </w:tc>
        <w:tc>
          <w:tcPr>
            <w:tcW w:w="6817" w:type="dxa"/>
            <w:gridSpan w:val="3"/>
          </w:tcPr>
          <w:p w14:paraId="45D851E3" w14:textId="77777777" w:rsidR="001A52F7" w:rsidRPr="00CF7ABF" w:rsidRDefault="001A52F7" w:rsidP="001A52F7">
            <w:pPr>
              <w:tabs>
                <w:tab w:val="left" w:pos="180"/>
                <w:tab w:val="left" w:pos="72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rPr>
            </w:pPr>
            <w:r w:rsidRPr="00CF7ABF">
              <w:rPr>
                <w:rFonts w:asciiTheme="minorHAnsi" w:hAnsiTheme="minorHAnsi" w:cstheme="minorHAnsi"/>
                <w:sz w:val="22"/>
              </w:rPr>
              <w:t>Durante la vigencia del contrato y sin cargo para el Organismo solicitante, la disponibilidad de Servicio Técnico para garantizar la resolución de fallas en los plazos establecidos en estas bases para los equipos de pruebas y análisis de Unidades de Sangre y del sistema de información y programas de cómputo asociados.</w:t>
            </w:r>
          </w:p>
          <w:p w14:paraId="16CA3DBF" w14:textId="77777777" w:rsidR="001A52F7" w:rsidRPr="00CF7ABF" w:rsidRDefault="001A52F7" w:rsidP="001A52F7">
            <w:pPr>
              <w:tabs>
                <w:tab w:val="left" w:pos="180"/>
                <w:tab w:val="left" w:pos="72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rPr>
            </w:pPr>
          </w:p>
        </w:tc>
      </w:tr>
      <w:tr w:rsidR="001A52F7" w:rsidRPr="00CF7ABF" w14:paraId="049DE6E9" w14:textId="77777777" w:rsidTr="001A52F7">
        <w:tc>
          <w:tcPr>
            <w:tcW w:w="1913" w:type="dxa"/>
          </w:tcPr>
          <w:p w14:paraId="51AB64E8"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BANCOS DE SANGRE:</w:t>
            </w:r>
          </w:p>
        </w:tc>
        <w:tc>
          <w:tcPr>
            <w:tcW w:w="160" w:type="dxa"/>
          </w:tcPr>
          <w:p w14:paraId="374AEF6C" w14:textId="77777777" w:rsidR="001A52F7" w:rsidRPr="00CF7ABF" w:rsidRDefault="001A52F7" w:rsidP="001A52F7">
            <w:pPr>
              <w:jc w:val="both"/>
              <w:rPr>
                <w:rFonts w:asciiTheme="minorHAnsi" w:hAnsiTheme="minorHAnsi" w:cstheme="minorHAnsi"/>
                <w:sz w:val="22"/>
              </w:rPr>
            </w:pPr>
          </w:p>
        </w:tc>
        <w:tc>
          <w:tcPr>
            <w:tcW w:w="6817" w:type="dxa"/>
            <w:gridSpan w:val="3"/>
          </w:tcPr>
          <w:p w14:paraId="50CFE597"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rPr>
            </w:pPr>
            <w:r w:rsidRPr="00CF7ABF">
              <w:rPr>
                <w:rFonts w:asciiTheme="minorHAnsi" w:hAnsiTheme="minorHAnsi" w:cstheme="minorHAnsi"/>
                <w:sz w:val="22"/>
                <w:szCs w:val="22"/>
              </w:rPr>
              <w:t>Unidades Clínicas donde se reciben donaciones de sangre humana, para su distribución a Unidades Médicas y que destinada para la atención terapéutica a pacientes.</w:t>
            </w:r>
          </w:p>
          <w:p w14:paraId="52A7A626"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rPr>
            </w:pPr>
          </w:p>
        </w:tc>
      </w:tr>
      <w:tr w:rsidR="001A52F7" w:rsidRPr="00CF7ABF" w14:paraId="70D5092B" w14:textId="77777777" w:rsidTr="001A52F7">
        <w:tc>
          <w:tcPr>
            <w:tcW w:w="1913" w:type="dxa"/>
          </w:tcPr>
          <w:p w14:paraId="712DE132" w14:textId="77777777" w:rsidR="001A52F7" w:rsidRPr="00CF7ABF" w:rsidRDefault="001A52F7" w:rsidP="001A52F7">
            <w:pPr>
              <w:rPr>
                <w:rFonts w:asciiTheme="minorHAnsi" w:hAnsiTheme="minorHAnsi" w:cstheme="minorHAnsi"/>
                <w:b/>
                <w:bCs/>
                <w:sz w:val="20"/>
              </w:rPr>
            </w:pPr>
          </w:p>
        </w:tc>
        <w:tc>
          <w:tcPr>
            <w:tcW w:w="160" w:type="dxa"/>
          </w:tcPr>
          <w:p w14:paraId="082534C7" w14:textId="77777777" w:rsidR="001A52F7" w:rsidRPr="00CF7ABF" w:rsidRDefault="001A52F7" w:rsidP="001A52F7">
            <w:pPr>
              <w:jc w:val="both"/>
              <w:rPr>
                <w:rFonts w:asciiTheme="minorHAnsi" w:hAnsiTheme="minorHAnsi" w:cstheme="minorHAnsi"/>
                <w:sz w:val="22"/>
              </w:rPr>
            </w:pPr>
          </w:p>
        </w:tc>
        <w:tc>
          <w:tcPr>
            <w:tcW w:w="6817" w:type="dxa"/>
            <w:gridSpan w:val="3"/>
          </w:tcPr>
          <w:p w14:paraId="16666247"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rPr>
            </w:pPr>
          </w:p>
        </w:tc>
      </w:tr>
      <w:tr w:rsidR="001A52F7" w:rsidRPr="00CF7ABF" w14:paraId="704DAD3D" w14:textId="77777777" w:rsidTr="001A52F7">
        <w:tc>
          <w:tcPr>
            <w:tcW w:w="1913" w:type="dxa"/>
          </w:tcPr>
          <w:p w14:paraId="37CDAC7C"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BIENES O INSUMOS:</w:t>
            </w:r>
          </w:p>
        </w:tc>
        <w:tc>
          <w:tcPr>
            <w:tcW w:w="160" w:type="dxa"/>
          </w:tcPr>
          <w:p w14:paraId="685EE03E" w14:textId="77777777" w:rsidR="001A52F7" w:rsidRPr="00CF7ABF" w:rsidRDefault="001A52F7" w:rsidP="001A52F7">
            <w:pPr>
              <w:jc w:val="both"/>
              <w:rPr>
                <w:rFonts w:asciiTheme="minorHAnsi" w:hAnsiTheme="minorHAnsi" w:cstheme="minorHAnsi"/>
                <w:sz w:val="22"/>
              </w:rPr>
            </w:pPr>
          </w:p>
        </w:tc>
        <w:tc>
          <w:tcPr>
            <w:tcW w:w="6817" w:type="dxa"/>
            <w:gridSpan w:val="3"/>
          </w:tcPr>
          <w:p w14:paraId="1ACDAA81" w14:textId="77777777" w:rsidR="001A52F7" w:rsidRPr="00CF7ABF" w:rsidRDefault="001A52F7" w:rsidP="001A52F7">
            <w:pPr>
              <w:jc w:val="both"/>
              <w:rPr>
                <w:rFonts w:asciiTheme="minorHAnsi" w:hAnsiTheme="minorHAnsi" w:cstheme="minorHAnsi"/>
                <w:b/>
                <w:bCs/>
                <w:sz w:val="22"/>
                <w:szCs w:val="22"/>
              </w:rPr>
            </w:pPr>
            <w:r w:rsidRPr="00CF7ABF">
              <w:rPr>
                <w:rFonts w:asciiTheme="minorHAnsi" w:hAnsiTheme="minorHAnsi" w:cstheme="minorHAnsi"/>
                <w:sz w:val="22"/>
                <w:szCs w:val="22"/>
                <w:lang w:val="es-ES_tradnl"/>
              </w:rPr>
              <w:t>Los reactivos, consumibles, controles, calibradores, soluciones amortiguadoras, lavadoras y de referencia que son utilizados para la realización integral de los procesos analíticos para la obtención de resultados precisos y exactos de las pruebas y análisis de unidades de sangre, así como lo requerido para el reporte, control y almacenamiento documental y electrónico de los resultados de pruebas de unidades de sangre de acuerdo al equipo y sistema de informática propuesto.</w:t>
            </w:r>
          </w:p>
          <w:p w14:paraId="5F12D3A1" w14:textId="77777777" w:rsidR="001A52F7" w:rsidRPr="00CF7ABF" w:rsidRDefault="001A52F7" w:rsidP="001A52F7">
            <w:pPr>
              <w:jc w:val="both"/>
              <w:rPr>
                <w:rFonts w:asciiTheme="minorHAnsi" w:hAnsiTheme="minorHAnsi" w:cstheme="minorHAnsi"/>
                <w:sz w:val="22"/>
                <w:szCs w:val="22"/>
              </w:rPr>
            </w:pPr>
          </w:p>
        </w:tc>
      </w:tr>
      <w:tr w:rsidR="001A52F7" w:rsidRPr="00CF7ABF" w14:paraId="3BE247FD" w14:textId="77777777" w:rsidTr="001A52F7">
        <w:tc>
          <w:tcPr>
            <w:tcW w:w="1913" w:type="dxa"/>
          </w:tcPr>
          <w:p w14:paraId="6EFBF09F"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CA:</w:t>
            </w:r>
          </w:p>
        </w:tc>
        <w:tc>
          <w:tcPr>
            <w:tcW w:w="160" w:type="dxa"/>
          </w:tcPr>
          <w:p w14:paraId="524B0084" w14:textId="77777777" w:rsidR="001A52F7" w:rsidRPr="00CF7ABF" w:rsidRDefault="001A52F7" w:rsidP="001A52F7">
            <w:pPr>
              <w:jc w:val="both"/>
              <w:rPr>
                <w:rFonts w:asciiTheme="minorHAnsi" w:hAnsiTheme="minorHAnsi" w:cstheme="minorHAnsi"/>
                <w:sz w:val="22"/>
              </w:rPr>
            </w:pPr>
          </w:p>
        </w:tc>
        <w:tc>
          <w:tcPr>
            <w:tcW w:w="6817" w:type="dxa"/>
            <w:gridSpan w:val="3"/>
          </w:tcPr>
          <w:p w14:paraId="225FB26E" w14:textId="77777777" w:rsidR="001A52F7" w:rsidRPr="00CF7ABF" w:rsidRDefault="001A52F7" w:rsidP="001A52F7">
            <w:pPr>
              <w:jc w:val="both"/>
              <w:rPr>
                <w:rFonts w:asciiTheme="minorHAnsi" w:hAnsiTheme="minorHAnsi" w:cstheme="minorHAnsi"/>
                <w:sz w:val="22"/>
                <w:szCs w:val="22"/>
              </w:rPr>
            </w:pPr>
            <w:r w:rsidRPr="00CF7ABF">
              <w:rPr>
                <w:rFonts w:asciiTheme="minorHAnsi" w:hAnsiTheme="minorHAnsi" w:cstheme="minorHAnsi"/>
                <w:sz w:val="22"/>
                <w:szCs w:val="22"/>
              </w:rPr>
              <w:t>La coordinación de abastecimiento de los bancos de sangre del organismo solicitante.</w:t>
            </w:r>
          </w:p>
          <w:p w14:paraId="4C4CDDB5" w14:textId="77777777" w:rsidR="001A52F7" w:rsidRPr="00CF7ABF" w:rsidRDefault="001A52F7" w:rsidP="001A52F7">
            <w:pPr>
              <w:jc w:val="both"/>
              <w:rPr>
                <w:rFonts w:asciiTheme="minorHAnsi" w:hAnsiTheme="minorHAnsi" w:cstheme="minorHAnsi"/>
                <w:sz w:val="22"/>
                <w:szCs w:val="22"/>
              </w:rPr>
            </w:pPr>
          </w:p>
        </w:tc>
      </w:tr>
      <w:tr w:rsidR="001A52F7" w:rsidRPr="00CF7ABF" w14:paraId="1D1476E1" w14:textId="77777777" w:rsidTr="001A52F7">
        <w:tc>
          <w:tcPr>
            <w:tcW w:w="1913" w:type="dxa"/>
          </w:tcPr>
          <w:p w14:paraId="72F08994"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CANJE:</w:t>
            </w:r>
          </w:p>
        </w:tc>
        <w:tc>
          <w:tcPr>
            <w:tcW w:w="160" w:type="dxa"/>
          </w:tcPr>
          <w:p w14:paraId="10DAD659" w14:textId="77777777" w:rsidR="001A52F7" w:rsidRPr="00CF7ABF" w:rsidRDefault="001A52F7" w:rsidP="001A52F7">
            <w:pPr>
              <w:jc w:val="both"/>
              <w:rPr>
                <w:rFonts w:asciiTheme="minorHAnsi" w:hAnsiTheme="minorHAnsi" w:cstheme="minorHAnsi"/>
                <w:sz w:val="22"/>
              </w:rPr>
            </w:pPr>
          </w:p>
        </w:tc>
        <w:tc>
          <w:tcPr>
            <w:tcW w:w="6817" w:type="dxa"/>
            <w:gridSpan w:val="3"/>
          </w:tcPr>
          <w:p w14:paraId="365DD73E"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rPr>
            </w:pPr>
            <w:r w:rsidRPr="00CF7ABF">
              <w:rPr>
                <w:rFonts w:asciiTheme="minorHAnsi" w:hAnsiTheme="minorHAnsi" w:cstheme="minorHAnsi"/>
                <w:sz w:val="22"/>
                <w:szCs w:val="22"/>
              </w:rPr>
              <w:t xml:space="preserve">Intercambio de bienes, que realizan el Organismo solicitante con el Proveedor para cambiar bienes en mal estado o con defectos de calidad que no pueden ser utilizados, por bienes de la misma clave y aprobados por el organismo solicitante. </w:t>
            </w:r>
          </w:p>
          <w:p w14:paraId="4917473B" w14:textId="77777777" w:rsidR="001A52F7" w:rsidRPr="00CF7ABF" w:rsidRDefault="001A52F7" w:rsidP="001A52F7">
            <w:pPr>
              <w:jc w:val="both"/>
              <w:rPr>
                <w:rFonts w:asciiTheme="minorHAnsi" w:hAnsiTheme="minorHAnsi" w:cstheme="minorHAnsi"/>
                <w:sz w:val="22"/>
                <w:szCs w:val="22"/>
              </w:rPr>
            </w:pPr>
          </w:p>
        </w:tc>
      </w:tr>
      <w:tr w:rsidR="001A52F7" w:rsidRPr="00CF7ABF" w14:paraId="3567988C" w14:textId="77777777" w:rsidTr="001A52F7">
        <w:tc>
          <w:tcPr>
            <w:tcW w:w="1913" w:type="dxa"/>
          </w:tcPr>
          <w:p w14:paraId="3521646A"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CCEE:</w:t>
            </w:r>
          </w:p>
        </w:tc>
        <w:tc>
          <w:tcPr>
            <w:tcW w:w="160" w:type="dxa"/>
          </w:tcPr>
          <w:p w14:paraId="5D1605B5" w14:textId="77777777" w:rsidR="001A52F7" w:rsidRPr="00CF7ABF" w:rsidRDefault="001A52F7" w:rsidP="001A52F7">
            <w:pPr>
              <w:jc w:val="both"/>
              <w:rPr>
                <w:rFonts w:asciiTheme="minorHAnsi" w:hAnsiTheme="minorHAnsi" w:cstheme="minorHAnsi"/>
                <w:sz w:val="22"/>
              </w:rPr>
            </w:pPr>
          </w:p>
        </w:tc>
        <w:tc>
          <w:tcPr>
            <w:tcW w:w="6817" w:type="dxa"/>
            <w:gridSpan w:val="3"/>
          </w:tcPr>
          <w:p w14:paraId="30E5CA5F"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rPr>
            </w:pPr>
            <w:r w:rsidRPr="00CF7ABF">
              <w:rPr>
                <w:rFonts w:asciiTheme="minorHAnsi" w:hAnsiTheme="minorHAnsi" w:cstheme="minorHAnsi"/>
                <w:sz w:val="22"/>
                <w:szCs w:val="22"/>
              </w:rPr>
              <w:t>Certificado de Calidad, emitido por organismos de salud de la Comunidad Económica Europea.</w:t>
            </w:r>
          </w:p>
          <w:p w14:paraId="7A915B46"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rPr>
            </w:pPr>
          </w:p>
        </w:tc>
      </w:tr>
      <w:tr w:rsidR="001A52F7" w:rsidRPr="00CF7ABF" w14:paraId="16615BD9" w14:textId="77777777" w:rsidTr="001A52F7">
        <w:tc>
          <w:tcPr>
            <w:tcW w:w="1913" w:type="dxa"/>
          </w:tcPr>
          <w:p w14:paraId="6254001C"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CETS:</w:t>
            </w:r>
          </w:p>
        </w:tc>
        <w:tc>
          <w:tcPr>
            <w:tcW w:w="160" w:type="dxa"/>
          </w:tcPr>
          <w:p w14:paraId="4B95166D" w14:textId="77777777" w:rsidR="001A52F7" w:rsidRPr="00CF7ABF" w:rsidRDefault="001A52F7" w:rsidP="001A52F7">
            <w:pPr>
              <w:jc w:val="both"/>
              <w:rPr>
                <w:rFonts w:asciiTheme="minorHAnsi" w:hAnsiTheme="minorHAnsi" w:cstheme="minorHAnsi"/>
                <w:sz w:val="22"/>
              </w:rPr>
            </w:pPr>
          </w:p>
        </w:tc>
        <w:tc>
          <w:tcPr>
            <w:tcW w:w="6817" w:type="dxa"/>
            <w:gridSpan w:val="3"/>
          </w:tcPr>
          <w:p w14:paraId="318A2EC9"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rPr>
            </w:pPr>
            <w:r w:rsidRPr="00CF7ABF">
              <w:rPr>
                <w:rFonts w:asciiTheme="minorHAnsi" w:hAnsiTheme="minorHAnsi" w:cstheme="minorHAnsi"/>
                <w:sz w:val="22"/>
                <w:szCs w:val="22"/>
              </w:rPr>
              <w:t>Centro Estatal de Transfusión Sanguínea de los Servicios de Salud de Zacatecas.</w:t>
            </w:r>
          </w:p>
          <w:p w14:paraId="1D31B109"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rPr>
            </w:pPr>
          </w:p>
        </w:tc>
      </w:tr>
      <w:tr w:rsidR="001A52F7" w:rsidRPr="00CF7ABF" w14:paraId="7D65A035" w14:textId="77777777" w:rsidTr="001A52F7">
        <w:tc>
          <w:tcPr>
            <w:tcW w:w="1913" w:type="dxa"/>
          </w:tcPr>
          <w:p w14:paraId="300D4270"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CNTS:</w:t>
            </w:r>
          </w:p>
        </w:tc>
        <w:tc>
          <w:tcPr>
            <w:tcW w:w="160" w:type="dxa"/>
          </w:tcPr>
          <w:p w14:paraId="07BA9BC8" w14:textId="77777777" w:rsidR="001A52F7" w:rsidRPr="00CF7ABF" w:rsidRDefault="001A52F7" w:rsidP="001A52F7">
            <w:pPr>
              <w:jc w:val="both"/>
              <w:rPr>
                <w:rFonts w:asciiTheme="minorHAnsi" w:hAnsiTheme="minorHAnsi" w:cstheme="minorHAnsi"/>
                <w:sz w:val="22"/>
              </w:rPr>
            </w:pPr>
          </w:p>
        </w:tc>
        <w:tc>
          <w:tcPr>
            <w:tcW w:w="6817" w:type="dxa"/>
            <w:gridSpan w:val="3"/>
          </w:tcPr>
          <w:p w14:paraId="1CF6FA03"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rPr>
            </w:pPr>
            <w:r w:rsidRPr="00CF7ABF">
              <w:rPr>
                <w:rFonts w:asciiTheme="minorHAnsi" w:hAnsiTheme="minorHAnsi" w:cstheme="minorHAnsi"/>
                <w:sz w:val="22"/>
                <w:szCs w:val="22"/>
              </w:rPr>
              <w:t>Centro Nacional de la Transfusión Sanguínea.</w:t>
            </w:r>
          </w:p>
          <w:p w14:paraId="49E1FAF7"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rPr>
            </w:pPr>
          </w:p>
        </w:tc>
      </w:tr>
      <w:tr w:rsidR="001A52F7" w:rsidRPr="00CF7ABF" w14:paraId="1213738E" w14:textId="77777777" w:rsidTr="001A52F7">
        <w:tc>
          <w:tcPr>
            <w:tcW w:w="1913" w:type="dxa"/>
          </w:tcPr>
          <w:p w14:paraId="3EC00039"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CERTIFICADO ANALÍTICO O INFORME DE PRUEBAS:</w:t>
            </w:r>
          </w:p>
        </w:tc>
        <w:tc>
          <w:tcPr>
            <w:tcW w:w="160" w:type="dxa"/>
          </w:tcPr>
          <w:p w14:paraId="66D564FE" w14:textId="77777777" w:rsidR="001A52F7" w:rsidRPr="00CF7ABF" w:rsidRDefault="001A52F7" w:rsidP="001A52F7">
            <w:pPr>
              <w:jc w:val="both"/>
              <w:rPr>
                <w:rFonts w:asciiTheme="minorHAnsi" w:hAnsiTheme="minorHAnsi" w:cstheme="minorHAnsi"/>
                <w:sz w:val="22"/>
              </w:rPr>
            </w:pPr>
          </w:p>
        </w:tc>
        <w:tc>
          <w:tcPr>
            <w:tcW w:w="6817" w:type="dxa"/>
            <w:gridSpan w:val="3"/>
          </w:tcPr>
          <w:p w14:paraId="23905FC2"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Style w:val="nfasissutil"/>
                <w:rFonts w:asciiTheme="minorHAnsi" w:hAnsiTheme="minorHAnsi" w:cstheme="minorHAnsi"/>
                <w:sz w:val="22"/>
                <w:szCs w:val="22"/>
              </w:rPr>
            </w:pPr>
            <w:r w:rsidRPr="00CF7ABF">
              <w:rPr>
                <w:rFonts w:asciiTheme="minorHAnsi" w:hAnsiTheme="minorHAnsi" w:cstheme="minorHAnsi"/>
                <w:sz w:val="22"/>
                <w:szCs w:val="22"/>
              </w:rPr>
              <w:t>Resultado de las pruebas o ensayos llevados a cabo por un Banco de Sangre, el cual debe ser exacto, sin ambigüedad, objetivo y de acuerdo con los métodos de prueba o ensayo referidos en el documento Normativo aplicable.</w:t>
            </w:r>
          </w:p>
          <w:p w14:paraId="74B65623"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rPr>
            </w:pPr>
          </w:p>
        </w:tc>
      </w:tr>
      <w:tr w:rsidR="001A52F7" w:rsidRPr="00CF7ABF" w14:paraId="2F3031FF" w14:textId="77777777" w:rsidTr="001A52F7">
        <w:tc>
          <w:tcPr>
            <w:tcW w:w="1913" w:type="dxa"/>
          </w:tcPr>
          <w:p w14:paraId="0F44C55D"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CERTIFICADO DE CALIDAD:</w:t>
            </w:r>
          </w:p>
        </w:tc>
        <w:tc>
          <w:tcPr>
            <w:tcW w:w="160" w:type="dxa"/>
          </w:tcPr>
          <w:p w14:paraId="5C542BCB" w14:textId="77777777" w:rsidR="001A52F7" w:rsidRPr="00CF7ABF" w:rsidRDefault="001A52F7" w:rsidP="001A52F7">
            <w:pPr>
              <w:jc w:val="both"/>
              <w:rPr>
                <w:rFonts w:asciiTheme="minorHAnsi" w:hAnsiTheme="minorHAnsi" w:cstheme="minorHAnsi"/>
                <w:sz w:val="22"/>
              </w:rPr>
            </w:pPr>
          </w:p>
        </w:tc>
        <w:tc>
          <w:tcPr>
            <w:tcW w:w="6817" w:type="dxa"/>
            <w:gridSpan w:val="3"/>
          </w:tcPr>
          <w:p w14:paraId="2420EEA1"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color w:val="0000FF"/>
                <w:sz w:val="22"/>
                <w:szCs w:val="22"/>
              </w:rPr>
            </w:pPr>
            <w:r w:rsidRPr="00CF7ABF">
              <w:rPr>
                <w:rFonts w:asciiTheme="minorHAnsi" w:hAnsiTheme="minorHAnsi" w:cstheme="minorHAnsi"/>
                <w:sz w:val="22"/>
                <w:szCs w:val="22"/>
              </w:rPr>
              <w:t>Es un documento que se emite por un Organismo de Certificación, que realiza procedimientos de evaluación de la conformidad.</w:t>
            </w:r>
          </w:p>
          <w:p w14:paraId="1E6F4ED6"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rPr>
            </w:pPr>
          </w:p>
        </w:tc>
      </w:tr>
      <w:tr w:rsidR="001A52F7" w:rsidRPr="00CF7ABF" w14:paraId="1261BB69" w14:textId="77777777" w:rsidTr="001A52F7">
        <w:tc>
          <w:tcPr>
            <w:tcW w:w="1913" w:type="dxa"/>
          </w:tcPr>
          <w:p w14:paraId="66FADDB3"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COFEPRIS:</w:t>
            </w:r>
          </w:p>
        </w:tc>
        <w:tc>
          <w:tcPr>
            <w:tcW w:w="160" w:type="dxa"/>
          </w:tcPr>
          <w:p w14:paraId="4118029B" w14:textId="77777777" w:rsidR="001A52F7" w:rsidRPr="00CF7ABF" w:rsidRDefault="001A52F7" w:rsidP="001A52F7">
            <w:pPr>
              <w:jc w:val="both"/>
              <w:rPr>
                <w:rFonts w:asciiTheme="minorHAnsi" w:hAnsiTheme="minorHAnsi" w:cstheme="minorHAnsi"/>
                <w:sz w:val="22"/>
              </w:rPr>
            </w:pPr>
          </w:p>
        </w:tc>
        <w:tc>
          <w:tcPr>
            <w:tcW w:w="6817" w:type="dxa"/>
            <w:gridSpan w:val="3"/>
          </w:tcPr>
          <w:p w14:paraId="5128C156"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shd w:val="clear" w:color="auto" w:fill="FFFFFF"/>
              </w:rPr>
            </w:pPr>
            <w:r w:rsidRPr="00CF7ABF">
              <w:rPr>
                <w:rFonts w:asciiTheme="minorHAnsi" w:hAnsiTheme="minorHAnsi" w:cstheme="minorHAnsi"/>
                <w:sz w:val="22"/>
                <w:szCs w:val="22"/>
                <w:shd w:val="clear" w:color="auto" w:fill="FFFFFF"/>
              </w:rPr>
              <w:t>Comisión Federal para la Protección Contra Riesgos Sanitarios</w:t>
            </w:r>
          </w:p>
          <w:p w14:paraId="238DCF98"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rPr>
            </w:pPr>
          </w:p>
        </w:tc>
      </w:tr>
      <w:tr w:rsidR="001A52F7" w:rsidRPr="00CF7ABF" w14:paraId="1F6E4EAD" w14:textId="77777777" w:rsidTr="001A52F7">
        <w:tc>
          <w:tcPr>
            <w:tcW w:w="1913" w:type="dxa"/>
          </w:tcPr>
          <w:p w14:paraId="4A5F5FAB"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sz w:val="20"/>
              </w:rPr>
              <w:t>CONSUMIBLES DEL SISTEMA DE INFORMACIÓN:</w:t>
            </w:r>
          </w:p>
        </w:tc>
        <w:tc>
          <w:tcPr>
            <w:tcW w:w="160" w:type="dxa"/>
          </w:tcPr>
          <w:p w14:paraId="47E6099F" w14:textId="77777777" w:rsidR="001A52F7" w:rsidRPr="00CF7ABF" w:rsidRDefault="001A52F7" w:rsidP="001A52F7">
            <w:pPr>
              <w:jc w:val="both"/>
              <w:rPr>
                <w:rFonts w:asciiTheme="minorHAnsi" w:hAnsiTheme="minorHAnsi" w:cstheme="minorHAnsi"/>
                <w:sz w:val="22"/>
              </w:rPr>
            </w:pPr>
          </w:p>
        </w:tc>
        <w:tc>
          <w:tcPr>
            <w:tcW w:w="6817" w:type="dxa"/>
            <w:gridSpan w:val="3"/>
          </w:tcPr>
          <w:p w14:paraId="5F0C052E"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sz w:val="22"/>
                <w:szCs w:val="22"/>
              </w:rPr>
            </w:pPr>
            <w:r w:rsidRPr="00CF7ABF">
              <w:rPr>
                <w:rFonts w:asciiTheme="minorHAnsi" w:hAnsiTheme="minorHAnsi" w:cstheme="minorHAnsi"/>
                <w:sz w:val="22"/>
                <w:szCs w:val="22"/>
              </w:rPr>
              <w:t>Insumos necesarios para la operación de computadoras e impresoras del sistema de cómputo empleado en los servicios de los bancos de sangre, así como lo requerido para el manejo, resguardo y seguridad de la información conforme a la demanda del servicio.</w:t>
            </w:r>
          </w:p>
          <w:p w14:paraId="6B2FAF8B"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shd w:val="clear" w:color="auto" w:fill="FFFFFF"/>
              </w:rPr>
            </w:pPr>
          </w:p>
        </w:tc>
      </w:tr>
      <w:tr w:rsidR="001A52F7" w:rsidRPr="00CF7ABF" w14:paraId="0A98F657" w14:textId="77777777" w:rsidTr="001A52F7">
        <w:tc>
          <w:tcPr>
            <w:tcW w:w="1913" w:type="dxa"/>
          </w:tcPr>
          <w:p w14:paraId="65CCFAF8"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CONSUMIBLES:</w:t>
            </w:r>
          </w:p>
        </w:tc>
        <w:tc>
          <w:tcPr>
            <w:tcW w:w="160" w:type="dxa"/>
          </w:tcPr>
          <w:p w14:paraId="03C4D7CF" w14:textId="77777777" w:rsidR="001A52F7" w:rsidRPr="00CF7ABF" w:rsidRDefault="001A52F7" w:rsidP="001A52F7">
            <w:pPr>
              <w:jc w:val="both"/>
              <w:rPr>
                <w:rFonts w:asciiTheme="minorHAnsi" w:hAnsiTheme="minorHAnsi" w:cstheme="minorHAnsi"/>
                <w:sz w:val="22"/>
              </w:rPr>
            </w:pPr>
          </w:p>
        </w:tc>
        <w:tc>
          <w:tcPr>
            <w:tcW w:w="6817" w:type="dxa"/>
            <w:gridSpan w:val="3"/>
          </w:tcPr>
          <w:p w14:paraId="3197E044"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rPr>
            </w:pPr>
            <w:r w:rsidRPr="00CF7ABF">
              <w:rPr>
                <w:rFonts w:asciiTheme="minorHAnsi" w:hAnsiTheme="minorHAnsi" w:cstheme="minorHAnsi"/>
                <w:sz w:val="22"/>
                <w:szCs w:val="22"/>
              </w:rPr>
              <w:t>Son los bienes de consumo que se requieren para llevar a cabo las pruebas a las unidades de sangre.</w:t>
            </w:r>
          </w:p>
          <w:p w14:paraId="2A834FCB"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shd w:val="clear" w:color="auto" w:fill="FFFFFF"/>
              </w:rPr>
            </w:pPr>
          </w:p>
        </w:tc>
      </w:tr>
      <w:tr w:rsidR="001A52F7" w:rsidRPr="00CF7ABF" w14:paraId="403CAA43" w14:textId="77777777" w:rsidTr="001A52F7">
        <w:tc>
          <w:tcPr>
            <w:tcW w:w="1913" w:type="dxa"/>
          </w:tcPr>
          <w:p w14:paraId="292F280C"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CONTROL DE CALIDAD EXTERNO (CCE).</w:t>
            </w:r>
          </w:p>
        </w:tc>
        <w:tc>
          <w:tcPr>
            <w:tcW w:w="160" w:type="dxa"/>
          </w:tcPr>
          <w:p w14:paraId="11200FEE" w14:textId="77777777" w:rsidR="001A52F7" w:rsidRPr="00CF7ABF" w:rsidRDefault="001A52F7" w:rsidP="001A52F7">
            <w:pPr>
              <w:jc w:val="both"/>
              <w:rPr>
                <w:rFonts w:asciiTheme="minorHAnsi" w:hAnsiTheme="minorHAnsi" w:cstheme="minorHAnsi"/>
                <w:sz w:val="22"/>
              </w:rPr>
            </w:pPr>
          </w:p>
        </w:tc>
        <w:tc>
          <w:tcPr>
            <w:tcW w:w="6817" w:type="dxa"/>
            <w:gridSpan w:val="3"/>
          </w:tcPr>
          <w:p w14:paraId="160FE073"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szCs w:val="22"/>
              </w:rPr>
            </w:pPr>
            <w:r w:rsidRPr="00CF7ABF">
              <w:rPr>
                <w:rFonts w:asciiTheme="minorHAnsi" w:hAnsiTheme="minorHAnsi" w:cstheme="minorHAnsi"/>
                <w:bCs/>
                <w:sz w:val="22"/>
                <w:szCs w:val="22"/>
              </w:rPr>
              <w:t>Procedimiento realizado por los bancos de sangre y evaluado por un organismo externo para la Certificación de la Calidad.</w:t>
            </w:r>
          </w:p>
          <w:p w14:paraId="7A225E16"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shd w:val="clear" w:color="auto" w:fill="FFFFFF"/>
              </w:rPr>
            </w:pPr>
          </w:p>
          <w:p w14:paraId="138068AE" w14:textId="77777777" w:rsidR="001A52F7" w:rsidRPr="00CF7ABF" w:rsidRDefault="001A52F7" w:rsidP="001A52F7">
            <w:pPr>
              <w:tabs>
                <w:tab w:val="left" w:pos="180"/>
                <w:tab w:val="left" w:pos="9540"/>
                <w:tab w:val="left" w:pos="9720"/>
                <w:tab w:val="left" w:pos="10620"/>
              </w:tabs>
              <w:autoSpaceDE w:val="0"/>
              <w:autoSpaceDN w:val="0"/>
              <w:adjustRightInd w:val="0"/>
              <w:ind w:right="-52"/>
              <w:jc w:val="both"/>
              <w:rPr>
                <w:rFonts w:asciiTheme="minorHAnsi" w:hAnsiTheme="minorHAnsi" w:cstheme="minorHAnsi"/>
                <w:sz w:val="22"/>
                <w:szCs w:val="22"/>
                <w:shd w:val="clear" w:color="auto" w:fill="FFFFFF"/>
              </w:rPr>
            </w:pPr>
          </w:p>
        </w:tc>
      </w:tr>
      <w:tr w:rsidR="001A52F7" w:rsidRPr="00CF7ABF" w14:paraId="7B1BE566" w14:textId="77777777" w:rsidTr="001A52F7">
        <w:tc>
          <w:tcPr>
            <w:tcW w:w="1913" w:type="dxa"/>
          </w:tcPr>
          <w:p w14:paraId="725C9804"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CONTROL DE CALIDAD INTERNO (CCI):</w:t>
            </w:r>
          </w:p>
        </w:tc>
        <w:tc>
          <w:tcPr>
            <w:tcW w:w="160" w:type="dxa"/>
          </w:tcPr>
          <w:p w14:paraId="6540BCD3" w14:textId="77777777" w:rsidR="001A52F7" w:rsidRPr="00CF7ABF" w:rsidRDefault="001A52F7" w:rsidP="001A52F7">
            <w:pPr>
              <w:jc w:val="both"/>
              <w:rPr>
                <w:rFonts w:asciiTheme="minorHAnsi" w:hAnsiTheme="minorHAnsi" w:cstheme="minorHAnsi"/>
                <w:sz w:val="22"/>
              </w:rPr>
            </w:pPr>
          </w:p>
        </w:tc>
        <w:tc>
          <w:tcPr>
            <w:tcW w:w="6817" w:type="dxa"/>
            <w:gridSpan w:val="3"/>
          </w:tcPr>
          <w:p w14:paraId="7F98CFBA" w14:textId="77777777" w:rsidR="001A52F7" w:rsidRPr="00CF7ABF" w:rsidRDefault="001A52F7" w:rsidP="001A52F7">
            <w:pPr>
              <w:tabs>
                <w:tab w:val="left" w:pos="180"/>
                <w:tab w:val="left" w:pos="72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Cs/>
                <w:sz w:val="22"/>
                <w:szCs w:val="22"/>
              </w:rPr>
            </w:pPr>
            <w:r w:rsidRPr="00CF7ABF">
              <w:rPr>
                <w:rFonts w:asciiTheme="minorHAnsi" w:hAnsiTheme="minorHAnsi" w:cstheme="minorHAnsi"/>
                <w:bCs/>
                <w:sz w:val="22"/>
                <w:szCs w:val="22"/>
              </w:rPr>
              <w:t>Procedimiento llevado a cabo por los propios bancos de sangre con el propósito de garantizar la calidad de los resultados.</w:t>
            </w:r>
          </w:p>
          <w:p w14:paraId="2466140C"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Cs/>
                <w:sz w:val="22"/>
                <w:szCs w:val="22"/>
              </w:rPr>
            </w:pPr>
          </w:p>
        </w:tc>
      </w:tr>
      <w:tr w:rsidR="001A52F7" w:rsidRPr="00CF7ABF" w14:paraId="53298A81" w14:textId="77777777" w:rsidTr="001A52F7">
        <w:tc>
          <w:tcPr>
            <w:tcW w:w="1913" w:type="dxa"/>
          </w:tcPr>
          <w:p w14:paraId="783C8079" w14:textId="0AC7C7CD" w:rsidR="001A52F7" w:rsidRPr="00CF7ABF" w:rsidRDefault="001A52F7" w:rsidP="001A52F7">
            <w:pPr>
              <w:rPr>
                <w:rFonts w:asciiTheme="minorHAnsi" w:hAnsiTheme="minorHAnsi" w:cstheme="minorHAnsi"/>
                <w:b/>
                <w:bCs/>
                <w:sz w:val="20"/>
                <w:szCs w:val="22"/>
              </w:rPr>
            </w:pPr>
          </w:p>
        </w:tc>
        <w:tc>
          <w:tcPr>
            <w:tcW w:w="160" w:type="dxa"/>
          </w:tcPr>
          <w:p w14:paraId="44199D10" w14:textId="77777777" w:rsidR="001A52F7" w:rsidRPr="00CF7ABF" w:rsidRDefault="001A52F7" w:rsidP="001A52F7">
            <w:pPr>
              <w:jc w:val="both"/>
              <w:rPr>
                <w:rFonts w:asciiTheme="minorHAnsi" w:hAnsiTheme="minorHAnsi" w:cstheme="minorHAnsi"/>
                <w:sz w:val="22"/>
              </w:rPr>
            </w:pPr>
          </w:p>
        </w:tc>
        <w:tc>
          <w:tcPr>
            <w:tcW w:w="6817" w:type="dxa"/>
            <w:gridSpan w:val="3"/>
          </w:tcPr>
          <w:p w14:paraId="3992E35F"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Cs/>
                <w:sz w:val="22"/>
              </w:rPr>
            </w:pPr>
          </w:p>
        </w:tc>
      </w:tr>
      <w:tr w:rsidR="001A52F7" w:rsidRPr="00CF7ABF" w14:paraId="7AE664C5" w14:textId="77777777" w:rsidTr="001A52F7">
        <w:tc>
          <w:tcPr>
            <w:tcW w:w="1913" w:type="dxa"/>
          </w:tcPr>
          <w:p w14:paraId="7BB34C47"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szCs w:val="22"/>
              </w:rPr>
              <w:t>CONVOCANTE:</w:t>
            </w:r>
          </w:p>
        </w:tc>
        <w:tc>
          <w:tcPr>
            <w:tcW w:w="160" w:type="dxa"/>
          </w:tcPr>
          <w:p w14:paraId="288242B2" w14:textId="77777777" w:rsidR="001A52F7" w:rsidRPr="00CF7ABF" w:rsidRDefault="001A52F7" w:rsidP="001A52F7">
            <w:pPr>
              <w:jc w:val="both"/>
              <w:rPr>
                <w:rFonts w:asciiTheme="minorHAnsi" w:hAnsiTheme="minorHAnsi" w:cstheme="minorHAnsi"/>
                <w:sz w:val="22"/>
              </w:rPr>
            </w:pPr>
          </w:p>
        </w:tc>
        <w:tc>
          <w:tcPr>
            <w:tcW w:w="6817" w:type="dxa"/>
            <w:gridSpan w:val="3"/>
          </w:tcPr>
          <w:p w14:paraId="284566BB"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Cs/>
                <w:sz w:val="22"/>
              </w:rPr>
            </w:pPr>
            <w:r w:rsidRPr="00CF7ABF">
              <w:rPr>
                <w:rFonts w:asciiTheme="minorHAnsi" w:hAnsiTheme="minorHAnsi" w:cstheme="minorHAnsi"/>
                <w:bCs/>
                <w:sz w:val="22"/>
              </w:rPr>
              <w:t>Servicios de Salud de Zacatecas (SSZ).</w:t>
            </w:r>
          </w:p>
          <w:p w14:paraId="0982D307"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Cs/>
                <w:sz w:val="22"/>
              </w:rPr>
            </w:pPr>
          </w:p>
        </w:tc>
      </w:tr>
      <w:tr w:rsidR="001A52F7" w:rsidRPr="00CF7ABF" w14:paraId="15047348" w14:textId="77777777" w:rsidTr="001A52F7">
        <w:tc>
          <w:tcPr>
            <w:tcW w:w="1913" w:type="dxa"/>
          </w:tcPr>
          <w:p w14:paraId="73B4C05D"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szCs w:val="22"/>
              </w:rPr>
              <w:t>DEDUCCIONES</w:t>
            </w:r>
            <w:r w:rsidRPr="00CF7ABF">
              <w:rPr>
                <w:rFonts w:asciiTheme="minorHAnsi" w:hAnsiTheme="minorHAnsi" w:cstheme="minorHAnsi"/>
                <w:sz w:val="20"/>
                <w:szCs w:val="22"/>
              </w:rPr>
              <w:t>:</w:t>
            </w:r>
          </w:p>
        </w:tc>
        <w:tc>
          <w:tcPr>
            <w:tcW w:w="160" w:type="dxa"/>
          </w:tcPr>
          <w:p w14:paraId="7844B814" w14:textId="77777777" w:rsidR="001A52F7" w:rsidRPr="00CF7ABF" w:rsidRDefault="001A52F7" w:rsidP="001A52F7">
            <w:pPr>
              <w:jc w:val="both"/>
              <w:rPr>
                <w:rFonts w:asciiTheme="minorHAnsi" w:hAnsiTheme="minorHAnsi" w:cstheme="minorHAnsi"/>
                <w:sz w:val="22"/>
              </w:rPr>
            </w:pPr>
          </w:p>
        </w:tc>
        <w:tc>
          <w:tcPr>
            <w:tcW w:w="6817" w:type="dxa"/>
            <w:gridSpan w:val="3"/>
          </w:tcPr>
          <w:p w14:paraId="7F56C0B0" w14:textId="77777777" w:rsidR="001A52F7" w:rsidRPr="00CF7ABF" w:rsidRDefault="001A52F7" w:rsidP="001A52F7">
            <w:pPr>
              <w:tabs>
                <w:tab w:val="left" w:pos="180"/>
                <w:tab w:val="left" w:pos="72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rPr>
            </w:pPr>
            <w:r w:rsidRPr="00CF7ABF">
              <w:rPr>
                <w:rFonts w:asciiTheme="minorHAnsi" w:hAnsiTheme="minorHAnsi" w:cstheme="minorHAnsi"/>
                <w:sz w:val="22"/>
              </w:rPr>
              <w:t xml:space="preserve">Decremento al pago de la prestación del servicio con motivo del incumplimiento parcial o deficiente de las obligaciones contenidas en las presentes bases de licitación. </w:t>
            </w:r>
          </w:p>
          <w:p w14:paraId="3E2B0FA8"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Cs/>
                <w:sz w:val="22"/>
              </w:rPr>
            </w:pPr>
          </w:p>
        </w:tc>
      </w:tr>
      <w:tr w:rsidR="001A52F7" w:rsidRPr="00CF7ABF" w14:paraId="2D6B8CB1" w14:textId="77777777" w:rsidTr="001A52F7">
        <w:tc>
          <w:tcPr>
            <w:tcW w:w="1913" w:type="dxa"/>
          </w:tcPr>
          <w:p w14:paraId="66C73D10"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szCs w:val="22"/>
              </w:rPr>
              <w:t>DEVOLUCIÓN POR RECHAZO:</w:t>
            </w:r>
          </w:p>
        </w:tc>
        <w:tc>
          <w:tcPr>
            <w:tcW w:w="160" w:type="dxa"/>
          </w:tcPr>
          <w:p w14:paraId="047E7997" w14:textId="77777777" w:rsidR="001A52F7" w:rsidRPr="00CF7ABF" w:rsidRDefault="001A52F7" w:rsidP="001A52F7">
            <w:pPr>
              <w:jc w:val="both"/>
              <w:rPr>
                <w:rFonts w:asciiTheme="minorHAnsi" w:hAnsiTheme="minorHAnsi" w:cstheme="minorHAnsi"/>
                <w:sz w:val="22"/>
              </w:rPr>
            </w:pPr>
          </w:p>
        </w:tc>
        <w:tc>
          <w:tcPr>
            <w:tcW w:w="6817" w:type="dxa"/>
            <w:gridSpan w:val="3"/>
          </w:tcPr>
          <w:p w14:paraId="030B431E" w14:textId="77777777" w:rsidR="001A52F7" w:rsidRPr="00CF7ABF" w:rsidRDefault="001A52F7" w:rsidP="001A52F7">
            <w:pPr>
              <w:tabs>
                <w:tab w:val="left" w:pos="180"/>
                <w:tab w:val="left" w:pos="72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rPr>
            </w:pPr>
            <w:r w:rsidRPr="00CF7ABF">
              <w:rPr>
                <w:rFonts w:asciiTheme="minorHAnsi" w:hAnsiTheme="minorHAnsi" w:cstheme="minorHAnsi"/>
                <w:sz w:val="22"/>
              </w:rPr>
              <w:t>Es el acto de regresar o enviar al licitante ganador aquellos bienes con alteración en la calidad y que los Servicios de salud de Zacatecas han rechazado.</w:t>
            </w:r>
          </w:p>
          <w:p w14:paraId="621A7E48"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Cs/>
                <w:sz w:val="22"/>
              </w:rPr>
            </w:pPr>
          </w:p>
        </w:tc>
      </w:tr>
      <w:tr w:rsidR="001A52F7" w:rsidRPr="00CF7ABF" w14:paraId="79CBA20A" w14:textId="77777777" w:rsidTr="001A52F7">
        <w:tc>
          <w:tcPr>
            <w:tcW w:w="1913" w:type="dxa"/>
          </w:tcPr>
          <w:p w14:paraId="12012870"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szCs w:val="22"/>
                <w:lang w:val="es-ES_tradnl"/>
              </w:rPr>
              <w:t>EMA:</w:t>
            </w:r>
          </w:p>
        </w:tc>
        <w:tc>
          <w:tcPr>
            <w:tcW w:w="160" w:type="dxa"/>
          </w:tcPr>
          <w:p w14:paraId="517904C3" w14:textId="77777777" w:rsidR="001A52F7" w:rsidRPr="00CF7ABF" w:rsidRDefault="001A52F7" w:rsidP="001A52F7">
            <w:pPr>
              <w:jc w:val="both"/>
              <w:rPr>
                <w:rFonts w:asciiTheme="minorHAnsi" w:hAnsiTheme="minorHAnsi" w:cstheme="minorHAnsi"/>
                <w:sz w:val="22"/>
              </w:rPr>
            </w:pPr>
          </w:p>
        </w:tc>
        <w:tc>
          <w:tcPr>
            <w:tcW w:w="6817" w:type="dxa"/>
            <w:gridSpan w:val="3"/>
          </w:tcPr>
          <w:p w14:paraId="2AB88FE6" w14:textId="77777777" w:rsidR="001A52F7" w:rsidRPr="00CF7ABF" w:rsidRDefault="001A52F7" w:rsidP="001A52F7">
            <w:pPr>
              <w:tabs>
                <w:tab w:val="left" w:pos="180"/>
                <w:tab w:val="left" w:pos="72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lang w:val="es-ES_tradnl"/>
              </w:rPr>
            </w:pPr>
            <w:r w:rsidRPr="00CF7ABF">
              <w:rPr>
                <w:rFonts w:asciiTheme="minorHAnsi" w:hAnsiTheme="minorHAnsi" w:cstheme="minorHAnsi"/>
                <w:sz w:val="22"/>
                <w:lang w:val="es-ES_tradnl"/>
              </w:rPr>
              <w:t>Entidad Mexicana de Acreditación.</w:t>
            </w:r>
          </w:p>
          <w:p w14:paraId="057522FB" w14:textId="77777777" w:rsidR="001A52F7" w:rsidRPr="00CF7ABF" w:rsidRDefault="001A52F7" w:rsidP="001A52F7">
            <w:pPr>
              <w:tabs>
                <w:tab w:val="left" w:pos="180"/>
                <w:tab w:val="left" w:pos="72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Cs/>
                <w:sz w:val="22"/>
              </w:rPr>
            </w:pPr>
          </w:p>
        </w:tc>
      </w:tr>
      <w:tr w:rsidR="001A52F7" w:rsidRPr="00CF7ABF" w14:paraId="157D113E" w14:textId="77777777" w:rsidTr="001A52F7">
        <w:tc>
          <w:tcPr>
            <w:tcW w:w="1913" w:type="dxa"/>
          </w:tcPr>
          <w:p w14:paraId="141455F1"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szCs w:val="22"/>
                <w:lang w:val="es-ES_tradnl"/>
              </w:rPr>
              <w:t>EQUIPOS DE BANCO DE SANGRE:</w:t>
            </w:r>
          </w:p>
        </w:tc>
        <w:tc>
          <w:tcPr>
            <w:tcW w:w="160" w:type="dxa"/>
          </w:tcPr>
          <w:p w14:paraId="6B31BF36" w14:textId="77777777" w:rsidR="001A52F7" w:rsidRPr="00CF7ABF" w:rsidRDefault="001A52F7" w:rsidP="001A52F7">
            <w:pPr>
              <w:jc w:val="both"/>
              <w:rPr>
                <w:rFonts w:asciiTheme="minorHAnsi" w:hAnsiTheme="minorHAnsi" w:cstheme="minorHAnsi"/>
                <w:sz w:val="22"/>
              </w:rPr>
            </w:pPr>
          </w:p>
        </w:tc>
        <w:tc>
          <w:tcPr>
            <w:tcW w:w="6817" w:type="dxa"/>
            <w:gridSpan w:val="3"/>
          </w:tcPr>
          <w:p w14:paraId="6E817173" w14:textId="77777777" w:rsidR="001A52F7" w:rsidRPr="00CF7ABF" w:rsidRDefault="001A52F7" w:rsidP="001A52F7">
            <w:pPr>
              <w:shd w:val="clear" w:color="auto" w:fill="FFFFFF"/>
              <w:tabs>
                <w:tab w:val="left" w:pos="180"/>
                <w:tab w:val="left" w:pos="72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lang w:val="es-ES_tradnl"/>
              </w:rPr>
            </w:pPr>
            <w:r w:rsidRPr="00CF7ABF">
              <w:rPr>
                <w:rFonts w:asciiTheme="minorHAnsi" w:hAnsiTheme="minorHAnsi" w:cstheme="minorHAnsi"/>
                <w:sz w:val="22"/>
                <w:lang w:val="es-ES_tradnl"/>
              </w:rPr>
              <w:t>Son los aparatos y/o instrumentos necesarios para llevar a cabo el procedimiento de la realización de pruebas y análisis a las unidades de sangre.</w:t>
            </w:r>
          </w:p>
          <w:p w14:paraId="76EA4C46" w14:textId="77777777" w:rsidR="001A52F7" w:rsidRPr="00CF7ABF" w:rsidRDefault="001A52F7" w:rsidP="001A52F7">
            <w:pPr>
              <w:shd w:val="clear" w:color="auto" w:fill="FFFFFF"/>
              <w:tabs>
                <w:tab w:val="left" w:pos="180"/>
                <w:tab w:val="left" w:pos="72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Cs/>
                <w:sz w:val="22"/>
              </w:rPr>
            </w:pPr>
          </w:p>
        </w:tc>
      </w:tr>
      <w:tr w:rsidR="001A52F7" w:rsidRPr="00CF7ABF" w14:paraId="658C0D9C" w14:textId="77777777" w:rsidTr="001A52F7">
        <w:tc>
          <w:tcPr>
            <w:tcW w:w="1913" w:type="dxa"/>
          </w:tcPr>
          <w:p w14:paraId="7A0B3C14"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szCs w:val="22"/>
              </w:rPr>
              <w:t>EQUIPO:</w:t>
            </w:r>
          </w:p>
        </w:tc>
        <w:tc>
          <w:tcPr>
            <w:tcW w:w="160" w:type="dxa"/>
          </w:tcPr>
          <w:p w14:paraId="1C0CD330" w14:textId="77777777" w:rsidR="001A52F7" w:rsidRPr="00CF7ABF" w:rsidRDefault="001A52F7" w:rsidP="001A52F7">
            <w:pPr>
              <w:jc w:val="both"/>
              <w:rPr>
                <w:rFonts w:asciiTheme="minorHAnsi" w:hAnsiTheme="minorHAnsi" w:cstheme="minorHAnsi"/>
                <w:sz w:val="22"/>
              </w:rPr>
            </w:pPr>
          </w:p>
        </w:tc>
        <w:tc>
          <w:tcPr>
            <w:tcW w:w="6817" w:type="dxa"/>
            <w:gridSpan w:val="3"/>
          </w:tcPr>
          <w:p w14:paraId="330E9F19" w14:textId="77777777" w:rsidR="001A52F7" w:rsidRPr="00CF7ABF" w:rsidRDefault="001A52F7" w:rsidP="001A52F7">
            <w:pPr>
              <w:shd w:val="clear" w:color="auto" w:fill="FFFFFF"/>
              <w:tabs>
                <w:tab w:val="left" w:pos="180"/>
                <w:tab w:val="left" w:pos="72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sz w:val="22"/>
              </w:rPr>
            </w:pPr>
            <w:r w:rsidRPr="00CF7ABF">
              <w:rPr>
                <w:rFonts w:asciiTheme="minorHAnsi" w:hAnsiTheme="minorHAnsi" w:cstheme="minorHAnsi"/>
                <w:sz w:val="22"/>
              </w:rPr>
              <w:t>Se refiere al e</w:t>
            </w:r>
            <w:r w:rsidRPr="00CF7ABF">
              <w:rPr>
                <w:rFonts w:asciiTheme="minorHAnsi" w:hAnsiTheme="minorHAnsi" w:cstheme="minorHAnsi"/>
                <w:sz w:val="22"/>
                <w:lang w:val="es-ES_tradnl"/>
              </w:rPr>
              <w:t xml:space="preserve">quipo  de los bancos de sangre, estación de trabajo y sistema de informática (software y hardware) que ofertarán los licitantes, integrado por instrumento analizador para el procesamiento de pruebas, sistema computarizado ya sea interno al equipo analizador o externo al mismo, para el procesamiento de pruebas que nos permite alimentar al equipo con las pruebas que deberá procesar, y a su vez, recibir el resultado de las mismas, así como tener capacidad de interface con otros instrumentos o equipos para permitir la programación, salida y/o almacenamiento de los resultados de las pruebas de un reporte único, conforme a lo señalado en las presentes bases. Además de la emisión de las etiquetas de las bolsas de sangre impresas con código de barras y sistema digital para identificar al donante. </w:t>
            </w:r>
          </w:p>
          <w:p w14:paraId="52FA4092"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Cs/>
                <w:sz w:val="22"/>
              </w:rPr>
            </w:pPr>
          </w:p>
        </w:tc>
      </w:tr>
      <w:tr w:rsidR="001A52F7" w:rsidRPr="00CF7ABF" w14:paraId="05FBC9EB" w14:textId="77777777" w:rsidTr="001A52F7">
        <w:tc>
          <w:tcPr>
            <w:tcW w:w="1913" w:type="dxa"/>
          </w:tcPr>
          <w:p w14:paraId="48F2FB14"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szCs w:val="22"/>
              </w:rPr>
              <w:t>EVALUACIÓN DE LA CONFORMIDAD:</w:t>
            </w:r>
          </w:p>
        </w:tc>
        <w:tc>
          <w:tcPr>
            <w:tcW w:w="160" w:type="dxa"/>
          </w:tcPr>
          <w:p w14:paraId="2C970D34" w14:textId="77777777" w:rsidR="001A52F7" w:rsidRPr="00CF7ABF" w:rsidRDefault="001A52F7" w:rsidP="001A52F7">
            <w:pPr>
              <w:jc w:val="both"/>
              <w:rPr>
                <w:rFonts w:asciiTheme="minorHAnsi" w:hAnsiTheme="minorHAnsi" w:cstheme="minorHAnsi"/>
                <w:sz w:val="22"/>
              </w:rPr>
            </w:pPr>
          </w:p>
        </w:tc>
        <w:tc>
          <w:tcPr>
            <w:tcW w:w="6817" w:type="dxa"/>
            <w:gridSpan w:val="3"/>
          </w:tcPr>
          <w:p w14:paraId="39E23CB0" w14:textId="77777777" w:rsidR="001A52F7" w:rsidRPr="00CF7ABF" w:rsidRDefault="001A52F7" w:rsidP="001A52F7">
            <w:pPr>
              <w:jc w:val="both"/>
              <w:rPr>
                <w:rFonts w:asciiTheme="minorHAnsi" w:hAnsiTheme="minorHAnsi" w:cstheme="minorHAnsi"/>
                <w:b/>
                <w:bCs/>
                <w:sz w:val="22"/>
                <w:szCs w:val="22"/>
              </w:rPr>
            </w:pPr>
            <w:r w:rsidRPr="00CF7ABF">
              <w:rPr>
                <w:rFonts w:asciiTheme="minorHAnsi" w:hAnsiTheme="minorHAnsi" w:cstheme="minorHAnsi"/>
                <w:sz w:val="22"/>
                <w:szCs w:val="22"/>
              </w:rPr>
              <w:t>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373EF9A4"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Cs/>
                <w:sz w:val="22"/>
              </w:rPr>
            </w:pPr>
          </w:p>
        </w:tc>
      </w:tr>
      <w:tr w:rsidR="001A52F7" w:rsidRPr="00CF7ABF" w14:paraId="76EDAFA7" w14:textId="77777777" w:rsidTr="001A52F7">
        <w:tc>
          <w:tcPr>
            <w:tcW w:w="1913" w:type="dxa"/>
          </w:tcPr>
          <w:p w14:paraId="277DFED6"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lang w:val="en-US"/>
              </w:rPr>
              <w:t>F.D.A.:</w:t>
            </w:r>
          </w:p>
        </w:tc>
        <w:tc>
          <w:tcPr>
            <w:tcW w:w="160" w:type="dxa"/>
          </w:tcPr>
          <w:p w14:paraId="27A60FA4" w14:textId="77777777" w:rsidR="001A52F7" w:rsidRPr="00CF7ABF" w:rsidRDefault="001A52F7" w:rsidP="001A52F7">
            <w:pPr>
              <w:jc w:val="both"/>
              <w:rPr>
                <w:rFonts w:asciiTheme="minorHAnsi" w:hAnsiTheme="minorHAnsi" w:cstheme="minorHAnsi"/>
                <w:sz w:val="22"/>
              </w:rPr>
            </w:pPr>
          </w:p>
        </w:tc>
        <w:tc>
          <w:tcPr>
            <w:tcW w:w="6817" w:type="dxa"/>
            <w:gridSpan w:val="3"/>
          </w:tcPr>
          <w:p w14:paraId="28B2CD63" w14:textId="77777777" w:rsidR="001A52F7" w:rsidRPr="00CF7ABF" w:rsidRDefault="001A52F7" w:rsidP="001A52F7">
            <w:pPr>
              <w:shd w:val="clear" w:color="auto" w:fill="FFFFFF"/>
              <w:tabs>
                <w:tab w:val="left" w:pos="180"/>
                <w:tab w:val="left" w:pos="72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szCs w:val="22"/>
              </w:rPr>
            </w:pPr>
            <w:r w:rsidRPr="00CF7ABF">
              <w:rPr>
                <w:rFonts w:asciiTheme="minorHAnsi" w:hAnsiTheme="minorHAnsi" w:cstheme="minorHAnsi"/>
                <w:sz w:val="22"/>
                <w:szCs w:val="22"/>
              </w:rPr>
              <w:t xml:space="preserve">Food &amp; Drug Administration. (Administración de Alimentos y Drogas de los </w:t>
            </w:r>
            <w:r w:rsidRPr="00CF7ABF">
              <w:rPr>
                <w:rFonts w:asciiTheme="minorHAnsi" w:hAnsiTheme="minorHAnsi" w:cstheme="minorHAnsi"/>
                <w:bCs/>
                <w:sz w:val="22"/>
                <w:szCs w:val="22"/>
              </w:rPr>
              <w:t>Estados Unidos de Norteamérica</w:t>
            </w:r>
            <w:r w:rsidRPr="00CF7ABF">
              <w:rPr>
                <w:rFonts w:asciiTheme="minorHAnsi" w:hAnsiTheme="minorHAnsi" w:cstheme="minorHAnsi"/>
                <w:sz w:val="22"/>
                <w:szCs w:val="22"/>
              </w:rPr>
              <w:t>). O el organismo equivalente en el país de origen de los bienes.</w:t>
            </w:r>
          </w:p>
          <w:p w14:paraId="6E7E1B64"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Cs/>
                <w:sz w:val="22"/>
              </w:rPr>
            </w:pPr>
          </w:p>
        </w:tc>
      </w:tr>
      <w:tr w:rsidR="001A52F7" w:rsidRPr="00CF7ABF" w14:paraId="4CBD3049" w14:textId="77777777" w:rsidTr="001A52F7">
        <w:tc>
          <w:tcPr>
            <w:tcW w:w="1913" w:type="dxa"/>
          </w:tcPr>
          <w:p w14:paraId="1778A244"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FEUM</w:t>
            </w:r>
            <w:r w:rsidRPr="00CF7ABF">
              <w:rPr>
                <w:rFonts w:asciiTheme="minorHAnsi" w:hAnsiTheme="minorHAnsi" w:cstheme="minorHAnsi"/>
                <w:sz w:val="20"/>
              </w:rPr>
              <w:t>:</w:t>
            </w:r>
          </w:p>
        </w:tc>
        <w:tc>
          <w:tcPr>
            <w:tcW w:w="160" w:type="dxa"/>
          </w:tcPr>
          <w:p w14:paraId="09F5C347" w14:textId="77777777" w:rsidR="001A52F7" w:rsidRPr="00CF7ABF" w:rsidRDefault="001A52F7" w:rsidP="001A52F7">
            <w:pPr>
              <w:jc w:val="both"/>
              <w:rPr>
                <w:rFonts w:asciiTheme="minorHAnsi" w:hAnsiTheme="minorHAnsi" w:cstheme="minorHAnsi"/>
                <w:sz w:val="22"/>
              </w:rPr>
            </w:pPr>
          </w:p>
        </w:tc>
        <w:tc>
          <w:tcPr>
            <w:tcW w:w="6817" w:type="dxa"/>
            <w:gridSpan w:val="3"/>
          </w:tcPr>
          <w:p w14:paraId="34513397" w14:textId="77777777" w:rsidR="001A52F7" w:rsidRPr="00CF7ABF" w:rsidRDefault="001A52F7" w:rsidP="001A52F7">
            <w:pPr>
              <w:shd w:val="clear" w:color="auto" w:fill="FFFFFF"/>
              <w:tabs>
                <w:tab w:val="left" w:pos="180"/>
                <w:tab w:val="left" w:pos="72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szCs w:val="22"/>
              </w:rPr>
            </w:pPr>
            <w:r w:rsidRPr="00CF7ABF">
              <w:rPr>
                <w:rFonts w:asciiTheme="minorHAnsi" w:hAnsiTheme="minorHAnsi" w:cstheme="minorHAnsi"/>
                <w:sz w:val="22"/>
                <w:szCs w:val="22"/>
              </w:rPr>
              <w:t>Farmacopea de los Estados Unidos Mexicanos.</w:t>
            </w:r>
          </w:p>
          <w:p w14:paraId="2A34F58F" w14:textId="77777777" w:rsidR="001A52F7" w:rsidRPr="00CF7ABF" w:rsidRDefault="001A52F7" w:rsidP="001A52F7">
            <w:pPr>
              <w:shd w:val="clear" w:color="auto" w:fill="FFFFFF"/>
              <w:tabs>
                <w:tab w:val="left" w:pos="180"/>
                <w:tab w:val="left" w:pos="72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sz w:val="22"/>
                <w:szCs w:val="22"/>
              </w:rPr>
            </w:pPr>
          </w:p>
        </w:tc>
      </w:tr>
      <w:tr w:rsidR="001A52F7" w:rsidRPr="00CF7ABF" w14:paraId="32B9399C" w14:textId="77777777" w:rsidTr="001A52F7">
        <w:tc>
          <w:tcPr>
            <w:tcW w:w="1913" w:type="dxa"/>
          </w:tcPr>
          <w:p w14:paraId="10F24959"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INDICADORES DE PRODUCTIVIDAD:</w:t>
            </w:r>
          </w:p>
        </w:tc>
        <w:tc>
          <w:tcPr>
            <w:tcW w:w="160" w:type="dxa"/>
          </w:tcPr>
          <w:p w14:paraId="39F4933B" w14:textId="77777777" w:rsidR="001A52F7" w:rsidRPr="00CF7ABF" w:rsidRDefault="001A52F7" w:rsidP="001A52F7">
            <w:pPr>
              <w:jc w:val="both"/>
              <w:rPr>
                <w:rFonts w:asciiTheme="minorHAnsi" w:hAnsiTheme="minorHAnsi" w:cstheme="minorHAnsi"/>
                <w:sz w:val="22"/>
              </w:rPr>
            </w:pPr>
          </w:p>
        </w:tc>
        <w:tc>
          <w:tcPr>
            <w:tcW w:w="6817" w:type="dxa"/>
            <w:gridSpan w:val="3"/>
          </w:tcPr>
          <w:p w14:paraId="76C1053D"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szCs w:val="22"/>
              </w:rPr>
            </w:pPr>
            <w:r w:rsidRPr="00CF7ABF">
              <w:rPr>
                <w:rFonts w:asciiTheme="minorHAnsi" w:hAnsiTheme="minorHAnsi" w:cstheme="minorHAnsi"/>
                <w:sz w:val="22"/>
                <w:szCs w:val="22"/>
              </w:rPr>
              <w:t>Son aquellos resultados del diagnóstico clínico que ordenados y analizados estadísticamente permiten establecer parámetros para la mejora continua de los Bancos de Sangre de los SSZ.</w:t>
            </w:r>
          </w:p>
          <w:p w14:paraId="65F2E7F3"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sz w:val="22"/>
                <w:szCs w:val="22"/>
              </w:rPr>
            </w:pPr>
          </w:p>
        </w:tc>
      </w:tr>
      <w:tr w:rsidR="001A52F7" w:rsidRPr="00CF7ABF" w14:paraId="0DB732AF" w14:textId="77777777" w:rsidTr="001A52F7">
        <w:tc>
          <w:tcPr>
            <w:tcW w:w="1913" w:type="dxa"/>
          </w:tcPr>
          <w:p w14:paraId="06E3D178"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2"/>
                <w:szCs w:val="22"/>
              </w:rPr>
              <w:t>INTERFAZ:</w:t>
            </w:r>
          </w:p>
        </w:tc>
        <w:tc>
          <w:tcPr>
            <w:tcW w:w="160" w:type="dxa"/>
          </w:tcPr>
          <w:p w14:paraId="6CE79A1E" w14:textId="77777777" w:rsidR="001A52F7" w:rsidRPr="00CF7ABF" w:rsidRDefault="001A52F7" w:rsidP="001A52F7">
            <w:pPr>
              <w:jc w:val="both"/>
              <w:rPr>
                <w:rFonts w:asciiTheme="minorHAnsi" w:hAnsiTheme="minorHAnsi" w:cstheme="minorHAnsi"/>
                <w:sz w:val="22"/>
              </w:rPr>
            </w:pPr>
          </w:p>
        </w:tc>
        <w:tc>
          <w:tcPr>
            <w:tcW w:w="6817" w:type="dxa"/>
            <w:gridSpan w:val="3"/>
          </w:tcPr>
          <w:p w14:paraId="0C107394" w14:textId="77777777" w:rsidR="001A52F7" w:rsidRPr="00CF7ABF" w:rsidRDefault="001A52F7" w:rsidP="001A52F7">
            <w:pPr>
              <w:jc w:val="both"/>
              <w:rPr>
                <w:rFonts w:asciiTheme="minorHAnsi" w:hAnsiTheme="minorHAnsi" w:cstheme="minorHAnsi"/>
                <w:b/>
                <w:bCs/>
                <w:sz w:val="22"/>
                <w:szCs w:val="22"/>
              </w:rPr>
            </w:pPr>
            <w:r w:rsidRPr="00CF7ABF">
              <w:rPr>
                <w:rFonts w:asciiTheme="minorHAnsi" w:hAnsiTheme="minorHAnsi" w:cstheme="minorHAnsi"/>
                <w:sz w:val="22"/>
                <w:szCs w:val="22"/>
              </w:rPr>
              <w:t>Conexión física y funcional entre dos aparatos o sistemas independientes.</w:t>
            </w:r>
          </w:p>
          <w:p w14:paraId="6E2E9FD9"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szCs w:val="22"/>
              </w:rPr>
            </w:pPr>
          </w:p>
        </w:tc>
      </w:tr>
      <w:tr w:rsidR="001A52F7" w:rsidRPr="00CF7ABF" w14:paraId="5B7773BD" w14:textId="77777777" w:rsidTr="001A52F7">
        <w:tc>
          <w:tcPr>
            <w:tcW w:w="1913" w:type="dxa"/>
          </w:tcPr>
          <w:p w14:paraId="482017F3"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2"/>
                <w:szCs w:val="22"/>
              </w:rPr>
              <w:t>INTERNET:</w:t>
            </w:r>
          </w:p>
        </w:tc>
        <w:tc>
          <w:tcPr>
            <w:tcW w:w="160" w:type="dxa"/>
          </w:tcPr>
          <w:p w14:paraId="12439DD8" w14:textId="77777777" w:rsidR="001A52F7" w:rsidRPr="00CF7ABF" w:rsidRDefault="001A52F7" w:rsidP="001A52F7">
            <w:pPr>
              <w:jc w:val="both"/>
              <w:rPr>
                <w:rFonts w:asciiTheme="minorHAnsi" w:hAnsiTheme="minorHAnsi" w:cstheme="minorHAnsi"/>
                <w:sz w:val="22"/>
              </w:rPr>
            </w:pPr>
          </w:p>
        </w:tc>
        <w:tc>
          <w:tcPr>
            <w:tcW w:w="6817" w:type="dxa"/>
            <w:gridSpan w:val="3"/>
          </w:tcPr>
          <w:p w14:paraId="470B35C5" w14:textId="77777777" w:rsidR="001A52F7" w:rsidRPr="00CF7ABF" w:rsidRDefault="001A52F7" w:rsidP="001A52F7">
            <w:pPr>
              <w:jc w:val="both"/>
              <w:rPr>
                <w:rFonts w:asciiTheme="minorHAnsi" w:hAnsiTheme="minorHAnsi" w:cstheme="minorHAnsi"/>
                <w:b/>
                <w:bCs/>
                <w:sz w:val="22"/>
                <w:szCs w:val="22"/>
              </w:rPr>
            </w:pPr>
            <w:r w:rsidRPr="00CF7ABF">
              <w:rPr>
                <w:rFonts w:asciiTheme="minorHAnsi" w:hAnsiTheme="minorHAnsi" w:cstheme="minorHAnsi"/>
                <w:sz w:val="22"/>
                <w:szCs w:val="22"/>
              </w:rPr>
              <w:t>Red mundial de computadoras.</w:t>
            </w:r>
          </w:p>
          <w:p w14:paraId="141A994A"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szCs w:val="22"/>
              </w:rPr>
            </w:pPr>
          </w:p>
        </w:tc>
      </w:tr>
      <w:tr w:rsidR="001A52F7" w:rsidRPr="00CF7ABF" w14:paraId="4E15E3BA" w14:textId="77777777" w:rsidTr="001A52F7">
        <w:tc>
          <w:tcPr>
            <w:tcW w:w="1913" w:type="dxa"/>
          </w:tcPr>
          <w:p w14:paraId="109FFAEC"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2"/>
                <w:szCs w:val="22"/>
              </w:rPr>
              <w:t>IVA:</w:t>
            </w:r>
          </w:p>
        </w:tc>
        <w:tc>
          <w:tcPr>
            <w:tcW w:w="160" w:type="dxa"/>
          </w:tcPr>
          <w:p w14:paraId="6469DA5E" w14:textId="77777777" w:rsidR="001A52F7" w:rsidRPr="00CF7ABF" w:rsidRDefault="001A52F7" w:rsidP="001A52F7">
            <w:pPr>
              <w:jc w:val="both"/>
              <w:rPr>
                <w:rFonts w:asciiTheme="minorHAnsi" w:hAnsiTheme="minorHAnsi" w:cstheme="minorHAnsi"/>
                <w:sz w:val="22"/>
              </w:rPr>
            </w:pPr>
          </w:p>
        </w:tc>
        <w:tc>
          <w:tcPr>
            <w:tcW w:w="6817" w:type="dxa"/>
            <w:gridSpan w:val="3"/>
          </w:tcPr>
          <w:p w14:paraId="4BEB2F8D" w14:textId="77777777" w:rsidR="001A52F7" w:rsidRPr="00CF7ABF" w:rsidRDefault="001A52F7" w:rsidP="001A52F7">
            <w:pPr>
              <w:jc w:val="both"/>
              <w:rPr>
                <w:rFonts w:asciiTheme="minorHAnsi" w:hAnsiTheme="minorHAnsi" w:cstheme="minorHAnsi"/>
                <w:b/>
                <w:bCs/>
                <w:sz w:val="22"/>
                <w:szCs w:val="22"/>
              </w:rPr>
            </w:pPr>
            <w:r w:rsidRPr="00CF7ABF">
              <w:rPr>
                <w:rFonts w:asciiTheme="minorHAnsi" w:hAnsiTheme="minorHAnsi" w:cstheme="minorHAnsi"/>
                <w:sz w:val="22"/>
                <w:szCs w:val="22"/>
              </w:rPr>
              <w:t>Impuesto al Valor Agregado.</w:t>
            </w:r>
          </w:p>
          <w:p w14:paraId="188C012D" w14:textId="77777777" w:rsidR="001A52F7" w:rsidRPr="00CF7ABF" w:rsidRDefault="001A52F7" w:rsidP="001A52F7">
            <w:pPr>
              <w:shd w:val="clear" w:color="auto" w:fill="FFFFFF"/>
              <w:tabs>
                <w:tab w:val="left" w:pos="180"/>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szCs w:val="22"/>
              </w:rPr>
            </w:pPr>
          </w:p>
        </w:tc>
      </w:tr>
      <w:tr w:rsidR="001A52F7" w:rsidRPr="00CF7ABF" w14:paraId="394C4D3E" w14:textId="77777777" w:rsidTr="001A52F7">
        <w:tc>
          <w:tcPr>
            <w:tcW w:w="1913" w:type="dxa"/>
          </w:tcPr>
          <w:p w14:paraId="38CE423E"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MANTENIMIENTO CORRECTIVO:</w:t>
            </w:r>
          </w:p>
        </w:tc>
        <w:tc>
          <w:tcPr>
            <w:tcW w:w="160" w:type="dxa"/>
          </w:tcPr>
          <w:p w14:paraId="5BD01F09" w14:textId="77777777" w:rsidR="001A52F7" w:rsidRPr="00CF7ABF" w:rsidRDefault="001A52F7" w:rsidP="001A52F7">
            <w:pPr>
              <w:jc w:val="both"/>
              <w:rPr>
                <w:rFonts w:asciiTheme="minorHAnsi" w:hAnsiTheme="minorHAnsi" w:cstheme="minorHAnsi"/>
                <w:sz w:val="22"/>
              </w:rPr>
            </w:pPr>
          </w:p>
        </w:tc>
        <w:tc>
          <w:tcPr>
            <w:tcW w:w="6817" w:type="dxa"/>
            <w:gridSpan w:val="3"/>
          </w:tcPr>
          <w:p w14:paraId="5A43864B"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szCs w:val="22"/>
              </w:rPr>
            </w:pPr>
            <w:r w:rsidRPr="00CF7ABF">
              <w:rPr>
                <w:rFonts w:asciiTheme="minorHAnsi" w:hAnsiTheme="minorHAnsi" w:cstheme="minorHAnsi"/>
                <w:sz w:val="22"/>
                <w:szCs w:val="22"/>
              </w:rPr>
              <w:t>Es el servicio que debe realizar el licitante al equipo de los bancos de sangre y de cómputo que presente fallas a fin de garantizar los niveles de servicio requeridos por los Servicios de Salud de Zacatecas.</w:t>
            </w:r>
          </w:p>
          <w:p w14:paraId="6B83C5E8"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szCs w:val="22"/>
              </w:rPr>
            </w:pPr>
          </w:p>
        </w:tc>
      </w:tr>
      <w:tr w:rsidR="001A52F7" w:rsidRPr="00CF7ABF" w14:paraId="78C92054" w14:textId="77777777" w:rsidTr="001A52F7">
        <w:tc>
          <w:tcPr>
            <w:tcW w:w="1913" w:type="dxa"/>
          </w:tcPr>
          <w:p w14:paraId="3F3C1605"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sz w:val="20"/>
              </w:rPr>
              <w:t xml:space="preserve">MANTENIMIENTO </w:t>
            </w:r>
            <w:r w:rsidRPr="00CF7ABF">
              <w:rPr>
                <w:rFonts w:asciiTheme="minorHAnsi" w:hAnsiTheme="minorHAnsi" w:cstheme="minorHAnsi"/>
                <w:b/>
                <w:bCs/>
                <w:sz w:val="20"/>
              </w:rPr>
              <w:t>PREVENTIVO</w:t>
            </w:r>
            <w:r w:rsidRPr="00CF7ABF">
              <w:rPr>
                <w:rFonts w:asciiTheme="minorHAnsi" w:hAnsiTheme="minorHAnsi" w:cstheme="minorHAnsi"/>
                <w:bCs/>
                <w:sz w:val="20"/>
              </w:rPr>
              <w:t>:</w:t>
            </w:r>
          </w:p>
        </w:tc>
        <w:tc>
          <w:tcPr>
            <w:tcW w:w="160" w:type="dxa"/>
          </w:tcPr>
          <w:p w14:paraId="7F259721" w14:textId="77777777" w:rsidR="001A52F7" w:rsidRPr="00CF7ABF" w:rsidRDefault="001A52F7" w:rsidP="001A52F7">
            <w:pPr>
              <w:jc w:val="both"/>
              <w:rPr>
                <w:rFonts w:asciiTheme="minorHAnsi" w:hAnsiTheme="minorHAnsi" w:cstheme="minorHAnsi"/>
                <w:sz w:val="22"/>
              </w:rPr>
            </w:pPr>
          </w:p>
        </w:tc>
        <w:tc>
          <w:tcPr>
            <w:tcW w:w="6817" w:type="dxa"/>
            <w:gridSpan w:val="3"/>
          </w:tcPr>
          <w:p w14:paraId="6023BA9B"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szCs w:val="22"/>
              </w:rPr>
            </w:pPr>
            <w:r w:rsidRPr="00CF7ABF">
              <w:rPr>
                <w:rFonts w:asciiTheme="minorHAnsi" w:hAnsiTheme="minorHAnsi" w:cstheme="minorHAnsi"/>
                <w:bCs/>
                <w:sz w:val="22"/>
                <w:szCs w:val="22"/>
              </w:rPr>
              <w:t>E</w:t>
            </w:r>
            <w:r w:rsidRPr="00CF7ABF">
              <w:rPr>
                <w:rFonts w:asciiTheme="minorHAnsi" w:hAnsiTheme="minorHAnsi" w:cstheme="minorHAnsi"/>
                <w:sz w:val="22"/>
                <w:szCs w:val="22"/>
              </w:rPr>
              <w:t>s el servicio programado que debe realizar el licitante a los equipos de los bancos de sangre y de cómputo, conforme a las especificaciones del fabricante, a fin de garantizar los niveles de servicio requeridos por los Servicios de Salud de Zacatecas.</w:t>
            </w:r>
          </w:p>
          <w:p w14:paraId="55BAC29F"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sz w:val="22"/>
                <w:szCs w:val="22"/>
              </w:rPr>
            </w:pPr>
          </w:p>
        </w:tc>
      </w:tr>
      <w:tr w:rsidR="001A52F7" w:rsidRPr="00CF7ABF" w14:paraId="01E3ACEF" w14:textId="77777777" w:rsidTr="001A52F7">
        <w:tc>
          <w:tcPr>
            <w:tcW w:w="1913" w:type="dxa"/>
          </w:tcPr>
          <w:p w14:paraId="56EA3D29"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NOM:</w:t>
            </w:r>
          </w:p>
        </w:tc>
        <w:tc>
          <w:tcPr>
            <w:tcW w:w="160" w:type="dxa"/>
          </w:tcPr>
          <w:p w14:paraId="73393777" w14:textId="77777777" w:rsidR="001A52F7" w:rsidRPr="00CF7ABF" w:rsidRDefault="001A52F7" w:rsidP="001A52F7">
            <w:pPr>
              <w:jc w:val="both"/>
              <w:rPr>
                <w:rFonts w:asciiTheme="minorHAnsi" w:hAnsiTheme="minorHAnsi" w:cstheme="minorHAnsi"/>
                <w:sz w:val="22"/>
              </w:rPr>
            </w:pPr>
          </w:p>
        </w:tc>
        <w:tc>
          <w:tcPr>
            <w:tcW w:w="6817" w:type="dxa"/>
            <w:gridSpan w:val="3"/>
          </w:tcPr>
          <w:p w14:paraId="7511CDCF"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szCs w:val="22"/>
              </w:rPr>
            </w:pPr>
            <w:r w:rsidRPr="00CF7ABF">
              <w:rPr>
                <w:rFonts w:asciiTheme="minorHAnsi" w:hAnsiTheme="minorHAnsi" w:cstheme="minorHAnsi"/>
                <w:sz w:val="22"/>
                <w:szCs w:val="22"/>
              </w:rPr>
              <w:t>Norma Oficial Mexicana.</w:t>
            </w:r>
          </w:p>
          <w:p w14:paraId="47116886"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sz w:val="20"/>
              </w:rPr>
            </w:pPr>
          </w:p>
        </w:tc>
      </w:tr>
      <w:tr w:rsidR="001A52F7" w:rsidRPr="00CF7ABF" w14:paraId="35EB228B" w14:textId="77777777" w:rsidTr="001A52F7">
        <w:tc>
          <w:tcPr>
            <w:tcW w:w="1913" w:type="dxa"/>
          </w:tcPr>
          <w:p w14:paraId="166DEE8B" w14:textId="0D199926" w:rsidR="001A52F7" w:rsidRPr="00CF7ABF" w:rsidRDefault="001A52F7" w:rsidP="00835ED1">
            <w:pPr>
              <w:rPr>
                <w:rFonts w:asciiTheme="minorHAnsi" w:hAnsiTheme="minorHAnsi" w:cstheme="minorHAnsi"/>
                <w:b/>
                <w:bCs/>
                <w:sz w:val="20"/>
              </w:rPr>
            </w:pPr>
            <w:r w:rsidRPr="00CF7ABF">
              <w:rPr>
                <w:rFonts w:asciiTheme="minorHAnsi" w:hAnsiTheme="minorHAnsi" w:cstheme="minorHAnsi"/>
                <w:b/>
                <w:sz w:val="20"/>
              </w:rPr>
              <w:t>NOM-253-SSA2 2012</w:t>
            </w:r>
            <w:r w:rsidR="00A07487" w:rsidRPr="00CF7ABF">
              <w:rPr>
                <w:rFonts w:asciiTheme="minorHAnsi" w:hAnsiTheme="minorHAnsi" w:cstheme="minorHAnsi"/>
                <w:b/>
                <w:sz w:val="20"/>
              </w:rPr>
              <w:t xml:space="preserve"> </w:t>
            </w:r>
          </w:p>
        </w:tc>
        <w:tc>
          <w:tcPr>
            <w:tcW w:w="160" w:type="dxa"/>
          </w:tcPr>
          <w:p w14:paraId="12651A4D" w14:textId="77777777" w:rsidR="001A52F7" w:rsidRPr="00CF7ABF" w:rsidRDefault="001A52F7" w:rsidP="001A52F7">
            <w:pPr>
              <w:jc w:val="both"/>
              <w:rPr>
                <w:rFonts w:asciiTheme="minorHAnsi" w:hAnsiTheme="minorHAnsi" w:cstheme="minorHAnsi"/>
                <w:sz w:val="22"/>
              </w:rPr>
            </w:pPr>
          </w:p>
        </w:tc>
        <w:tc>
          <w:tcPr>
            <w:tcW w:w="6817" w:type="dxa"/>
            <w:gridSpan w:val="3"/>
          </w:tcPr>
          <w:p w14:paraId="4BAEB13F"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szCs w:val="22"/>
              </w:rPr>
            </w:pPr>
            <w:r w:rsidRPr="00CF7ABF">
              <w:rPr>
                <w:rFonts w:asciiTheme="minorHAnsi" w:hAnsiTheme="minorHAnsi" w:cstheme="minorHAnsi"/>
                <w:sz w:val="22"/>
                <w:szCs w:val="22"/>
              </w:rPr>
              <w:t>Norma Oficial Mexicana para la Disposición de Sangre Humana y sus Componentes con Fines Terapéuticos.</w:t>
            </w:r>
          </w:p>
          <w:p w14:paraId="07D29D59"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sz w:val="20"/>
              </w:rPr>
            </w:pPr>
          </w:p>
        </w:tc>
      </w:tr>
      <w:tr w:rsidR="001A52F7" w:rsidRPr="00CF7ABF" w14:paraId="29CC835D" w14:textId="77777777" w:rsidTr="001A52F7">
        <w:tc>
          <w:tcPr>
            <w:tcW w:w="1913" w:type="dxa"/>
          </w:tcPr>
          <w:p w14:paraId="7DE59D9D" w14:textId="743E0325" w:rsidR="001A52F7" w:rsidRPr="00CF7ABF" w:rsidRDefault="00544987" w:rsidP="00EE1DD3">
            <w:pPr>
              <w:rPr>
                <w:rFonts w:asciiTheme="minorHAnsi" w:hAnsiTheme="minorHAnsi" w:cstheme="minorHAnsi"/>
                <w:b/>
                <w:sz w:val="20"/>
              </w:rPr>
            </w:pPr>
            <w:r w:rsidRPr="00CF7ABF">
              <w:rPr>
                <w:rFonts w:asciiTheme="minorHAnsi" w:hAnsiTheme="minorHAnsi" w:cstheme="minorHAnsi"/>
                <w:b/>
                <w:sz w:val="20"/>
                <w:szCs w:val="22"/>
              </w:rPr>
              <w:t>NOM-032-SSA2-2010</w:t>
            </w:r>
          </w:p>
          <w:p w14:paraId="367C6CE3" w14:textId="7FA52767" w:rsidR="00EE1DD3" w:rsidRPr="00CF7ABF" w:rsidRDefault="00EE1DD3" w:rsidP="00EE1DD3">
            <w:pPr>
              <w:rPr>
                <w:rFonts w:asciiTheme="minorHAnsi" w:hAnsiTheme="minorHAnsi" w:cstheme="minorHAnsi"/>
                <w:b/>
                <w:color w:val="000000"/>
                <w:sz w:val="20"/>
                <w:lang w:eastAsia="es-MX"/>
              </w:rPr>
            </w:pPr>
          </w:p>
        </w:tc>
        <w:tc>
          <w:tcPr>
            <w:tcW w:w="160" w:type="dxa"/>
          </w:tcPr>
          <w:p w14:paraId="5E6A15F5" w14:textId="77777777" w:rsidR="001A52F7" w:rsidRPr="00CF7ABF" w:rsidRDefault="001A52F7" w:rsidP="001A52F7">
            <w:pPr>
              <w:jc w:val="both"/>
              <w:rPr>
                <w:rFonts w:asciiTheme="minorHAnsi" w:hAnsiTheme="minorHAnsi" w:cstheme="minorHAnsi"/>
                <w:sz w:val="22"/>
              </w:rPr>
            </w:pPr>
          </w:p>
        </w:tc>
        <w:tc>
          <w:tcPr>
            <w:tcW w:w="6817" w:type="dxa"/>
            <w:gridSpan w:val="3"/>
          </w:tcPr>
          <w:p w14:paraId="26D93B83" w14:textId="77777777" w:rsidR="001A52F7" w:rsidRPr="00CF7ABF" w:rsidRDefault="001A52F7" w:rsidP="001A52F7">
            <w:pPr>
              <w:pStyle w:val="Prrafodelista"/>
              <w:ind w:left="0"/>
              <w:jc w:val="both"/>
              <w:rPr>
                <w:rFonts w:asciiTheme="minorHAnsi" w:hAnsiTheme="minorHAnsi" w:cstheme="minorHAnsi"/>
                <w:sz w:val="22"/>
                <w:szCs w:val="22"/>
              </w:rPr>
            </w:pPr>
            <w:r w:rsidRPr="00CF7ABF">
              <w:rPr>
                <w:rFonts w:asciiTheme="minorHAnsi" w:hAnsiTheme="minorHAnsi" w:cstheme="minorHAnsi"/>
                <w:color w:val="000000"/>
                <w:sz w:val="22"/>
                <w:szCs w:val="22"/>
                <w:lang w:eastAsia="es-MX"/>
              </w:rPr>
              <w:t xml:space="preserve">Norma Oficial Mexicana </w:t>
            </w:r>
            <w:r w:rsidRPr="00CF7ABF">
              <w:rPr>
                <w:rFonts w:asciiTheme="minorHAnsi" w:hAnsiTheme="minorHAnsi" w:cstheme="minorHAnsi"/>
                <w:sz w:val="22"/>
                <w:szCs w:val="22"/>
              </w:rPr>
              <w:t xml:space="preserve">para la Vigilancia Epidemiológica, Prevención y Control de Enfermedades Transmitidas por Vector. </w:t>
            </w:r>
          </w:p>
          <w:p w14:paraId="76CCCC74" w14:textId="77777777" w:rsidR="001A52F7" w:rsidRPr="00CF7ABF" w:rsidRDefault="001A52F7" w:rsidP="001A52F7">
            <w:pPr>
              <w:pStyle w:val="Prrafodelista"/>
              <w:tabs>
                <w:tab w:val="left" w:pos="907"/>
              </w:tabs>
              <w:suppressAutoHyphens w:val="0"/>
              <w:ind w:left="0"/>
              <w:jc w:val="both"/>
              <w:rPr>
                <w:rFonts w:asciiTheme="minorHAnsi" w:hAnsiTheme="minorHAnsi" w:cstheme="minorHAnsi"/>
                <w:color w:val="000000"/>
                <w:sz w:val="22"/>
                <w:szCs w:val="22"/>
                <w:lang w:eastAsia="es-MX"/>
              </w:rPr>
            </w:pPr>
          </w:p>
        </w:tc>
      </w:tr>
      <w:tr w:rsidR="001A52F7" w:rsidRPr="00CF7ABF" w14:paraId="744D9DD0" w14:textId="77777777" w:rsidTr="001A52F7">
        <w:tc>
          <w:tcPr>
            <w:tcW w:w="1913" w:type="dxa"/>
          </w:tcPr>
          <w:p w14:paraId="4E90E444" w14:textId="7AA50EAF" w:rsidR="001A52F7" w:rsidRPr="00CF7ABF" w:rsidRDefault="00544987" w:rsidP="001A52F7">
            <w:pPr>
              <w:rPr>
                <w:rFonts w:asciiTheme="minorHAnsi" w:hAnsiTheme="minorHAnsi" w:cstheme="minorHAnsi"/>
                <w:b/>
                <w:sz w:val="20"/>
              </w:rPr>
            </w:pPr>
            <w:r w:rsidRPr="00CF7ABF">
              <w:rPr>
                <w:rFonts w:asciiTheme="minorHAnsi" w:hAnsiTheme="minorHAnsi" w:cstheme="minorHAnsi"/>
                <w:b/>
                <w:sz w:val="20"/>
                <w:szCs w:val="22"/>
              </w:rPr>
              <w:t>NOM-039-SSA2-2014</w:t>
            </w:r>
          </w:p>
          <w:p w14:paraId="25D85F21" w14:textId="1C6E4D1C" w:rsidR="00CE2C7B" w:rsidRPr="00CF7ABF" w:rsidRDefault="00CE2C7B" w:rsidP="001A52F7">
            <w:pPr>
              <w:rPr>
                <w:rFonts w:asciiTheme="minorHAnsi" w:hAnsiTheme="minorHAnsi" w:cstheme="minorHAnsi"/>
                <w:b/>
                <w:color w:val="000000"/>
                <w:sz w:val="20"/>
                <w:lang w:eastAsia="es-MX"/>
              </w:rPr>
            </w:pPr>
          </w:p>
        </w:tc>
        <w:tc>
          <w:tcPr>
            <w:tcW w:w="160" w:type="dxa"/>
          </w:tcPr>
          <w:p w14:paraId="78C62E61" w14:textId="77777777" w:rsidR="001A52F7" w:rsidRPr="00CF7ABF" w:rsidRDefault="001A52F7" w:rsidP="001A52F7">
            <w:pPr>
              <w:jc w:val="both"/>
              <w:rPr>
                <w:rFonts w:asciiTheme="minorHAnsi" w:hAnsiTheme="minorHAnsi" w:cstheme="minorHAnsi"/>
                <w:sz w:val="22"/>
              </w:rPr>
            </w:pPr>
          </w:p>
        </w:tc>
        <w:tc>
          <w:tcPr>
            <w:tcW w:w="6817" w:type="dxa"/>
            <w:gridSpan w:val="3"/>
          </w:tcPr>
          <w:p w14:paraId="65EE44AF" w14:textId="77777777" w:rsidR="001A52F7" w:rsidRPr="00CF7ABF" w:rsidRDefault="001A52F7" w:rsidP="001A52F7">
            <w:pPr>
              <w:pStyle w:val="Prrafodelista"/>
              <w:ind w:left="0"/>
              <w:jc w:val="both"/>
              <w:rPr>
                <w:rFonts w:asciiTheme="minorHAnsi" w:hAnsiTheme="minorHAnsi" w:cstheme="minorHAnsi"/>
                <w:sz w:val="22"/>
                <w:szCs w:val="22"/>
              </w:rPr>
            </w:pPr>
            <w:r w:rsidRPr="00CF7ABF">
              <w:rPr>
                <w:rFonts w:asciiTheme="minorHAnsi" w:hAnsiTheme="minorHAnsi" w:cstheme="minorHAnsi"/>
                <w:color w:val="000000"/>
                <w:sz w:val="22"/>
                <w:szCs w:val="22"/>
                <w:lang w:eastAsia="es-MX"/>
              </w:rPr>
              <w:t xml:space="preserve">Norma Oficial Mexicana </w:t>
            </w:r>
            <w:r w:rsidRPr="00CF7ABF">
              <w:rPr>
                <w:rFonts w:asciiTheme="minorHAnsi" w:hAnsiTheme="minorHAnsi" w:cstheme="minorHAnsi"/>
                <w:sz w:val="22"/>
                <w:szCs w:val="22"/>
              </w:rPr>
              <w:t>para la Prevención y Control de las Infecciones de Transmisión Sexual.</w:t>
            </w:r>
          </w:p>
          <w:p w14:paraId="00CDDAC0" w14:textId="77777777" w:rsidR="001A52F7" w:rsidRPr="00CF7ABF" w:rsidRDefault="001A52F7" w:rsidP="001A52F7">
            <w:pPr>
              <w:pStyle w:val="Prrafodelista"/>
              <w:suppressAutoHyphens w:val="0"/>
              <w:ind w:left="0"/>
              <w:jc w:val="both"/>
              <w:rPr>
                <w:rFonts w:asciiTheme="minorHAnsi" w:hAnsiTheme="minorHAnsi" w:cstheme="minorHAnsi"/>
                <w:color w:val="000000"/>
                <w:sz w:val="22"/>
                <w:szCs w:val="22"/>
                <w:lang w:eastAsia="es-MX"/>
              </w:rPr>
            </w:pPr>
          </w:p>
        </w:tc>
      </w:tr>
      <w:tr w:rsidR="001A52F7" w:rsidRPr="00CF7ABF" w14:paraId="0E21D8E1" w14:textId="77777777" w:rsidTr="001A52F7">
        <w:tc>
          <w:tcPr>
            <w:tcW w:w="1913" w:type="dxa"/>
          </w:tcPr>
          <w:p w14:paraId="60AC18E4" w14:textId="293146B6" w:rsidR="001A52F7" w:rsidRPr="00CF7ABF" w:rsidRDefault="001A52F7" w:rsidP="001A52F7">
            <w:pPr>
              <w:rPr>
                <w:rFonts w:asciiTheme="minorHAnsi" w:hAnsiTheme="minorHAnsi" w:cstheme="minorHAnsi"/>
                <w:b/>
                <w:i/>
                <w:color w:val="000000"/>
                <w:sz w:val="20"/>
                <w:lang w:eastAsia="es-MX"/>
              </w:rPr>
            </w:pPr>
            <w:r w:rsidRPr="00CF7ABF">
              <w:rPr>
                <w:rStyle w:val="nfasis"/>
                <w:rFonts w:asciiTheme="minorHAnsi" w:hAnsiTheme="minorHAnsi" w:cstheme="minorHAnsi"/>
                <w:b/>
                <w:i w:val="0"/>
                <w:sz w:val="20"/>
                <w:szCs w:val="22"/>
              </w:rPr>
              <w:t>NOM</w:t>
            </w:r>
            <w:r w:rsidRPr="00CF7ABF">
              <w:rPr>
                <w:rFonts w:asciiTheme="minorHAnsi" w:hAnsiTheme="minorHAnsi" w:cstheme="minorHAnsi"/>
                <w:b/>
                <w:i/>
                <w:sz w:val="20"/>
                <w:szCs w:val="22"/>
              </w:rPr>
              <w:t>-</w:t>
            </w:r>
            <w:r w:rsidRPr="00CF7ABF">
              <w:rPr>
                <w:rStyle w:val="nfasis"/>
                <w:rFonts w:asciiTheme="minorHAnsi" w:hAnsiTheme="minorHAnsi" w:cstheme="minorHAnsi"/>
                <w:b/>
                <w:i w:val="0"/>
                <w:sz w:val="20"/>
                <w:szCs w:val="22"/>
              </w:rPr>
              <w:t>045</w:t>
            </w:r>
            <w:r w:rsidRPr="00CF7ABF">
              <w:rPr>
                <w:rFonts w:asciiTheme="minorHAnsi" w:hAnsiTheme="minorHAnsi" w:cstheme="minorHAnsi"/>
                <w:b/>
                <w:i/>
                <w:sz w:val="20"/>
                <w:szCs w:val="22"/>
              </w:rPr>
              <w:t>-</w:t>
            </w:r>
            <w:r w:rsidRPr="00CF7ABF">
              <w:rPr>
                <w:rStyle w:val="nfasis"/>
                <w:rFonts w:asciiTheme="minorHAnsi" w:hAnsiTheme="minorHAnsi" w:cstheme="minorHAnsi"/>
                <w:b/>
                <w:i w:val="0"/>
                <w:sz w:val="20"/>
                <w:szCs w:val="22"/>
              </w:rPr>
              <w:t>SSA2</w:t>
            </w:r>
            <w:r w:rsidRPr="00CF7ABF">
              <w:rPr>
                <w:rFonts w:asciiTheme="minorHAnsi" w:hAnsiTheme="minorHAnsi" w:cstheme="minorHAnsi"/>
                <w:b/>
                <w:i/>
                <w:sz w:val="20"/>
                <w:szCs w:val="22"/>
              </w:rPr>
              <w:t>-2005</w:t>
            </w:r>
          </w:p>
        </w:tc>
        <w:tc>
          <w:tcPr>
            <w:tcW w:w="160" w:type="dxa"/>
          </w:tcPr>
          <w:p w14:paraId="4543D099" w14:textId="77777777" w:rsidR="001A52F7" w:rsidRPr="00CF7ABF" w:rsidRDefault="001A52F7" w:rsidP="001A52F7">
            <w:pPr>
              <w:jc w:val="both"/>
              <w:rPr>
                <w:rFonts w:asciiTheme="minorHAnsi" w:hAnsiTheme="minorHAnsi" w:cstheme="minorHAnsi"/>
                <w:sz w:val="22"/>
              </w:rPr>
            </w:pPr>
          </w:p>
        </w:tc>
        <w:tc>
          <w:tcPr>
            <w:tcW w:w="6817" w:type="dxa"/>
            <w:gridSpan w:val="3"/>
          </w:tcPr>
          <w:p w14:paraId="55A65B64" w14:textId="77777777" w:rsidR="001A52F7" w:rsidRPr="00CF7ABF" w:rsidRDefault="001A52F7" w:rsidP="001A52F7">
            <w:pPr>
              <w:pStyle w:val="Prrafodelista"/>
              <w:ind w:left="0"/>
              <w:jc w:val="both"/>
              <w:rPr>
                <w:rFonts w:asciiTheme="minorHAnsi" w:hAnsiTheme="minorHAnsi" w:cstheme="minorHAnsi"/>
                <w:i/>
                <w:sz w:val="22"/>
                <w:szCs w:val="22"/>
              </w:rPr>
            </w:pPr>
            <w:r w:rsidRPr="00CF7ABF">
              <w:rPr>
                <w:rFonts w:asciiTheme="minorHAnsi" w:hAnsiTheme="minorHAnsi" w:cstheme="minorHAnsi"/>
                <w:color w:val="000000"/>
                <w:sz w:val="22"/>
                <w:szCs w:val="22"/>
                <w:lang w:eastAsia="es-MX"/>
              </w:rPr>
              <w:t xml:space="preserve">Norma Oficial Mexicana </w:t>
            </w:r>
            <w:r w:rsidRPr="00CF7ABF">
              <w:rPr>
                <w:rFonts w:asciiTheme="minorHAnsi" w:hAnsiTheme="minorHAnsi" w:cstheme="minorHAnsi"/>
                <w:sz w:val="22"/>
                <w:szCs w:val="22"/>
              </w:rPr>
              <w:t>p</w:t>
            </w:r>
            <w:r w:rsidRPr="00CF7ABF">
              <w:rPr>
                <w:rStyle w:val="nfasis"/>
                <w:rFonts w:asciiTheme="minorHAnsi" w:hAnsiTheme="minorHAnsi" w:cstheme="minorHAnsi"/>
                <w:sz w:val="22"/>
                <w:szCs w:val="22"/>
              </w:rPr>
              <w:t xml:space="preserve">ara la Vigilancia Epidemiológica, Prevención y Control de las Infecciones </w:t>
            </w:r>
            <w:r w:rsidRPr="00CF7ABF">
              <w:rPr>
                <w:rStyle w:val="nfasis"/>
                <w:rFonts w:asciiTheme="minorHAnsi" w:hAnsiTheme="minorHAnsi" w:cstheme="minorHAnsi"/>
                <w:sz w:val="22"/>
                <w:szCs w:val="22"/>
              </w:rPr>
              <w:tab/>
              <w:t>Nosocomiales</w:t>
            </w:r>
            <w:r w:rsidRPr="00CF7ABF">
              <w:rPr>
                <w:rFonts w:asciiTheme="minorHAnsi" w:hAnsiTheme="minorHAnsi" w:cstheme="minorHAnsi"/>
                <w:i/>
                <w:sz w:val="22"/>
                <w:szCs w:val="22"/>
              </w:rPr>
              <w:t>.</w:t>
            </w:r>
          </w:p>
          <w:p w14:paraId="6A0CF50D" w14:textId="77777777" w:rsidR="001A52F7" w:rsidRPr="00CF7ABF" w:rsidRDefault="001A52F7" w:rsidP="001A52F7">
            <w:pPr>
              <w:pStyle w:val="Prrafodelista"/>
              <w:suppressAutoHyphens w:val="0"/>
              <w:ind w:left="0"/>
              <w:jc w:val="both"/>
              <w:rPr>
                <w:rFonts w:asciiTheme="minorHAnsi" w:hAnsiTheme="minorHAnsi" w:cstheme="minorHAnsi"/>
                <w:color w:val="000000"/>
                <w:sz w:val="22"/>
                <w:szCs w:val="22"/>
                <w:lang w:eastAsia="es-MX"/>
              </w:rPr>
            </w:pPr>
          </w:p>
        </w:tc>
      </w:tr>
      <w:tr w:rsidR="001A52F7" w:rsidRPr="00CF7ABF" w14:paraId="41CE7A31" w14:textId="77777777" w:rsidTr="001A52F7">
        <w:tc>
          <w:tcPr>
            <w:tcW w:w="1913" w:type="dxa"/>
          </w:tcPr>
          <w:p w14:paraId="3FF5E70B" w14:textId="0E8CD391" w:rsidR="001A52F7" w:rsidRPr="00CF7ABF" w:rsidRDefault="00CD5793" w:rsidP="001A52F7">
            <w:pPr>
              <w:rPr>
                <w:rStyle w:val="nfasis"/>
                <w:rFonts w:asciiTheme="minorHAnsi" w:hAnsiTheme="minorHAnsi" w:cstheme="minorHAnsi"/>
                <w:b/>
                <w:i w:val="0"/>
                <w:sz w:val="20"/>
                <w:szCs w:val="22"/>
              </w:rPr>
            </w:pPr>
            <w:r w:rsidRPr="00CF7ABF">
              <w:rPr>
                <w:rStyle w:val="nfasis"/>
                <w:rFonts w:asciiTheme="minorHAnsi" w:hAnsiTheme="minorHAnsi" w:cstheme="minorHAnsi"/>
                <w:b/>
                <w:i w:val="0"/>
                <w:sz w:val="20"/>
                <w:szCs w:val="22"/>
              </w:rPr>
              <w:t>NOM-017-STPS-2008</w:t>
            </w:r>
          </w:p>
          <w:p w14:paraId="4389EB75" w14:textId="13730E3D" w:rsidR="00487157" w:rsidRPr="00CF7ABF" w:rsidRDefault="00487157" w:rsidP="001A52F7">
            <w:pPr>
              <w:rPr>
                <w:rFonts w:asciiTheme="minorHAnsi" w:hAnsiTheme="minorHAnsi" w:cstheme="minorHAnsi"/>
                <w:b/>
                <w:color w:val="000000"/>
                <w:sz w:val="20"/>
                <w:lang w:eastAsia="es-MX"/>
              </w:rPr>
            </w:pPr>
          </w:p>
        </w:tc>
        <w:tc>
          <w:tcPr>
            <w:tcW w:w="160" w:type="dxa"/>
          </w:tcPr>
          <w:p w14:paraId="1D1AB86E" w14:textId="77777777" w:rsidR="001A52F7" w:rsidRPr="00CF7ABF" w:rsidRDefault="001A52F7" w:rsidP="001A52F7">
            <w:pPr>
              <w:jc w:val="both"/>
              <w:rPr>
                <w:rFonts w:asciiTheme="minorHAnsi" w:hAnsiTheme="minorHAnsi" w:cstheme="minorHAnsi"/>
                <w:sz w:val="22"/>
              </w:rPr>
            </w:pPr>
          </w:p>
        </w:tc>
        <w:tc>
          <w:tcPr>
            <w:tcW w:w="6817" w:type="dxa"/>
            <w:gridSpan w:val="3"/>
          </w:tcPr>
          <w:p w14:paraId="25220E08" w14:textId="77777777" w:rsidR="001A52F7" w:rsidRPr="00CF7ABF" w:rsidRDefault="001A52F7" w:rsidP="001A52F7">
            <w:pPr>
              <w:pStyle w:val="Prrafodelista"/>
              <w:suppressAutoHyphens w:val="0"/>
              <w:ind w:left="0"/>
              <w:jc w:val="both"/>
              <w:rPr>
                <w:rFonts w:asciiTheme="minorHAnsi" w:hAnsiTheme="minorHAnsi" w:cstheme="minorHAnsi"/>
                <w:sz w:val="22"/>
                <w:szCs w:val="22"/>
                <w:lang w:eastAsia="es-MX"/>
              </w:rPr>
            </w:pPr>
            <w:r w:rsidRPr="00CF7ABF">
              <w:rPr>
                <w:rFonts w:asciiTheme="minorHAnsi" w:hAnsiTheme="minorHAnsi" w:cstheme="minorHAnsi"/>
                <w:color w:val="000000"/>
                <w:sz w:val="22"/>
                <w:szCs w:val="22"/>
                <w:lang w:eastAsia="es-MX"/>
              </w:rPr>
              <w:t>Norma Oficial Mexicana de R</w:t>
            </w:r>
            <w:r w:rsidRPr="00CF7ABF">
              <w:rPr>
                <w:rFonts w:asciiTheme="minorHAnsi" w:hAnsiTheme="minorHAnsi" w:cstheme="minorHAnsi"/>
                <w:sz w:val="22"/>
                <w:szCs w:val="22"/>
              </w:rPr>
              <w:t>equisitos Sanitarios del Equipo de Protección Personal.</w:t>
            </w:r>
          </w:p>
          <w:p w14:paraId="268119FB" w14:textId="77777777" w:rsidR="001A52F7" w:rsidRPr="00CF7ABF" w:rsidRDefault="001A52F7" w:rsidP="001A52F7">
            <w:pPr>
              <w:pStyle w:val="Prrafodelista"/>
              <w:ind w:left="0"/>
              <w:jc w:val="both"/>
              <w:rPr>
                <w:rStyle w:val="nfasis"/>
                <w:rFonts w:asciiTheme="minorHAnsi" w:hAnsiTheme="minorHAnsi" w:cstheme="minorHAnsi"/>
                <w:b/>
                <w:iCs w:val="0"/>
                <w:sz w:val="22"/>
                <w:szCs w:val="22"/>
              </w:rPr>
            </w:pPr>
          </w:p>
        </w:tc>
      </w:tr>
      <w:tr w:rsidR="001A52F7" w:rsidRPr="00CF7ABF" w14:paraId="5B69CAD3" w14:textId="77777777" w:rsidTr="001A52F7">
        <w:tc>
          <w:tcPr>
            <w:tcW w:w="1913" w:type="dxa"/>
          </w:tcPr>
          <w:p w14:paraId="293272A2" w14:textId="4AFC642C" w:rsidR="001A52F7" w:rsidRPr="00CF7ABF" w:rsidRDefault="001A52F7" w:rsidP="001A52F7">
            <w:pPr>
              <w:rPr>
                <w:rFonts w:asciiTheme="minorHAnsi" w:hAnsiTheme="minorHAnsi" w:cstheme="minorHAnsi"/>
                <w:b/>
                <w:color w:val="000000"/>
                <w:sz w:val="20"/>
                <w:lang w:eastAsia="es-MX"/>
              </w:rPr>
            </w:pPr>
            <w:r w:rsidRPr="00CF7ABF">
              <w:rPr>
                <w:rFonts w:asciiTheme="minorHAnsi" w:hAnsiTheme="minorHAnsi" w:cstheme="minorHAnsi"/>
                <w:b/>
                <w:sz w:val="20"/>
                <w:szCs w:val="22"/>
              </w:rPr>
              <w:t>NOM-064-SSA1-1993</w:t>
            </w:r>
          </w:p>
        </w:tc>
        <w:tc>
          <w:tcPr>
            <w:tcW w:w="160" w:type="dxa"/>
          </w:tcPr>
          <w:p w14:paraId="0F64799C" w14:textId="77777777" w:rsidR="001A52F7" w:rsidRPr="00CF7ABF" w:rsidRDefault="001A52F7" w:rsidP="001A52F7">
            <w:pPr>
              <w:jc w:val="both"/>
              <w:rPr>
                <w:rFonts w:asciiTheme="minorHAnsi" w:hAnsiTheme="minorHAnsi" w:cstheme="minorHAnsi"/>
                <w:sz w:val="22"/>
              </w:rPr>
            </w:pPr>
          </w:p>
        </w:tc>
        <w:tc>
          <w:tcPr>
            <w:tcW w:w="6817" w:type="dxa"/>
            <w:gridSpan w:val="3"/>
          </w:tcPr>
          <w:p w14:paraId="1C9A1776" w14:textId="77777777" w:rsidR="001A52F7" w:rsidRPr="00CF7ABF" w:rsidRDefault="001A52F7" w:rsidP="001A52F7">
            <w:pPr>
              <w:pStyle w:val="Prrafodelista"/>
              <w:suppressAutoHyphens w:val="0"/>
              <w:ind w:left="0"/>
              <w:jc w:val="both"/>
              <w:rPr>
                <w:rFonts w:asciiTheme="minorHAnsi" w:hAnsiTheme="minorHAnsi" w:cstheme="minorHAnsi"/>
                <w:sz w:val="22"/>
                <w:szCs w:val="22"/>
                <w:lang w:eastAsia="es-MX"/>
              </w:rPr>
            </w:pPr>
            <w:r w:rsidRPr="00CF7ABF">
              <w:rPr>
                <w:rFonts w:asciiTheme="minorHAnsi" w:hAnsiTheme="minorHAnsi" w:cstheme="minorHAnsi"/>
                <w:color w:val="000000"/>
                <w:sz w:val="22"/>
                <w:szCs w:val="22"/>
                <w:lang w:eastAsia="es-MX"/>
              </w:rPr>
              <w:t xml:space="preserve">Norma Oficial Mexicana </w:t>
            </w:r>
            <w:r w:rsidRPr="00CF7ABF">
              <w:rPr>
                <w:rFonts w:asciiTheme="minorHAnsi" w:hAnsiTheme="minorHAnsi" w:cstheme="minorHAnsi"/>
                <w:sz w:val="22"/>
                <w:szCs w:val="22"/>
              </w:rPr>
              <w:t xml:space="preserve">que establece las Especificaciones Sanitarias de los Equipos de Reactivos Utilizados </w:t>
            </w:r>
            <w:r w:rsidRPr="00CF7ABF">
              <w:rPr>
                <w:rFonts w:asciiTheme="minorHAnsi" w:hAnsiTheme="minorHAnsi" w:cstheme="minorHAnsi"/>
                <w:sz w:val="22"/>
                <w:szCs w:val="22"/>
              </w:rPr>
              <w:tab/>
              <w:t>para Diagnóstico.</w:t>
            </w:r>
          </w:p>
          <w:p w14:paraId="5E82CFC6" w14:textId="77777777" w:rsidR="001A52F7" w:rsidRPr="00CF7ABF" w:rsidRDefault="001A52F7" w:rsidP="001A52F7">
            <w:pPr>
              <w:pStyle w:val="Prrafodelista"/>
              <w:ind w:left="0"/>
              <w:jc w:val="both"/>
              <w:rPr>
                <w:rStyle w:val="nfasis"/>
                <w:rFonts w:asciiTheme="minorHAnsi" w:hAnsiTheme="minorHAnsi" w:cstheme="minorHAnsi"/>
                <w:b/>
                <w:iCs w:val="0"/>
                <w:sz w:val="22"/>
                <w:szCs w:val="22"/>
              </w:rPr>
            </w:pPr>
          </w:p>
        </w:tc>
      </w:tr>
      <w:tr w:rsidR="001A52F7" w:rsidRPr="00CF7ABF" w14:paraId="6517ABD5" w14:textId="77777777" w:rsidTr="001A52F7">
        <w:tc>
          <w:tcPr>
            <w:tcW w:w="1913" w:type="dxa"/>
          </w:tcPr>
          <w:p w14:paraId="0496F013" w14:textId="663693EA" w:rsidR="001A52F7" w:rsidRPr="00CF7ABF" w:rsidRDefault="001A52F7" w:rsidP="001A52F7">
            <w:pPr>
              <w:rPr>
                <w:rFonts w:asciiTheme="minorHAnsi" w:hAnsiTheme="minorHAnsi" w:cstheme="minorHAnsi"/>
                <w:b/>
                <w:color w:val="000000"/>
                <w:sz w:val="20"/>
                <w:lang w:eastAsia="es-MX"/>
              </w:rPr>
            </w:pPr>
            <w:r w:rsidRPr="00CF7ABF">
              <w:rPr>
                <w:rFonts w:asciiTheme="minorHAnsi" w:hAnsiTheme="minorHAnsi" w:cstheme="minorHAnsi"/>
                <w:b/>
                <w:sz w:val="20"/>
                <w:szCs w:val="22"/>
              </w:rPr>
              <w:t>NOM-077-SSA1-1994</w:t>
            </w:r>
          </w:p>
        </w:tc>
        <w:tc>
          <w:tcPr>
            <w:tcW w:w="160" w:type="dxa"/>
          </w:tcPr>
          <w:p w14:paraId="2D84C033" w14:textId="77777777" w:rsidR="001A52F7" w:rsidRPr="00CF7ABF" w:rsidRDefault="001A52F7" w:rsidP="001A52F7">
            <w:pPr>
              <w:jc w:val="both"/>
              <w:rPr>
                <w:rFonts w:asciiTheme="minorHAnsi" w:hAnsiTheme="minorHAnsi" w:cstheme="minorHAnsi"/>
                <w:sz w:val="22"/>
              </w:rPr>
            </w:pPr>
          </w:p>
        </w:tc>
        <w:tc>
          <w:tcPr>
            <w:tcW w:w="6817" w:type="dxa"/>
            <w:gridSpan w:val="3"/>
          </w:tcPr>
          <w:p w14:paraId="58CE4050" w14:textId="77777777" w:rsidR="001A52F7" w:rsidRPr="00CF7ABF" w:rsidRDefault="001A52F7" w:rsidP="001A52F7">
            <w:pPr>
              <w:pStyle w:val="Prrafodelista"/>
              <w:suppressAutoHyphens w:val="0"/>
              <w:ind w:left="0"/>
              <w:jc w:val="both"/>
              <w:rPr>
                <w:rFonts w:asciiTheme="minorHAnsi" w:hAnsiTheme="minorHAnsi" w:cstheme="minorHAnsi"/>
                <w:sz w:val="22"/>
                <w:szCs w:val="22"/>
                <w:lang w:eastAsia="es-MX"/>
              </w:rPr>
            </w:pPr>
            <w:r w:rsidRPr="00CF7ABF">
              <w:rPr>
                <w:rFonts w:asciiTheme="minorHAnsi" w:hAnsiTheme="minorHAnsi" w:cstheme="minorHAnsi"/>
                <w:color w:val="000000"/>
                <w:sz w:val="22"/>
                <w:szCs w:val="22"/>
                <w:lang w:eastAsia="es-MX"/>
              </w:rPr>
              <w:t xml:space="preserve">Norma Oficial Mexicana </w:t>
            </w:r>
            <w:r w:rsidRPr="00CF7ABF">
              <w:rPr>
                <w:rFonts w:asciiTheme="minorHAnsi" w:hAnsiTheme="minorHAnsi" w:cstheme="minorHAnsi"/>
                <w:sz w:val="22"/>
                <w:szCs w:val="22"/>
              </w:rPr>
              <w:t xml:space="preserve">que establece las Especificaciones Sanitarias de los Materiales de Control (en </w:t>
            </w:r>
            <w:r w:rsidRPr="00CF7ABF">
              <w:rPr>
                <w:rFonts w:asciiTheme="minorHAnsi" w:hAnsiTheme="minorHAnsi" w:cstheme="minorHAnsi"/>
                <w:sz w:val="22"/>
                <w:szCs w:val="22"/>
              </w:rPr>
              <w:tab/>
              <w:t>general) para Laboratorios de Patología Clínica.</w:t>
            </w:r>
          </w:p>
          <w:p w14:paraId="7B862A74" w14:textId="77777777" w:rsidR="001A52F7" w:rsidRPr="00CF7ABF" w:rsidRDefault="001A52F7" w:rsidP="001A52F7">
            <w:pPr>
              <w:pStyle w:val="Prrafodelista"/>
              <w:ind w:left="0" w:firstLine="708"/>
              <w:jc w:val="both"/>
              <w:rPr>
                <w:rStyle w:val="nfasis"/>
                <w:rFonts w:asciiTheme="minorHAnsi" w:hAnsiTheme="minorHAnsi" w:cstheme="minorHAnsi"/>
                <w:b/>
                <w:iCs w:val="0"/>
                <w:sz w:val="22"/>
                <w:szCs w:val="22"/>
              </w:rPr>
            </w:pPr>
          </w:p>
        </w:tc>
      </w:tr>
      <w:tr w:rsidR="001A52F7" w:rsidRPr="00CF7ABF" w14:paraId="2B52B47D" w14:textId="77777777" w:rsidTr="001A52F7">
        <w:tc>
          <w:tcPr>
            <w:tcW w:w="1913" w:type="dxa"/>
          </w:tcPr>
          <w:p w14:paraId="582808C8" w14:textId="31BBBADF" w:rsidR="001A52F7" w:rsidRPr="00CF7ABF" w:rsidRDefault="001A52F7" w:rsidP="001A52F7">
            <w:pPr>
              <w:rPr>
                <w:rFonts w:asciiTheme="minorHAnsi" w:hAnsiTheme="minorHAnsi" w:cstheme="minorHAnsi"/>
                <w:b/>
                <w:color w:val="000000"/>
                <w:sz w:val="20"/>
                <w:lang w:eastAsia="es-MX"/>
              </w:rPr>
            </w:pPr>
            <w:r w:rsidRPr="00CF7ABF">
              <w:rPr>
                <w:rFonts w:asciiTheme="minorHAnsi" w:hAnsiTheme="minorHAnsi" w:cstheme="minorHAnsi"/>
                <w:b/>
                <w:sz w:val="20"/>
              </w:rPr>
              <w:t>NOM-078-SSA1-1994</w:t>
            </w:r>
          </w:p>
        </w:tc>
        <w:tc>
          <w:tcPr>
            <w:tcW w:w="160" w:type="dxa"/>
          </w:tcPr>
          <w:p w14:paraId="12E5CAE8" w14:textId="77777777" w:rsidR="001A52F7" w:rsidRPr="00CF7ABF" w:rsidRDefault="001A52F7" w:rsidP="001A52F7">
            <w:pPr>
              <w:jc w:val="both"/>
              <w:rPr>
                <w:rFonts w:asciiTheme="minorHAnsi" w:hAnsiTheme="minorHAnsi" w:cstheme="minorHAnsi"/>
                <w:sz w:val="22"/>
              </w:rPr>
            </w:pPr>
          </w:p>
        </w:tc>
        <w:tc>
          <w:tcPr>
            <w:tcW w:w="6817" w:type="dxa"/>
            <w:gridSpan w:val="3"/>
          </w:tcPr>
          <w:p w14:paraId="14A5EF7D" w14:textId="77777777" w:rsidR="001A52F7" w:rsidRPr="00CF7ABF" w:rsidRDefault="001A52F7" w:rsidP="001A52F7">
            <w:pPr>
              <w:pStyle w:val="Prrafodelista"/>
              <w:suppressAutoHyphens w:val="0"/>
              <w:ind w:left="0"/>
              <w:jc w:val="both"/>
              <w:rPr>
                <w:rFonts w:asciiTheme="minorHAnsi" w:hAnsiTheme="minorHAnsi" w:cstheme="minorHAnsi"/>
                <w:sz w:val="22"/>
                <w:szCs w:val="22"/>
                <w:lang w:eastAsia="es-MX"/>
              </w:rPr>
            </w:pPr>
            <w:r w:rsidRPr="00CF7ABF">
              <w:rPr>
                <w:rFonts w:asciiTheme="minorHAnsi" w:hAnsiTheme="minorHAnsi" w:cstheme="minorHAnsi"/>
                <w:color w:val="000000"/>
                <w:sz w:val="22"/>
                <w:szCs w:val="22"/>
                <w:lang w:eastAsia="es-MX"/>
              </w:rPr>
              <w:t xml:space="preserve">Norma Oficial Mexicana </w:t>
            </w:r>
            <w:r w:rsidRPr="00CF7ABF">
              <w:rPr>
                <w:rFonts w:asciiTheme="minorHAnsi" w:hAnsiTheme="minorHAnsi" w:cstheme="minorHAnsi"/>
                <w:sz w:val="22"/>
                <w:szCs w:val="22"/>
              </w:rPr>
              <w:t>que establece las Especificaciones Sanitarias de los Estándares de Calibración utilizados en las Mediciones Realizadas en los Laboratorios de Patología Clínica.</w:t>
            </w:r>
          </w:p>
          <w:p w14:paraId="3CE153A5" w14:textId="77777777" w:rsidR="001A52F7" w:rsidRPr="00CF7ABF" w:rsidRDefault="001A52F7" w:rsidP="001A52F7">
            <w:pPr>
              <w:pStyle w:val="Prrafodelista"/>
              <w:ind w:left="0"/>
              <w:jc w:val="both"/>
              <w:rPr>
                <w:rStyle w:val="nfasis"/>
                <w:rFonts w:asciiTheme="minorHAnsi" w:hAnsiTheme="minorHAnsi" w:cstheme="minorHAnsi"/>
                <w:b/>
                <w:iCs w:val="0"/>
                <w:sz w:val="22"/>
                <w:szCs w:val="22"/>
              </w:rPr>
            </w:pPr>
          </w:p>
        </w:tc>
      </w:tr>
      <w:tr w:rsidR="001A52F7" w:rsidRPr="00CF7ABF" w14:paraId="347FE306" w14:textId="77777777" w:rsidTr="001A52F7">
        <w:tc>
          <w:tcPr>
            <w:tcW w:w="1913" w:type="dxa"/>
          </w:tcPr>
          <w:p w14:paraId="1EE2E732" w14:textId="77777777" w:rsidR="001A52F7" w:rsidRPr="00CF7ABF" w:rsidRDefault="001A52F7" w:rsidP="001A52F7">
            <w:pPr>
              <w:rPr>
                <w:rFonts w:asciiTheme="minorHAnsi" w:hAnsiTheme="minorHAnsi" w:cstheme="minorHAnsi"/>
                <w:b/>
                <w:color w:val="000000"/>
                <w:sz w:val="20"/>
                <w:lang w:eastAsia="es-MX"/>
              </w:rPr>
            </w:pPr>
            <w:r w:rsidRPr="00CF7ABF">
              <w:rPr>
                <w:rFonts w:asciiTheme="minorHAnsi" w:hAnsiTheme="minorHAnsi" w:cstheme="minorHAnsi"/>
                <w:b/>
                <w:sz w:val="20"/>
              </w:rPr>
              <w:t>NOM-087-SEMARNAT-SSA1-2002</w:t>
            </w:r>
          </w:p>
        </w:tc>
        <w:tc>
          <w:tcPr>
            <w:tcW w:w="160" w:type="dxa"/>
          </w:tcPr>
          <w:p w14:paraId="01CC1D18" w14:textId="77777777" w:rsidR="001A52F7" w:rsidRPr="00CF7ABF" w:rsidRDefault="001A52F7" w:rsidP="001A52F7">
            <w:pPr>
              <w:jc w:val="both"/>
              <w:rPr>
                <w:rFonts w:asciiTheme="minorHAnsi" w:hAnsiTheme="minorHAnsi" w:cstheme="minorHAnsi"/>
                <w:sz w:val="22"/>
              </w:rPr>
            </w:pPr>
          </w:p>
        </w:tc>
        <w:tc>
          <w:tcPr>
            <w:tcW w:w="6817" w:type="dxa"/>
            <w:gridSpan w:val="3"/>
          </w:tcPr>
          <w:p w14:paraId="0E84D07A" w14:textId="77777777" w:rsidR="001A52F7" w:rsidRPr="00CF7ABF" w:rsidRDefault="001A52F7" w:rsidP="001A52F7">
            <w:pPr>
              <w:jc w:val="both"/>
              <w:rPr>
                <w:rFonts w:asciiTheme="minorHAnsi" w:hAnsiTheme="minorHAnsi" w:cstheme="minorHAnsi"/>
                <w:sz w:val="22"/>
                <w:szCs w:val="22"/>
              </w:rPr>
            </w:pPr>
            <w:r w:rsidRPr="00CF7ABF">
              <w:rPr>
                <w:rFonts w:asciiTheme="minorHAnsi" w:hAnsiTheme="minorHAnsi" w:cstheme="minorHAnsi"/>
                <w:color w:val="000000"/>
                <w:sz w:val="22"/>
                <w:szCs w:val="22"/>
                <w:lang w:eastAsia="es-MX"/>
              </w:rPr>
              <w:t xml:space="preserve">Norma Oficial Mexicana para la </w:t>
            </w:r>
            <w:r w:rsidRPr="00CF7ABF">
              <w:rPr>
                <w:rFonts w:asciiTheme="minorHAnsi" w:hAnsiTheme="minorHAnsi" w:cstheme="minorHAnsi"/>
                <w:sz w:val="22"/>
                <w:szCs w:val="22"/>
              </w:rPr>
              <w:t>Protección Ambiental-Salud Ambiental-Residuos Peligrosos Biológico-</w:t>
            </w:r>
            <w:r w:rsidRPr="00CF7ABF">
              <w:rPr>
                <w:rFonts w:asciiTheme="minorHAnsi" w:hAnsiTheme="minorHAnsi" w:cstheme="minorHAnsi"/>
                <w:sz w:val="22"/>
                <w:szCs w:val="22"/>
              </w:rPr>
              <w:tab/>
              <w:t>Infecciosos-Clasificación y Especificaciones de Manejo.</w:t>
            </w:r>
          </w:p>
          <w:p w14:paraId="183E98FD" w14:textId="77777777" w:rsidR="001A52F7" w:rsidRPr="00CF7ABF" w:rsidRDefault="001A52F7" w:rsidP="001A52F7">
            <w:pPr>
              <w:pStyle w:val="Prrafodelista"/>
              <w:ind w:left="0" w:firstLine="708"/>
              <w:jc w:val="both"/>
              <w:rPr>
                <w:rStyle w:val="nfasis"/>
                <w:rFonts w:asciiTheme="minorHAnsi" w:hAnsiTheme="minorHAnsi" w:cstheme="minorHAnsi"/>
                <w:b/>
                <w:iCs w:val="0"/>
                <w:sz w:val="22"/>
                <w:szCs w:val="22"/>
              </w:rPr>
            </w:pPr>
          </w:p>
        </w:tc>
      </w:tr>
      <w:tr w:rsidR="001A52F7" w:rsidRPr="00CF7ABF" w14:paraId="3E78D996" w14:textId="77777777" w:rsidTr="001A52F7">
        <w:tc>
          <w:tcPr>
            <w:tcW w:w="1913" w:type="dxa"/>
          </w:tcPr>
          <w:p w14:paraId="2410CC41" w14:textId="3C615B56"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sz w:val="20"/>
                <w:szCs w:val="22"/>
              </w:rPr>
              <w:t>NOM-002-STPS-2010</w:t>
            </w:r>
          </w:p>
        </w:tc>
        <w:tc>
          <w:tcPr>
            <w:tcW w:w="160" w:type="dxa"/>
          </w:tcPr>
          <w:p w14:paraId="3378A66A" w14:textId="77777777" w:rsidR="001A52F7" w:rsidRPr="00CF7ABF" w:rsidRDefault="001A52F7" w:rsidP="001A52F7">
            <w:pPr>
              <w:jc w:val="both"/>
              <w:rPr>
                <w:rFonts w:asciiTheme="minorHAnsi" w:hAnsiTheme="minorHAnsi" w:cstheme="minorHAnsi"/>
                <w:sz w:val="22"/>
              </w:rPr>
            </w:pPr>
          </w:p>
        </w:tc>
        <w:tc>
          <w:tcPr>
            <w:tcW w:w="6817" w:type="dxa"/>
            <w:gridSpan w:val="3"/>
          </w:tcPr>
          <w:p w14:paraId="36951151"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szCs w:val="22"/>
              </w:rPr>
            </w:pPr>
            <w:r w:rsidRPr="00CF7ABF">
              <w:rPr>
                <w:rFonts w:asciiTheme="minorHAnsi" w:hAnsiTheme="minorHAnsi" w:cstheme="minorHAnsi"/>
                <w:sz w:val="22"/>
                <w:szCs w:val="22"/>
              </w:rPr>
              <w:t>Norma Oficial Mexicana de Condiciones de Seguridad-Prevención y Protección Contra Incendios en los Centros de Trabajo.</w:t>
            </w:r>
          </w:p>
          <w:p w14:paraId="0FC61DFB" w14:textId="77777777" w:rsidR="001A52F7" w:rsidRPr="00CF7ABF" w:rsidRDefault="001A52F7" w:rsidP="001A52F7">
            <w:pPr>
              <w:pStyle w:val="Prrafodelista"/>
              <w:ind w:left="0"/>
              <w:jc w:val="both"/>
              <w:rPr>
                <w:rFonts w:asciiTheme="minorHAnsi" w:hAnsiTheme="minorHAnsi" w:cstheme="minorHAnsi"/>
                <w:sz w:val="22"/>
                <w:szCs w:val="22"/>
              </w:rPr>
            </w:pPr>
          </w:p>
        </w:tc>
      </w:tr>
      <w:tr w:rsidR="001A52F7" w:rsidRPr="00CF7ABF" w14:paraId="048D4F8F" w14:textId="77777777" w:rsidTr="001A52F7">
        <w:tc>
          <w:tcPr>
            <w:tcW w:w="1913" w:type="dxa"/>
          </w:tcPr>
          <w:p w14:paraId="3D401A32" w14:textId="7C14E463" w:rsidR="001066C7" w:rsidRPr="00CF7ABF" w:rsidRDefault="001066C7" w:rsidP="0088348C">
            <w:pPr>
              <w:rPr>
                <w:rFonts w:asciiTheme="minorHAnsi" w:hAnsiTheme="minorHAnsi" w:cstheme="minorHAnsi"/>
                <w:b/>
                <w:sz w:val="20"/>
                <w:lang w:eastAsia="es-MX"/>
              </w:rPr>
            </w:pPr>
            <w:r w:rsidRPr="00CF7ABF">
              <w:rPr>
                <w:rFonts w:asciiTheme="minorHAnsi" w:hAnsiTheme="minorHAnsi" w:cstheme="minorHAnsi"/>
                <w:b/>
                <w:sz w:val="20"/>
                <w:szCs w:val="22"/>
              </w:rPr>
              <w:t>NMX-CC-9000-IMNC-2015</w:t>
            </w:r>
            <w:r w:rsidRPr="00CF7ABF">
              <w:rPr>
                <w:rFonts w:asciiTheme="minorHAnsi" w:hAnsiTheme="minorHAnsi" w:cstheme="minorHAnsi"/>
                <w:b/>
                <w:bCs/>
                <w:sz w:val="16"/>
                <w:szCs w:val="22"/>
                <w:lang w:val="es-ES_tradnl"/>
              </w:rPr>
              <w:t xml:space="preserve"> </w:t>
            </w:r>
          </w:p>
        </w:tc>
        <w:tc>
          <w:tcPr>
            <w:tcW w:w="160" w:type="dxa"/>
          </w:tcPr>
          <w:p w14:paraId="5F39CDAC" w14:textId="77777777" w:rsidR="001A52F7" w:rsidRPr="00CF7ABF" w:rsidRDefault="001A52F7" w:rsidP="001A52F7">
            <w:pPr>
              <w:jc w:val="both"/>
              <w:rPr>
                <w:rFonts w:asciiTheme="minorHAnsi" w:hAnsiTheme="minorHAnsi" w:cstheme="minorHAnsi"/>
                <w:sz w:val="22"/>
              </w:rPr>
            </w:pPr>
          </w:p>
        </w:tc>
        <w:tc>
          <w:tcPr>
            <w:tcW w:w="6817" w:type="dxa"/>
            <w:gridSpan w:val="3"/>
          </w:tcPr>
          <w:p w14:paraId="479433B3" w14:textId="77777777" w:rsidR="001A52F7" w:rsidRPr="00CF7ABF" w:rsidRDefault="001A52F7" w:rsidP="001A52F7">
            <w:pPr>
              <w:pStyle w:val="Prrafodelista"/>
              <w:ind w:left="0"/>
              <w:jc w:val="both"/>
              <w:rPr>
                <w:rFonts w:asciiTheme="minorHAnsi" w:hAnsiTheme="minorHAnsi" w:cstheme="minorHAnsi"/>
                <w:sz w:val="22"/>
                <w:szCs w:val="22"/>
              </w:rPr>
            </w:pPr>
            <w:r w:rsidRPr="00CF7ABF">
              <w:rPr>
                <w:rFonts w:asciiTheme="minorHAnsi" w:hAnsiTheme="minorHAnsi" w:cstheme="minorHAnsi"/>
                <w:sz w:val="22"/>
                <w:szCs w:val="22"/>
              </w:rPr>
              <w:t>Norma Mexicana de Sistemas de Gestión de Calidad – Fundamentos y Vocabulario.</w:t>
            </w:r>
          </w:p>
          <w:p w14:paraId="1B90294E" w14:textId="77777777" w:rsidR="001A52F7" w:rsidRPr="00CF7ABF" w:rsidRDefault="001A52F7" w:rsidP="001A52F7">
            <w:pPr>
              <w:pStyle w:val="Prrafodelista"/>
              <w:ind w:left="0"/>
              <w:jc w:val="both"/>
              <w:rPr>
                <w:rStyle w:val="nfasis"/>
                <w:rFonts w:asciiTheme="minorHAnsi" w:hAnsiTheme="minorHAnsi" w:cstheme="minorHAnsi"/>
                <w:b/>
                <w:iCs w:val="0"/>
                <w:sz w:val="22"/>
                <w:szCs w:val="22"/>
              </w:rPr>
            </w:pPr>
          </w:p>
        </w:tc>
      </w:tr>
      <w:tr w:rsidR="001A52F7" w:rsidRPr="00CF7ABF" w14:paraId="16F4A326" w14:textId="77777777" w:rsidTr="001A52F7">
        <w:tc>
          <w:tcPr>
            <w:tcW w:w="1913" w:type="dxa"/>
          </w:tcPr>
          <w:p w14:paraId="4719FDBC" w14:textId="1022109A" w:rsidR="004E0D43" w:rsidRPr="00CF7ABF" w:rsidRDefault="004E0D43" w:rsidP="004E0D43">
            <w:pPr>
              <w:rPr>
                <w:rFonts w:asciiTheme="minorHAnsi" w:hAnsiTheme="minorHAnsi" w:cstheme="minorHAnsi"/>
                <w:b/>
                <w:sz w:val="20"/>
                <w:szCs w:val="22"/>
              </w:rPr>
            </w:pPr>
            <w:r w:rsidRPr="00CF7ABF">
              <w:rPr>
                <w:rFonts w:asciiTheme="minorHAnsi" w:hAnsiTheme="minorHAnsi" w:cstheme="minorHAnsi"/>
                <w:b/>
                <w:sz w:val="20"/>
                <w:szCs w:val="22"/>
              </w:rPr>
              <w:t>NMX-EC-17025-IMNC-2018</w:t>
            </w:r>
          </w:p>
          <w:p w14:paraId="3C31D998" w14:textId="77777777" w:rsidR="001A52F7" w:rsidRPr="00CF7ABF" w:rsidRDefault="001A52F7" w:rsidP="001A52F7">
            <w:pPr>
              <w:rPr>
                <w:rFonts w:asciiTheme="minorHAnsi" w:hAnsiTheme="minorHAnsi" w:cstheme="minorHAnsi"/>
                <w:b/>
                <w:color w:val="000000"/>
                <w:sz w:val="20"/>
                <w:lang w:eastAsia="es-MX"/>
              </w:rPr>
            </w:pPr>
          </w:p>
        </w:tc>
        <w:tc>
          <w:tcPr>
            <w:tcW w:w="160" w:type="dxa"/>
          </w:tcPr>
          <w:p w14:paraId="5F758258" w14:textId="77777777" w:rsidR="001A52F7" w:rsidRPr="00CF7ABF" w:rsidRDefault="001A52F7" w:rsidP="001A52F7">
            <w:pPr>
              <w:jc w:val="both"/>
              <w:rPr>
                <w:rFonts w:asciiTheme="minorHAnsi" w:hAnsiTheme="minorHAnsi" w:cstheme="minorHAnsi"/>
                <w:sz w:val="22"/>
              </w:rPr>
            </w:pPr>
          </w:p>
        </w:tc>
        <w:tc>
          <w:tcPr>
            <w:tcW w:w="6817" w:type="dxa"/>
            <w:gridSpan w:val="3"/>
          </w:tcPr>
          <w:p w14:paraId="3A1659EA"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jc w:val="both"/>
              <w:rPr>
                <w:rFonts w:asciiTheme="minorHAnsi" w:hAnsiTheme="minorHAnsi" w:cstheme="minorHAnsi"/>
                <w:b/>
                <w:bCs/>
                <w:sz w:val="22"/>
                <w:szCs w:val="22"/>
                <w:lang w:val="es-ES_tradnl"/>
              </w:rPr>
            </w:pPr>
            <w:r w:rsidRPr="00CF7ABF">
              <w:rPr>
                <w:rFonts w:asciiTheme="minorHAnsi" w:hAnsiTheme="minorHAnsi" w:cstheme="minorHAnsi"/>
                <w:sz w:val="22"/>
                <w:szCs w:val="22"/>
              </w:rPr>
              <w:t>Norma Mexicana de Requisitos Generales para la Competencia de los Laboratorios de Ensayo y Calibración.</w:t>
            </w:r>
          </w:p>
          <w:p w14:paraId="068427B9" w14:textId="77777777" w:rsidR="001A52F7" w:rsidRPr="00CF7ABF" w:rsidRDefault="001A52F7" w:rsidP="001A52F7">
            <w:pPr>
              <w:pStyle w:val="Prrafodelista"/>
              <w:ind w:left="0"/>
              <w:jc w:val="both"/>
              <w:rPr>
                <w:rStyle w:val="nfasis"/>
                <w:rFonts w:asciiTheme="minorHAnsi" w:hAnsiTheme="minorHAnsi" w:cstheme="minorHAnsi"/>
                <w:b/>
                <w:iCs w:val="0"/>
                <w:sz w:val="22"/>
                <w:szCs w:val="22"/>
              </w:rPr>
            </w:pPr>
          </w:p>
        </w:tc>
      </w:tr>
      <w:tr w:rsidR="001A52F7" w:rsidRPr="00CF7ABF" w14:paraId="0A43C293" w14:textId="77777777" w:rsidTr="001A52F7">
        <w:tc>
          <w:tcPr>
            <w:tcW w:w="1913" w:type="dxa"/>
          </w:tcPr>
          <w:p w14:paraId="4223B276" w14:textId="244E01CB" w:rsidR="006B3AF1" w:rsidRPr="00CF7ABF" w:rsidRDefault="00A44C8D" w:rsidP="001A52F7">
            <w:pPr>
              <w:rPr>
                <w:rFonts w:asciiTheme="minorHAnsi" w:hAnsiTheme="minorHAnsi" w:cstheme="minorHAnsi"/>
                <w:b/>
                <w:sz w:val="20"/>
                <w:szCs w:val="22"/>
              </w:rPr>
            </w:pPr>
            <w:r w:rsidRPr="00CF7ABF">
              <w:rPr>
                <w:rFonts w:asciiTheme="minorHAnsi" w:hAnsiTheme="minorHAnsi" w:cstheme="minorHAnsi"/>
                <w:b/>
                <w:sz w:val="20"/>
                <w:szCs w:val="22"/>
              </w:rPr>
              <w:t>NMX-EC-17043-IMNC-2010</w:t>
            </w:r>
          </w:p>
        </w:tc>
        <w:tc>
          <w:tcPr>
            <w:tcW w:w="160" w:type="dxa"/>
          </w:tcPr>
          <w:p w14:paraId="6E82218C" w14:textId="77777777" w:rsidR="001A52F7" w:rsidRPr="00CF7ABF" w:rsidRDefault="001A52F7" w:rsidP="001A52F7">
            <w:pPr>
              <w:jc w:val="both"/>
              <w:rPr>
                <w:rFonts w:asciiTheme="minorHAnsi" w:hAnsiTheme="minorHAnsi" w:cstheme="minorHAnsi"/>
                <w:sz w:val="22"/>
              </w:rPr>
            </w:pPr>
          </w:p>
        </w:tc>
        <w:tc>
          <w:tcPr>
            <w:tcW w:w="6817" w:type="dxa"/>
            <w:gridSpan w:val="3"/>
          </w:tcPr>
          <w:p w14:paraId="114DD90B"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jc w:val="both"/>
              <w:rPr>
                <w:rFonts w:asciiTheme="minorHAnsi" w:hAnsiTheme="minorHAnsi" w:cstheme="minorHAnsi"/>
                <w:bCs/>
                <w:sz w:val="22"/>
                <w:szCs w:val="22"/>
                <w:lang w:val="es-ES_tradnl"/>
              </w:rPr>
            </w:pPr>
            <w:r w:rsidRPr="00CF7ABF">
              <w:rPr>
                <w:rFonts w:asciiTheme="minorHAnsi" w:hAnsiTheme="minorHAnsi" w:cstheme="minorHAnsi"/>
                <w:bCs/>
                <w:sz w:val="22"/>
                <w:szCs w:val="22"/>
                <w:lang w:val="es-ES_tradnl"/>
              </w:rPr>
              <w:t>Norma Mexicana de Ensayos de Aptitud por Comparaciones Inter laboratorios. Parte 1: Desarrollo y Funcionamiento de Programas de Ensayo y Aptitud.</w:t>
            </w:r>
          </w:p>
          <w:p w14:paraId="728C4519" w14:textId="77777777" w:rsidR="001A52F7" w:rsidRPr="00CF7ABF" w:rsidRDefault="001A52F7" w:rsidP="001A52F7">
            <w:pPr>
              <w:pStyle w:val="Prrafodelista"/>
              <w:ind w:left="0"/>
              <w:jc w:val="both"/>
              <w:rPr>
                <w:rStyle w:val="nfasis"/>
                <w:rFonts w:asciiTheme="minorHAnsi" w:hAnsiTheme="minorHAnsi" w:cstheme="minorHAnsi"/>
                <w:iCs w:val="0"/>
                <w:sz w:val="22"/>
                <w:szCs w:val="22"/>
              </w:rPr>
            </w:pPr>
          </w:p>
        </w:tc>
      </w:tr>
      <w:tr w:rsidR="001A52F7" w:rsidRPr="00CF7ABF" w14:paraId="40E123CF" w14:textId="77777777" w:rsidTr="001A52F7">
        <w:tc>
          <w:tcPr>
            <w:tcW w:w="1913" w:type="dxa"/>
          </w:tcPr>
          <w:p w14:paraId="1A0BBD01" w14:textId="3C38FFA9" w:rsidR="001066C7" w:rsidRPr="00CF7ABF" w:rsidRDefault="001A52F7" w:rsidP="005C7359">
            <w:pPr>
              <w:rPr>
                <w:rFonts w:asciiTheme="minorHAnsi" w:hAnsiTheme="minorHAnsi" w:cstheme="minorHAnsi"/>
                <w:b/>
                <w:color w:val="000000"/>
                <w:sz w:val="20"/>
                <w:lang w:eastAsia="es-MX"/>
              </w:rPr>
            </w:pPr>
            <w:r w:rsidRPr="00CF7ABF">
              <w:rPr>
                <w:rFonts w:asciiTheme="minorHAnsi" w:hAnsiTheme="minorHAnsi" w:cstheme="minorHAnsi"/>
                <w:b/>
                <w:bCs/>
                <w:sz w:val="22"/>
                <w:szCs w:val="22"/>
                <w:lang w:val="es-ES_tradnl"/>
              </w:rPr>
              <w:t>NM</w:t>
            </w:r>
            <w:r w:rsidR="005C7359" w:rsidRPr="00CF7ABF">
              <w:rPr>
                <w:rFonts w:asciiTheme="minorHAnsi" w:hAnsiTheme="minorHAnsi" w:cstheme="minorHAnsi"/>
                <w:b/>
                <w:bCs/>
                <w:sz w:val="22"/>
                <w:szCs w:val="22"/>
                <w:lang w:val="es-ES_tradnl"/>
              </w:rPr>
              <w:t>X-CC-9000-IMNC-2015</w:t>
            </w:r>
          </w:p>
        </w:tc>
        <w:tc>
          <w:tcPr>
            <w:tcW w:w="160" w:type="dxa"/>
          </w:tcPr>
          <w:p w14:paraId="4F5E7DAB" w14:textId="77777777" w:rsidR="001A52F7" w:rsidRPr="00CF7ABF" w:rsidRDefault="001A52F7" w:rsidP="001A52F7">
            <w:pPr>
              <w:jc w:val="both"/>
              <w:rPr>
                <w:rFonts w:asciiTheme="minorHAnsi" w:hAnsiTheme="minorHAnsi" w:cstheme="minorHAnsi"/>
                <w:sz w:val="22"/>
              </w:rPr>
            </w:pPr>
          </w:p>
        </w:tc>
        <w:tc>
          <w:tcPr>
            <w:tcW w:w="6817" w:type="dxa"/>
            <w:gridSpan w:val="3"/>
          </w:tcPr>
          <w:p w14:paraId="7707ECB3" w14:textId="75C939A9"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jc w:val="both"/>
              <w:rPr>
                <w:rFonts w:asciiTheme="minorHAnsi" w:hAnsiTheme="minorHAnsi" w:cstheme="minorHAnsi"/>
                <w:bCs/>
                <w:sz w:val="22"/>
                <w:szCs w:val="22"/>
                <w:lang w:val="es-ES_tradnl"/>
              </w:rPr>
            </w:pPr>
            <w:r w:rsidRPr="00CF7ABF">
              <w:rPr>
                <w:rFonts w:asciiTheme="minorHAnsi" w:hAnsiTheme="minorHAnsi" w:cstheme="minorHAnsi"/>
                <w:bCs/>
                <w:sz w:val="22"/>
                <w:szCs w:val="22"/>
                <w:lang w:val="es-ES_tradnl"/>
              </w:rPr>
              <w:t>Sistemas de G</w:t>
            </w:r>
            <w:r w:rsidR="005C7359" w:rsidRPr="00CF7ABF">
              <w:rPr>
                <w:rFonts w:asciiTheme="minorHAnsi" w:hAnsiTheme="minorHAnsi" w:cstheme="minorHAnsi"/>
                <w:bCs/>
                <w:sz w:val="22"/>
                <w:szCs w:val="22"/>
                <w:lang w:val="es-ES_tradnl"/>
              </w:rPr>
              <w:t xml:space="preserve">estión de Calidad – Fundamentos, artículo tercero, fracción XXVI de la </w:t>
            </w:r>
            <w:r w:rsidRPr="00CF7ABF">
              <w:rPr>
                <w:rFonts w:asciiTheme="minorHAnsi" w:hAnsiTheme="minorHAnsi" w:cstheme="minorHAnsi"/>
                <w:bCs/>
                <w:sz w:val="22"/>
                <w:szCs w:val="22"/>
                <w:lang w:val="es-ES_tradnl"/>
              </w:rPr>
              <w:t>Ley General de Salud: Control Sanitario de la Disposición de Órganos, Tejidos y Cadáveres de Seres Humanos.</w:t>
            </w:r>
          </w:p>
          <w:p w14:paraId="0610783B" w14:textId="77777777" w:rsidR="001A52F7" w:rsidRPr="00CF7ABF" w:rsidRDefault="001A52F7" w:rsidP="001A52F7">
            <w:pPr>
              <w:pStyle w:val="Prrafodelista"/>
              <w:ind w:left="0"/>
              <w:jc w:val="both"/>
              <w:rPr>
                <w:rStyle w:val="nfasis"/>
                <w:rFonts w:asciiTheme="minorHAnsi" w:hAnsiTheme="minorHAnsi" w:cstheme="minorHAnsi"/>
                <w:iCs w:val="0"/>
                <w:sz w:val="22"/>
                <w:szCs w:val="22"/>
              </w:rPr>
            </w:pPr>
          </w:p>
        </w:tc>
      </w:tr>
      <w:tr w:rsidR="001A52F7" w:rsidRPr="00CF7ABF" w14:paraId="0B958598" w14:textId="77777777" w:rsidTr="001A52F7">
        <w:tc>
          <w:tcPr>
            <w:tcW w:w="1913" w:type="dxa"/>
          </w:tcPr>
          <w:p w14:paraId="182794C4" w14:textId="77777777" w:rsidR="001A52F7" w:rsidRPr="00CF7ABF" w:rsidRDefault="001A52F7" w:rsidP="001A52F7">
            <w:pPr>
              <w:rPr>
                <w:rFonts w:asciiTheme="minorHAnsi" w:hAnsiTheme="minorHAnsi" w:cstheme="minorHAnsi"/>
                <w:b/>
                <w:color w:val="000000"/>
                <w:sz w:val="20"/>
                <w:lang w:eastAsia="es-MX"/>
              </w:rPr>
            </w:pPr>
            <w:r w:rsidRPr="00CF7ABF">
              <w:rPr>
                <w:rFonts w:asciiTheme="minorHAnsi" w:hAnsiTheme="minorHAnsi" w:cstheme="minorHAnsi"/>
                <w:b/>
                <w:bCs/>
                <w:sz w:val="20"/>
                <w:szCs w:val="22"/>
                <w:lang w:val="es-ES_tradnl"/>
              </w:rPr>
              <w:t>REGLAMENTO DE LA LEY GENERAL DE SALUD:</w:t>
            </w:r>
          </w:p>
        </w:tc>
        <w:tc>
          <w:tcPr>
            <w:tcW w:w="160" w:type="dxa"/>
          </w:tcPr>
          <w:p w14:paraId="4182F181" w14:textId="77777777" w:rsidR="001A52F7" w:rsidRPr="00CF7ABF" w:rsidRDefault="001A52F7" w:rsidP="001A52F7">
            <w:pPr>
              <w:jc w:val="both"/>
              <w:rPr>
                <w:rFonts w:asciiTheme="minorHAnsi" w:hAnsiTheme="minorHAnsi" w:cstheme="minorHAnsi"/>
                <w:sz w:val="22"/>
              </w:rPr>
            </w:pPr>
          </w:p>
        </w:tc>
        <w:tc>
          <w:tcPr>
            <w:tcW w:w="6817" w:type="dxa"/>
            <w:gridSpan w:val="3"/>
          </w:tcPr>
          <w:p w14:paraId="5777B495" w14:textId="77777777" w:rsidR="001A52F7" w:rsidRPr="00CF7ABF" w:rsidRDefault="001A52F7" w:rsidP="001A52F7">
            <w:pPr>
              <w:tabs>
                <w:tab w:val="left" w:pos="18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jc w:val="both"/>
              <w:rPr>
                <w:rFonts w:asciiTheme="minorHAnsi" w:hAnsiTheme="minorHAnsi" w:cstheme="minorHAnsi"/>
                <w:bCs/>
                <w:sz w:val="22"/>
                <w:szCs w:val="22"/>
                <w:lang w:val="es-ES_tradnl"/>
              </w:rPr>
            </w:pPr>
            <w:r w:rsidRPr="00CF7ABF">
              <w:rPr>
                <w:rFonts w:asciiTheme="minorHAnsi" w:hAnsiTheme="minorHAnsi" w:cstheme="minorHAnsi"/>
                <w:bCs/>
                <w:sz w:val="22"/>
                <w:szCs w:val="22"/>
                <w:lang w:val="es-ES_tradnl"/>
              </w:rPr>
              <w:t>El reglamento de la Ley General de Salud en Materia de Control Sanitario de la Disposición de Órganos, Tejidos y Cadáveres de Seres Humanos.</w:t>
            </w:r>
          </w:p>
          <w:p w14:paraId="2657A65A" w14:textId="77777777" w:rsidR="001A52F7" w:rsidRPr="00CF7ABF" w:rsidRDefault="001A52F7" w:rsidP="001A52F7">
            <w:pPr>
              <w:tabs>
                <w:tab w:val="left" w:pos="18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jc w:val="both"/>
              <w:rPr>
                <w:rFonts w:asciiTheme="minorHAnsi" w:hAnsiTheme="minorHAnsi" w:cstheme="minorHAnsi"/>
                <w:bCs/>
                <w:sz w:val="22"/>
                <w:szCs w:val="22"/>
                <w:lang w:val="es-ES_tradnl"/>
              </w:rPr>
            </w:pPr>
          </w:p>
        </w:tc>
      </w:tr>
      <w:tr w:rsidR="001A52F7" w:rsidRPr="00CF7ABF" w14:paraId="50506BC6" w14:textId="77777777" w:rsidTr="001A52F7">
        <w:tc>
          <w:tcPr>
            <w:tcW w:w="1913" w:type="dxa"/>
          </w:tcPr>
          <w:p w14:paraId="0232C2DB" w14:textId="77777777" w:rsidR="001A52F7" w:rsidRPr="00CF7ABF" w:rsidRDefault="001A52F7" w:rsidP="001A52F7">
            <w:pPr>
              <w:rPr>
                <w:rFonts w:asciiTheme="minorHAnsi" w:hAnsiTheme="minorHAnsi" w:cstheme="minorHAnsi"/>
                <w:b/>
                <w:color w:val="000000"/>
                <w:sz w:val="20"/>
                <w:lang w:eastAsia="es-MX"/>
              </w:rPr>
            </w:pPr>
            <w:r w:rsidRPr="00CF7ABF">
              <w:rPr>
                <w:rFonts w:asciiTheme="minorHAnsi" w:hAnsiTheme="minorHAnsi" w:cstheme="minorHAnsi"/>
                <w:b/>
                <w:bCs/>
                <w:sz w:val="20"/>
                <w:lang w:val="es-ES_tradnl"/>
              </w:rPr>
              <w:t>OMS:</w:t>
            </w:r>
          </w:p>
        </w:tc>
        <w:tc>
          <w:tcPr>
            <w:tcW w:w="160" w:type="dxa"/>
          </w:tcPr>
          <w:p w14:paraId="706A0C98" w14:textId="77777777" w:rsidR="001A52F7" w:rsidRPr="00CF7ABF" w:rsidRDefault="001A52F7" w:rsidP="001A52F7">
            <w:pPr>
              <w:jc w:val="both"/>
              <w:rPr>
                <w:rFonts w:asciiTheme="minorHAnsi" w:hAnsiTheme="minorHAnsi" w:cstheme="minorHAnsi"/>
                <w:sz w:val="22"/>
              </w:rPr>
            </w:pPr>
          </w:p>
        </w:tc>
        <w:tc>
          <w:tcPr>
            <w:tcW w:w="6817" w:type="dxa"/>
            <w:gridSpan w:val="3"/>
          </w:tcPr>
          <w:p w14:paraId="2F721689"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rPr>
            </w:pPr>
            <w:r w:rsidRPr="00CF7ABF">
              <w:rPr>
                <w:rFonts w:asciiTheme="minorHAnsi" w:hAnsiTheme="minorHAnsi" w:cstheme="minorHAnsi"/>
                <w:sz w:val="22"/>
                <w:lang w:val="es-ES_tradnl"/>
              </w:rPr>
              <w:t>Organización Mundial de la Salud.</w:t>
            </w:r>
          </w:p>
          <w:p w14:paraId="46D76527"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jc w:val="both"/>
              <w:rPr>
                <w:rFonts w:asciiTheme="minorHAnsi" w:hAnsiTheme="minorHAnsi" w:cstheme="minorHAnsi"/>
                <w:b/>
                <w:bCs/>
                <w:sz w:val="22"/>
                <w:szCs w:val="22"/>
                <w:lang w:val="es-ES_tradnl"/>
              </w:rPr>
            </w:pPr>
          </w:p>
        </w:tc>
      </w:tr>
      <w:tr w:rsidR="001A52F7" w:rsidRPr="00CF7ABF" w14:paraId="2495A9E9" w14:textId="77777777" w:rsidTr="001A52F7">
        <w:tc>
          <w:tcPr>
            <w:tcW w:w="1913" w:type="dxa"/>
          </w:tcPr>
          <w:p w14:paraId="38436645" w14:textId="77777777" w:rsidR="001A52F7" w:rsidRPr="00CF7ABF" w:rsidRDefault="001A52F7" w:rsidP="001A52F7">
            <w:pPr>
              <w:rPr>
                <w:rFonts w:asciiTheme="minorHAnsi" w:hAnsiTheme="minorHAnsi" w:cstheme="minorHAnsi"/>
                <w:b/>
                <w:color w:val="000000"/>
                <w:sz w:val="20"/>
                <w:lang w:eastAsia="es-MX"/>
              </w:rPr>
            </w:pPr>
            <w:r w:rsidRPr="00CF7ABF">
              <w:rPr>
                <w:rFonts w:asciiTheme="minorHAnsi" w:eastAsia="Arial Unicode MS" w:hAnsiTheme="minorHAnsi" w:cstheme="minorHAnsi"/>
                <w:b/>
                <w:sz w:val="20"/>
              </w:rPr>
              <w:t>ONLY EXPORTATION:</w:t>
            </w:r>
          </w:p>
        </w:tc>
        <w:tc>
          <w:tcPr>
            <w:tcW w:w="160" w:type="dxa"/>
          </w:tcPr>
          <w:p w14:paraId="0CB728A8" w14:textId="77777777" w:rsidR="001A52F7" w:rsidRPr="00CF7ABF" w:rsidRDefault="001A52F7" w:rsidP="001A52F7">
            <w:pPr>
              <w:jc w:val="both"/>
              <w:rPr>
                <w:rFonts w:asciiTheme="minorHAnsi" w:hAnsiTheme="minorHAnsi" w:cstheme="minorHAnsi"/>
                <w:sz w:val="22"/>
              </w:rPr>
            </w:pPr>
          </w:p>
        </w:tc>
        <w:tc>
          <w:tcPr>
            <w:tcW w:w="6817" w:type="dxa"/>
            <w:gridSpan w:val="3"/>
          </w:tcPr>
          <w:p w14:paraId="699F625C"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Cs/>
                <w:sz w:val="22"/>
              </w:rPr>
            </w:pPr>
            <w:r w:rsidRPr="00CF7ABF">
              <w:rPr>
                <w:rFonts w:asciiTheme="minorHAnsi" w:eastAsia="Arial Unicode MS" w:hAnsiTheme="minorHAnsi" w:cstheme="minorHAnsi"/>
                <w:sz w:val="22"/>
              </w:rPr>
              <w:t>Equipos que son fabricados en un país y que no se usan en el mismo por no cubrir con las disposiciones oficiales de calidad.</w:t>
            </w:r>
          </w:p>
          <w:p w14:paraId="228D5F81"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jc w:val="both"/>
              <w:rPr>
                <w:rFonts w:asciiTheme="minorHAnsi" w:hAnsiTheme="minorHAnsi" w:cstheme="minorHAnsi"/>
                <w:b/>
                <w:bCs/>
                <w:sz w:val="22"/>
                <w:szCs w:val="22"/>
                <w:lang w:val="es-ES_tradnl"/>
              </w:rPr>
            </w:pPr>
          </w:p>
        </w:tc>
      </w:tr>
      <w:tr w:rsidR="001A52F7" w:rsidRPr="00CF7ABF" w14:paraId="3D3E7A60" w14:textId="77777777" w:rsidTr="001A52F7">
        <w:tc>
          <w:tcPr>
            <w:tcW w:w="1913" w:type="dxa"/>
          </w:tcPr>
          <w:p w14:paraId="1CA42584" w14:textId="77777777" w:rsidR="001A52F7" w:rsidRPr="00CF7ABF" w:rsidRDefault="001A52F7" w:rsidP="001A52F7">
            <w:pPr>
              <w:rPr>
                <w:rFonts w:asciiTheme="minorHAnsi" w:eastAsia="Arial Unicode MS" w:hAnsiTheme="minorHAnsi" w:cstheme="minorHAnsi"/>
                <w:b/>
                <w:sz w:val="20"/>
              </w:rPr>
            </w:pPr>
            <w:r w:rsidRPr="00CF7ABF">
              <w:rPr>
                <w:rFonts w:asciiTheme="minorHAnsi" w:eastAsia="Arial Unicode MS" w:hAnsiTheme="minorHAnsi" w:cstheme="minorHAnsi"/>
                <w:b/>
                <w:sz w:val="20"/>
              </w:rPr>
              <w:t>ONLY INVESTIGATION:</w:t>
            </w:r>
          </w:p>
        </w:tc>
        <w:tc>
          <w:tcPr>
            <w:tcW w:w="160" w:type="dxa"/>
          </w:tcPr>
          <w:p w14:paraId="603FF292" w14:textId="77777777" w:rsidR="001A52F7" w:rsidRPr="00CF7ABF" w:rsidRDefault="001A52F7" w:rsidP="001A52F7">
            <w:pPr>
              <w:jc w:val="both"/>
              <w:rPr>
                <w:rFonts w:asciiTheme="minorHAnsi" w:hAnsiTheme="minorHAnsi" w:cstheme="minorHAnsi"/>
                <w:sz w:val="22"/>
              </w:rPr>
            </w:pPr>
          </w:p>
        </w:tc>
        <w:tc>
          <w:tcPr>
            <w:tcW w:w="6817" w:type="dxa"/>
            <w:gridSpan w:val="3"/>
          </w:tcPr>
          <w:p w14:paraId="1049BF08"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Cs/>
                <w:sz w:val="22"/>
              </w:rPr>
            </w:pPr>
            <w:r w:rsidRPr="00CF7ABF">
              <w:rPr>
                <w:rFonts w:asciiTheme="minorHAnsi" w:hAnsiTheme="minorHAnsi" w:cstheme="minorHAnsi"/>
                <w:bCs/>
                <w:sz w:val="22"/>
              </w:rPr>
              <w:t>Equipos que son utilizados en el país donde son fabricados como prototipos para investigación y desarrollo de los mismos, que no acreditan en operación normal funcionen al 100% con relación a equipos de fabricación normal.</w:t>
            </w:r>
          </w:p>
          <w:p w14:paraId="78325046"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eastAsia="Arial Unicode MS" w:hAnsiTheme="minorHAnsi" w:cstheme="minorHAnsi"/>
                <w:sz w:val="22"/>
              </w:rPr>
            </w:pPr>
          </w:p>
        </w:tc>
      </w:tr>
      <w:tr w:rsidR="001A52F7" w:rsidRPr="00CF7ABF" w14:paraId="44FC8FC4" w14:textId="77777777" w:rsidTr="001A52F7">
        <w:tc>
          <w:tcPr>
            <w:tcW w:w="1913" w:type="dxa"/>
          </w:tcPr>
          <w:p w14:paraId="20E992EA" w14:textId="77777777" w:rsidR="001A52F7" w:rsidRPr="00CF7ABF" w:rsidRDefault="001A52F7" w:rsidP="001A52F7">
            <w:pPr>
              <w:rPr>
                <w:rFonts w:asciiTheme="minorHAnsi" w:eastAsia="Arial Unicode MS" w:hAnsiTheme="minorHAnsi" w:cstheme="minorHAnsi"/>
                <w:b/>
                <w:sz w:val="20"/>
              </w:rPr>
            </w:pPr>
            <w:r w:rsidRPr="00CF7ABF">
              <w:rPr>
                <w:rFonts w:asciiTheme="minorHAnsi" w:hAnsiTheme="minorHAnsi" w:cstheme="minorHAnsi"/>
                <w:b/>
                <w:bCs/>
                <w:sz w:val="20"/>
                <w:szCs w:val="22"/>
              </w:rPr>
              <w:t>OPERACIÓN DEFICIENTE</w:t>
            </w:r>
            <w:r w:rsidRPr="00CF7ABF">
              <w:rPr>
                <w:rFonts w:asciiTheme="minorHAnsi" w:hAnsiTheme="minorHAnsi" w:cstheme="minorHAnsi"/>
                <w:sz w:val="20"/>
                <w:szCs w:val="22"/>
              </w:rPr>
              <w:t>:</w:t>
            </w:r>
          </w:p>
        </w:tc>
        <w:tc>
          <w:tcPr>
            <w:tcW w:w="160" w:type="dxa"/>
          </w:tcPr>
          <w:p w14:paraId="3BB5CCE9" w14:textId="77777777" w:rsidR="001A52F7" w:rsidRPr="00CF7ABF" w:rsidRDefault="001A52F7" w:rsidP="001A52F7">
            <w:pPr>
              <w:jc w:val="both"/>
              <w:rPr>
                <w:rFonts w:asciiTheme="minorHAnsi" w:hAnsiTheme="minorHAnsi" w:cstheme="minorHAnsi"/>
                <w:sz w:val="22"/>
              </w:rPr>
            </w:pPr>
          </w:p>
        </w:tc>
        <w:tc>
          <w:tcPr>
            <w:tcW w:w="6817" w:type="dxa"/>
            <w:gridSpan w:val="3"/>
          </w:tcPr>
          <w:p w14:paraId="4882DF6F" w14:textId="77777777" w:rsidR="001A52F7" w:rsidRPr="00CF7ABF" w:rsidRDefault="001A52F7" w:rsidP="001A52F7">
            <w:pPr>
              <w:jc w:val="both"/>
              <w:rPr>
                <w:rFonts w:asciiTheme="minorHAnsi" w:hAnsiTheme="minorHAnsi" w:cstheme="minorHAnsi"/>
                <w:b/>
                <w:bCs/>
                <w:sz w:val="22"/>
                <w:szCs w:val="22"/>
              </w:rPr>
            </w:pPr>
            <w:r w:rsidRPr="00CF7ABF">
              <w:rPr>
                <w:rFonts w:asciiTheme="minorHAnsi" w:hAnsiTheme="minorHAnsi" w:cstheme="minorHAnsi"/>
                <w:sz w:val="22"/>
                <w:szCs w:val="22"/>
              </w:rPr>
              <w:t>Cuando la operación de los Bancos de Sangre  no sea completa en virtud de que no funcione correctamente alguno de los siguientes elementos: Equipos , Servidor, todas o alguna de las PC instaladas, Impresoras, comunicación entre Pc's y con el Servidor, Comunicación con los Equipos Analizadores, Sistema de Información con la totalidad de su funcionalidad (todas las pantallas para todos los usuarios) así como por el atraso subsiguiente en la entrega de los consumibles para realizar las pruebas o la no entrega de suministros relativos al sistema de información.</w:t>
            </w:r>
          </w:p>
          <w:p w14:paraId="5FC28887"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firstLine="708"/>
              <w:jc w:val="both"/>
              <w:rPr>
                <w:rFonts w:asciiTheme="minorHAnsi" w:eastAsia="Arial Unicode MS" w:hAnsiTheme="minorHAnsi" w:cstheme="minorHAnsi"/>
                <w:sz w:val="20"/>
              </w:rPr>
            </w:pPr>
          </w:p>
        </w:tc>
      </w:tr>
      <w:tr w:rsidR="001A52F7" w:rsidRPr="00CF7ABF" w14:paraId="2F1766A8" w14:textId="77777777" w:rsidTr="001A52F7">
        <w:tc>
          <w:tcPr>
            <w:tcW w:w="1913" w:type="dxa"/>
          </w:tcPr>
          <w:p w14:paraId="28241B2F" w14:textId="77777777" w:rsidR="001A52F7" w:rsidRPr="00CF7ABF" w:rsidRDefault="001A52F7" w:rsidP="001A52F7">
            <w:pPr>
              <w:rPr>
                <w:rFonts w:asciiTheme="minorHAnsi" w:eastAsia="Arial Unicode MS" w:hAnsiTheme="minorHAnsi" w:cstheme="minorHAnsi"/>
                <w:b/>
                <w:sz w:val="20"/>
              </w:rPr>
            </w:pPr>
            <w:r w:rsidRPr="00CF7ABF">
              <w:rPr>
                <w:rFonts w:asciiTheme="minorHAnsi" w:hAnsiTheme="minorHAnsi" w:cstheme="minorHAnsi"/>
                <w:b/>
                <w:bCs/>
                <w:sz w:val="20"/>
                <w:szCs w:val="22"/>
              </w:rPr>
              <w:t>PARTIDA ÚNICA:</w:t>
            </w:r>
          </w:p>
        </w:tc>
        <w:tc>
          <w:tcPr>
            <w:tcW w:w="160" w:type="dxa"/>
          </w:tcPr>
          <w:p w14:paraId="0C33B0C5" w14:textId="77777777" w:rsidR="001A52F7" w:rsidRPr="00CF7ABF" w:rsidRDefault="001A52F7" w:rsidP="001A52F7">
            <w:pPr>
              <w:jc w:val="both"/>
              <w:rPr>
                <w:rFonts w:asciiTheme="minorHAnsi" w:hAnsiTheme="minorHAnsi" w:cstheme="minorHAnsi"/>
                <w:sz w:val="22"/>
              </w:rPr>
            </w:pPr>
          </w:p>
        </w:tc>
        <w:tc>
          <w:tcPr>
            <w:tcW w:w="6817" w:type="dxa"/>
            <w:gridSpan w:val="3"/>
          </w:tcPr>
          <w:p w14:paraId="36112F1D" w14:textId="77777777" w:rsidR="001A52F7" w:rsidRPr="00CF7ABF" w:rsidRDefault="001A52F7" w:rsidP="001A52F7">
            <w:pPr>
              <w:jc w:val="both"/>
              <w:rPr>
                <w:rFonts w:asciiTheme="minorHAnsi" w:hAnsiTheme="minorHAnsi" w:cstheme="minorHAnsi"/>
                <w:b/>
                <w:bCs/>
                <w:sz w:val="22"/>
                <w:szCs w:val="22"/>
              </w:rPr>
            </w:pPr>
            <w:r w:rsidRPr="00CF7ABF">
              <w:rPr>
                <w:rFonts w:asciiTheme="minorHAnsi" w:hAnsiTheme="minorHAnsi" w:cstheme="minorHAnsi"/>
                <w:sz w:val="22"/>
                <w:szCs w:val="22"/>
              </w:rPr>
              <w:t>Se refiere a la forma de adjudicación del contrato abierto para la prestación del servicio integral de insumos para la extracción y validación de unidades de sangre y sus componentes con fines de transfusión o disposición terapéutica de uso humano.</w:t>
            </w:r>
          </w:p>
          <w:p w14:paraId="4C493231"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eastAsia="Arial Unicode MS" w:hAnsiTheme="minorHAnsi" w:cstheme="minorHAnsi"/>
                <w:sz w:val="20"/>
              </w:rPr>
            </w:pPr>
          </w:p>
        </w:tc>
      </w:tr>
      <w:tr w:rsidR="001A52F7" w:rsidRPr="00CF7ABF" w14:paraId="1D7B86F4" w14:textId="77777777" w:rsidTr="001A52F7">
        <w:tc>
          <w:tcPr>
            <w:tcW w:w="1913" w:type="dxa"/>
          </w:tcPr>
          <w:p w14:paraId="2FCA013E"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rPr>
              <w:t>PROCESO ANALÍTICO:</w:t>
            </w:r>
          </w:p>
        </w:tc>
        <w:tc>
          <w:tcPr>
            <w:tcW w:w="160" w:type="dxa"/>
          </w:tcPr>
          <w:p w14:paraId="739E6290" w14:textId="77777777" w:rsidR="001A52F7" w:rsidRPr="00CF7ABF" w:rsidRDefault="001A52F7" w:rsidP="001A52F7">
            <w:pPr>
              <w:jc w:val="both"/>
              <w:rPr>
                <w:rFonts w:asciiTheme="minorHAnsi" w:hAnsiTheme="minorHAnsi" w:cstheme="minorHAnsi"/>
                <w:sz w:val="22"/>
              </w:rPr>
            </w:pPr>
          </w:p>
        </w:tc>
        <w:tc>
          <w:tcPr>
            <w:tcW w:w="6817" w:type="dxa"/>
            <w:gridSpan w:val="3"/>
          </w:tcPr>
          <w:p w14:paraId="1E38339D"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lang w:val="es-ES_tradnl"/>
              </w:rPr>
            </w:pPr>
            <w:r w:rsidRPr="00CF7ABF">
              <w:rPr>
                <w:rFonts w:asciiTheme="minorHAnsi" w:hAnsiTheme="minorHAnsi" w:cstheme="minorHAnsi"/>
                <w:sz w:val="22"/>
              </w:rPr>
              <w:t>Proceso de la determinación de los analitos en la muestra biológica.</w:t>
            </w:r>
          </w:p>
          <w:p w14:paraId="6D20C6E7" w14:textId="77777777" w:rsidR="001A52F7" w:rsidRPr="00CF7ABF" w:rsidRDefault="001A52F7" w:rsidP="001A52F7">
            <w:pPr>
              <w:jc w:val="both"/>
              <w:rPr>
                <w:rFonts w:asciiTheme="minorHAnsi" w:hAnsiTheme="minorHAnsi" w:cstheme="minorHAnsi"/>
                <w:sz w:val="22"/>
                <w:szCs w:val="22"/>
              </w:rPr>
            </w:pPr>
          </w:p>
        </w:tc>
      </w:tr>
      <w:tr w:rsidR="001A52F7" w:rsidRPr="00CF7ABF" w14:paraId="530CA26D" w14:textId="77777777" w:rsidTr="001A52F7">
        <w:tc>
          <w:tcPr>
            <w:tcW w:w="1913" w:type="dxa"/>
          </w:tcPr>
          <w:p w14:paraId="26F4FC02" w14:textId="77777777" w:rsidR="001A52F7" w:rsidRPr="00CF7ABF" w:rsidRDefault="001A52F7" w:rsidP="001A52F7">
            <w:pPr>
              <w:rPr>
                <w:rFonts w:asciiTheme="minorHAnsi" w:hAnsiTheme="minorHAnsi" w:cstheme="minorHAnsi"/>
                <w:b/>
                <w:bCs/>
                <w:sz w:val="22"/>
                <w:szCs w:val="22"/>
                <w:lang w:val="es-ES_tradnl"/>
              </w:rPr>
            </w:pPr>
          </w:p>
          <w:p w14:paraId="1F74A980"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rPr>
              <w:t>PRUEBA:</w:t>
            </w:r>
          </w:p>
        </w:tc>
        <w:tc>
          <w:tcPr>
            <w:tcW w:w="160" w:type="dxa"/>
          </w:tcPr>
          <w:p w14:paraId="599765FF" w14:textId="77777777" w:rsidR="001A52F7" w:rsidRPr="00CF7ABF" w:rsidRDefault="001A52F7" w:rsidP="001A52F7">
            <w:pPr>
              <w:jc w:val="both"/>
              <w:rPr>
                <w:rFonts w:asciiTheme="minorHAnsi" w:hAnsiTheme="minorHAnsi" w:cstheme="minorHAnsi"/>
                <w:sz w:val="22"/>
              </w:rPr>
            </w:pPr>
          </w:p>
        </w:tc>
        <w:tc>
          <w:tcPr>
            <w:tcW w:w="6817" w:type="dxa"/>
            <w:gridSpan w:val="3"/>
          </w:tcPr>
          <w:p w14:paraId="2030C0F4"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sz w:val="22"/>
                <w:szCs w:val="22"/>
              </w:rPr>
            </w:pPr>
            <w:r w:rsidRPr="00CF7ABF">
              <w:rPr>
                <w:rFonts w:asciiTheme="minorHAnsi" w:hAnsiTheme="minorHAnsi" w:cstheme="minorHAnsi"/>
                <w:sz w:val="22"/>
                <w:szCs w:val="22"/>
                <w:lang w:val="es-ES_tradnl"/>
              </w:rPr>
              <w:t>Estudio o análisis, realizado en muestras biológicas y procesado en los equipos correspondientes.</w:t>
            </w:r>
          </w:p>
          <w:p w14:paraId="096717E7" w14:textId="77777777" w:rsidR="001A52F7" w:rsidRPr="00CF7ABF" w:rsidRDefault="001A52F7" w:rsidP="001A52F7">
            <w:pPr>
              <w:jc w:val="both"/>
              <w:rPr>
                <w:rFonts w:asciiTheme="minorHAnsi" w:hAnsiTheme="minorHAnsi" w:cstheme="minorHAnsi"/>
                <w:sz w:val="22"/>
                <w:szCs w:val="22"/>
              </w:rPr>
            </w:pPr>
          </w:p>
        </w:tc>
      </w:tr>
      <w:tr w:rsidR="001A52F7" w:rsidRPr="00CF7ABF" w14:paraId="4336F81A" w14:textId="77777777" w:rsidTr="001A52F7">
        <w:tc>
          <w:tcPr>
            <w:tcW w:w="1913" w:type="dxa"/>
          </w:tcPr>
          <w:p w14:paraId="26C02191"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rPr>
              <w:t>PUESTA A PUNTO:</w:t>
            </w:r>
          </w:p>
        </w:tc>
        <w:tc>
          <w:tcPr>
            <w:tcW w:w="160" w:type="dxa"/>
          </w:tcPr>
          <w:p w14:paraId="33D475B8" w14:textId="77777777" w:rsidR="001A52F7" w:rsidRPr="00CF7ABF" w:rsidRDefault="001A52F7" w:rsidP="001A52F7">
            <w:pPr>
              <w:jc w:val="both"/>
              <w:rPr>
                <w:rFonts w:asciiTheme="minorHAnsi" w:hAnsiTheme="minorHAnsi" w:cstheme="minorHAnsi"/>
                <w:sz w:val="22"/>
              </w:rPr>
            </w:pPr>
          </w:p>
        </w:tc>
        <w:tc>
          <w:tcPr>
            <w:tcW w:w="6817" w:type="dxa"/>
            <w:gridSpan w:val="3"/>
          </w:tcPr>
          <w:p w14:paraId="78B4D69A" w14:textId="77777777" w:rsidR="001A52F7" w:rsidRPr="00CF7ABF" w:rsidRDefault="001A52F7" w:rsidP="001A52F7">
            <w:pPr>
              <w:tabs>
                <w:tab w:val="left" w:pos="18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31"/>
              <w:jc w:val="both"/>
              <w:rPr>
                <w:rFonts w:asciiTheme="minorHAnsi" w:hAnsiTheme="minorHAnsi" w:cstheme="minorHAnsi"/>
                <w:sz w:val="22"/>
                <w:szCs w:val="22"/>
              </w:rPr>
            </w:pPr>
            <w:r w:rsidRPr="00CF7ABF">
              <w:rPr>
                <w:rFonts w:asciiTheme="minorHAnsi" w:hAnsiTheme="minorHAnsi" w:cstheme="minorHAnsi"/>
                <w:sz w:val="22"/>
                <w:szCs w:val="22"/>
              </w:rPr>
              <w:t>Actividades requeridas para dar inicio a la operación conforme a los niveles de servicio requeridos por los Servicios de Salud de Zacatecas.</w:t>
            </w:r>
          </w:p>
          <w:p w14:paraId="4C99CC14" w14:textId="77777777" w:rsidR="001A52F7" w:rsidRPr="00CF7ABF" w:rsidRDefault="001A52F7" w:rsidP="001A52F7">
            <w:pPr>
              <w:tabs>
                <w:tab w:val="left" w:pos="18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szCs w:val="22"/>
              </w:rPr>
            </w:pPr>
          </w:p>
        </w:tc>
      </w:tr>
      <w:tr w:rsidR="001A52F7" w:rsidRPr="00CF7ABF" w14:paraId="36912742" w14:textId="77777777" w:rsidTr="001A52F7">
        <w:tc>
          <w:tcPr>
            <w:tcW w:w="1913" w:type="dxa"/>
          </w:tcPr>
          <w:p w14:paraId="2ED8D94F"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rPr>
              <w:t>RED INSTITUCIONAL:</w:t>
            </w:r>
          </w:p>
        </w:tc>
        <w:tc>
          <w:tcPr>
            <w:tcW w:w="160" w:type="dxa"/>
          </w:tcPr>
          <w:p w14:paraId="501579B3" w14:textId="77777777" w:rsidR="001A52F7" w:rsidRPr="00CF7ABF" w:rsidRDefault="001A52F7" w:rsidP="001A52F7">
            <w:pPr>
              <w:jc w:val="both"/>
              <w:rPr>
                <w:rFonts w:asciiTheme="minorHAnsi" w:hAnsiTheme="minorHAnsi" w:cstheme="minorHAnsi"/>
                <w:sz w:val="22"/>
              </w:rPr>
            </w:pPr>
          </w:p>
        </w:tc>
        <w:tc>
          <w:tcPr>
            <w:tcW w:w="6817" w:type="dxa"/>
            <w:gridSpan w:val="3"/>
          </w:tcPr>
          <w:p w14:paraId="62EAA53D" w14:textId="77777777" w:rsidR="001A52F7" w:rsidRPr="00CF7ABF" w:rsidRDefault="001A52F7" w:rsidP="001A52F7">
            <w:pPr>
              <w:tabs>
                <w:tab w:val="left" w:pos="18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31"/>
              <w:jc w:val="both"/>
              <w:rPr>
                <w:rFonts w:asciiTheme="minorHAnsi" w:hAnsiTheme="minorHAnsi" w:cstheme="minorHAnsi"/>
                <w:sz w:val="22"/>
                <w:szCs w:val="22"/>
              </w:rPr>
            </w:pPr>
            <w:r w:rsidRPr="00CF7ABF">
              <w:rPr>
                <w:rFonts w:asciiTheme="minorHAnsi" w:hAnsiTheme="minorHAnsi" w:cstheme="minorHAnsi"/>
                <w:sz w:val="22"/>
                <w:szCs w:val="22"/>
              </w:rPr>
              <w:t>Red de transmisión de datos, voz o imagen propiedad de los Servicios de Salud de Zacatecas.</w:t>
            </w:r>
          </w:p>
          <w:p w14:paraId="5ED1ED80" w14:textId="77777777" w:rsidR="001A52F7" w:rsidRPr="00CF7ABF" w:rsidRDefault="001A52F7" w:rsidP="001A52F7">
            <w:pPr>
              <w:tabs>
                <w:tab w:val="left" w:pos="18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sz w:val="22"/>
                <w:szCs w:val="22"/>
                <w:lang w:val="es-ES_tradnl"/>
              </w:rPr>
            </w:pPr>
          </w:p>
        </w:tc>
      </w:tr>
      <w:tr w:rsidR="001A52F7" w:rsidRPr="00CF7ABF" w14:paraId="0DE73C08" w14:textId="77777777" w:rsidTr="001A52F7">
        <w:tc>
          <w:tcPr>
            <w:tcW w:w="1913" w:type="dxa"/>
          </w:tcPr>
          <w:p w14:paraId="799BEE0F"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rPr>
              <w:t>SE:</w:t>
            </w:r>
          </w:p>
        </w:tc>
        <w:tc>
          <w:tcPr>
            <w:tcW w:w="160" w:type="dxa"/>
          </w:tcPr>
          <w:p w14:paraId="6E08A28B" w14:textId="77777777" w:rsidR="001A52F7" w:rsidRPr="00CF7ABF" w:rsidRDefault="001A52F7" w:rsidP="001A52F7">
            <w:pPr>
              <w:jc w:val="both"/>
              <w:rPr>
                <w:rFonts w:asciiTheme="minorHAnsi" w:hAnsiTheme="minorHAnsi" w:cstheme="minorHAnsi"/>
                <w:sz w:val="22"/>
              </w:rPr>
            </w:pPr>
          </w:p>
        </w:tc>
        <w:tc>
          <w:tcPr>
            <w:tcW w:w="6817" w:type="dxa"/>
            <w:gridSpan w:val="3"/>
          </w:tcPr>
          <w:p w14:paraId="5C509A51" w14:textId="77777777" w:rsidR="001A52F7" w:rsidRPr="00CF7ABF" w:rsidRDefault="001A52F7" w:rsidP="001A52F7">
            <w:pPr>
              <w:tabs>
                <w:tab w:val="left" w:pos="18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31"/>
              <w:jc w:val="both"/>
              <w:rPr>
                <w:rFonts w:asciiTheme="minorHAnsi" w:hAnsiTheme="minorHAnsi" w:cstheme="minorHAnsi"/>
                <w:sz w:val="22"/>
                <w:szCs w:val="22"/>
              </w:rPr>
            </w:pPr>
            <w:r w:rsidRPr="00CF7ABF">
              <w:rPr>
                <w:rFonts w:asciiTheme="minorHAnsi" w:hAnsiTheme="minorHAnsi" w:cstheme="minorHAnsi"/>
                <w:sz w:val="22"/>
                <w:szCs w:val="22"/>
              </w:rPr>
              <w:t>Secretaría de Economía.</w:t>
            </w:r>
          </w:p>
          <w:p w14:paraId="1B3CFDF4"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sz w:val="22"/>
                <w:szCs w:val="22"/>
                <w:lang w:val="es-ES_tradnl"/>
              </w:rPr>
            </w:pPr>
          </w:p>
        </w:tc>
      </w:tr>
      <w:tr w:rsidR="001A52F7" w:rsidRPr="00CF7ABF" w14:paraId="1164C42A" w14:textId="77777777" w:rsidTr="001A52F7">
        <w:tc>
          <w:tcPr>
            <w:tcW w:w="1913" w:type="dxa"/>
          </w:tcPr>
          <w:p w14:paraId="7AF6AFD5"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szCs w:val="22"/>
              </w:rPr>
              <w:t>SERVICIO:</w:t>
            </w:r>
          </w:p>
        </w:tc>
        <w:tc>
          <w:tcPr>
            <w:tcW w:w="160" w:type="dxa"/>
          </w:tcPr>
          <w:p w14:paraId="64C46FAB" w14:textId="77777777" w:rsidR="001A52F7" w:rsidRPr="00CF7ABF" w:rsidRDefault="001A52F7" w:rsidP="001A52F7">
            <w:pPr>
              <w:jc w:val="both"/>
              <w:rPr>
                <w:rFonts w:asciiTheme="minorHAnsi" w:hAnsiTheme="minorHAnsi" w:cstheme="minorHAnsi"/>
                <w:sz w:val="22"/>
              </w:rPr>
            </w:pPr>
          </w:p>
        </w:tc>
        <w:tc>
          <w:tcPr>
            <w:tcW w:w="6817" w:type="dxa"/>
            <w:gridSpan w:val="3"/>
          </w:tcPr>
          <w:p w14:paraId="5EFCE589" w14:textId="77777777" w:rsidR="001A52F7" w:rsidRPr="00CF7ABF" w:rsidRDefault="001A52F7" w:rsidP="001A52F7">
            <w:pPr>
              <w:ind w:right="31"/>
              <w:jc w:val="both"/>
              <w:rPr>
                <w:rFonts w:asciiTheme="minorHAnsi" w:hAnsiTheme="minorHAnsi" w:cstheme="minorHAnsi"/>
                <w:sz w:val="22"/>
                <w:szCs w:val="22"/>
              </w:rPr>
            </w:pPr>
            <w:r w:rsidRPr="00CF7ABF">
              <w:rPr>
                <w:rFonts w:asciiTheme="minorHAnsi" w:hAnsiTheme="minorHAnsi" w:cstheme="minorHAnsi"/>
                <w:sz w:val="22"/>
                <w:szCs w:val="22"/>
              </w:rPr>
              <w:t>Servicio integral de banco de sangre que incluya la entrega, instalación y puesta a punto de equipos automatizados y/o semiautomatizados para la realización de pruebas que garanticen sangre segura para uso transfusional y hemoderivados de uso humano , sistemas de información y programas de cómputo asociados y bienes, actualización tecnológica, adecuaciones físicas y ambientales, asesoría y capacitación para el personal designado por los Servicios de Salud de Zacatecas, para la realización de las pruebas, mantenimiento preventivo y correctivo de los equipos , del sistema de información y programas asociados (software), así como la dotación de insumos y controles de calidad internos  por el licitante y externos por terceros, así como las correspondientes verificaciones y calibraciones de los equipos de acuerdo a la NOM, por empresas certificadas por la EMA en las unidades   que conforman los servicios de salud a nivel Estado.</w:t>
            </w:r>
          </w:p>
          <w:p w14:paraId="26FEA09F" w14:textId="77777777" w:rsidR="001A52F7" w:rsidRPr="00CF7ABF" w:rsidRDefault="001A52F7" w:rsidP="001A52F7">
            <w:pPr>
              <w:ind w:right="31"/>
              <w:jc w:val="both"/>
              <w:rPr>
                <w:rFonts w:asciiTheme="minorHAnsi" w:hAnsiTheme="minorHAnsi" w:cstheme="minorHAnsi"/>
                <w:b/>
                <w:bCs/>
                <w:sz w:val="22"/>
                <w:szCs w:val="22"/>
                <w:lang w:val="es-ES_tradnl"/>
              </w:rPr>
            </w:pPr>
          </w:p>
        </w:tc>
      </w:tr>
      <w:tr w:rsidR="001A52F7" w:rsidRPr="00CF7ABF" w14:paraId="35027670" w14:textId="77777777" w:rsidTr="001A52F7">
        <w:tc>
          <w:tcPr>
            <w:tcW w:w="1913" w:type="dxa"/>
          </w:tcPr>
          <w:p w14:paraId="61C62EE9"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szCs w:val="22"/>
              </w:rPr>
              <w:t>SISTEMA DE INFORMACIÓN Y PROGRAMAS DE CÓMPUTO ASOCIADOS</w:t>
            </w:r>
            <w:r w:rsidRPr="00CF7ABF">
              <w:rPr>
                <w:rFonts w:asciiTheme="minorHAnsi" w:hAnsiTheme="minorHAnsi" w:cstheme="minorHAnsi"/>
                <w:sz w:val="20"/>
                <w:szCs w:val="22"/>
              </w:rPr>
              <w:t>:</w:t>
            </w:r>
          </w:p>
        </w:tc>
        <w:tc>
          <w:tcPr>
            <w:tcW w:w="160" w:type="dxa"/>
          </w:tcPr>
          <w:p w14:paraId="0B028E91" w14:textId="77777777" w:rsidR="001A52F7" w:rsidRPr="00CF7ABF" w:rsidRDefault="001A52F7" w:rsidP="001A52F7">
            <w:pPr>
              <w:jc w:val="both"/>
              <w:rPr>
                <w:rFonts w:asciiTheme="minorHAnsi" w:hAnsiTheme="minorHAnsi" w:cstheme="minorHAnsi"/>
                <w:sz w:val="22"/>
              </w:rPr>
            </w:pPr>
          </w:p>
        </w:tc>
        <w:tc>
          <w:tcPr>
            <w:tcW w:w="6817" w:type="dxa"/>
            <w:gridSpan w:val="3"/>
          </w:tcPr>
          <w:p w14:paraId="7C24160E" w14:textId="32A15FA3" w:rsidR="001A52F7" w:rsidRPr="00CF7ABF" w:rsidRDefault="001A52F7" w:rsidP="001A52F7">
            <w:pPr>
              <w:ind w:right="-52"/>
              <w:jc w:val="both"/>
              <w:rPr>
                <w:rFonts w:asciiTheme="minorHAnsi" w:hAnsiTheme="minorHAnsi" w:cstheme="minorHAnsi"/>
                <w:sz w:val="22"/>
                <w:szCs w:val="22"/>
              </w:rPr>
            </w:pPr>
            <w:r w:rsidRPr="00CF7ABF">
              <w:rPr>
                <w:rFonts w:asciiTheme="minorHAnsi" w:hAnsiTheme="minorHAnsi" w:cstheme="minorHAnsi"/>
                <w:sz w:val="22"/>
                <w:szCs w:val="22"/>
              </w:rPr>
              <w:t>Es el conjunto de elementos lógicos o de software que permiten proveer a los Bancos de Sangres de los SSZ, los equipos de cómputo necesarios para operar, en el procesamiento y almacenamiento de información. Estos elementos son la aplicación desarrollada por el licitante, configuración de equipos (servidor y estaciones de trabajo), manejador de bases de datos, consulta por Intranet a través de una página web, instalación de red de comunicaciones, configuración de la inter fase con los equipos anal</w:t>
            </w:r>
            <w:r w:rsidR="00A0725B" w:rsidRPr="00CF7ABF">
              <w:rPr>
                <w:rFonts w:asciiTheme="minorHAnsi" w:hAnsiTheme="minorHAnsi" w:cstheme="minorHAnsi"/>
                <w:sz w:val="22"/>
                <w:szCs w:val="22"/>
              </w:rPr>
              <w:t>izadores automatizados y/o semi</w:t>
            </w:r>
            <w:r w:rsidRPr="00CF7ABF">
              <w:rPr>
                <w:rFonts w:asciiTheme="minorHAnsi" w:hAnsiTheme="minorHAnsi" w:cstheme="minorHAnsi"/>
                <w:sz w:val="22"/>
                <w:szCs w:val="22"/>
              </w:rPr>
              <w:t>automatizados.</w:t>
            </w:r>
          </w:p>
          <w:p w14:paraId="0F6F1EEF" w14:textId="77777777" w:rsidR="001A52F7" w:rsidRPr="00CF7ABF" w:rsidRDefault="001A52F7" w:rsidP="001A52F7">
            <w:pPr>
              <w:ind w:right="-52"/>
              <w:jc w:val="both"/>
              <w:rPr>
                <w:rFonts w:asciiTheme="minorHAnsi" w:hAnsiTheme="minorHAnsi" w:cstheme="minorHAnsi"/>
                <w:b/>
                <w:bCs/>
                <w:sz w:val="22"/>
                <w:szCs w:val="22"/>
                <w:lang w:val="es-ES_tradnl"/>
              </w:rPr>
            </w:pPr>
          </w:p>
        </w:tc>
      </w:tr>
      <w:tr w:rsidR="001A52F7" w:rsidRPr="00CF7ABF" w14:paraId="54B54122" w14:textId="77777777" w:rsidTr="001A52F7">
        <w:tc>
          <w:tcPr>
            <w:tcW w:w="1913" w:type="dxa"/>
          </w:tcPr>
          <w:p w14:paraId="3A8688B2"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szCs w:val="22"/>
              </w:rPr>
              <w:t>SOBRE CERRADO:</w:t>
            </w:r>
          </w:p>
        </w:tc>
        <w:tc>
          <w:tcPr>
            <w:tcW w:w="160" w:type="dxa"/>
          </w:tcPr>
          <w:p w14:paraId="5636DE9E" w14:textId="77777777" w:rsidR="001A52F7" w:rsidRPr="00CF7ABF" w:rsidRDefault="001A52F7" w:rsidP="001A52F7">
            <w:pPr>
              <w:jc w:val="both"/>
              <w:rPr>
                <w:rFonts w:asciiTheme="minorHAnsi" w:hAnsiTheme="minorHAnsi" w:cstheme="minorHAnsi"/>
                <w:sz w:val="22"/>
              </w:rPr>
            </w:pPr>
          </w:p>
        </w:tc>
        <w:tc>
          <w:tcPr>
            <w:tcW w:w="6817" w:type="dxa"/>
            <w:gridSpan w:val="3"/>
          </w:tcPr>
          <w:p w14:paraId="120737F5" w14:textId="77777777" w:rsidR="001A52F7" w:rsidRPr="00CF7ABF" w:rsidRDefault="001A52F7" w:rsidP="001A52F7">
            <w:pPr>
              <w:jc w:val="both"/>
              <w:rPr>
                <w:rFonts w:asciiTheme="minorHAnsi" w:hAnsiTheme="minorHAnsi" w:cstheme="minorHAnsi"/>
                <w:sz w:val="22"/>
                <w:szCs w:val="22"/>
              </w:rPr>
            </w:pPr>
            <w:r w:rsidRPr="00CF7ABF">
              <w:rPr>
                <w:rFonts w:asciiTheme="minorHAnsi" w:hAnsiTheme="minorHAnsi" w:cstheme="minorHAnsi"/>
                <w:sz w:val="22"/>
                <w:szCs w:val="22"/>
              </w:rPr>
              <w:t>Legajo o paquete de documentos, integrados en un empaque cerrado, que contiene las propuestas cuyo contenido puede ser consultado hasta el inicio del acto de presentación y apertura de propuestas, en los términos de la ley.</w:t>
            </w:r>
          </w:p>
          <w:p w14:paraId="39FA5C57" w14:textId="77777777" w:rsidR="001A52F7" w:rsidRPr="00CF7ABF" w:rsidRDefault="001A52F7" w:rsidP="001A52F7">
            <w:pPr>
              <w:ind w:right="-52"/>
              <w:jc w:val="both"/>
              <w:rPr>
                <w:rFonts w:asciiTheme="minorHAnsi" w:hAnsiTheme="minorHAnsi" w:cstheme="minorHAnsi"/>
                <w:sz w:val="22"/>
                <w:szCs w:val="22"/>
              </w:rPr>
            </w:pPr>
          </w:p>
        </w:tc>
      </w:tr>
      <w:tr w:rsidR="001A52F7" w:rsidRPr="00CF7ABF" w14:paraId="5CC12E49" w14:textId="77777777" w:rsidTr="001A52F7">
        <w:tc>
          <w:tcPr>
            <w:tcW w:w="1913" w:type="dxa"/>
          </w:tcPr>
          <w:p w14:paraId="489092C9"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szCs w:val="22"/>
              </w:rPr>
              <w:t>TECNOLOGÍA DE VANGUARDIA:</w:t>
            </w:r>
          </w:p>
        </w:tc>
        <w:tc>
          <w:tcPr>
            <w:tcW w:w="160" w:type="dxa"/>
          </w:tcPr>
          <w:p w14:paraId="6D5C1643" w14:textId="77777777" w:rsidR="001A52F7" w:rsidRPr="00CF7ABF" w:rsidRDefault="001A52F7" w:rsidP="001A52F7">
            <w:pPr>
              <w:jc w:val="both"/>
              <w:rPr>
                <w:rFonts w:asciiTheme="minorHAnsi" w:hAnsiTheme="minorHAnsi" w:cstheme="minorHAnsi"/>
                <w:sz w:val="22"/>
              </w:rPr>
            </w:pPr>
          </w:p>
        </w:tc>
        <w:tc>
          <w:tcPr>
            <w:tcW w:w="6817" w:type="dxa"/>
            <w:gridSpan w:val="3"/>
          </w:tcPr>
          <w:p w14:paraId="00CF021A"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sz w:val="22"/>
                <w:szCs w:val="22"/>
              </w:rPr>
            </w:pPr>
            <w:r w:rsidRPr="00CF7ABF">
              <w:rPr>
                <w:rFonts w:asciiTheme="minorHAnsi" w:hAnsiTheme="minorHAnsi" w:cstheme="minorHAnsi"/>
                <w:sz w:val="22"/>
                <w:szCs w:val="22"/>
              </w:rPr>
              <w:t>Tecnología Actualizada.</w:t>
            </w:r>
          </w:p>
          <w:p w14:paraId="2090595E" w14:textId="77777777" w:rsidR="001A52F7" w:rsidRPr="00CF7ABF" w:rsidRDefault="001A52F7" w:rsidP="001A52F7">
            <w:pPr>
              <w:ind w:right="-52" w:firstLine="708"/>
              <w:jc w:val="both"/>
              <w:rPr>
                <w:rFonts w:asciiTheme="minorHAnsi" w:hAnsiTheme="minorHAnsi" w:cstheme="minorHAnsi"/>
                <w:sz w:val="22"/>
                <w:szCs w:val="22"/>
              </w:rPr>
            </w:pPr>
          </w:p>
        </w:tc>
      </w:tr>
      <w:tr w:rsidR="001A52F7" w:rsidRPr="00CF7ABF" w14:paraId="446D455C" w14:textId="77777777" w:rsidTr="001A52F7">
        <w:tc>
          <w:tcPr>
            <w:tcW w:w="1913" w:type="dxa"/>
          </w:tcPr>
          <w:p w14:paraId="7A198244" w14:textId="77777777" w:rsidR="001A52F7" w:rsidRPr="00CF7ABF" w:rsidRDefault="001A52F7" w:rsidP="001A52F7">
            <w:pPr>
              <w:rPr>
                <w:rFonts w:asciiTheme="minorHAnsi" w:hAnsiTheme="minorHAnsi" w:cstheme="minorHAnsi"/>
                <w:b/>
                <w:bCs/>
                <w:sz w:val="20"/>
                <w:lang w:val="en-US"/>
              </w:rPr>
            </w:pPr>
          </w:p>
          <w:p w14:paraId="3FA767D5"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lang w:val="en-US"/>
              </w:rPr>
              <w:t>TUV:</w:t>
            </w:r>
          </w:p>
        </w:tc>
        <w:tc>
          <w:tcPr>
            <w:tcW w:w="160" w:type="dxa"/>
          </w:tcPr>
          <w:p w14:paraId="14473D69" w14:textId="77777777" w:rsidR="001A52F7" w:rsidRPr="00CF7ABF" w:rsidRDefault="001A52F7" w:rsidP="001A52F7">
            <w:pPr>
              <w:jc w:val="both"/>
              <w:rPr>
                <w:rFonts w:asciiTheme="minorHAnsi" w:hAnsiTheme="minorHAnsi" w:cstheme="minorHAnsi"/>
                <w:sz w:val="22"/>
              </w:rPr>
            </w:pPr>
          </w:p>
        </w:tc>
        <w:tc>
          <w:tcPr>
            <w:tcW w:w="6817" w:type="dxa"/>
            <w:gridSpan w:val="3"/>
          </w:tcPr>
          <w:p w14:paraId="0C0B8F42"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lang w:val="en-US"/>
              </w:rPr>
            </w:pPr>
          </w:p>
          <w:p w14:paraId="32838D9A"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sz w:val="22"/>
                <w:lang w:val="en-US"/>
              </w:rPr>
            </w:pPr>
            <w:r w:rsidRPr="00CF7ABF">
              <w:rPr>
                <w:rFonts w:asciiTheme="minorHAnsi" w:hAnsiTheme="minorHAnsi" w:cstheme="minorHAnsi"/>
                <w:sz w:val="22"/>
                <w:lang w:val="en-US"/>
              </w:rPr>
              <w:t>Techischer Uberwachugs Verín.</w:t>
            </w:r>
          </w:p>
          <w:p w14:paraId="7BDC1061" w14:textId="77777777" w:rsidR="001A52F7" w:rsidRPr="00CF7ABF" w:rsidRDefault="001A52F7" w:rsidP="001A52F7">
            <w:pPr>
              <w:ind w:right="-52"/>
              <w:jc w:val="both"/>
              <w:rPr>
                <w:rFonts w:asciiTheme="minorHAnsi" w:hAnsiTheme="minorHAnsi" w:cstheme="minorHAnsi"/>
                <w:sz w:val="22"/>
                <w:szCs w:val="22"/>
              </w:rPr>
            </w:pPr>
          </w:p>
        </w:tc>
      </w:tr>
      <w:tr w:rsidR="001A52F7" w:rsidRPr="00CF7ABF" w14:paraId="3BA78B10" w14:textId="77777777" w:rsidTr="001A52F7">
        <w:tc>
          <w:tcPr>
            <w:tcW w:w="1913" w:type="dxa"/>
          </w:tcPr>
          <w:p w14:paraId="2F0AB875"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lang w:val="en-US"/>
              </w:rPr>
              <w:t>UL:</w:t>
            </w:r>
          </w:p>
        </w:tc>
        <w:tc>
          <w:tcPr>
            <w:tcW w:w="160" w:type="dxa"/>
          </w:tcPr>
          <w:p w14:paraId="495338C5" w14:textId="77777777" w:rsidR="001A52F7" w:rsidRPr="00CF7ABF" w:rsidRDefault="001A52F7" w:rsidP="001A52F7">
            <w:pPr>
              <w:jc w:val="both"/>
              <w:rPr>
                <w:rFonts w:asciiTheme="minorHAnsi" w:hAnsiTheme="minorHAnsi" w:cstheme="minorHAnsi"/>
                <w:sz w:val="22"/>
              </w:rPr>
            </w:pPr>
          </w:p>
        </w:tc>
        <w:tc>
          <w:tcPr>
            <w:tcW w:w="6817" w:type="dxa"/>
            <w:gridSpan w:val="3"/>
          </w:tcPr>
          <w:p w14:paraId="18B5B65C"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sz w:val="22"/>
                <w:lang w:val="en-US"/>
              </w:rPr>
            </w:pPr>
            <w:r w:rsidRPr="00CF7ABF">
              <w:rPr>
                <w:rFonts w:asciiTheme="minorHAnsi" w:hAnsiTheme="minorHAnsi" w:cstheme="minorHAnsi"/>
                <w:sz w:val="22"/>
                <w:lang w:val="en-US"/>
              </w:rPr>
              <w:t>Underwriter Laboratories.</w:t>
            </w:r>
          </w:p>
          <w:p w14:paraId="0E21A444" w14:textId="77777777" w:rsidR="001A52F7" w:rsidRPr="00CF7ABF" w:rsidRDefault="001A52F7" w:rsidP="001A52F7">
            <w:pPr>
              <w:ind w:right="-52"/>
              <w:jc w:val="both"/>
              <w:rPr>
                <w:rFonts w:asciiTheme="minorHAnsi" w:hAnsiTheme="minorHAnsi" w:cstheme="minorHAnsi"/>
                <w:sz w:val="22"/>
                <w:szCs w:val="22"/>
              </w:rPr>
            </w:pPr>
          </w:p>
        </w:tc>
      </w:tr>
      <w:tr w:rsidR="001A52F7" w:rsidRPr="00CF7ABF" w14:paraId="3595DC04" w14:textId="77777777" w:rsidTr="001A52F7">
        <w:tc>
          <w:tcPr>
            <w:tcW w:w="1913" w:type="dxa"/>
          </w:tcPr>
          <w:p w14:paraId="258EADCB" w14:textId="77777777" w:rsidR="001A52F7" w:rsidRPr="00CF7ABF" w:rsidRDefault="001A52F7" w:rsidP="001A52F7">
            <w:pPr>
              <w:rPr>
                <w:rFonts w:asciiTheme="minorHAnsi" w:hAnsiTheme="minorHAnsi" w:cstheme="minorHAnsi"/>
                <w:b/>
                <w:bCs/>
                <w:sz w:val="20"/>
                <w:szCs w:val="22"/>
              </w:rPr>
            </w:pPr>
            <w:r w:rsidRPr="00CF7ABF">
              <w:rPr>
                <w:rFonts w:asciiTheme="minorHAnsi" w:hAnsiTheme="minorHAnsi" w:cstheme="minorHAnsi"/>
                <w:b/>
                <w:bCs/>
                <w:sz w:val="20"/>
                <w:lang w:val="es-ES_tradnl"/>
              </w:rPr>
              <w:t>UM:</w:t>
            </w:r>
          </w:p>
        </w:tc>
        <w:tc>
          <w:tcPr>
            <w:tcW w:w="160" w:type="dxa"/>
          </w:tcPr>
          <w:p w14:paraId="6DAE1B70" w14:textId="77777777" w:rsidR="001A52F7" w:rsidRPr="00CF7ABF" w:rsidRDefault="001A52F7" w:rsidP="001A52F7">
            <w:pPr>
              <w:jc w:val="both"/>
              <w:rPr>
                <w:rFonts w:asciiTheme="minorHAnsi" w:hAnsiTheme="minorHAnsi" w:cstheme="minorHAnsi"/>
                <w:sz w:val="22"/>
              </w:rPr>
            </w:pPr>
          </w:p>
        </w:tc>
        <w:tc>
          <w:tcPr>
            <w:tcW w:w="6817" w:type="dxa"/>
            <w:gridSpan w:val="3"/>
          </w:tcPr>
          <w:p w14:paraId="4B5F7798"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sz w:val="22"/>
              </w:rPr>
            </w:pPr>
            <w:r w:rsidRPr="00CF7ABF">
              <w:rPr>
                <w:rFonts w:asciiTheme="minorHAnsi" w:hAnsiTheme="minorHAnsi" w:cstheme="minorHAnsi"/>
                <w:sz w:val="22"/>
              </w:rPr>
              <w:t>Unidad de medida.</w:t>
            </w:r>
          </w:p>
          <w:p w14:paraId="287BEF3E" w14:textId="77777777" w:rsidR="001A52F7" w:rsidRPr="00CF7ABF" w:rsidRDefault="001A52F7" w:rsidP="001A52F7">
            <w:pPr>
              <w:ind w:right="-52"/>
              <w:jc w:val="both"/>
              <w:rPr>
                <w:rFonts w:asciiTheme="minorHAnsi" w:hAnsiTheme="minorHAnsi" w:cstheme="minorHAnsi"/>
                <w:sz w:val="22"/>
                <w:szCs w:val="22"/>
              </w:rPr>
            </w:pPr>
          </w:p>
        </w:tc>
      </w:tr>
      <w:tr w:rsidR="001A52F7" w:rsidRPr="00CF7ABF" w14:paraId="1F42DD41" w14:textId="77777777" w:rsidTr="001A52F7">
        <w:tc>
          <w:tcPr>
            <w:tcW w:w="1913" w:type="dxa"/>
          </w:tcPr>
          <w:p w14:paraId="51264BA9"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UNIDAD ALMACENARÍA, ALMACÉN O SUB-ALMACÉN:</w:t>
            </w:r>
          </w:p>
        </w:tc>
        <w:tc>
          <w:tcPr>
            <w:tcW w:w="160" w:type="dxa"/>
          </w:tcPr>
          <w:p w14:paraId="453173CD" w14:textId="77777777" w:rsidR="001A52F7" w:rsidRPr="00CF7ABF" w:rsidRDefault="001A52F7" w:rsidP="001A52F7">
            <w:pPr>
              <w:jc w:val="both"/>
              <w:rPr>
                <w:rFonts w:asciiTheme="minorHAnsi" w:hAnsiTheme="minorHAnsi" w:cstheme="minorHAnsi"/>
                <w:sz w:val="22"/>
              </w:rPr>
            </w:pPr>
          </w:p>
        </w:tc>
        <w:tc>
          <w:tcPr>
            <w:tcW w:w="6817" w:type="dxa"/>
            <w:gridSpan w:val="3"/>
          </w:tcPr>
          <w:p w14:paraId="15345E69"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sz w:val="22"/>
              </w:rPr>
            </w:pPr>
            <w:r w:rsidRPr="00CF7ABF">
              <w:rPr>
                <w:rFonts w:asciiTheme="minorHAnsi" w:hAnsiTheme="minorHAnsi" w:cstheme="minorHAnsi"/>
                <w:sz w:val="22"/>
              </w:rPr>
              <w:t>Es el área donde se reciben, guardan, almacenan, controlan y despachan bienes de consumo, dentro de la circunscripción que le corresponde y donde se encuentra el responsable de firmar la remisión del licitante y en su caso la remisión de pedido, de los bienes recibidos.</w:t>
            </w:r>
          </w:p>
          <w:p w14:paraId="15169AF1" w14:textId="77777777" w:rsidR="001A52F7" w:rsidRPr="00CF7ABF" w:rsidRDefault="001A52F7" w:rsidP="001A52F7">
            <w:pPr>
              <w:ind w:right="-52"/>
              <w:jc w:val="both"/>
              <w:rPr>
                <w:rFonts w:asciiTheme="minorHAnsi" w:hAnsiTheme="minorHAnsi" w:cstheme="minorHAnsi"/>
                <w:sz w:val="22"/>
                <w:szCs w:val="22"/>
              </w:rPr>
            </w:pPr>
          </w:p>
        </w:tc>
      </w:tr>
      <w:tr w:rsidR="001A52F7" w:rsidRPr="00CF7ABF" w14:paraId="26F51FBE" w14:textId="77777777" w:rsidTr="001A52F7">
        <w:tc>
          <w:tcPr>
            <w:tcW w:w="1913" w:type="dxa"/>
          </w:tcPr>
          <w:p w14:paraId="632EC7F3"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UNIDAD CONCENTRADORA:</w:t>
            </w:r>
          </w:p>
        </w:tc>
        <w:tc>
          <w:tcPr>
            <w:tcW w:w="160" w:type="dxa"/>
          </w:tcPr>
          <w:p w14:paraId="14B99E1B" w14:textId="77777777" w:rsidR="001A52F7" w:rsidRPr="00CF7ABF" w:rsidRDefault="001A52F7" w:rsidP="001A52F7">
            <w:pPr>
              <w:jc w:val="both"/>
              <w:rPr>
                <w:rFonts w:asciiTheme="minorHAnsi" w:hAnsiTheme="minorHAnsi" w:cstheme="minorHAnsi"/>
                <w:sz w:val="22"/>
              </w:rPr>
            </w:pPr>
          </w:p>
        </w:tc>
        <w:tc>
          <w:tcPr>
            <w:tcW w:w="6817" w:type="dxa"/>
            <w:gridSpan w:val="3"/>
          </w:tcPr>
          <w:p w14:paraId="2FF329B5"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sz w:val="22"/>
                <w:szCs w:val="22"/>
              </w:rPr>
            </w:pPr>
            <w:r w:rsidRPr="00CF7ABF">
              <w:rPr>
                <w:rFonts w:asciiTheme="minorHAnsi" w:hAnsiTheme="minorHAnsi" w:cstheme="minorHAnsi"/>
                <w:sz w:val="22"/>
                <w:szCs w:val="22"/>
              </w:rPr>
              <w:t>Unidad médica que procesa y concentra muestras de unidades pre-establecidas atendiendo a una regionalización del servicio.</w:t>
            </w:r>
          </w:p>
          <w:p w14:paraId="1E93CB90"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rPr>
            </w:pPr>
          </w:p>
        </w:tc>
      </w:tr>
      <w:tr w:rsidR="001A52F7" w:rsidRPr="00CF7ABF" w14:paraId="77FE49A0" w14:textId="77777777" w:rsidTr="001A52F7">
        <w:tc>
          <w:tcPr>
            <w:tcW w:w="1913" w:type="dxa"/>
          </w:tcPr>
          <w:p w14:paraId="0D6E6368"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rPr>
              <w:t>USP:</w:t>
            </w:r>
          </w:p>
        </w:tc>
        <w:tc>
          <w:tcPr>
            <w:tcW w:w="160" w:type="dxa"/>
          </w:tcPr>
          <w:p w14:paraId="5EE83923" w14:textId="77777777" w:rsidR="001A52F7" w:rsidRPr="00CF7ABF" w:rsidRDefault="001A52F7" w:rsidP="001A52F7">
            <w:pPr>
              <w:jc w:val="both"/>
              <w:rPr>
                <w:rFonts w:asciiTheme="minorHAnsi" w:hAnsiTheme="minorHAnsi" w:cstheme="minorHAnsi"/>
                <w:sz w:val="22"/>
              </w:rPr>
            </w:pPr>
          </w:p>
        </w:tc>
        <w:tc>
          <w:tcPr>
            <w:tcW w:w="6817" w:type="dxa"/>
            <w:gridSpan w:val="3"/>
          </w:tcPr>
          <w:p w14:paraId="0DE4E1F0"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b/>
                <w:bCs/>
                <w:sz w:val="22"/>
                <w:szCs w:val="22"/>
              </w:rPr>
            </w:pPr>
            <w:r w:rsidRPr="00CF7ABF">
              <w:rPr>
                <w:rFonts w:asciiTheme="minorHAnsi" w:hAnsiTheme="minorHAnsi" w:cstheme="minorHAnsi"/>
                <w:sz w:val="22"/>
                <w:szCs w:val="22"/>
              </w:rPr>
              <w:t>The United States Pharmacopeia (Farmacopea de los Estados Unidos).</w:t>
            </w:r>
          </w:p>
          <w:p w14:paraId="20BC6F15" w14:textId="77777777" w:rsidR="001A52F7" w:rsidRPr="00CF7ABF" w:rsidRDefault="001A52F7" w:rsidP="001A52F7">
            <w:pPr>
              <w:tabs>
                <w:tab w:val="left" w:pos="180"/>
                <w:tab w:val="left" w:pos="720"/>
                <w:tab w:val="left" w:pos="1843"/>
                <w:tab w:val="left" w:pos="9498"/>
                <w:tab w:val="left" w:pos="9540"/>
                <w:tab w:val="left" w:pos="9720"/>
                <w:tab w:val="left" w:pos="10164"/>
                <w:tab w:val="left" w:pos="10620"/>
                <w:tab w:val="left" w:pos="10884"/>
                <w:tab w:val="left" w:pos="11604"/>
                <w:tab w:val="left" w:pos="12324"/>
                <w:tab w:val="left" w:pos="13044"/>
                <w:tab w:val="left" w:pos="13764"/>
                <w:tab w:val="left" w:pos="14484"/>
              </w:tabs>
              <w:autoSpaceDE w:val="0"/>
              <w:autoSpaceDN w:val="0"/>
              <w:adjustRightInd w:val="0"/>
              <w:ind w:right="-52"/>
              <w:jc w:val="both"/>
              <w:rPr>
                <w:rFonts w:asciiTheme="minorHAnsi" w:hAnsiTheme="minorHAnsi" w:cstheme="minorHAnsi"/>
                <w:sz w:val="22"/>
                <w:szCs w:val="22"/>
              </w:rPr>
            </w:pPr>
          </w:p>
        </w:tc>
      </w:tr>
      <w:tr w:rsidR="001A52F7" w:rsidRPr="00CF7ABF" w14:paraId="270384FF" w14:textId="77777777" w:rsidTr="001A52F7">
        <w:tc>
          <w:tcPr>
            <w:tcW w:w="1913" w:type="dxa"/>
          </w:tcPr>
          <w:p w14:paraId="715B6686" w14:textId="77777777" w:rsidR="001A52F7" w:rsidRPr="00CF7ABF" w:rsidRDefault="001A52F7" w:rsidP="001A52F7">
            <w:pPr>
              <w:rPr>
                <w:rFonts w:asciiTheme="minorHAnsi" w:hAnsiTheme="minorHAnsi" w:cstheme="minorHAnsi"/>
                <w:b/>
                <w:bCs/>
                <w:sz w:val="20"/>
              </w:rPr>
            </w:pPr>
            <w:r w:rsidRPr="00CF7ABF">
              <w:rPr>
                <w:rFonts w:asciiTheme="minorHAnsi" w:hAnsiTheme="minorHAnsi" w:cstheme="minorHAnsi"/>
                <w:b/>
                <w:bCs/>
                <w:sz w:val="20"/>
                <w:lang w:val="es-ES_tradnl"/>
              </w:rPr>
              <w:t>VERIFICACIÓN O INSPECCIÓN:</w:t>
            </w:r>
          </w:p>
        </w:tc>
        <w:tc>
          <w:tcPr>
            <w:tcW w:w="160" w:type="dxa"/>
          </w:tcPr>
          <w:p w14:paraId="5A7915FE" w14:textId="77777777" w:rsidR="001A52F7" w:rsidRPr="00CF7ABF" w:rsidRDefault="001A52F7" w:rsidP="001A52F7">
            <w:pPr>
              <w:jc w:val="both"/>
              <w:rPr>
                <w:rFonts w:asciiTheme="minorHAnsi" w:hAnsiTheme="minorHAnsi" w:cstheme="minorHAnsi"/>
                <w:sz w:val="22"/>
              </w:rPr>
            </w:pPr>
          </w:p>
        </w:tc>
        <w:tc>
          <w:tcPr>
            <w:tcW w:w="6817" w:type="dxa"/>
            <w:gridSpan w:val="3"/>
          </w:tcPr>
          <w:p w14:paraId="724DA017" w14:textId="77777777" w:rsidR="001A52F7" w:rsidRPr="00CF7ABF" w:rsidRDefault="001A52F7" w:rsidP="001A52F7">
            <w:pPr>
              <w:jc w:val="both"/>
              <w:rPr>
                <w:rFonts w:asciiTheme="minorHAnsi" w:hAnsiTheme="minorHAnsi" w:cstheme="minorHAnsi"/>
                <w:sz w:val="22"/>
                <w:szCs w:val="22"/>
              </w:rPr>
            </w:pPr>
            <w:r w:rsidRPr="00CF7ABF">
              <w:rPr>
                <w:rFonts w:asciiTheme="minorHAnsi" w:hAnsiTheme="minorHAnsi" w:cstheme="minorHAnsi"/>
                <w:sz w:val="22"/>
                <w:szCs w:val="22"/>
              </w:rPr>
              <w:t>La constatación ocular o comprobación mediante muestreo, medición, pruebas o examen de documentos que realizan para evaluar la conformidad contra requisitos establecidos en un momento determinado.</w:t>
            </w:r>
          </w:p>
        </w:tc>
      </w:tr>
    </w:tbl>
    <w:p w14:paraId="572FFF6E" w14:textId="77777777" w:rsidR="00F279DB" w:rsidRPr="00CF7ABF" w:rsidRDefault="00F279DB" w:rsidP="0074485A">
      <w:pPr>
        <w:suppressAutoHyphens w:val="0"/>
        <w:ind w:left="714"/>
        <w:rPr>
          <w:rFonts w:asciiTheme="minorHAnsi" w:hAnsiTheme="minorHAnsi" w:cstheme="minorHAnsi"/>
          <w:b/>
          <w:bCs/>
          <w:sz w:val="22"/>
          <w:szCs w:val="22"/>
          <w:lang w:eastAsia="es-ES"/>
        </w:rPr>
      </w:pPr>
    </w:p>
    <w:p w14:paraId="68A0E55D" w14:textId="77777777" w:rsidR="00F279DB" w:rsidRPr="00CF7ABF" w:rsidRDefault="00F279DB" w:rsidP="0074485A">
      <w:pPr>
        <w:suppressAutoHyphens w:val="0"/>
        <w:ind w:left="714"/>
        <w:rPr>
          <w:rFonts w:asciiTheme="minorHAnsi" w:hAnsiTheme="minorHAnsi" w:cstheme="minorHAnsi"/>
          <w:b/>
          <w:bCs/>
          <w:sz w:val="22"/>
          <w:szCs w:val="22"/>
          <w:lang w:eastAsia="es-ES"/>
        </w:rPr>
      </w:pPr>
    </w:p>
    <w:p w14:paraId="5587988A" w14:textId="77777777" w:rsidR="00F279DB" w:rsidRPr="00CF7ABF" w:rsidRDefault="00F279DB" w:rsidP="0074485A">
      <w:pPr>
        <w:suppressAutoHyphens w:val="0"/>
        <w:ind w:left="714"/>
        <w:rPr>
          <w:rFonts w:asciiTheme="minorHAnsi" w:hAnsiTheme="minorHAnsi" w:cstheme="minorHAnsi"/>
          <w:b/>
          <w:bCs/>
          <w:sz w:val="22"/>
          <w:szCs w:val="22"/>
          <w:lang w:eastAsia="es-ES"/>
        </w:rPr>
      </w:pPr>
    </w:p>
    <w:p w14:paraId="476AE11D" w14:textId="77777777" w:rsidR="00F279DB" w:rsidRPr="00CF7ABF" w:rsidRDefault="00F279DB" w:rsidP="0074485A">
      <w:pPr>
        <w:suppressAutoHyphens w:val="0"/>
        <w:ind w:left="714"/>
        <w:rPr>
          <w:rFonts w:asciiTheme="minorHAnsi" w:hAnsiTheme="minorHAnsi" w:cstheme="minorHAnsi"/>
          <w:b/>
          <w:bCs/>
          <w:sz w:val="22"/>
          <w:szCs w:val="22"/>
          <w:lang w:eastAsia="es-ES"/>
        </w:rPr>
      </w:pPr>
    </w:p>
    <w:p w14:paraId="5F11C9FA" w14:textId="77777777" w:rsidR="00F279DB" w:rsidRPr="00CF7ABF" w:rsidRDefault="00F279DB" w:rsidP="0074485A">
      <w:pPr>
        <w:suppressAutoHyphens w:val="0"/>
        <w:ind w:left="714"/>
        <w:rPr>
          <w:rFonts w:asciiTheme="minorHAnsi" w:hAnsiTheme="minorHAnsi" w:cstheme="minorHAnsi"/>
          <w:b/>
          <w:bCs/>
          <w:sz w:val="22"/>
          <w:szCs w:val="22"/>
          <w:lang w:eastAsia="es-ES"/>
        </w:rPr>
      </w:pPr>
    </w:p>
    <w:p w14:paraId="300498D2" w14:textId="77777777" w:rsidR="00F279DB" w:rsidRPr="00CF7ABF" w:rsidRDefault="00F279DB" w:rsidP="0074485A">
      <w:pPr>
        <w:suppressAutoHyphens w:val="0"/>
        <w:ind w:left="714"/>
        <w:rPr>
          <w:rFonts w:asciiTheme="minorHAnsi" w:hAnsiTheme="minorHAnsi" w:cstheme="minorHAnsi"/>
          <w:b/>
          <w:bCs/>
          <w:sz w:val="22"/>
          <w:szCs w:val="22"/>
          <w:lang w:eastAsia="es-ES"/>
        </w:rPr>
      </w:pPr>
    </w:p>
    <w:p w14:paraId="7A8BF6FC" w14:textId="77777777" w:rsidR="00F279DB" w:rsidRPr="00CF7ABF" w:rsidRDefault="00F279DB" w:rsidP="0074485A">
      <w:pPr>
        <w:suppressAutoHyphens w:val="0"/>
        <w:ind w:left="714"/>
        <w:rPr>
          <w:rFonts w:asciiTheme="minorHAnsi" w:hAnsiTheme="minorHAnsi" w:cstheme="minorHAnsi"/>
          <w:b/>
          <w:bCs/>
          <w:sz w:val="22"/>
          <w:szCs w:val="22"/>
          <w:lang w:eastAsia="es-ES"/>
        </w:rPr>
        <w:sectPr w:rsidR="00F279DB" w:rsidRPr="00CF7ABF" w:rsidSect="00647F31">
          <w:footnotePr>
            <w:pos w:val="beneathText"/>
          </w:footnotePr>
          <w:pgSz w:w="12240" w:h="15840"/>
          <w:pgMar w:top="2410" w:right="1418" w:bottom="1418" w:left="1418" w:header="709" w:footer="709" w:gutter="0"/>
          <w:cols w:space="720"/>
          <w:docGrid w:linePitch="360"/>
        </w:sectPr>
      </w:pPr>
    </w:p>
    <w:p w14:paraId="159E54A0" w14:textId="5B9B940F" w:rsidR="00BC1F94" w:rsidRPr="00CF7ABF" w:rsidRDefault="00BC1F94" w:rsidP="00D91C94">
      <w:pPr>
        <w:suppressAutoHyphens w:val="0"/>
        <w:rPr>
          <w:rFonts w:asciiTheme="minorHAnsi" w:hAnsiTheme="minorHAnsi" w:cstheme="minorHAnsi"/>
          <w:bCs/>
          <w:sz w:val="22"/>
          <w:szCs w:val="22"/>
          <w:lang w:eastAsia="es-ES"/>
        </w:rPr>
      </w:pPr>
      <w:r w:rsidRPr="00CF7ABF">
        <w:rPr>
          <w:rFonts w:asciiTheme="minorHAnsi" w:hAnsiTheme="minorHAnsi" w:cstheme="minorHAnsi"/>
          <w:b/>
          <w:bCs/>
          <w:sz w:val="22"/>
          <w:szCs w:val="22"/>
          <w:lang w:eastAsia="es-ES"/>
        </w:rPr>
        <w:t>1.- LUGAR DE CONSULTA DE LAS BASES</w:t>
      </w:r>
      <w:r w:rsidR="009D4B5E" w:rsidRPr="00CF7ABF">
        <w:rPr>
          <w:rFonts w:asciiTheme="minorHAnsi" w:hAnsiTheme="minorHAnsi" w:cstheme="minorHAnsi"/>
          <w:b/>
          <w:bCs/>
          <w:sz w:val="22"/>
          <w:szCs w:val="22"/>
          <w:lang w:eastAsia="es-ES"/>
        </w:rPr>
        <w:t>.</w:t>
      </w:r>
    </w:p>
    <w:p w14:paraId="76214B13" w14:textId="77777777" w:rsidR="00BC1F94" w:rsidRPr="00CF7ABF" w:rsidRDefault="00BC1F94" w:rsidP="00D91C94">
      <w:pPr>
        <w:suppressAutoHyphens w:val="0"/>
        <w:rPr>
          <w:rFonts w:asciiTheme="minorHAnsi" w:hAnsiTheme="minorHAnsi" w:cstheme="minorHAnsi"/>
          <w:bCs/>
          <w:color w:val="0000FF"/>
          <w:sz w:val="28"/>
          <w:szCs w:val="22"/>
          <w:lang w:eastAsia="es-ES"/>
        </w:rPr>
      </w:pPr>
    </w:p>
    <w:p w14:paraId="0226908B" w14:textId="77777777" w:rsidR="00A05005" w:rsidRPr="00CF7ABF" w:rsidRDefault="00A05005" w:rsidP="00A05005">
      <w:pPr>
        <w:suppressAutoHyphens w:val="0"/>
        <w:spacing w:after="200" w:line="276" w:lineRule="auto"/>
        <w:jc w:val="both"/>
        <w:rPr>
          <w:rFonts w:asciiTheme="minorHAnsi" w:hAnsiTheme="minorHAnsi" w:cstheme="minorHAnsi"/>
          <w:sz w:val="22"/>
          <w:szCs w:val="22"/>
          <w:lang w:eastAsia="es-ES"/>
        </w:rPr>
      </w:pPr>
      <w:r w:rsidRPr="00CF7ABF">
        <w:rPr>
          <w:rFonts w:asciiTheme="minorHAnsi" w:hAnsiTheme="minorHAnsi" w:cstheme="minorHAnsi"/>
          <w:sz w:val="22"/>
          <w:szCs w:val="22"/>
          <w:lang w:eastAsia="es-ES"/>
        </w:rPr>
        <w:t xml:space="preserve">Las bases de la licitación se encuentran disponibles en </w:t>
      </w:r>
      <w:r w:rsidRPr="00CF7ABF">
        <w:rPr>
          <w:rFonts w:asciiTheme="minorHAnsi" w:hAnsiTheme="minorHAnsi" w:cstheme="minorHAnsi"/>
          <w:bCs/>
          <w:sz w:val="22"/>
          <w:szCs w:val="22"/>
          <w:lang w:eastAsia="es-ES"/>
        </w:rPr>
        <w:t xml:space="preserve">la Subdirección de Recursos Materiales, de los Servicios de Salud de Zacatecas, sito en </w:t>
      </w:r>
      <w:r w:rsidRPr="00CF7ABF">
        <w:rPr>
          <w:rFonts w:asciiTheme="minorHAnsi" w:hAnsiTheme="minorHAnsi" w:cstheme="minorHAnsi"/>
          <w:sz w:val="22"/>
          <w:szCs w:val="22"/>
          <w:lang w:eastAsia="es-ES"/>
        </w:rPr>
        <w:t xml:space="preserve">Calle Mercantil, Interior 1100, Zona Industrial, Guadalupe Zacatecas, C. P. 98604, teléfono: 01-492-923-94-94, extensión 53012, los días de lunes a viernes; con el siguiente horario: de 9:00 a 16:00 horas, y en la página electrónica </w:t>
      </w:r>
      <w:hyperlink r:id="rId12" w:history="1">
        <w:r w:rsidRPr="00CF7ABF">
          <w:rPr>
            <w:rFonts w:asciiTheme="minorHAnsi" w:hAnsiTheme="minorHAnsi" w:cstheme="minorHAnsi"/>
            <w:color w:val="0000FF"/>
            <w:sz w:val="22"/>
            <w:szCs w:val="22"/>
            <w:u w:val="single"/>
            <w:lang w:eastAsia="es-ES"/>
          </w:rPr>
          <w:t>http://funcionpublica.zacatecas.gob.mx</w:t>
        </w:r>
      </w:hyperlink>
      <w:r w:rsidRPr="00CF7ABF">
        <w:rPr>
          <w:rFonts w:asciiTheme="minorHAnsi" w:hAnsiTheme="minorHAnsi" w:cstheme="minorHAnsi"/>
          <w:sz w:val="22"/>
          <w:szCs w:val="22"/>
          <w:lang w:eastAsia="es-ES"/>
        </w:rPr>
        <w:t>,  de la Secretaría de la Función Pública del Estado de Zacatecas,</w:t>
      </w:r>
      <w:r w:rsidRPr="00CF7ABF">
        <w:t xml:space="preserve"> </w:t>
      </w:r>
      <w:r w:rsidRPr="00CF7ABF">
        <w:rPr>
          <w:rFonts w:asciiTheme="minorHAnsi" w:hAnsiTheme="minorHAnsi" w:cstheme="minorHAnsi"/>
          <w:sz w:val="22"/>
          <w:szCs w:val="22"/>
        </w:rPr>
        <w:t xml:space="preserve">y en la página de los Servicios de Salud de Zacatecas, con dirección electrónica </w:t>
      </w:r>
      <w:hyperlink r:id="rId13" w:history="1">
        <w:r w:rsidRPr="00CF7ABF">
          <w:rPr>
            <w:rFonts w:asciiTheme="minorHAnsi" w:hAnsiTheme="minorHAnsi" w:cstheme="minorHAnsi"/>
            <w:color w:val="0000FF"/>
            <w:sz w:val="22"/>
            <w:szCs w:val="22"/>
            <w:u w:val="single"/>
          </w:rPr>
          <w:t>https://www.saludzac.gob.mx/</w:t>
        </w:r>
      </w:hyperlink>
      <w:r w:rsidRPr="00CF7ABF">
        <w:rPr>
          <w:rFonts w:asciiTheme="minorHAnsi" w:hAnsiTheme="minorHAnsi" w:cstheme="minorHAnsi"/>
          <w:sz w:val="22"/>
          <w:szCs w:val="22"/>
        </w:rPr>
        <w:t>.</w:t>
      </w:r>
    </w:p>
    <w:p w14:paraId="10EDD3C4" w14:textId="77777777" w:rsidR="00BC1F94" w:rsidRPr="00CF7ABF" w:rsidRDefault="00BC1F94" w:rsidP="00D91C94">
      <w:pPr>
        <w:suppressAutoHyphens w:val="0"/>
        <w:jc w:val="both"/>
        <w:rPr>
          <w:rFonts w:asciiTheme="minorHAnsi" w:hAnsiTheme="minorHAnsi" w:cstheme="minorHAnsi"/>
          <w:sz w:val="22"/>
          <w:szCs w:val="18"/>
          <w:lang w:eastAsia="es-ES"/>
        </w:rPr>
      </w:pPr>
    </w:p>
    <w:p w14:paraId="0EE1C85E" w14:textId="77777777" w:rsidR="00BC1F94" w:rsidRPr="00CF7ABF" w:rsidRDefault="00BC1F94" w:rsidP="00D91C94">
      <w:pPr>
        <w:suppressAutoHyphens w:val="0"/>
        <w:rPr>
          <w:rFonts w:asciiTheme="minorHAnsi" w:hAnsiTheme="minorHAnsi" w:cstheme="minorHAnsi"/>
          <w:bCs/>
          <w:sz w:val="22"/>
          <w:szCs w:val="22"/>
          <w:lang w:eastAsia="es-ES"/>
        </w:rPr>
      </w:pPr>
      <w:r w:rsidRPr="00CF7ABF">
        <w:rPr>
          <w:rFonts w:asciiTheme="minorHAnsi" w:hAnsiTheme="minorHAnsi" w:cstheme="minorHAnsi"/>
          <w:b/>
          <w:bCs/>
          <w:sz w:val="22"/>
          <w:szCs w:val="22"/>
          <w:lang w:eastAsia="es-ES"/>
        </w:rPr>
        <w:t>2.- COSTO DE LAS BASES</w:t>
      </w:r>
      <w:r w:rsidR="009D4B5E" w:rsidRPr="00CF7ABF">
        <w:rPr>
          <w:rFonts w:asciiTheme="minorHAnsi" w:hAnsiTheme="minorHAnsi" w:cstheme="minorHAnsi"/>
          <w:b/>
          <w:bCs/>
          <w:sz w:val="22"/>
          <w:szCs w:val="22"/>
          <w:lang w:eastAsia="es-ES"/>
        </w:rPr>
        <w:t>.</w:t>
      </w:r>
    </w:p>
    <w:p w14:paraId="06D0808A" w14:textId="77777777" w:rsidR="00BC1F94" w:rsidRPr="00CF7ABF" w:rsidRDefault="00BC1F94" w:rsidP="00D91C94">
      <w:pPr>
        <w:suppressAutoHyphens w:val="0"/>
        <w:jc w:val="both"/>
        <w:rPr>
          <w:rFonts w:asciiTheme="minorHAnsi" w:hAnsiTheme="minorHAnsi" w:cstheme="minorHAnsi"/>
          <w:sz w:val="22"/>
          <w:szCs w:val="18"/>
          <w:lang w:eastAsia="es-ES"/>
        </w:rPr>
      </w:pPr>
    </w:p>
    <w:p w14:paraId="07DFDF11" w14:textId="77777777" w:rsidR="00BC1F94" w:rsidRPr="00CF7ABF" w:rsidRDefault="00BC1F94" w:rsidP="00D91C94">
      <w:pPr>
        <w:suppressAutoHyphens w:val="0"/>
        <w:jc w:val="both"/>
        <w:rPr>
          <w:rFonts w:asciiTheme="minorHAnsi" w:hAnsiTheme="minorHAnsi" w:cstheme="minorHAnsi"/>
          <w:b/>
          <w:bCs/>
          <w:color w:val="0000FF"/>
          <w:sz w:val="22"/>
          <w:szCs w:val="18"/>
          <w:lang w:eastAsia="es-ES"/>
        </w:rPr>
      </w:pPr>
      <w:r w:rsidRPr="00CF7ABF">
        <w:rPr>
          <w:rFonts w:asciiTheme="minorHAnsi" w:hAnsiTheme="minorHAnsi" w:cstheme="minorHAnsi"/>
          <w:sz w:val="22"/>
          <w:szCs w:val="18"/>
          <w:lang w:eastAsia="es-ES"/>
        </w:rPr>
        <w:t xml:space="preserve">El Costo de inscripción al concurso y de las bases, será: </w:t>
      </w:r>
      <w:r w:rsidRPr="00CF7ABF">
        <w:rPr>
          <w:rFonts w:asciiTheme="minorHAnsi" w:hAnsiTheme="minorHAnsi" w:cstheme="minorHAnsi"/>
          <w:b/>
          <w:sz w:val="22"/>
          <w:szCs w:val="18"/>
          <w:lang w:eastAsia="es-ES"/>
        </w:rPr>
        <w:t>Sin Costo</w:t>
      </w:r>
    </w:p>
    <w:p w14:paraId="327D33BE" w14:textId="77777777" w:rsidR="00BC1F94" w:rsidRPr="00CF7ABF" w:rsidRDefault="00BC1F94" w:rsidP="00D91C94">
      <w:pPr>
        <w:suppressAutoHyphens w:val="0"/>
        <w:jc w:val="both"/>
        <w:rPr>
          <w:rFonts w:asciiTheme="minorHAnsi" w:hAnsiTheme="minorHAnsi" w:cstheme="minorHAnsi"/>
          <w:bCs/>
          <w:sz w:val="22"/>
          <w:szCs w:val="18"/>
          <w:lang w:eastAsia="es-ES"/>
        </w:rPr>
      </w:pPr>
    </w:p>
    <w:p w14:paraId="0836CC14" w14:textId="77777777" w:rsidR="00BC1F94" w:rsidRPr="00CF7ABF" w:rsidRDefault="00BC1F94" w:rsidP="00D91C94">
      <w:pPr>
        <w:suppressAutoHyphens w:val="0"/>
        <w:jc w:val="both"/>
        <w:rPr>
          <w:rFonts w:asciiTheme="minorHAnsi" w:hAnsiTheme="minorHAnsi" w:cstheme="minorHAnsi"/>
          <w:sz w:val="22"/>
          <w:szCs w:val="22"/>
          <w:lang w:eastAsia="es-ES"/>
        </w:rPr>
      </w:pPr>
      <w:r w:rsidRPr="00CF7ABF">
        <w:rPr>
          <w:rFonts w:asciiTheme="minorHAnsi" w:hAnsiTheme="minorHAnsi" w:cstheme="minorHAnsi"/>
          <w:sz w:val="22"/>
          <w:szCs w:val="22"/>
          <w:lang w:eastAsia="es-ES"/>
        </w:rPr>
        <w:t>El plazo para la obtención de las bases será:</w:t>
      </w:r>
    </w:p>
    <w:p w14:paraId="393FDCC1" w14:textId="77777777" w:rsidR="00BC1F94" w:rsidRPr="00CF7ABF" w:rsidRDefault="00BC1F94" w:rsidP="0074485A">
      <w:pPr>
        <w:suppressAutoHyphens w:val="0"/>
        <w:ind w:left="714"/>
        <w:jc w:val="both"/>
        <w:rPr>
          <w:rFonts w:asciiTheme="minorHAnsi" w:hAnsiTheme="minorHAnsi" w:cstheme="minorHAnsi"/>
          <w:sz w:val="22"/>
          <w:szCs w:val="22"/>
          <w:lang w:eastAsia="es-ES"/>
        </w:rPr>
      </w:pPr>
    </w:p>
    <w:p w14:paraId="6204A882" w14:textId="27F548C7" w:rsidR="00BC1F94" w:rsidRPr="00CF7ABF" w:rsidRDefault="00BC1F94" w:rsidP="00A37549">
      <w:pPr>
        <w:suppressAutoHyphens w:val="0"/>
        <w:jc w:val="both"/>
        <w:rPr>
          <w:rFonts w:asciiTheme="minorHAnsi" w:hAnsiTheme="minorHAnsi" w:cstheme="minorHAnsi"/>
          <w:b/>
          <w:color w:val="0000FF"/>
          <w:sz w:val="22"/>
          <w:szCs w:val="22"/>
          <w:lang w:eastAsia="es-ES"/>
        </w:rPr>
      </w:pPr>
      <w:r w:rsidRPr="00F80313">
        <w:rPr>
          <w:rFonts w:asciiTheme="minorHAnsi" w:hAnsiTheme="minorHAnsi" w:cstheme="minorHAnsi"/>
          <w:b/>
          <w:color w:val="0000FF"/>
          <w:sz w:val="22"/>
          <w:szCs w:val="22"/>
          <w:lang w:eastAsia="es-ES"/>
        </w:rPr>
        <w:t xml:space="preserve">Hasta el día </w:t>
      </w:r>
      <w:r w:rsidR="00F80313" w:rsidRPr="00F80313">
        <w:rPr>
          <w:rFonts w:asciiTheme="minorHAnsi" w:hAnsiTheme="minorHAnsi" w:cstheme="minorHAnsi"/>
          <w:b/>
          <w:color w:val="0000FF"/>
          <w:sz w:val="22"/>
          <w:szCs w:val="22"/>
          <w:lang w:eastAsia="es-ES"/>
        </w:rPr>
        <w:t>22</w:t>
      </w:r>
      <w:r w:rsidR="00CC7E46" w:rsidRPr="00F80313">
        <w:rPr>
          <w:rFonts w:asciiTheme="minorHAnsi" w:hAnsiTheme="minorHAnsi" w:cstheme="minorHAnsi"/>
          <w:b/>
          <w:color w:val="0000FF"/>
          <w:sz w:val="22"/>
          <w:szCs w:val="22"/>
          <w:lang w:eastAsia="es-ES"/>
        </w:rPr>
        <w:t xml:space="preserve"> </w:t>
      </w:r>
      <w:r w:rsidR="00623D63" w:rsidRPr="00F80313">
        <w:rPr>
          <w:rFonts w:asciiTheme="minorHAnsi" w:hAnsiTheme="minorHAnsi" w:cstheme="minorHAnsi"/>
          <w:b/>
          <w:color w:val="0000FF"/>
          <w:sz w:val="22"/>
          <w:szCs w:val="22"/>
          <w:lang w:eastAsia="es-ES"/>
        </w:rPr>
        <w:t xml:space="preserve">de </w:t>
      </w:r>
      <w:r w:rsidR="00F80313" w:rsidRPr="00F80313">
        <w:rPr>
          <w:rFonts w:asciiTheme="minorHAnsi" w:hAnsiTheme="minorHAnsi" w:cstheme="minorHAnsi"/>
          <w:b/>
          <w:color w:val="0000FF"/>
          <w:sz w:val="22"/>
          <w:szCs w:val="22"/>
          <w:lang w:eastAsia="es-ES"/>
        </w:rPr>
        <w:t>junio</w:t>
      </w:r>
      <w:r w:rsidR="001A52F7" w:rsidRPr="00F80313">
        <w:rPr>
          <w:rFonts w:asciiTheme="minorHAnsi" w:hAnsiTheme="minorHAnsi" w:cstheme="minorHAnsi"/>
          <w:b/>
          <w:color w:val="0000FF"/>
          <w:sz w:val="22"/>
          <w:szCs w:val="22"/>
          <w:lang w:eastAsia="es-ES"/>
        </w:rPr>
        <w:t xml:space="preserve"> de </w:t>
      </w:r>
      <w:r w:rsidR="00623D63" w:rsidRPr="00F80313">
        <w:rPr>
          <w:rFonts w:asciiTheme="minorHAnsi" w:hAnsiTheme="minorHAnsi" w:cstheme="minorHAnsi"/>
          <w:b/>
          <w:color w:val="0000FF"/>
          <w:sz w:val="22"/>
          <w:szCs w:val="22"/>
          <w:lang w:eastAsia="es-ES"/>
        </w:rPr>
        <w:t>2</w:t>
      </w:r>
      <w:r w:rsidR="00CC7E46" w:rsidRPr="00F80313">
        <w:rPr>
          <w:rFonts w:asciiTheme="minorHAnsi" w:hAnsiTheme="minorHAnsi" w:cstheme="minorHAnsi"/>
          <w:b/>
          <w:color w:val="0000FF"/>
          <w:sz w:val="22"/>
          <w:szCs w:val="22"/>
          <w:lang w:eastAsia="es-ES"/>
        </w:rPr>
        <w:t>026</w:t>
      </w:r>
      <w:r w:rsidR="00623D63" w:rsidRPr="00F80313">
        <w:rPr>
          <w:rFonts w:asciiTheme="minorHAnsi" w:hAnsiTheme="minorHAnsi" w:cstheme="minorHAnsi"/>
          <w:b/>
          <w:color w:val="0000FF"/>
          <w:sz w:val="22"/>
          <w:szCs w:val="22"/>
          <w:lang w:eastAsia="es-ES"/>
        </w:rPr>
        <w:t xml:space="preserve">, </w:t>
      </w:r>
      <w:r w:rsidR="00CF608E" w:rsidRPr="00F80313">
        <w:rPr>
          <w:rFonts w:asciiTheme="minorHAnsi" w:hAnsiTheme="minorHAnsi" w:cstheme="minorHAnsi"/>
          <w:b/>
          <w:color w:val="0000FF"/>
          <w:sz w:val="22"/>
          <w:szCs w:val="22"/>
          <w:lang w:eastAsia="es-ES"/>
        </w:rPr>
        <w:t>de</w:t>
      </w:r>
      <w:r w:rsidRPr="00F80313">
        <w:rPr>
          <w:rFonts w:asciiTheme="minorHAnsi" w:hAnsiTheme="minorHAnsi" w:cstheme="minorHAnsi"/>
          <w:b/>
          <w:color w:val="0000FF"/>
          <w:sz w:val="22"/>
          <w:szCs w:val="22"/>
          <w:lang w:eastAsia="es-ES"/>
        </w:rPr>
        <w:t xml:space="preserve"> lunes a </w:t>
      </w:r>
      <w:r w:rsidR="00CF608E" w:rsidRPr="00F80313">
        <w:rPr>
          <w:rFonts w:asciiTheme="minorHAnsi" w:hAnsiTheme="minorHAnsi" w:cstheme="minorHAnsi"/>
          <w:b/>
          <w:color w:val="0000FF"/>
          <w:sz w:val="22"/>
          <w:szCs w:val="22"/>
          <w:lang w:eastAsia="es-ES"/>
        </w:rPr>
        <w:t>viernes, en</w:t>
      </w:r>
      <w:r w:rsidRPr="00F80313">
        <w:rPr>
          <w:rFonts w:asciiTheme="minorHAnsi" w:hAnsiTheme="minorHAnsi" w:cstheme="minorHAnsi"/>
          <w:b/>
          <w:color w:val="0000FF"/>
          <w:sz w:val="22"/>
          <w:szCs w:val="22"/>
          <w:lang w:eastAsia="es-ES"/>
        </w:rPr>
        <w:t xml:space="preserve"> días hábiles de la Convocante, en un horario de 09:00 a 16:00 horas.</w:t>
      </w:r>
    </w:p>
    <w:p w14:paraId="67C17F9B" w14:textId="77777777" w:rsidR="00246FD3" w:rsidRPr="00CF7ABF" w:rsidRDefault="00246FD3" w:rsidP="00D91C94">
      <w:pPr>
        <w:jc w:val="both"/>
        <w:rPr>
          <w:rFonts w:asciiTheme="minorHAnsi" w:hAnsiTheme="minorHAnsi" w:cstheme="minorHAnsi"/>
          <w:b/>
          <w:sz w:val="22"/>
          <w:szCs w:val="22"/>
        </w:rPr>
      </w:pPr>
    </w:p>
    <w:p w14:paraId="05494B3B" w14:textId="77777777" w:rsidR="0074465D" w:rsidRPr="00CF7ABF" w:rsidRDefault="0074465D" w:rsidP="00D91C94">
      <w:pPr>
        <w:suppressAutoHyphens w:val="0"/>
        <w:rPr>
          <w:rFonts w:asciiTheme="minorHAnsi" w:hAnsiTheme="minorHAnsi" w:cstheme="minorHAnsi"/>
          <w:b/>
          <w:bCs/>
          <w:sz w:val="22"/>
          <w:szCs w:val="22"/>
          <w:lang w:eastAsia="es-ES"/>
        </w:rPr>
      </w:pPr>
      <w:r w:rsidRPr="00CF7ABF">
        <w:rPr>
          <w:rFonts w:asciiTheme="minorHAnsi" w:hAnsiTheme="minorHAnsi" w:cstheme="minorHAnsi"/>
          <w:b/>
          <w:bCs/>
          <w:sz w:val="22"/>
          <w:szCs w:val="22"/>
          <w:lang w:eastAsia="es-ES"/>
        </w:rPr>
        <w:t>3.- REGISTRO DE PARTICIPACIÓN.</w:t>
      </w:r>
    </w:p>
    <w:p w14:paraId="67D7DBD1" w14:textId="77777777" w:rsidR="0074465D" w:rsidRPr="00CF7ABF" w:rsidRDefault="0074465D" w:rsidP="00D91C94">
      <w:pPr>
        <w:suppressAutoHyphens w:val="0"/>
        <w:jc w:val="both"/>
        <w:rPr>
          <w:rFonts w:asciiTheme="minorHAnsi" w:hAnsiTheme="minorHAnsi" w:cstheme="minorHAnsi"/>
          <w:sz w:val="22"/>
          <w:szCs w:val="22"/>
          <w:lang w:eastAsia="es-ES"/>
        </w:rPr>
      </w:pPr>
    </w:p>
    <w:p w14:paraId="5F18C268" w14:textId="77777777" w:rsidR="0074465D" w:rsidRPr="00CF7ABF" w:rsidRDefault="0074465D" w:rsidP="00D91C94">
      <w:pPr>
        <w:suppressAutoHyphens w:val="0"/>
        <w:jc w:val="both"/>
        <w:rPr>
          <w:rFonts w:asciiTheme="minorHAnsi" w:hAnsiTheme="minorHAnsi" w:cstheme="minorHAnsi"/>
          <w:sz w:val="22"/>
          <w:szCs w:val="22"/>
          <w:lang w:eastAsia="es-ES"/>
        </w:rPr>
      </w:pPr>
      <w:r w:rsidRPr="00CF7ABF">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53E6F5AF" w14:textId="77777777" w:rsidR="0074465D" w:rsidRPr="00CF7ABF" w:rsidRDefault="0074465D" w:rsidP="00D91C94">
      <w:pPr>
        <w:suppressAutoHyphens w:val="0"/>
        <w:jc w:val="both"/>
        <w:rPr>
          <w:rFonts w:asciiTheme="minorHAnsi" w:hAnsiTheme="minorHAnsi" w:cstheme="minorHAnsi"/>
          <w:sz w:val="22"/>
          <w:szCs w:val="22"/>
          <w:lang w:eastAsia="es-ES"/>
        </w:rPr>
      </w:pPr>
    </w:p>
    <w:p w14:paraId="5E6C159C" w14:textId="665B6218" w:rsidR="0074465D" w:rsidRPr="00CF7ABF" w:rsidRDefault="0074465D" w:rsidP="00D91C94">
      <w:pPr>
        <w:suppressAutoHyphens w:val="0"/>
        <w:jc w:val="both"/>
        <w:rPr>
          <w:rFonts w:asciiTheme="minorHAnsi" w:hAnsiTheme="minorHAnsi" w:cstheme="minorHAnsi"/>
          <w:b/>
          <w:i/>
          <w:sz w:val="22"/>
          <w:szCs w:val="22"/>
          <w:lang w:eastAsia="es-ES"/>
        </w:rPr>
      </w:pPr>
      <w:r w:rsidRPr="00CF7ABF">
        <w:rPr>
          <w:rFonts w:asciiTheme="minorHAnsi" w:hAnsiTheme="minorHAnsi" w:cstheme="minorHAnsi"/>
          <w:b/>
          <w:i/>
          <w:sz w:val="22"/>
          <w:szCs w:val="22"/>
          <w:lang w:eastAsia="es-ES"/>
        </w:rPr>
        <w:t>L</w:t>
      </w:r>
      <w:r w:rsidR="00EE37F6" w:rsidRPr="00CF7ABF">
        <w:rPr>
          <w:rFonts w:asciiTheme="minorHAnsi" w:hAnsiTheme="minorHAnsi" w:cstheme="minorHAnsi"/>
          <w:b/>
          <w:i/>
          <w:sz w:val="22"/>
          <w:szCs w:val="22"/>
          <w:lang w:eastAsia="es-ES"/>
        </w:rPr>
        <w:t>C</w:t>
      </w:r>
      <w:r w:rsidRPr="00CF7ABF">
        <w:rPr>
          <w:rFonts w:asciiTheme="minorHAnsi" w:hAnsiTheme="minorHAnsi" w:cstheme="minorHAnsi"/>
          <w:b/>
          <w:i/>
          <w:sz w:val="22"/>
          <w:szCs w:val="22"/>
          <w:lang w:eastAsia="es-ES"/>
        </w:rPr>
        <w:t xml:space="preserve">. </w:t>
      </w:r>
      <w:r w:rsidR="00EE37F6" w:rsidRPr="00CF7ABF">
        <w:rPr>
          <w:rFonts w:asciiTheme="minorHAnsi" w:hAnsiTheme="minorHAnsi" w:cstheme="minorHAnsi"/>
          <w:b/>
          <w:i/>
          <w:sz w:val="22"/>
          <w:szCs w:val="22"/>
          <w:lang w:eastAsia="es-ES"/>
        </w:rPr>
        <w:t>Leticia Quiroz Alonso</w:t>
      </w:r>
    </w:p>
    <w:p w14:paraId="7385F61C" w14:textId="4E5C0D15" w:rsidR="0074465D" w:rsidRPr="00CF7ABF" w:rsidRDefault="00EE37F6" w:rsidP="00D91C94">
      <w:pPr>
        <w:suppressAutoHyphens w:val="0"/>
        <w:jc w:val="both"/>
        <w:rPr>
          <w:rFonts w:asciiTheme="minorHAnsi" w:hAnsiTheme="minorHAnsi" w:cstheme="minorHAnsi"/>
          <w:b/>
          <w:i/>
          <w:sz w:val="22"/>
          <w:szCs w:val="22"/>
          <w:lang w:eastAsia="es-ES"/>
        </w:rPr>
      </w:pPr>
      <w:r w:rsidRPr="00CF7ABF">
        <w:rPr>
          <w:rFonts w:asciiTheme="minorHAnsi" w:hAnsiTheme="minorHAnsi" w:cstheme="minorHAnsi"/>
          <w:b/>
          <w:i/>
          <w:sz w:val="22"/>
          <w:szCs w:val="22"/>
          <w:lang w:eastAsia="es-ES"/>
        </w:rPr>
        <w:t>Directora</w:t>
      </w:r>
      <w:r w:rsidR="0074465D" w:rsidRPr="00CF7ABF">
        <w:rPr>
          <w:rFonts w:asciiTheme="minorHAnsi" w:hAnsiTheme="minorHAnsi" w:cstheme="minorHAnsi"/>
          <w:b/>
          <w:i/>
          <w:sz w:val="22"/>
          <w:szCs w:val="22"/>
          <w:lang w:eastAsia="es-ES"/>
        </w:rPr>
        <w:t xml:space="preserve"> Administrativ</w:t>
      </w:r>
      <w:r w:rsidRPr="00CF7ABF">
        <w:rPr>
          <w:rFonts w:asciiTheme="minorHAnsi" w:hAnsiTheme="minorHAnsi" w:cstheme="minorHAnsi"/>
          <w:b/>
          <w:i/>
          <w:sz w:val="22"/>
          <w:szCs w:val="22"/>
          <w:lang w:eastAsia="es-ES"/>
        </w:rPr>
        <w:t>a</w:t>
      </w:r>
      <w:r w:rsidR="0074465D" w:rsidRPr="00CF7ABF">
        <w:rPr>
          <w:rFonts w:asciiTheme="minorHAnsi" w:hAnsiTheme="minorHAnsi" w:cstheme="minorHAnsi"/>
          <w:b/>
          <w:i/>
          <w:sz w:val="22"/>
          <w:szCs w:val="22"/>
          <w:lang w:eastAsia="es-ES"/>
        </w:rPr>
        <w:t xml:space="preserve"> de los</w:t>
      </w:r>
    </w:p>
    <w:p w14:paraId="753F7459" w14:textId="77777777" w:rsidR="0074465D" w:rsidRPr="00CF7ABF" w:rsidRDefault="0074465D" w:rsidP="00D91C94">
      <w:pPr>
        <w:suppressAutoHyphens w:val="0"/>
        <w:jc w:val="both"/>
        <w:rPr>
          <w:rFonts w:asciiTheme="minorHAnsi" w:hAnsiTheme="minorHAnsi" w:cstheme="minorHAnsi"/>
          <w:b/>
          <w:sz w:val="22"/>
          <w:szCs w:val="22"/>
          <w:lang w:eastAsia="es-ES"/>
        </w:rPr>
      </w:pPr>
      <w:r w:rsidRPr="00CF7ABF">
        <w:rPr>
          <w:rFonts w:asciiTheme="minorHAnsi" w:hAnsiTheme="minorHAnsi" w:cstheme="minorHAnsi"/>
          <w:b/>
          <w:i/>
          <w:sz w:val="22"/>
          <w:szCs w:val="22"/>
          <w:lang w:eastAsia="es-ES"/>
        </w:rPr>
        <w:t>Servicios de Salud de Zacatecas</w:t>
      </w:r>
    </w:p>
    <w:p w14:paraId="1E5F74FE" w14:textId="77777777" w:rsidR="0074465D" w:rsidRPr="00CF7ABF" w:rsidRDefault="0074465D" w:rsidP="00D91C94">
      <w:pPr>
        <w:suppressAutoHyphens w:val="0"/>
        <w:jc w:val="both"/>
        <w:rPr>
          <w:rFonts w:asciiTheme="minorHAnsi" w:hAnsiTheme="minorHAnsi" w:cstheme="minorHAnsi"/>
          <w:sz w:val="22"/>
          <w:szCs w:val="22"/>
          <w:lang w:eastAsia="es-ES"/>
        </w:rPr>
      </w:pPr>
    </w:p>
    <w:p w14:paraId="4F17F516" w14:textId="77777777" w:rsidR="0074465D" w:rsidRPr="00CF7ABF" w:rsidRDefault="0074465D" w:rsidP="00D91C94">
      <w:pPr>
        <w:suppressAutoHyphens w:val="0"/>
        <w:jc w:val="both"/>
        <w:rPr>
          <w:rFonts w:asciiTheme="minorHAnsi" w:hAnsiTheme="minorHAnsi" w:cstheme="minorHAnsi"/>
          <w:sz w:val="22"/>
          <w:szCs w:val="22"/>
          <w:lang w:eastAsia="es-ES"/>
        </w:rPr>
      </w:pPr>
      <w:r w:rsidRPr="00CF7ABF">
        <w:rPr>
          <w:rFonts w:asciiTheme="minorHAnsi" w:hAnsiTheme="minorHAnsi" w:cstheme="minorHAnsi"/>
          <w:sz w:val="22"/>
          <w:szCs w:val="22"/>
          <w:lang w:eastAsia="es-ES"/>
        </w:rPr>
        <w:t>A la dirección de correo electrónico</w:t>
      </w:r>
      <w:r w:rsidRPr="00CF7ABF">
        <w:rPr>
          <w:rFonts w:asciiTheme="minorHAnsi" w:hAnsiTheme="minorHAnsi" w:cstheme="minorHAnsi"/>
          <w:color w:val="0000FF"/>
          <w:sz w:val="22"/>
          <w:szCs w:val="22"/>
          <w:lang w:eastAsia="es-ES"/>
        </w:rPr>
        <w:t>:   licitaciones_ssz@zacatecas.gob.mx,</w:t>
      </w:r>
      <w:r w:rsidRPr="00CF7ABF">
        <w:rPr>
          <w:rFonts w:asciiTheme="minorHAnsi" w:hAnsiTheme="minorHAnsi" w:cstheme="minorHAnsi"/>
          <w:sz w:val="22"/>
          <w:szCs w:val="22"/>
          <w:lang w:eastAsia="es-ES"/>
        </w:rPr>
        <w:t xml:space="preserve"> donde manifiesten su interés en participar en esta licitación.</w:t>
      </w:r>
    </w:p>
    <w:p w14:paraId="65222B66" w14:textId="77777777" w:rsidR="0074465D" w:rsidRPr="00CF7ABF" w:rsidRDefault="0074465D" w:rsidP="00D91C94">
      <w:pPr>
        <w:suppressAutoHyphens w:val="0"/>
        <w:jc w:val="both"/>
        <w:rPr>
          <w:rFonts w:asciiTheme="minorHAnsi" w:hAnsiTheme="minorHAnsi" w:cstheme="minorHAnsi"/>
          <w:sz w:val="22"/>
          <w:szCs w:val="22"/>
          <w:lang w:eastAsia="es-ES"/>
        </w:rPr>
      </w:pPr>
    </w:p>
    <w:p w14:paraId="6AE7E329" w14:textId="77777777" w:rsidR="0074465D" w:rsidRPr="00CF7ABF" w:rsidRDefault="0074465D" w:rsidP="00D91C94">
      <w:pPr>
        <w:suppressAutoHyphens w:val="0"/>
        <w:jc w:val="both"/>
        <w:rPr>
          <w:rFonts w:asciiTheme="minorHAnsi" w:hAnsiTheme="minorHAnsi" w:cstheme="minorHAnsi"/>
          <w:b/>
          <w:sz w:val="22"/>
          <w:szCs w:val="22"/>
          <w:lang w:eastAsia="es-ES"/>
        </w:rPr>
      </w:pPr>
      <w:r w:rsidRPr="00CF7ABF">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CF7ABF">
        <w:rPr>
          <w:rFonts w:asciiTheme="minorHAnsi" w:hAnsiTheme="minorHAnsi" w:cstheme="minorHAnsi"/>
          <w:b/>
          <w:sz w:val="22"/>
          <w:szCs w:val="22"/>
          <w:lang w:eastAsia="es-ES"/>
        </w:rPr>
        <w:t>de dicha notificación, los licitantes deberán integrar una copia simple, dentro de la documentación de su propuesta técnica, de no hacerlo así será motivo de descalificación.</w:t>
      </w:r>
    </w:p>
    <w:p w14:paraId="749890E4" w14:textId="77777777" w:rsidR="000E4DDE" w:rsidRPr="00CF7ABF" w:rsidRDefault="000E4DDE" w:rsidP="00701C3A">
      <w:pPr>
        <w:jc w:val="both"/>
        <w:rPr>
          <w:rFonts w:asciiTheme="minorHAnsi" w:hAnsiTheme="minorHAnsi" w:cstheme="minorHAnsi"/>
          <w:b/>
          <w:sz w:val="22"/>
          <w:szCs w:val="22"/>
        </w:rPr>
      </w:pPr>
    </w:p>
    <w:p w14:paraId="1BFB64B4" w14:textId="77777777" w:rsidR="000E4DDE" w:rsidRPr="00CF7ABF" w:rsidRDefault="000E4DDE" w:rsidP="000E4DDE">
      <w:pPr>
        <w:suppressAutoHyphens w:val="0"/>
        <w:jc w:val="both"/>
        <w:rPr>
          <w:rFonts w:asciiTheme="minorHAnsi" w:hAnsiTheme="minorHAnsi" w:cstheme="minorHAnsi"/>
          <w:b/>
          <w:sz w:val="22"/>
          <w:szCs w:val="22"/>
          <w:lang w:eastAsia="es-ES"/>
        </w:rPr>
      </w:pPr>
      <w:r w:rsidRPr="00CF7ABF">
        <w:rPr>
          <w:rFonts w:asciiTheme="minorHAnsi" w:hAnsiTheme="minorHAnsi" w:cstheme="minorHAnsi"/>
          <w:b/>
          <w:sz w:val="22"/>
          <w:szCs w:val="22"/>
          <w:lang w:eastAsia="es-ES"/>
        </w:rPr>
        <w:t>La fecha límite de inscripción será de cuatro días hábiles posteriores contados a partir de la publicación de la convocatoria, y en un horario de 09:00 a 16:00 horas.</w:t>
      </w:r>
    </w:p>
    <w:p w14:paraId="068B37C7" w14:textId="5AF68988" w:rsidR="00761C7C" w:rsidRPr="00CF7ABF" w:rsidRDefault="00761C7C" w:rsidP="00D91C94">
      <w:pPr>
        <w:jc w:val="both"/>
        <w:rPr>
          <w:rFonts w:asciiTheme="minorHAnsi" w:hAnsiTheme="minorHAnsi" w:cstheme="minorHAnsi"/>
          <w:b/>
          <w:sz w:val="22"/>
          <w:szCs w:val="22"/>
        </w:rPr>
      </w:pPr>
    </w:p>
    <w:p w14:paraId="3F07080A" w14:textId="4F2289CB" w:rsidR="00761C7C" w:rsidRPr="00CF7ABF" w:rsidRDefault="00761C7C" w:rsidP="00D91C94">
      <w:pPr>
        <w:jc w:val="both"/>
        <w:rPr>
          <w:rFonts w:asciiTheme="minorHAnsi" w:hAnsiTheme="minorHAnsi" w:cstheme="minorHAnsi"/>
          <w:b/>
          <w:sz w:val="22"/>
          <w:szCs w:val="22"/>
        </w:rPr>
      </w:pPr>
    </w:p>
    <w:p w14:paraId="02929193" w14:textId="77777777" w:rsidR="00701C3A" w:rsidRPr="00CF7ABF" w:rsidRDefault="00701C3A" w:rsidP="00D91C94">
      <w:pPr>
        <w:jc w:val="both"/>
        <w:rPr>
          <w:rFonts w:asciiTheme="minorHAnsi" w:hAnsiTheme="minorHAnsi" w:cstheme="minorHAnsi"/>
          <w:b/>
          <w:sz w:val="22"/>
          <w:szCs w:val="22"/>
        </w:rPr>
      </w:pPr>
    </w:p>
    <w:p w14:paraId="7B0D0B1B" w14:textId="77777777" w:rsidR="00761C7C" w:rsidRPr="00CF7ABF" w:rsidRDefault="00761C7C" w:rsidP="00D91C94">
      <w:pPr>
        <w:jc w:val="both"/>
        <w:rPr>
          <w:rFonts w:asciiTheme="minorHAnsi" w:hAnsiTheme="minorHAnsi" w:cstheme="minorHAnsi"/>
          <w:b/>
          <w:sz w:val="22"/>
          <w:szCs w:val="22"/>
        </w:rPr>
      </w:pPr>
    </w:p>
    <w:p w14:paraId="5C4E1511" w14:textId="77777777" w:rsidR="00E828EE" w:rsidRPr="00CF7ABF" w:rsidRDefault="00E828EE" w:rsidP="00D91C94">
      <w:pPr>
        <w:jc w:val="both"/>
        <w:rPr>
          <w:rFonts w:asciiTheme="minorHAnsi" w:hAnsiTheme="minorHAnsi" w:cstheme="minorHAnsi"/>
          <w:b/>
          <w:sz w:val="22"/>
          <w:szCs w:val="22"/>
        </w:rPr>
      </w:pPr>
    </w:p>
    <w:p w14:paraId="404EC6D8" w14:textId="77777777" w:rsidR="00CF608E" w:rsidRPr="00CF7ABF" w:rsidRDefault="0074465D" w:rsidP="00D91C94">
      <w:pPr>
        <w:jc w:val="both"/>
        <w:rPr>
          <w:rFonts w:asciiTheme="minorHAnsi" w:hAnsiTheme="minorHAnsi" w:cstheme="minorHAnsi"/>
          <w:b/>
          <w:sz w:val="22"/>
          <w:szCs w:val="22"/>
        </w:rPr>
      </w:pPr>
      <w:r w:rsidRPr="00CF7ABF">
        <w:rPr>
          <w:rFonts w:asciiTheme="minorHAnsi" w:hAnsiTheme="minorHAnsi" w:cstheme="minorHAnsi"/>
          <w:b/>
          <w:sz w:val="22"/>
          <w:szCs w:val="22"/>
        </w:rPr>
        <w:t>4</w:t>
      </w:r>
      <w:r w:rsidR="00CF608E" w:rsidRPr="00CF7ABF">
        <w:rPr>
          <w:rFonts w:asciiTheme="minorHAnsi" w:hAnsiTheme="minorHAnsi" w:cstheme="minorHAnsi"/>
          <w:b/>
          <w:sz w:val="22"/>
          <w:szCs w:val="22"/>
        </w:rPr>
        <w:t>.- PLAZOS Y TERMINOS.</w:t>
      </w:r>
    </w:p>
    <w:p w14:paraId="292F1946" w14:textId="77777777" w:rsidR="00CF608E" w:rsidRPr="00CF7ABF" w:rsidRDefault="00CF608E" w:rsidP="00D91C94">
      <w:pPr>
        <w:ind w:hanging="283"/>
        <w:jc w:val="both"/>
        <w:rPr>
          <w:rFonts w:asciiTheme="minorHAnsi" w:hAnsiTheme="minorHAnsi" w:cstheme="minorHAnsi"/>
          <w:b/>
          <w:sz w:val="22"/>
          <w:szCs w:val="22"/>
        </w:rPr>
      </w:pPr>
    </w:p>
    <w:p w14:paraId="7E4D49DF" w14:textId="77777777" w:rsidR="00696404" w:rsidRPr="00CF7ABF" w:rsidRDefault="00696404" w:rsidP="00696404">
      <w:pPr>
        <w:jc w:val="both"/>
        <w:rPr>
          <w:rFonts w:asciiTheme="minorHAnsi" w:hAnsiTheme="minorHAnsi" w:cstheme="minorHAnsi"/>
          <w:sz w:val="22"/>
          <w:szCs w:val="22"/>
        </w:rPr>
      </w:pPr>
      <w:r w:rsidRPr="00CF7ABF">
        <w:rPr>
          <w:rFonts w:asciiTheme="minorHAnsi" w:hAnsiTheme="minorHAnsi" w:cstheme="minorHAnsi"/>
          <w:sz w:val="22"/>
          <w:szCs w:val="22"/>
        </w:rPr>
        <w:t xml:space="preserve">Los plazos o términos señalados en estas bases de licitación, serán computados en días y horas hábiles, entendiéndose de lunes a viernes, exceptuando los que por Ley, Decreto o Acuerdo se señalen como inhábiles y en los horarios comprendidos entre las ocho y dieciséis horas.  </w:t>
      </w:r>
    </w:p>
    <w:p w14:paraId="7617FD79" w14:textId="77777777" w:rsidR="00696404" w:rsidRPr="00CF7ABF" w:rsidRDefault="00696404" w:rsidP="00696404">
      <w:pPr>
        <w:ind w:left="641"/>
        <w:jc w:val="both"/>
        <w:rPr>
          <w:rFonts w:asciiTheme="minorHAnsi" w:hAnsiTheme="minorHAnsi" w:cstheme="minorHAnsi"/>
          <w:sz w:val="20"/>
          <w:szCs w:val="22"/>
        </w:rPr>
      </w:pPr>
    </w:p>
    <w:p w14:paraId="116408C4" w14:textId="77777777" w:rsidR="00696404" w:rsidRPr="00CF7ABF" w:rsidRDefault="00696404" w:rsidP="00696404">
      <w:pPr>
        <w:pStyle w:val="Textoindependiente"/>
        <w:spacing w:after="0"/>
        <w:jc w:val="both"/>
        <w:rPr>
          <w:rFonts w:asciiTheme="minorHAnsi" w:hAnsiTheme="minorHAnsi" w:cstheme="minorHAnsi"/>
          <w:sz w:val="22"/>
          <w:szCs w:val="22"/>
        </w:rPr>
      </w:pPr>
      <w:r w:rsidRPr="00CF7ABF">
        <w:rPr>
          <w:rFonts w:asciiTheme="minorHAnsi" w:hAnsiTheme="minorHAnsi" w:cstheme="minorHAnsi"/>
          <w:sz w:val="22"/>
          <w:szCs w:val="22"/>
        </w:rPr>
        <w:t>En esta licitación no se aplica la reducción de plazos señalada en el artículo 69 de la Ley de Adquisiciones, Arrendamientos y Servicios del Estado de Zacatecas y sus Municipios.</w:t>
      </w:r>
    </w:p>
    <w:p w14:paraId="008E9D87" w14:textId="77777777" w:rsidR="00696404" w:rsidRPr="00CF7ABF" w:rsidRDefault="00696404" w:rsidP="00696404">
      <w:pPr>
        <w:pStyle w:val="Textoindependiente"/>
        <w:spacing w:after="0"/>
        <w:jc w:val="both"/>
        <w:rPr>
          <w:rFonts w:asciiTheme="minorHAnsi" w:hAnsiTheme="minorHAnsi" w:cstheme="minorHAnsi"/>
          <w:sz w:val="22"/>
          <w:szCs w:val="22"/>
        </w:rPr>
      </w:pPr>
    </w:p>
    <w:p w14:paraId="14EBA291" w14:textId="7A3E06F3" w:rsidR="002D58A3" w:rsidRPr="00CF7ABF" w:rsidRDefault="00BD1C76" w:rsidP="00696404">
      <w:pPr>
        <w:tabs>
          <w:tab w:val="left" w:pos="851"/>
        </w:tabs>
        <w:jc w:val="both"/>
        <w:rPr>
          <w:rFonts w:asciiTheme="minorHAnsi" w:hAnsiTheme="minorHAnsi" w:cstheme="minorHAnsi"/>
          <w:b/>
          <w:sz w:val="22"/>
          <w:szCs w:val="22"/>
        </w:rPr>
      </w:pPr>
      <w:r w:rsidRPr="00CF7ABF">
        <w:rPr>
          <w:rFonts w:asciiTheme="minorHAnsi" w:hAnsiTheme="minorHAnsi" w:cstheme="minorHAnsi"/>
          <w:b/>
          <w:sz w:val="22"/>
          <w:szCs w:val="22"/>
        </w:rPr>
        <w:t>5</w:t>
      </w:r>
      <w:r w:rsidR="002D58A3" w:rsidRPr="00CF7ABF">
        <w:rPr>
          <w:rFonts w:asciiTheme="minorHAnsi" w:hAnsiTheme="minorHAnsi" w:cstheme="minorHAnsi"/>
          <w:b/>
          <w:sz w:val="22"/>
          <w:szCs w:val="22"/>
        </w:rPr>
        <w:t>.- INFORMACI</w:t>
      </w:r>
      <w:r w:rsidR="00BB03AB" w:rsidRPr="00CF7ABF">
        <w:rPr>
          <w:rFonts w:asciiTheme="minorHAnsi" w:hAnsiTheme="minorHAnsi" w:cstheme="minorHAnsi"/>
          <w:b/>
          <w:sz w:val="22"/>
          <w:szCs w:val="22"/>
        </w:rPr>
        <w:t>Ó</w:t>
      </w:r>
      <w:r w:rsidR="002D58A3" w:rsidRPr="00CF7ABF">
        <w:rPr>
          <w:rFonts w:asciiTheme="minorHAnsi" w:hAnsiTheme="minorHAnsi" w:cstheme="minorHAnsi"/>
          <w:b/>
          <w:sz w:val="22"/>
          <w:szCs w:val="22"/>
        </w:rPr>
        <w:t>N ESPECÍFICA DE LA LICITACI</w:t>
      </w:r>
      <w:r w:rsidR="00BB03AB" w:rsidRPr="00CF7ABF">
        <w:rPr>
          <w:rFonts w:asciiTheme="minorHAnsi" w:hAnsiTheme="minorHAnsi" w:cstheme="minorHAnsi"/>
          <w:b/>
          <w:sz w:val="22"/>
          <w:szCs w:val="22"/>
        </w:rPr>
        <w:t>Ó</w:t>
      </w:r>
      <w:r w:rsidR="002D58A3" w:rsidRPr="00CF7ABF">
        <w:rPr>
          <w:rFonts w:asciiTheme="minorHAnsi" w:hAnsiTheme="minorHAnsi" w:cstheme="minorHAnsi"/>
          <w:b/>
          <w:sz w:val="22"/>
          <w:szCs w:val="22"/>
        </w:rPr>
        <w:t>N.</w:t>
      </w:r>
    </w:p>
    <w:p w14:paraId="389DA059" w14:textId="77777777" w:rsidR="00696404" w:rsidRPr="00CF7ABF" w:rsidRDefault="00696404" w:rsidP="00696404">
      <w:pPr>
        <w:tabs>
          <w:tab w:val="left" w:pos="851"/>
        </w:tabs>
        <w:jc w:val="both"/>
        <w:rPr>
          <w:rFonts w:asciiTheme="minorHAnsi" w:hAnsiTheme="minorHAnsi" w:cstheme="minorHAnsi"/>
          <w:b/>
          <w:sz w:val="22"/>
          <w:szCs w:val="22"/>
        </w:rPr>
      </w:pPr>
    </w:p>
    <w:p w14:paraId="2EC85B39" w14:textId="77777777" w:rsidR="002D58A3" w:rsidRPr="00CF7ABF" w:rsidRDefault="002D58A3" w:rsidP="00D91C94">
      <w:pPr>
        <w:jc w:val="both"/>
        <w:rPr>
          <w:rFonts w:asciiTheme="minorHAnsi" w:hAnsiTheme="minorHAnsi" w:cstheme="minorHAnsi"/>
          <w:sz w:val="22"/>
          <w:szCs w:val="22"/>
        </w:rPr>
      </w:pPr>
      <w:r w:rsidRPr="00CF7ABF">
        <w:rPr>
          <w:rFonts w:asciiTheme="minorHAnsi" w:hAnsiTheme="minorHAnsi" w:cstheme="minorHAnsi"/>
          <w:sz w:val="22"/>
          <w:szCs w:val="22"/>
        </w:rPr>
        <w:t xml:space="preserve">Que conforme a las atribuciones y facultades conferidas en su Decreto de Creación,  </w:t>
      </w:r>
      <w:r w:rsidRPr="00CF7ABF">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CF7ABF">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CF7ABF">
        <w:rPr>
          <w:rFonts w:asciiTheme="minorHAnsi" w:hAnsiTheme="minorHAnsi" w:cstheme="minorHAnsi"/>
          <w:sz w:val="22"/>
          <w:szCs w:val="22"/>
        </w:rPr>
        <w:t xml:space="preserve">servicios, </w:t>
      </w:r>
      <w:r w:rsidRPr="00CF7ABF">
        <w:rPr>
          <w:rFonts w:asciiTheme="minorHAnsi" w:hAnsiTheme="minorHAnsi" w:cstheme="minorHAnsi"/>
          <w:sz w:val="22"/>
          <w:szCs w:val="22"/>
        </w:rPr>
        <w:t xml:space="preserve">insumos médicos y administrativos que la </w:t>
      </w:r>
      <w:r w:rsidR="00BB03AB" w:rsidRPr="00CF7ABF">
        <w:rPr>
          <w:rFonts w:asciiTheme="minorHAnsi" w:hAnsiTheme="minorHAnsi" w:cstheme="minorHAnsi"/>
          <w:sz w:val="22"/>
          <w:szCs w:val="22"/>
        </w:rPr>
        <w:t>I</w:t>
      </w:r>
      <w:r w:rsidRPr="00CF7ABF">
        <w:rPr>
          <w:rFonts w:asciiTheme="minorHAnsi" w:hAnsiTheme="minorHAnsi" w:cstheme="minorHAnsi"/>
          <w:sz w:val="22"/>
          <w:szCs w:val="22"/>
        </w:rPr>
        <w:t>nstitución requiere.</w:t>
      </w:r>
    </w:p>
    <w:p w14:paraId="576060ED" w14:textId="77777777" w:rsidR="00BC1F94" w:rsidRPr="00CF7ABF" w:rsidRDefault="00BC1F94" w:rsidP="00D91C94">
      <w:pPr>
        <w:jc w:val="both"/>
        <w:rPr>
          <w:rFonts w:asciiTheme="minorHAnsi" w:hAnsiTheme="minorHAnsi" w:cstheme="minorHAnsi"/>
          <w:sz w:val="22"/>
          <w:szCs w:val="22"/>
        </w:rPr>
      </w:pPr>
    </w:p>
    <w:p w14:paraId="277343AC" w14:textId="7B3879B9" w:rsidR="002D58A3" w:rsidRPr="00CF7ABF" w:rsidRDefault="002D58A3" w:rsidP="00D91C94">
      <w:pPr>
        <w:jc w:val="both"/>
        <w:rPr>
          <w:rFonts w:asciiTheme="minorHAnsi" w:hAnsiTheme="minorHAnsi" w:cstheme="minorHAnsi"/>
          <w:b/>
          <w:color w:val="0000FF"/>
          <w:sz w:val="20"/>
          <w:szCs w:val="22"/>
        </w:rPr>
      </w:pPr>
      <w:r w:rsidRPr="00CF7ABF">
        <w:rPr>
          <w:rFonts w:asciiTheme="minorHAnsi" w:hAnsiTheme="minorHAnsi" w:cstheme="minorHAnsi"/>
          <w:sz w:val="22"/>
          <w:szCs w:val="22"/>
        </w:rPr>
        <w:t>Por lo que emite la presente Convocatoria de Licitación Pública</w:t>
      </w:r>
      <w:r w:rsidR="00696404" w:rsidRPr="00CF7ABF">
        <w:rPr>
          <w:rFonts w:asciiTheme="minorHAnsi" w:hAnsiTheme="minorHAnsi" w:cstheme="minorHAnsi"/>
          <w:sz w:val="22"/>
          <w:szCs w:val="22"/>
        </w:rPr>
        <w:t xml:space="preserve"> con Recurso</w:t>
      </w:r>
      <w:r w:rsidRPr="00CF7ABF">
        <w:rPr>
          <w:rFonts w:asciiTheme="minorHAnsi" w:hAnsiTheme="minorHAnsi" w:cstheme="minorHAnsi"/>
          <w:sz w:val="22"/>
          <w:szCs w:val="22"/>
        </w:rPr>
        <w:t xml:space="preserve"> </w:t>
      </w:r>
      <w:r w:rsidR="0036482C" w:rsidRPr="00CF7ABF">
        <w:rPr>
          <w:rFonts w:asciiTheme="minorHAnsi" w:hAnsiTheme="minorHAnsi" w:cstheme="minorHAnsi"/>
          <w:sz w:val="22"/>
          <w:szCs w:val="22"/>
        </w:rPr>
        <w:t xml:space="preserve">Estatal de carácter </w:t>
      </w:r>
      <w:r w:rsidR="005C266A" w:rsidRPr="00CF7ABF">
        <w:rPr>
          <w:rFonts w:asciiTheme="minorHAnsi" w:hAnsiTheme="minorHAnsi" w:cstheme="minorHAnsi"/>
          <w:sz w:val="22"/>
          <w:szCs w:val="22"/>
        </w:rPr>
        <w:t>N</w:t>
      </w:r>
      <w:r w:rsidRPr="00CF7ABF">
        <w:rPr>
          <w:rFonts w:asciiTheme="minorHAnsi" w:hAnsiTheme="minorHAnsi" w:cstheme="minorHAnsi"/>
          <w:sz w:val="22"/>
          <w:szCs w:val="22"/>
        </w:rPr>
        <w:t xml:space="preserve">acional para la </w:t>
      </w:r>
      <w:r w:rsidR="0074485A" w:rsidRPr="00CF7ABF">
        <w:rPr>
          <w:rFonts w:asciiTheme="minorHAnsi" w:hAnsiTheme="minorHAnsi" w:cstheme="minorHAnsi"/>
          <w:sz w:val="22"/>
          <w:szCs w:val="22"/>
        </w:rPr>
        <w:t>contratación de</w:t>
      </w:r>
      <w:r w:rsidR="00F279DB" w:rsidRPr="00CF7ABF">
        <w:rPr>
          <w:rFonts w:asciiTheme="minorHAnsi" w:hAnsiTheme="minorHAnsi" w:cstheme="minorHAnsi"/>
          <w:sz w:val="22"/>
          <w:szCs w:val="22"/>
        </w:rPr>
        <w:t xml:space="preserve">l </w:t>
      </w:r>
      <w:r w:rsidR="001A52F7" w:rsidRPr="00CF7ABF">
        <w:rPr>
          <w:rFonts w:asciiTheme="minorHAnsi" w:hAnsiTheme="minorHAnsi" w:cstheme="minorHAnsi"/>
          <w:b/>
          <w:color w:val="0000FF"/>
          <w:sz w:val="22"/>
          <w:szCs w:val="22"/>
        </w:rPr>
        <w:t>Servicio Integral de Banco de Sangre</w:t>
      </w:r>
      <w:r w:rsidR="009018B1" w:rsidRPr="00CF7ABF">
        <w:rPr>
          <w:rFonts w:asciiTheme="minorHAnsi" w:hAnsiTheme="minorHAnsi" w:cstheme="minorHAnsi"/>
          <w:b/>
          <w:color w:val="0000FF"/>
          <w:sz w:val="22"/>
          <w:szCs w:val="22"/>
          <w:lang w:val="es-ES" w:eastAsia="es-ES"/>
        </w:rPr>
        <w:t>.</w:t>
      </w:r>
    </w:p>
    <w:p w14:paraId="0BF7D7EF" w14:textId="77777777" w:rsidR="00FF449E" w:rsidRPr="00CF7ABF" w:rsidRDefault="00FF449E" w:rsidP="00D91C94">
      <w:pPr>
        <w:ind w:hanging="284"/>
        <w:jc w:val="both"/>
        <w:rPr>
          <w:rFonts w:asciiTheme="minorHAnsi" w:hAnsiTheme="minorHAnsi" w:cstheme="minorHAnsi"/>
          <w:b/>
          <w:sz w:val="22"/>
          <w:szCs w:val="22"/>
        </w:rPr>
      </w:pPr>
    </w:p>
    <w:p w14:paraId="3E239303" w14:textId="77777777" w:rsidR="002D58A3" w:rsidRPr="00CF7ABF" w:rsidRDefault="00BD1C76" w:rsidP="00D91C94">
      <w:pPr>
        <w:jc w:val="both"/>
        <w:rPr>
          <w:rFonts w:asciiTheme="minorHAnsi" w:hAnsiTheme="minorHAnsi" w:cstheme="minorHAnsi"/>
          <w:b/>
          <w:sz w:val="22"/>
          <w:szCs w:val="22"/>
        </w:rPr>
      </w:pPr>
      <w:r w:rsidRPr="00CF7ABF">
        <w:rPr>
          <w:rFonts w:asciiTheme="minorHAnsi" w:hAnsiTheme="minorHAnsi" w:cstheme="minorHAnsi"/>
          <w:b/>
          <w:sz w:val="22"/>
          <w:szCs w:val="22"/>
        </w:rPr>
        <w:t>5</w:t>
      </w:r>
      <w:r w:rsidR="00FE2F83" w:rsidRPr="00CF7ABF">
        <w:rPr>
          <w:rFonts w:asciiTheme="minorHAnsi" w:hAnsiTheme="minorHAnsi" w:cstheme="minorHAnsi"/>
          <w:b/>
          <w:sz w:val="22"/>
          <w:szCs w:val="22"/>
        </w:rPr>
        <w:t>.1 CARÁCTER DE LA LICITACIÓN.</w:t>
      </w:r>
    </w:p>
    <w:p w14:paraId="75CBB3DA" w14:textId="77777777" w:rsidR="00FE2F83" w:rsidRPr="00CF7ABF" w:rsidRDefault="00FE2F83" w:rsidP="00D91C94">
      <w:pPr>
        <w:ind w:hanging="284"/>
        <w:jc w:val="both"/>
        <w:rPr>
          <w:rFonts w:asciiTheme="minorHAnsi" w:hAnsiTheme="minorHAnsi" w:cstheme="minorHAnsi"/>
          <w:b/>
          <w:sz w:val="22"/>
          <w:szCs w:val="22"/>
        </w:rPr>
      </w:pPr>
    </w:p>
    <w:p w14:paraId="22BFA344" w14:textId="1297FE4F" w:rsidR="00FE2F83" w:rsidRPr="00CF7ABF" w:rsidRDefault="0036482C" w:rsidP="00D91C94">
      <w:pPr>
        <w:jc w:val="both"/>
        <w:rPr>
          <w:rFonts w:asciiTheme="minorHAnsi" w:hAnsiTheme="minorHAnsi" w:cstheme="minorHAnsi"/>
          <w:sz w:val="22"/>
          <w:szCs w:val="22"/>
        </w:rPr>
      </w:pPr>
      <w:r w:rsidRPr="00CF7ABF">
        <w:rPr>
          <w:rFonts w:asciiTheme="minorHAnsi" w:hAnsiTheme="minorHAnsi" w:cstheme="minorHAnsi"/>
          <w:sz w:val="22"/>
          <w:szCs w:val="22"/>
        </w:rPr>
        <w:t>E</w:t>
      </w:r>
      <w:r w:rsidR="00FE2F83" w:rsidRPr="00CF7ABF">
        <w:rPr>
          <w:rFonts w:asciiTheme="minorHAnsi" w:hAnsiTheme="minorHAnsi" w:cstheme="minorHAnsi"/>
          <w:sz w:val="22"/>
          <w:szCs w:val="22"/>
        </w:rPr>
        <w:t>st</w:t>
      </w:r>
      <w:r w:rsidRPr="00CF7ABF">
        <w:rPr>
          <w:rFonts w:asciiTheme="minorHAnsi" w:hAnsiTheme="minorHAnsi" w:cstheme="minorHAnsi"/>
          <w:sz w:val="22"/>
          <w:szCs w:val="22"/>
        </w:rPr>
        <w:t>e</w:t>
      </w:r>
      <w:r w:rsidR="00FE2F83" w:rsidRPr="00CF7ABF">
        <w:rPr>
          <w:rFonts w:asciiTheme="minorHAnsi" w:hAnsiTheme="minorHAnsi" w:cstheme="minorHAnsi"/>
          <w:sz w:val="22"/>
          <w:szCs w:val="22"/>
        </w:rPr>
        <w:t xml:space="preserve"> </w:t>
      </w:r>
      <w:r w:rsidRPr="00CF7ABF">
        <w:rPr>
          <w:rFonts w:asciiTheme="minorHAnsi" w:hAnsiTheme="minorHAnsi" w:cstheme="minorHAnsi"/>
          <w:sz w:val="22"/>
          <w:szCs w:val="22"/>
        </w:rPr>
        <w:t>con</w:t>
      </w:r>
      <w:r w:rsidR="00696404" w:rsidRPr="00CF7ABF">
        <w:rPr>
          <w:rFonts w:asciiTheme="minorHAnsi" w:hAnsiTheme="minorHAnsi" w:cstheme="minorHAnsi"/>
          <w:sz w:val="22"/>
          <w:szCs w:val="22"/>
        </w:rPr>
        <w:t xml:space="preserve">curso es una Licitación Pública con Recurso Estatal </w:t>
      </w:r>
      <w:r w:rsidRPr="00CF7ABF">
        <w:rPr>
          <w:rFonts w:asciiTheme="minorHAnsi" w:hAnsiTheme="minorHAnsi" w:cstheme="minorHAnsi"/>
          <w:sz w:val="22"/>
          <w:szCs w:val="22"/>
        </w:rPr>
        <w:t xml:space="preserve">de carácter Nacional, </w:t>
      </w:r>
      <w:r w:rsidR="00FE2F83" w:rsidRPr="00CF7ABF">
        <w:rPr>
          <w:rFonts w:asciiTheme="minorHAnsi" w:hAnsiTheme="minorHAnsi" w:cstheme="minorHAnsi"/>
          <w:sz w:val="22"/>
          <w:szCs w:val="22"/>
        </w:rPr>
        <w:t>donde solamente podrán participar personas de nacionalidad mexicana y que tenga</w:t>
      </w:r>
      <w:r w:rsidR="0074485A" w:rsidRPr="00CF7ABF">
        <w:rPr>
          <w:rFonts w:asciiTheme="minorHAnsi" w:hAnsiTheme="minorHAnsi" w:cstheme="minorHAnsi"/>
          <w:sz w:val="22"/>
          <w:szCs w:val="22"/>
        </w:rPr>
        <w:t xml:space="preserve">n su domicilio fiscal en México, de conformidad a lo señalado en el </w:t>
      </w:r>
      <w:r w:rsidR="000B5850" w:rsidRPr="00CF7ABF">
        <w:rPr>
          <w:rFonts w:asciiTheme="minorHAnsi" w:hAnsiTheme="minorHAnsi" w:cstheme="minorHAnsi"/>
          <w:sz w:val="22"/>
          <w:szCs w:val="22"/>
        </w:rPr>
        <w:t>artículo</w:t>
      </w:r>
      <w:r w:rsidR="0074485A" w:rsidRPr="00CF7ABF">
        <w:rPr>
          <w:rFonts w:asciiTheme="minorHAnsi" w:hAnsiTheme="minorHAnsi" w:cstheme="minorHAnsi"/>
          <w:sz w:val="22"/>
          <w:szCs w:val="22"/>
        </w:rPr>
        <w:t xml:space="preserve"> </w:t>
      </w:r>
      <w:r w:rsidR="000B5850" w:rsidRPr="00CF7ABF">
        <w:rPr>
          <w:rFonts w:asciiTheme="minorHAnsi" w:hAnsiTheme="minorHAnsi" w:cstheme="minorHAnsi"/>
          <w:sz w:val="22"/>
          <w:szCs w:val="22"/>
        </w:rPr>
        <w:t>60</w:t>
      </w:r>
      <w:r w:rsidR="0074485A" w:rsidRPr="00CF7ABF">
        <w:rPr>
          <w:rFonts w:asciiTheme="minorHAnsi" w:hAnsiTheme="minorHAnsi" w:cstheme="minorHAnsi"/>
          <w:sz w:val="22"/>
          <w:szCs w:val="22"/>
        </w:rPr>
        <w:t xml:space="preserve"> fracción</w:t>
      </w:r>
      <w:r w:rsidR="000B5850" w:rsidRPr="00CF7ABF">
        <w:rPr>
          <w:rFonts w:asciiTheme="minorHAnsi" w:hAnsiTheme="minorHAnsi" w:cstheme="minorHAnsi"/>
          <w:sz w:val="22"/>
          <w:szCs w:val="22"/>
        </w:rPr>
        <w:t xml:space="preserve"> II, de la Ley de Adquisiciones, Arrendamientos y Servicios del Estado de Zacatecas y sus Municipios.</w:t>
      </w:r>
    </w:p>
    <w:p w14:paraId="399A3EEB" w14:textId="77777777" w:rsidR="00FF449E" w:rsidRPr="00CF7ABF" w:rsidRDefault="00FF449E" w:rsidP="00D91C94">
      <w:pPr>
        <w:jc w:val="both"/>
        <w:rPr>
          <w:rFonts w:asciiTheme="minorHAnsi" w:hAnsiTheme="minorHAnsi" w:cstheme="minorHAnsi"/>
          <w:sz w:val="22"/>
          <w:szCs w:val="22"/>
        </w:rPr>
      </w:pPr>
    </w:p>
    <w:p w14:paraId="6D6C8886" w14:textId="77777777" w:rsidR="00FE2F83" w:rsidRPr="00CF7ABF" w:rsidRDefault="00BD1C76" w:rsidP="00D91C94">
      <w:pPr>
        <w:jc w:val="both"/>
        <w:rPr>
          <w:rFonts w:asciiTheme="minorHAnsi" w:hAnsiTheme="minorHAnsi" w:cstheme="minorHAnsi"/>
          <w:b/>
          <w:sz w:val="22"/>
          <w:szCs w:val="22"/>
        </w:rPr>
      </w:pPr>
      <w:r w:rsidRPr="00CF7ABF">
        <w:rPr>
          <w:rFonts w:asciiTheme="minorHAnsi" w:hAnsiTheme="minorHAnsi" w:cstheme="minorHAnsi"/>
          <w:b/>
          <w:sz w:val="22"/>
          <w:szCs w:val="22"/>
        </w:rPr>
        <w:t>5</w:t>
      </w:r>
      <w:r w:rsidR="00FE2F83" w:rsidRPr="00CF7ABF">
        <w:rPr>
          <w:rFonts w:asciiTheme="minorHAnsi" w:hAnsiTheme="minorHAnsi" w:cstheme="minorHAnsi"/>
          <w:b/>
          <w:sz w:val="22"/>
          <w:szCs w:val="22"/>
        </w:rPr>
        <w:t xml:space="preserve">.2 TIPO DE </w:t>
      </w:r>
      <w:r w:rsidR="00FF449E" w:rsidRPr="00CF7ABF">
        <w:rPr>
          <w:rFonts w:asciiTheme="minorHAnsi" w:hAnsiTheme="minorHAnsi" w:cstheme="minorHAnsi"/>
          <w:b/>
          <w:sz w:val="22"/>
          <w:szCs w:val="22"/>
        </w:rPr>
        <w:t>L</w:t>
      </w:r>
      <w:r w:rsidR="00FE2F83" w:rsidRPr="00CF7ABF">
        <w:rPr>
          <w:rFonts w:asciiTheme="minorHAnsi" w:hAnsiTheme="minorHAnsi" w:cstheme="minorHAnsi"/>
          <w:b/>
          <w:sz w:val="22"/>
          <w:szCs w:val="22"/>
        </w:rPr>
        <w:t>ICITACIÓN.</w:t>
      </w:r>
    </w:p>
    <w:p w14:paraId="77BE5DA2" w14:textId="77777777" w:rsidR="00FF449E" w:rsidRPr="00CF7ABF" w:rsidRDefault="00FF449E" w:rsidP="00D91C94">
      <w:pPr>
        <w:jc w:val="both"/>
        <w:rPr>
          <w:rFonts w:asciiTheme="minorHAnsi" w:hAnsiTheme="minorHAnsi" w:cstheme="minorHAnsi"/>
          <w:b/>
          <w:sz w:val="22"/>
          <w:szCs w:val="22"/>
        </w:rPr>
      </w:pPr>
    </w:p>
    <w:p w14:paraId="5D1B11DA" w14:textId="77777777" w:rsidR="00FE2F83" w:rsidRPr="00CF7ABF" w:rsidRDefault="00FE2F83" w:rsidP="00D91C94">
      <w:pPr>
        <w:pStyle w:val="Textoindependiente"/>
        <w:spacing w:after="0"/>
        <w:jc w:val="both"/>
        <w:rPr>
          <w:rFonts w:asciiTheme="minorHAnsi" w:hAnsiTheme="minorHAnsi" w:cstheme="minorHAnsi"/>
          <w:sz w:val="22"/>
          <w:szCs w:val="22"/>
        </w:rPr>
      </w:pPr>
      <w:r w:rsidRPr="00CF7ABF">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7288B7BA" w14:textId="77777777" w:rsidR="00FE2F83" w:rsidRPr="00CF7ABF" w:rsidRDefault="00FE2F83" w:rsidP="00D91C94">
      <w:pPr>
        <w:snapToGrid w:val="0"/>
        <w:jc w:val="both"/>
        <w:rPr>
          <w:rFonts w:asciiTheme="minorHAnsi" w:hAnsiTheme="minorHAnsi" w:cstheme="minorHAnsi"/>
          <w:sz w:val="22"/>
          <w:szCs w:val="22"/>
        </w:rPr>
      </w:pPr>
    </w:p>
    <w:p w14:paraId="01FD4B1E" w14:textId="77777777" w:rsidR="00FE2F83" w:rsidRPr="00CF7ABF" w:rsidRDefault="00FE2F83" w:rsidP="00D91C94">
      <w:pPr>
        <w:snapToGrid w:val="0"/>
        <w:jc w:val="both"/>
        <w:rPr>
          <w:rFonts w:asciiTheme="minorHAnsi" w:hAnsiTheme="minorHAnsi" w:cstheme="minorHAnsi"/>
          <w:sz w:val="22"/>
          <w:szCs w:val="22"/>
        </w:rPr>
      </w:pPr>
      <w:r w:rsidRPr="00CF7ABF">
        <w:rPr>
          <w:rFonts w:asciiTheme="minorHAnsi" w:hAnsiTheme="minorHAnsi" w:cstheme="minorHAnsi"/>
          <w:sz w:val="22"/>
          <w:szCs w:val="22"/>
        </w:rPr>
        <w:t>Por lo que para la presente licitación no se recibirán propuestas enviadas por medios electrónicos ni a través de servicio postal o de mensajería.</w:t>
      </w:r>
    </w:p>
    <w:p w14:paraId="6D376AC7" w14:textId="77777777" w:rsidR="004642C8" w:rsidRPr="00CF7ABF" w:rsidRDefault="004642C8" w:rsidP="000B5850">
      <w:pPr>
        <w:snapToGrid w:val="0"/>
        <w:ind w:left="714"/>
        <w:jc w:val="both"/>
        <w:rPr>
          <w:rFonts w:asciiTheme="minorHAnsi" w:hAnsiTheme="minorHAnsi" w:cstheme="minorHAnsi"/>
          <w:sz w:val="22"/>
          <w:szCs w:val="22"/>
          <w:shd w:val="clear" w:color="auto" w:fill="FFFF99"/>
        </w:rPr>
      </w:pPr>
    </w:p>
    <w:p w14:paraId="02084CEF" w14:textId="77777777" w:rsidR="004642C8" w:rsidRPr="00CF7ABF" w:rsidRDefault="00BD1C76" w:rsidP="00D91C94">
      <w:pPr>
        <w:jc w:val="both"/>
        <w:rPr>
          <w:rFonts w:asciiTheme="minorHAnsi" w:hAnsiTheme="minorHAnsi" w:cstheme="minorHAnsi"/>
          <w:b/>
          <w:sz w:val="22"/>
          <w:szCs w:val="22"/>
        </w:rPr>
      </w:pPr>
      <w:r w:rsidRPr="00CF7ABF">
        <w:rPr>
          <w:rFonts w:asciiTheme="minorHAnsi" w:hAnsiTheme="minorHAnsi" w:cstheme="minorHAnsi"/>
          <w:b/>
          <w:sz w:val="22"/>
          <w:szCs w:val="22"/>
        </w:rPr>
        <w:t>5</w:t>
      </w:r>
      <w:r w:rsidR="003F7786" w:rsidRPr="00CF7ABF">
        <w:rPr>
          <w:rFonts w:asciiTheme="minorHAnsi" w:hAnsiTheme="minorHAnsi" w:cstheme="minorHAnsi"/>
          <w:b/>
          <w:sz w:val="22"/>
          <w:szCs w:val="22"/>
        </w:rPr>
        <w:t>.3 ORIGEN DE LOS RECURSOS.</w:t>
      </w:r>
    </w:p>
    <w:p w14:paraId="137C21F4" w14:textId="77777777" w:rsidR="003F7786" w:rsidRPr="00CF7ABF" w:rsidRDefault="003F7786" w:rsidP="00D91C94">
      <w:pPr>
        <w:snapToGrid w:val="0"/>
        <w:jc w:val="both"/>
        <w:rPr>
          <w:rFonts w:asciiTheme="minorHAnsi" w:hAnsiTheme="minorHAnsi" w:cstheme="minorHAnsi"/>
          <w:sz w:val="22"/>
          <w:szCs w:val="22"/>
          <w:shd w:val="clear" w:color="auto" w:fill="FFFF99"/>
        </w:rPr>
      </w:pPr>
    </w:p>
    <w:p w14:paraId="1C2F38CE" w14:textId="673301A4" w:rsidR="004642C8" w:rsidRPr="00CF7ABF" w:rsidRDefault="003F7786" w:rsidP="00D91C94">
      <w:pPr>
        <w:snapToGrid w:val="0"/>
        <w:jc w:val="both"/>
        <w:rPr>
          <w:rFonts w:asciiTheme="minorHAnsi" w:hAnsiTheme="minorHAnsi" w:cstheme="minorHAnsi"/>
          <w:b/>
          <w:color w:val="0000FF"/>
          <w:sz w:val="22"/>
          <w:szCs w:val="22"/>
        </w:rPr>
      </w:pPr>
      <w:r w:rsidRPr="00CF7ABF">
        <w:rPr>
          <w:rFonts w:asciiTheme="minorHAnsi" w:hAnsiTheme="minorHAnsi" w:cstheme="minorHAnsi"/>
          <w:sz w:val="22"/>
          <w:szCs w:val="22"/>
        </w:rPr>
        <w:t xml:space="preserve">Para cubrir las erogaciones que se deriven del fallo ganador de esta licitación y del contrato respectivo, se cuenta con Recursos Presupuestales de carácter Estatal, autorizados en </w:t>
      </w:r>
      <w:r w:rsidR="00C45577" w:rsidRPr="00CF7ABF">
        <w:rPr>
          <w:rFonts w:asciiTheme="minorHAnsi" w:hAnsiTheme="minorHAnsi" w:cstheme="minorHAnsi"/>
          <w:sz w:val="22"/>
          <w:szCs w:val="22"/>
        </w:rPr>
        <w:t>los</w:t>
      </w:r>
      <w:r w:rsidRPr="00CF7ABF">
        <w:rPr>
          <w:rFonts w:asciiTheme="minorHAnsi" w:hAnsiTheme="minorHAnsi" w:cstheme="minorHAnsi"/>
          <w:sz w:val="22"/>
          <w:szCs w:val="22"/>
        </w:rPr>
        <w:t xml:space="preserve"> Fondo</w:t>
      </w:r>
      <w:r w:rsidR="00C45577" w:rsidRPr="00CF7ABF">
        <w:rPr>
          <w:rFonts w:asciiTheme="minorHAnsi" w:hAnsiTheme="minorHAnsi" w:cstheme="minorHAnsi"/>
          <w:sz w:val="22"/>
          <w:szCs w:val="22"/>
        </w:rPr>
        <w:t>s</w:t>
      </w:r>
      <w:r w:rsidR="00C60C6A" w:rsidRPr="00CF7ABF">
        <w:rPr>
          <w:rFonts w:asciiTheme="minorHAnsi" w:hAnsiTheme="minorHAnsi" w:cstheme="minorHAnsi"/>
          <w:b/>
          <w:color w:val="0000FF"/>
          <w:sz w:val="22"/>
          <w:szCs w:val="22"/>
        </w:rPr>
        <w:t>:</w:t>
      </w:r>
      <w:r w:rsidR="00CF7ABF">
        <w:rPr>
          <w:rFonts w:asciiTheme="minorHAnsi" w:hAnsiTheme="minorHAnsi" w:cstheme="minorHAnsi"/>
          <w:b/>
          <w:color w:val="0000FF"/>
          <w:sz w:val="22"/>
          <w:szCs w:val="22"/>
        </w:rPr>
        <w:t xml:space="preserve"> FASSA 2026,</w:t>
      </w:r>
      <w:r w:rsidR="00C60C6A" w:rsidRPr="00CF7ABF">
        <w:rPr>
          <w:rFonts w:asciiTheme="minorHAnsi" w:hAnsiTheme="minorHAnsi" w:cstheme="minorHAnsi"/>
          <w:b/>
          <w:color w:val="0000FF"/>
          <w:sz w:val="22"/>
          <w:szCs w:val="22"/>
        </w:rPr>
        <w:t xml:space="preserve"> </w:t>
      </w:r>
      <w:r w:rsidR="009A1FAD" w:rsidRPr="00CF7ABF">
        <w:rPr>
          <w:rFonts w:asciiTheme="minorHAnsi" w:hAnsiTheme="minorHAnsi" w:cstheme="minorHAnsi"/>
          <w:b/>
          <w:color w:val="0000FF"/>
          <w:sz w:val="22"/>
          <w:szCs w:val="22"/>
        </w:rPr>
        <w:t>ASLE 2026</w:t>
      </w:r>
      <w:r w:rsidR="0074465D" w:rsidRPr="00CF7ABF">
        <w:rPr>
          <w:rFonts w:asciiTheme="minorHAnsi" w:hAnsiTheme="minorHAnsi" w:cstheme="minorHAnsi"/>
          <w:b/>
          <w:color w:val="0000FF"/>
          <w:sz w:val="22"/>
          <w:szCs w:val="22"/>
        </w:rPr>
        <w:t>.</w:t>
      </w:r>
    </w:p>
    <w:p w14:paraId="24CC5C0A" w14:textId="77777777" w:rsidR="0084538E" w:rsidRPr="00CF7ABF" w:rsidRDefault="0084538E" w:rsidP="00D91C94">
      <w:pPr>
        <w:snapToGrid w:val="0"/>
        <w:jc w:val="both"/>
        <w:rPr>
          <w:rFonts w:asciiTheme="minorHAnsi" w:hAnsiTheme="minorHAnsi" w:cstheme="minorHAnsi"/>
          <w:b/>
          <w:color w:val="0000FF"/>
          <w:sz w:val="22"/>
          <w:szCs w:val="22"/>
        </w:rPr>
      </w:pPr>
    </w:p>
    <w:p w14:paraId="5AA2F2ED" w14:textId="77777777" w:rsidR="004642C8" w:rsidRPr="00CF7ABF" w:rsidRDefault="004642C8" w:rsidP="00D91C94">
      <w:pPr>
        <w:snapToGrid w:val="0"/>
        <w:jc w:val="both"/>
        <w:rPr>
          <w:rFonts w:asciiTheme="minorHAnsi" w:hAnsiTheme="minorHAnsi" w:cstheme="minorHAnsi"/>
          <w:sz w:val="22"/>
          <w:szCs w:val="22"/>
          <w:shd w:val="clear" w:color="auto" w:fill="FFFF99"/>
        </w:rPr>
      </w:pPr>
    </w:p>
    <w:p w14:paraId="384E61DD" w14:textId="757640D1" w:rsidR="004642C8" w:rsidRPr="00CF7ABF" w:rsidRDefault="004642C8" w:rsidP="00D91C94">
      <w:pPr>
        <w:snapToGrid w:val="0"/>
        <w:jc w:val="both"/>
        <w:rPr>
          <w:rFonts w:asciiTheme="minorHAnsi" w:hAnsiTheme="minorHAnsi" w:cstheme="minorHAnsi"/>
          <w:sz w:val="22"/>
          <w:szCs w:val="22"/>
          <w:shd w:val="clear" w:color="auto" w:fill="FFFF99"/>
        </w:rPr>
      </w:pPr>
    </w:p>
    <w:p w14:paraId="1A636470" w14:textId="77777777" w:rsidR="009A1FAD" w:rsidRPr="00CF7ABF" w:rsidRDefault="009A1FAD" w:rsidP="00D91C94">
      <w:pPr>
        <w:snapToGrid w:val="0"/>
        <w:jc w:val="both"/>
        <w:rPr>
          <w:rFonts w:asciiTheme="minorHAnsi" w:hAnsiTheme="minorHAnsi" w:cstheme="minorHAnsi"/>
          <w:sz w:val="22"/>
          <w:szCs w:val="22"/>
          <w:shd w:val="clear" w:color="auto" w:fill="FFFF99"/>
        </w:rPr>
      </w:pPr>
    </w:p>
    <w:p w14:paraId="7210D33C" w14:textId="77777777" w:rsidR="009A1FAD" w:rsidRPr="00CF7ABF" w:rsidRDefault="009A1FAD" w:rsidP="00D91C94">
      <w:pPr>
        <w:snapToGrid w:val="0"/>
        <w:jc w:val="both"/>
        <w:rPr>
          <w:rFonts w:asciiTheme="minorHAnsi" w:hAnsiTheme="minorHAnsi" w:cstheme="minorHAnsi"/>
          <w:sz w:val="22"/>
          <w:szCs w:val="22"/>
          <w:shd w:val="clear" w:color="auto" w:fill="FFFF99"/>
        </w:rPr>
      </w:pPr>
    </w:p>
    <w:p w14:paraId="0A8487A2" w14:textId="77777777" w:rsidR="009A1FAD" w:rsidRPr="00CF7ABF" w:rsidRDefault="009A1FAD" w:rsidP="00D91C94">
      <w:pPr>
        <w:snapToGrid w:val="0"/>
        <w:jc w:val="both"/>
        <w:rPr>
          <w:rFonts w:asciiTheme="minorHAnsi" w:hAnsiTheme="minorHAnsi" w:cstheme="minorHAnsi"/>
          <w:sz w:val="22"/>
          <w:szCs w:val="22"/>
          <w:shd w:val="clear" w:color="auto" w:fill="FFFF99"/>
        </w:rPr>
      </w:pPr>
    </w:p>
    <w:p w14:paraId="320D271D" w14:textId="77777777" w:rsidR="002D58A3" w:rsidRPr="00CF7ABF" w:rsidRDefault="00BD1C76" w:rsidP="00D91C94">
      <w:pPr>
        <w:jc w:val="both"/>
        <w:rPr>
          <w:rFonts w:asciiTheme="minorHAnsi" w:hAnsiTheme="minorHAnsi" w:cstheme="minorHAnsi"/>
          <w:b/>
          <w:sz w:val="22"/>
          <w:szCs w:val="22"/>
        </w:rPr>
      </w:pPr>
      <w:r w:rsidRPr="00CF7ABF">
        <w:rPr>
          <w:rFonts w:asciiTheme="minorHAnsi" w:hAnsiTheme="minorHAnsi" w:cstheme="minorHAnsi"/>
          <w:b/>
          <w:sz w:val="22"/>
          <w:szCs w:val="22"/>
        </w:rPr>
        <w:t>5</w:t>
      </w:r>
      <w:r w:rsidR="002D58A3" w:rsidRPr="00CF7ABF">
        <w:rPr>
          <w:rFonts w:asciiTheme="minorHAnsi" w:hAnsiTheme="minorHAnsi" w:cstheme="minorHAnsi"/>
          <w:b/>
          <w:sz w:val="22"/>
          <w:szCs w:val="22"/>
        </w:rPr>
        <w:t>.</w:t>
      </w:r>
      <w:r w:rsidR="004133A4" w:rsidRPr="00CF7ABF">
        <w:rPr>
          <w:rFonts w:asciiTheme="minorHAnsi" w:hAnsiTheme="minorHAnsi" w:cstheme="minorHAnsi"/>
          <w:b/>
          <w:sz w:val="22"/>
          <w:szCs w:val="22"/>
        </w:rPr>
        <w:t>4</w:t>
      </w:r>
      <w:r w:rsidR="002D58A3" w:rsidRPr="00CF7ABF">
        <w:rPr>
          <w:rFonts w:asciiTheme="minorHAnsi" w:hAnsiTheme="minorHAnsi" w:cstheme="minorHAnsi"/>
          <w:b/>
          <w:sz w:val="22"/>
          <w:szCs w:val="22"/>
        </w:rPr>
        <w:t>.- DESCRIPCIÓN, UNIDAD Y CANTIDAD.</w:t>
      </w:r>
    </w:p>
    <w:p w14:paraId="3DA2567B" w14:textId="77777777" w:rsidR="002D58A3" w:rsidRPr="00CF7ABF" w:rsidRDefault="002D58A3" w:rsidP="00D91C94">
      <w:pPr>
        <w:jc w:val="both"/>
        <w:rPr>
          <w:rFonts w:asciiTheme="minorHAnsi" w:hAnsiTheme="minorHAnsi" w:cstheme="minorHAnsi"/>
          <w:b/>
          <w:sz w:val="16"/>
          <w:szCs w:val="16"/>
        </w:rPr>
      </w:pPr>
    </w:p>
    <w:p w14:paraId="17DC8973" w14:textId="6A09E984" w:rsidR="002D58A3" w:rsidRPr="00CF7ABF" w:rsidRDefault="002D58A3" w:rsidP="00D91C94">
      <w:pPr>
        <w:jc w:val="both"/>
        <w:rPr>
          <w:rFonts w:asciiTheme="minorHAnsi" w:hAnsiTheme="minorHAnsi" w:cstheme="minorHAnsi"/>
          <w:sz w:val="22"/>
          <w:szCs w:val="22"/>
        </w:rPr>
      </w:pPr>
      <w:r w:rsidRPr="00CF7ABF">
        <w:rPr>
          <w:rFonts w:asciiTheme="minorHAnsi" w:hAnsiTheme="minorHAnsi" w:cstheme="minorHAnsi"/>
          <w:sz w:val="22"/>
          <w:szCs w:val="22"/>
        </w:rPr>
        <w:t>La descripción amplia y detallada de</w:t>
      </w:r>
      <w:r w:rsidR="00F279DB" w:rsidRPr="00CF7ABF">
        <w:rPr>
          <w:rFonts w:asciiTheme="minorHAnsi" w:hAnsiTheme="minorHAnsi" w:cstheme="minorHAnsi"/>
          <w:sz w:val="22"/>
          <w:szCs w:val="22"/>
        </w:rPr>
        <w:t xml:space="preserve">l </w:t>
      </w:r>
      <w:r w:rsidR="001A52F7" w:rsidRPr="00CF7ABF">
        <w:rPr>
          <w:rFonts w:asciiTheme="minorHAnsi" w:hAnsiTheme="minorHAnsi" w:cstheme="minorHAnsi"/>
          <w:b/>
          <w:color w:val="0000FF"/>
          <w:sz w:val="22"/>
          <w:szCs w:val="22"/>
        </w:rPr>
        <w:t>Servicio Integral de Banco de Sangre</w:t>
      </w:r>
      <w:r w:rsidR="0074465D" w:rsidRPr="00CF7ABF">
        <w:rPr>
          <w:rFonts w:asciiTheme="minorHAnsi" w:hAnsiTheme="minorHAnsi" w:cstheme="minorHAnsi"/>
          <w:color w:val="0000FF"/>
          <w:sz w:val="22"/>
          <w:szCs w:val="22"/>
        </w:rPr>
        <w:t xml:space="preserve"> </w:t>
      </w:r>
      <w:r w:rsidR="000B5850" w:rsidRPr="00CF7ABF">
        <w:rPr>
          <w:rFonts w:asciiTheme="minorHAnsi" w:hAnsiTheme="minorHAnsi" w:cstheme="minorHAnsi"/>
          <w:sz w:val="22"/>
          <w:szCs w:val="22"/>
        </w:rPr>
        <w:t>solicitad</w:t>
      </w:r>
      <w:r w:rsidR="00F279DB" w:rsidRPr="00CF7ABF">
        <w:rPr>
          <w:rFonts w:asciiTheme="minorHAnsi" w:hAnsiTheme="minorHAnsi" w:cstheme="minorHAnsi"/>
          <w:sz w:val="22"/>
          <w:szCs w:val="22"/>
        </w:rPr>
        <w:t>o</w:t>
      </w:r>
      <w:r w:rsidR="000B5850" w:rsidRPr="00CF7ABF">
        <w:rPr>
          <w:rFonts w:asciiTheme="minorHAnsi" w:hAnsiTheme="minorHAnsi" w:cstheme="minorHAnsi"/>
          <w:sz w:val="22"/>
          <w:szCs w:val="22"/>
        </w:rPr>
        <w:t xml:space="preserve">, </w:t>
      </w:r>
      <w:r w:rsidRPr="00CF7ABF">
        <w:rPr>
          <w:rFonts w:asciiTheme="minorHAnsi" w:hAnsiTheme="minorHAnsi" w:cstheme="minorHAnsi"/>
          <w:sz w:val="22"/>
          <w:szCs w:val="22"/>
        </w:rPr>
        <w:t xml:space="preserve">se contempla en el </w:t>
      </w:r>
      <w:r w:rsidR="00A41888">
        <w:rPr>
          <w:rFonts w:asciiTheme="minorHAnsi" w:hAnsiTheme="minorHAnsi" w:cstheme="minorHAnsi"/>
          <w:b/>
          <w:bCs/>
          <w:color w:val="0000FF"/>
          <w:sz w:val="22"/>
          <w:szCs w:val="22"/>
        </w:rPr>
        <w:t xml:space="preserve">ANEXO </w:t>
      </w:r>
      <w:r w:rsidRPr="00CF7ABF">
        <w:rPr>
          <w:rFonts w:asciiTheme="minorHAnsi" w:hAnsiTheme="minorHAnsi" w:cstheme="minorHAnsi"/>
          <w:b/>
          <w:bCs/>
          <w:color w:val="0000FF"/>
          <w:sz w:val="22"/>
          <w:szCs w:val="22"/>
        </w:rPr>
        <w:t xml:space="preserve"> </w:t>
      </w:r>
      <w:r w:rsidR="00CC76DB" w:rsidRPr="00CF7ABF">
        <w:rPr>
          <w:rFonts w:asciiTheme="minorHAnsi" w:hAnsiTheme="minorHAnsi" w:cstheme="minorHAnsi"/>
          <w:b/>
          <w:bCs/>
          <w:color w:val="0000FF"/>
          <w:sz w:val="22"/>
          <w:szCs w:val="22"/>
        </w:rPr>
        <w:t>0</w:t>
      </w:r>
      <w:r w:rsidRPr="00CF7ABF">
        <w:rPr>
          <w:rFonts w:asciiTheme="minorHAnsi" w:hAnsiTheme="minorHAnsi" w:cstheme="minorHAnsi"/>
          <w:b/>
          <w:bCs/>
          <w:color w:val="0000FF"/>
          <w:sz w:val="22"/>
          <w:szCs w:val="22"/>
        </w:rPr>
        <w:t>3 (tres)</w:t>
      </w:r>
      <w:r w:rsidRPr="00CF7ABF">
        <w:rPr>
          <w:rFonts w:asciiTheme="minorHAnsi" w:hAnsiTheme="minorHAnsi" w:cstheme="minorHAnsi"/>
          <w:b/>
          <w:bCs/>
          <w:sz w:val="22"/>
          <w:szCs w:val="22"/>
        </w:rPr>
        <w:t xml:space="preserve">, </w:t>
      </w:r>
      <w:r w:rsidR="00F951FF" w:rsidRPr="00CF7ABF">
        <w:rPr>
          <w:rFonts w:asciiTheme="minorHAnsi" w:hAnsiTheme="minorHAnsi" w:cstheme="minorHAnsi"/>
          <w:b/>
          <w:bCs/>
          <w:color w:val="0000FF"/>
          <w:sz w:val="22"/>
          <w:szCs w:val="22"/>
        </w:rPr>
        <w:t>de Requerimiento con Descripción Amplia y Detallada</w:t>
      </w:r>
      <w:r w:rsidR="00F951FF" w:rsidRPr="00CF7ABF">
        <w:rPr>
          <w:rFonts w:asciiTheme="minorHAnsi" w:hAnsiTheme="minorHAnsi" w:cstheme="minorHAnsi"/>
          <w:b/>
          <w:bCs/>
          <w:sz w:val="22"/>
          <w:szCs w:val="22"/>
        </w:rPr>
        <w:t xml:space="preserve">, </w:t>
      </w:r>
      <w:r w:rsidRPr="00CF7ABF">
        <w:rPr>
          <w:rFonts w:asciiTheme="minorHAnsi" w:hAnsiTheme="minorHAnsi" w:cstheme="minorHAnsi"/>
          <w:bCs/>
          <w:sz w:val="22"/>
          <w:szCs w:val="22"/>
        </w:rPr>
        <w:t>el cual forma parte integrante de esta convocatoria.</w:t>
      </w:r>
    </w:p>
    <w:p w14:paraId="0291AF50" w14:textId="77777777" w:rsidR="002D58A3" w:rsidRPr="00CF7ABF" w:rsidRDefault="002D58A3" w:rsidP="00184E96">
      <w:pPr>
        <w:ind w:left="714"/>
        <w:jc w:val="both"/>
        <w:rPr>
          <w:rFonts w:asciiTheme="minorHAnsi" w:hAnsiTheme="minorHAnsi" w:cstheme="minorHAnsi"/>
          <w:sz w:val="22"/>
          <w:szCs w:val="22"/>
        </w:rPr>
      </w:pPr>
    </w:p>
    <w:p w14:paraId="29FF3BD3" w14:textId="77777777" w:rsidR="002D58A3" w:rsidRPr="00CF7ABF" w:rsidRDefault="002D58A3" w:rsidP="00B37063">
      <w:pPr>
        <w:jc w:val="both"/>
        <w:rPr>
          <w:rFonts w:asciiTheme="minorHAnsi" w:hAnsiTheme="minorHAnsi" w:cstheme="minorHAnsi"/>
          <w:sz w:val="22"/>
          <w:szCs w:val="22"/>
        </w:rPr>
      </w:pPr>
      <w:r w:rsidRPr="00CF7ABF">
        <w:rPr>
          <w:rFonts w:asciiTheme="minorHAnsi" w:hAnsiTheme="minorHAnsi" w:cstheme="minorHAnsi"/>
          <w:sz w:val="22"/>
          <w:szCs w:val="22"/>
        </w:rPr>
        <w:t xml:space="preserve">Los licitantes, para la presentación de sus </w:t>
      </w:r>
      <w:r w:rsidR="00805597" w:rsidRPr="00CF7ABF">
        <w:rPr>
          <w:rFonts w:asciiTheme="minorHAnsi" w:hAnsiTheme="minorHAnsi" w:cstheme="minorHAnsi"/>
          <w:sz w:val="22"/>
          <w:szCs w:val="22"/>
        </w:rPr>
        <w:t>propuestas</w:t>
      </w:r>
      <w:r w:rsidRPr="00CF7ABF">
        <w:rPr>
          <w:rFonts w:asciiTheme="minorHAnsi" w:hAnsiTheme="minorHAnsi" w:cstheme="minorHAnsi"/>
          <w:sz w:val="22"/>
          <w:szCs w:val="22"/>
        </w:rPr>
        <w:t xml:space="preserve">, deberán ajustarse estrictamente a los requisitos y especificaciones previstos en </w:t>
      </w:r>
      <w:r w:rsidRPr="00CF7ABF">
        <w:rPr>
          <w:rFonts w:asciiTheme="minorHAnsi" w:hAnsiTheme="minorHAnsi" w:cstheme="minorHAnsi"/>
          <w:bCs/>
          <w:sz w:val="22"/>
          <w:szCs w:val="22"/>
        </w:rPr>
        <w:t>esta convocatoria,</w:t>
      </w:r>
      <w:r w:rsidRPr="00CF7ABF">
        <w:rPr>
          <w:rFonts w:asciiTheme="minorHAnsi" w:hAnsiTheme="minorHAnsi" w:cstheme="minorHAnsi"/>
          <w:sz w:val="22"/>
          <w:szCs w:val="22"/>
        </w:rPr>
        <w:t xml:space="preserve"> describiendo en forma amplia y detallada </w:t>
      </w:r>
      <w:r w:rsidR="00184E96" w:rsidRPr="00CF7ABF">
        <w:rPr>
          <w:rFonts w:asciiTheme="minorHAnsi" w:hAnsiTheme="minorHAnsi" w:cstheme="minorHAnsi"/>
          <w:sz w:val="22"/>
          <w:szCs w:val="22"/>
        </w:rPr>
        <w:t>el servicio</w:t>
      </w:r>
      <w:r w:rsidRPr="00CF7ABF">
        <w:rPr>
          <w:rFonts w:asciiTheme="minorHAnsi" w:hAnsiTheme="minorHAnsi" w:cstheme="minorHAnsi"/>
          <w:sz w:val="22"/>
          <w:szCs w:val="22"/>
        </w:rPr>
        <w:t xml:space="preserve"> que estén ofertando.</w:t>
      </w:r>
    </w:p>
    <w:p w14:paraId="3FA6C421" w14:textId="77777777" w:rsidR="002D58A3" w:rsidRPr="00CF7ABF" w:rsidRDefault="002D58A3" w:rsidP="00B37063">
      <w:pPr>
        <w:jc w:val="both"/>
        <w:rPr>
          <w:rFonts w:asciiTheme="minorHAnsi" w:hAnsiTheme="minorHAnsi" w:cstheme="minorHAnsi"/>
          <w:sz w:val="22"/>
          <w:szCs w:val="22"/>
        </w:rPr>
      </w:pPr>
    </w:p>
    <w:p w14:paraId="7BBEF27D" w14:textId="77777777" w:rsidR="002D58A3" w:rsidRPr="00CF7ABF" w:rsidRDefault="002D58A3" w:rsidP="00B37063">
      <w:pPr>
        <w:jc w:val="both"/>
        <w:rPr>
          <w:rFonts w:asciiTheme="minorHAnsi" w:hAnsiTheme="minorHAnsi" w:cstheme="minorHAnsi"/>
          <w:sz w:val="22"/>
          <w:szCs w:val="22"/>
        </w:rPr>
      </w:pPr>
      <w:r w:rsidRPr="00CF7ABF">
        <w:rPr>
          <w:rFonts w:asciiTheme="minorHAnsi" w:hAnsiTheme="minorHAnsi" w:cstheme="minorHAnsi"/>
          <w:sz w:val="22"/>
          <w:szCs w:val="22"/>
        </w:rPr>
        <w:t xml:space="preserve">Las condiciones contenidas en la presente convocatoria a la licitación y en las </w:t>
      </w:r>
      <w:r w:rsidR="00805597" w:rsidRPr="00CF7ABF">
        <w:rPr>
          <w:rFonts w:asciiTheme="minorHAnsi" w:hAnsiTheme="minorHAnsi" w:cstheme="minorHAnsi"/>
          <w:sz w:val="22"/>
          <w:szCs w:val="22"/>
        </w:rPr>
        <w:t>propuestas</w:t>
      </w:r>
      <w:r w:rsidRPr="00CF7ABF">
        <w:rPr>
          <w:rFonts w:asciiTheme="minorHAnsi" w:hAnsiTheme="minorHAnsi" w:cstheme="minorHAnsi"/>
          <w:sz w:val="22"/>
          <w:szCs w:val="22"/>
        </w:rPr>
        <w:t xml:space="preserve"> presentadas por los licitantes no podrán ser negociadas.</w:t>
      </w:r>
    </w:p>
    <w:p w14:paraId="5CDA9C03" w14:textId="616FCF87" w:rsidR="003170B7" w:rsidRPr="00CF7ABF" w:rsidRDefault="003170B7" w:rsidP="00B37063">
      <w:pPr>
        <w:jc w:val="both"/>
        <w:rPr>
          <w:rFonts w:asciiTheme="minorHAnsi" w:hAnsiTheme="minorHAnsi" w:cstheme="minorHAnsi"/>
          <w:sz w:val="22"/>
          <w:szCs w:val="22"/>
        </w:rPr>
      </w:pPr>
    </w:p>
    <w:p w14:paraId="1979657B" w14:textId="73112E62" w:rsidR="003170B7" w:rsidRPr="00CF7ABF" w:rsidRDefault="003170B7" w:rsidP="00B37063">
      <w:pPr>
        <w:jc w:val="both"/>
        <w:rPr>
          <w:rFonts w:asciiTheme="minorHAnsi" w:hAnsiTheme="minorHAnsi" w:cstheme="minorHAnsi"/>
          <w:b/>
          <w:sz w:val="22"/>
          <w:szCs w:val="22"/>
        </w:rPr>
      </w:pPr>
      <w:r w:rsidRPr="00CF7ABF">
        <w:rPr>
          <w:rFonts w:asciiTheme="minorHAnsi" w:hAnsiTheme="minorHAnsi" w:cstheme="minorHAnsi"/>
          <w:b/>
          <w:sz w:val="22"/>
          <w:szCs w:val="22"/>
        </w:rPr>
        <w:t>5.5 LUGAR DE PRESTACIÓN DE LOS SERVICIOS.</w:t>
      </w:r>
    </w:p>
    <w:p w14:paraId="752D52FE" w14:textId="0AB6AF1A" w:rsidR="003170B7" w:rsidRPr="00CF7ABF" w:rsidRDefault="003170B7" w:rsidP="00B37063">
      <w:pPr>
        <w:jc w:val="both"/>
        <w:rPr>
          <w:rFonts w:asciiTheme="minorHAnsi" w:hAnsiTheme="minorHAnsi" w:cstheme="minorHAnsi"/>
          <w:b/>
          <w:sz w:val="22"/>
          <w:szCs w:val="22"/>
        </w:rPr>
      </w:pPr>
    </w:p>
    <w:p w14:paraId="49AAF5C2" w14:textId="38CF7EE0" w:rsidR="003170B7" w:rsidRPr="00CF7ABF" w:rsidRDefault="003170B7" w:rsidP="003170B7">
      <w:pPr>
        <w:suppressAutoHyphens w:val="0"/>
        <w:spacing w:after="120"/>
        <w:ind w:right="-51"/>
        <w:jc w:val="both"/>
        <w:rPr>
          <w:rFonts w:asciiTheme="minorHAnsi" w:hAnsiTheme="minorHAnsi" w:cstheme="minorHAnsi"/>
          <w:b/>
          <w:bCs/>
          <w:color w:val="0000FF"/>
          <w:sz w:val="22"/>
          <w:szCs w:val="22"/>
          <w:lang w:eastAsia="es-ES"/>
        </w:rPr>
      </w:pPr>
      <w:r w:rsidRPr="00CF7ABF">
        <w:rPr>
          <w:rFonts w:asciiTheme="minorHAnsi" w:hAnsiTheme="minorHAnsi" w:cstheme="minorHAnsi"/>
          <w:bCs/>
          <w:sz w:val="22"/>
          <w:szCs w:val="22"/>
          <w:lang w:eastAsia="es-ES"/>
        </w:rPr>
        <w:t xml:space="preserve">El licitante ganador dispondrá de un </w:t>
      </w:r>
      <w:r w:rsidRPr="00CF7ABF">
        <w:rPr>
          <w:rFonts w:asciiTheme="minorHAnsi" w:hAnsiTheme="minorHAnsi" w:cstheme="minorHAnsi"/>
          <w:b/>
          <w:bCs/>
          <w:color w:val="0000FF"/>
          <w:sz w:val="22"/>
          <w:szCs w:val="22"/>
          <w:lang w:eastAsia="es-ES"/>
        </w:rPr>
        <w:t>plazo de 15 (quince) días naturales, contados a partir del día siguiente al de la fecha de notificación del fallo, para</w:t>
      </w:r>
      <w:r w:rsidRPr="00CF7ABF">
        <w:rPr>
          <w:rFonts w:asciiTheme="minorHAnsi" w:hAnsiTheme="minorHAnsi" w:cstheme="minorHAnsi"/>
          <w:bCs/>
          <w:sz w:val="22"/>
          <w:szCs w:val="22"/>
          <w:lang w:eastAsia="es-ES"/>
        </w:rPr>
        <w:t xml:space="preserve"> efecto de que realice el suministro</w:t>
      </w:r>
      <w:r w:rsidR="00A31131" w:rsidRPr="00CF7ABF">
        <w:rPr>
          <w:rFonts w:asciiTheme="minorHAnsi" w:hAnsiTheme="minorHAnsi" w:cstheme="minorHAnsi"/>
          <w:bCs/>
          <w:sz w:val="22"/>
          <w:szCs w:val="22"/>
          <w:lang w:eastAsia="es-ES"/>
        </w:rPr>
        <w:t xml:space="preserve"> de los consumibles</w:t>
      </w:r>
      <w:r w:rsidRPr="00CF7ABF">
        <w:rPr>
          <w:rFonts w:asciiTheme="minorHAnsi" w:hAnsiTheme="minorHAnsi" w:cstheme="minorHAnsi"/>
          <w:bCs/>
          <w:sz w:val="22"/>
          <w:szCs w:val="22"/>
          <w:lang w:eastAsia="es-ES"/>
        </w:rPr>
        <w:t xml:space="preserve">, </w:t>
      </w:r>
      <w:r w:rsidR="00A31131" w:rsidRPr="00CF7ABF">
        <w:rPr>
          <w:rFonts w:asciiTheme="minorHAnsi" w:hAnsiTheme="minorHAnsi" w:cstheme="minorHAnsi"/>
          <w:bCs/>
          <w:sz w:val="22"/>
          <w:szCs w:val="22"/>
          <w:lang w:eastAsia="es-ES"/>
        </w:rPr>
        <w:t xml:space="preserve">y la </w:t>
      </w:r>
      <w:r w:rsidRPr="00CF7ABF">
        <w:rPr>
          <w:rFonts w:asciiTheme="minorHAnsi" w:hAnsiTheme="minorHAnsi" w:cstheme="minorHAnsi"/>
          <w:bCs/>
          <w:sz w:val="22"/>
          <w:szCs w:val="22"/>
          <w:lang w:eastAsia="es-ES"/>
        </w:rPr>
        <w:t>instalación y puesta punto de los equipos médicos y/o de laboratorio, sistemas de información y estaciones de trabajo en cada uno de los Bancos de Sangre</w:t>
      </w:r>
      <w:r w:rsidR="00A31131" w:rsidRPr="00CF7ABF">
        <w:rPr>
          <w:rFonts w:asciiTheme="minorHAnsi" w:hAnsiTheme="minorHAnsi" w:cstheme="minorHAnsi"/>
          <w:bCs/>
          <w:sz w:val="22"/>
          <w:szCs w:val="22"/>
          <w:lang w:eastAsia="es-ES"/>
        </w:rPr>
        <w:t xml:space="preserve">, Centros de Procesamiento de Sangre, y Unidades de Transfusión, </w:t>
      </w:r>
      <w:r w:rsidRPr="00CF7ABF">
        <w:rPr>
          <w:rFonts w:asciiTheme="minorHAnsi" w:hAnsiTheme="minorHAnsi" w:cstheme="minorHAnsi"/>
          <w:bCs/>
          <w:sz w:val="22"/>
          <w:szCs w:val="22"/>
          <w:lang w:eastAsia="es-ES"/>
        </w:rPr>
        <w:t xml:space="preserve"> indicadas en él </w:t>
      </w:r>
      <w:r w:rsidR="00A41888">
        <w:rPr>
          <w:rFonts w:asciiTheme="minorHAnsi" w:hAnsiTheme="minorHAnsi" w:cstheme="minorHAnsi"/>
          <w:b/>
          <w:bCs/>
          <w:color w:val="0000FF"/>
          <w:sz w:val="22"/>
          <w:szCs w:val="22"/>
          <w:lang w:eastAsia="es-ES"/>
        </w:rPr>
        <w:t xml:space="preserve">ANEXO </w:t>
      </w:r>
      <w:r w:rsidRPr="00CF7ABF">
        <w:rPr>
          <w:rFonts w:asciiTheme="minorHAnsi" w:hAnsiTheme="minorHAnsi" w:cstheme="minorHAnsi"/>
          <w:b/>
          <w:bCs/>
          <w:color w:val="0000FF"/>
          <w:sz w:val="22"/>
          <w:szCs w:val="22"/>
          <w:lang w:eastAsia="es-ES"/>
        </w:rPr>
        <w:t xml:space="preserve"> </w:t>
      </w:r>
      <w:r w:rsidR="00A31131" w:rsidRPr="00CF7ABF">
        <w:rPr>
          <w:rFonts w:asciiTheme="minorHAnsi" w:hAnsiTheme="minorHAnsi" w:cstheme="minorHAnsi"/>
          <w:b/>
          <w:bCs/>
          <w:color w:val="0000FF"/>
          <w:sz w:val="22"/>
          <w:szCs w:val="22"/>
          <w:lang w:eastAsia="es-ES"/>
        </w:rPr>
        <w:t>04 (cuatro)</w:t>
      </w:r>
      <w:r w:rsidRPr="00CF7ABF">
        <w:rPr>
          <w:rFonts w:asciiTheme="minorHAnsi" w:hAnsiTheme="minorHAnsi" w:cstheme="minorHAnsi"/>
          <w:bCs/>
          <w:sz w:val="22"/>
          <w:szCs w:val="22"/>
          <w:lang w:eastAsia="es-ES"/>
        </w:rPr>
        <w:t xml:space="preserve"> de las presentes bases.</w:t>
      </w:r>
    </w:p>
    <w:p w14:paraId="3EA2DE2E" w14:textId="2948993C" w:rsidR="003170B7" w:rsidRPr="00CF7ABF" w:rsidRDefault="003170B7" w:rsidP="003170B7">
      <w:pPr>
        <w:tabs>
          <w:tab w:val="left" w:pos="180"/>
          <w:tab w:val="left" w:pos="1137"/>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_tradnl" w:eastAsia="es-ES"/>
        </w:rPr>
      </w:pPr>
      <w:r w:rsidRPr="00CF7ABF">
        <w:rPr>
          <w:rFonts w:asciiTheme="minorHAnsi" w:hAnsiTheme="minorHAnsi" w:cstheme="minorHAnsi"/>
          <w:sz w:val="22"/>
          <w:szCs w:val="22"/>
          <w:lang w:val="es-ES_tradnl" w:eastAsia="es-ES"/>
        </w:rPr>
        <w:t xml:space="preserve">El licitante ganador quedará obligado a prestar el servicio en cada uno de los </w:t>
      </w:r>
      <w:r w:rsidR="00A31131" w:rsidRPr="00CF7ABF">
        <w:rPr>
          <w:rFonts w:asciiTheme="minorHAnsi" w:hAnsiTheme="minorHAnsi" w:cstheme="minorHAnsi"/>
          <w:sz w:val="22"/>
          <w:szCs w:val="22"/>
          <w:lang w:val="es-ES_tradnl" w:eastAsia="es-ES"/>
        </w:rPr>
        <w:t>lugares</w:t>
      </w:r>
      <w:r w:rsidRPr="00CF7ABF">
        <w:rPr>
          <w:rFonts w:asciiTheme="minorHAnsi" w:hAnsiTheme="minorHAnsi" w:cstheme="minorHAnsi"/>
          <w:b/>
          <w:color w:val="FF0000"/>
          <w:sz w:val="22"/>
          <w:szCs w:val="22"/>
          <w:lang w:val="es-ES_tradnl" w:eastAsia="es-ES"/>
        </w:rPr>
        <w:t xml:space="preserve"> </w:t>
      </w:r>
      <w:r w:rsidRPr="00CF7ABF">
        <w:rPr>
          <w:rFonts w:asciiTheme="minorHAnsi" w:hAnsiTheme="minorHAnsi" w:cstheme="minorHAnsi"/>
          <w:sz w:val="22"/>
          <w:szCs w:val="22"/>
          <w:lang w:val="es-ES_tradnl" w:eastAsia="es-ES"/>
        </w:rPr>
        <w:t xml:space="preserve">de acuerdo a lo que se indica en el </w:t>
      </w:r>
      <w:r w:rsidR="00A41888">
        <w:rPr>
          <w:rFonts w:asciiTheme="minorHAnsi" w:hAnsiTheme="minorHAnsi" w:cstheme="minorHAnsi"/>
          <w:b/>
          <w:bCs/>
          <w:color w:val="0000FF"/>
          <w:sz w:val="22"/>
          <w:szCs w:val="22"/>
          <w:lang w:eastAsia="es-ES"/>
        </w:rPr>
        <w:t xml:space="preserve">ANEXO </w:t>
      </w:r>
      <w:r w:rsidR="00A31131" w:rsidRPr="00CF7ABF">
        <w:rPr>
          <w:rFonts w:asciiTheme="minorHAnsi" w:hAnsiTheme="minorHAnsi" w:cstheme="minorHAnsi"/>
          <w:b/>
          <w:bCs/>
          <w:color w:val="0000FF"/>
          <w:sz w:val="22"/>
          <w:szCs w:val="22"/>
          <w:lang w:eastAsia="es-ES"/>
        </w:rPr>
        <w:t xml:space="preserve"> 04 (cuatro)</w:t>
      </w:r>
      <w:r w:rsidR="00A31131" w:rsidRPr="00CF7ABF">
        <w:rPr>
          <w:rFonts w:asciiTheme="minorHAnsi" w:hAnsiTheme="minorHAnsi" w:cstheme="minorHAnsi"/>
          <w:bCs/>
          <w:sz w:val="22"/>
          <w:szCs w:val="22"/>
          <w:lang w:eastAsia="es-ES"/>
        </w:rPr>
        <w:t xml:space="preserve"> </w:t>
      </w:r>
      <w:r w:rsidRPr="00CF7ABF">
        <w:rPr>
          <w:rFonts w:asciiTheme="minorHAnsi" w:hAnsiTheme="minorHAnsi" w:cstheme="minorHAnsi"/>
          <w:sz w:val="22"/>
          <w:szCs w:val="22"/>
          <w:lang w:val="es-ES_tradnl" w:eastAsia="es-ES"/>
        </w:rPr>
        <w:t>de las presentes bases, a partir de la fecha anteriormente indicada. Debiendo entregar a cada uno de los Bancos de Sangre donde instale sus equipos, los manuales de operación en idioma español, o en su caso la traducción simple al español.</w:t>
      </w:r>
    </w:p>
    <w:p w14:paraId="1D682C13" w14:textId="77777777" w:rsidR="003170B7" w:rsidRPr="00CF7ABF" w:rsidRDefault="003170B7" w:rsidP="00B37063">
      <w:pPr>
        <w:jc w:val="both"/>
        <w:rPr>
          <w:rFonts w:asciiTheme="minorHAnsi" w:hAnsiTheme="minorHAnsi" w:cstheme="minorHAnsi"/>
          <w:b/>
          <w:sz w:val="22"/>
          <w:szCs w:val="22"/>
        </w:rPr>
      </w:pPr>
    </w:p>
    <w:p w14:paraId="7DBEBEC6" w14:textId="56347989" w:rsidR="008B07D5" w:rsidRPr="00CF7ABF" w:rsidRDefault="008B07D5" w:rsidP="008B07D5">
      <w:pPr>
        <w:jc w:val="both"/>
        <w:rPr>
          <w:rFonts w:asciiTheme="minorHAnsi" w:hAnsiTheme="minorHAnsi" w:cstheme="minorHAnsi"/>
          <w:b/>
          <w:bCs/>
          <w:sz w:val="22"/>
          <w:szCs w:val="22"/>
        </w:rPr>
      </w:pPr>
      <w:r w:rsidRPr="00CF7ABF">
        <w:rPr>
          <w:rFonts w:asciiTheme="minorHAnsi" w:hAnsiTheme="minorHAnsi" w:cstheme="minorHAnsi"/>
          <w:b/>
          <w:bCs/>
          <w:sz w:val="22"/>
          <w:szCs w:val="22"/>
        </w:rPr>
        <w:t>5.6 EJERCICIO DE LA CONTRATACIÓN Y MODALIDAD</w:t>
      </w:r>
    </w:p>
    <w:p w14:paraId="19A9BB21" w14:textId="77777777" w:rsidR="008B07D5" w:rsidRPr="00CF7ABF" w:rsidRDefault="008B07D5" w:rsidP="008B07D5">
      <w:pPr>
        <w:ind w:left="709"/>
        <w:jc w:val="both"/>
        <w:rPr>
          <w:rFonts w:asciiTheme="minorHAnsi" w:hAnsiTheme="minorHAnsi" w:cstheme="minorHAnsi"/>
          <w:b/>
          <w:sz w:val="22"/>
          <w:szCs w:val="22"/>
        </w:rPr>
      </w:pPr>
    </w:p>
    <w:p w14:paraId="0257CF77" w14:textId="74091CE2" w:rsidR="008B07D5" w:rsidRPr="00CF7ABF" w:rsidRDefault="008B07D5" w:rsidP="00B37063">
      <w:pPr>
        <w:jc w:val="both"/>
        <w:rPr>
          <w:rFonts w:asciiTheme="minorHAnsi" w:hAnsiTheme="minorHAnsi" w:cstheme="minorHAnsi"/>
          <w:sz w:val="22"/>
          <w:szCs w:val="22"/>
        </w:rPr>
      </w:pPr>
      <w:r w:rsidRPr="00CF7ABF">
        <w:rPr>
          <w:rFonts w:asciiTheme="minorHAnsi" w:hAnsiTheme="minorHAnsi" w:cstheme="minorHAnsi"/>
          <w:sz w:val="22"/>
          <w:szCs w:val="22"/>
        </w:rPr>
        <w:t>La contratación que se derive de este procedimiento concursal, quedara comprendida dentro del ejercicio fiscal 2026, por lo que no tiene un carácter mult</w:t>
      </w:r>
      <w:r w:rsidR="0084538E" w:rsidRPr="00CF7ABF">
        <w:rPr>
          <w:rFonts w:asciiTheme="minorHAnsi" w:hAnsiTheme="minorHAnsi" w:cstheme="minorHAnsi"/>
          <w:sz w:val="22"/>
          <w:szCs w:val="22"/>
        </w:rPr>
        <w:t>ianual, y será de tipo cerrado.</w:t>
      </w:r>
    </w:p>
    <w:p w14:paraId="797216A5" w14:textId="77777777" w:rsidR="002D58A3" w:rsidRPr="00CF7ABF" w:rsidRDefault="002D58A3" w:rsidP="00B37063">
      <w:pPr>
        <w:jc w:val="both"/>
        <w:rPr>
          <w:rFonts w:asciiTheme="minorHAnsi" w:hAnsiTheme="minorHAnsi" w:cstheme="minorHAnsi"/>
          <w:sz w:val="22"/>
          <w:szCs w:val="22"/>
        </w:rPr>
      </w:pPr>
    </w:p>
    <w:p w14:paraId="100BF701" w14:textId="77777777" w:rsidR="002D58A3" w:rsidRPr="00CF7ABF" w:rsidRDefault="00BD1C76" w:rsidP="00B37063">
      <w:pPr>
        <w:tabs>
          <w:tab w:val="left" w:pos="3834"/>
        </w:tabs>
        <w:rPr>
          <w:rFonts w:asciiTheme="minorHAnsi" w:hAnsiTheme="minorHAnsi" w:cstheme="minorHAnsi"/>
          <w:b/>
          <w:bCs/>
          <w:sz w:val="22"/>
          <w:szCs w:val="22"/>
        </w:rPr>
      </w:pPr>
      <w:r w:rsidRPr="00CF7ABF">
        <w:rPr>
          <w:rFonts w:asciiTheme="minorHAnsi" w:hAnsiTheme="minorHAnsi" w:cstheme="minorHAnsi"/>
          <w:b/>
          <w:bCs/>
          <w:sz w:val="22"/>
          <w:szCs w:val="22"/>
        </w:rPr>
        <w:t>6</w:t>
      </w:r>
      <w:r w:rsidR="004133A4" w:rsidRPr="00CF7ABF">
        <w:rPr>
          <w:rFonts w:asciiTheme="minorHAnsi" w:hAnsiTheme="minorHAnsi" w:cstheme="minorHAnsi"/>
          <w:b/>
          <w:bCs/>
          <w:sz w:val="22"/>
          <w:szCs w:val="22"/>
        </w:rPr>
        <w:t>.-</w:t>
      </w:r>
      <w:r w:rsidR="002D58A3" w:rsidRPr="00CF7ABF">
        <w:rPr>
          <w:rFonts w:asciiTheme="minorHAnsi" w:hAnsiTheme="minorHAnsi" w:cstheme="minorHAnsi"/>
          <w:b/>
          <w:bCs/>
          <w:sz w:val="22"/>
          <w:szCs w:val="22"/>
        </w:rPr>
        <w:t xml:space="preserve">     JUNTA DE ACLARACIONES:</w:t>
      </w:r>
    </w:p>
    <w:p w14:paraId="360F8854" w14:textId="77777777" w:rsidR="002D58A3" w:rsidRPr="00CF7ABF" w:rsidRDefault="002D58A3" w:rsidP="00B37063">
      <w:pPr>
        <w:tabs>
          <w:tab w:val="left" w:pos="3834"/>
        </w:tabs>
        <w:rPr>
          <w:rFonts w:asciiTheme="minorHAnsi" w:hAnsiTheme="minorHAnsi" w:cstheme="minorHAnsi"/>
          <w:b/>
          <w:bCs/>
          <w:sz w:val="22"/>
          <w:szCs w:val="22"/>
        </w:rPr>
      </w:pPr>
    </w:p>
    <w:p w14:paraId="186D10F2" w14:textId="77777777" w:rsidR="002D58A3" w:rsidRPr="00CF7ABF" w:rsidRDefault="002D58A3" w:rsidP="00BD49D9">
      <w:pPr>
        <w:numPr>
          <w:ilvl w:val="0"/>
          <w:numId w:val="6"/>
        </w:numPr>
        <w:ind w:left="284" w:hanging="284"/>
        <w:jc w:val="both"/>
        <w:rPr>
          <w:rFonts w:asciiTheme="minorHAnsi" w:hAnsiTheme="minorHAnsi" w:cstheme="minorHAnsi"/>
          <w:sz w:val="22"/>
          <w:szCs w:val="22"/>
        </w:rPr>
      </w:pPr>
      <w:r w:rsidRPr="00CF7ABF">
        <w:rPr>
          <w:rFonts w:asciiTheme="minorHAnsi" w:hAnsiTheme="minorHAnsi" w:cstheme="minorHAnsi"/>
          <w:sz w:val="22"/>
          <w:szCs w:val="22"/>
        </w:rPr>
        <w:t xml:space="preserve">Aquellos interesados que pretendan solicitar </w:t>
      </w:r>
      <w:r w:rsidR="00843A5D" w:rsidRPr="00CF7ABF">
        <w:rPr>
          <w:rFonts w:asciiTheme="minorHAnsi" w:hAnsiTheme="minorHAnsi" w:cstheme="minorHAnsi"/>
          <w:sz w:val="22"/>
          <w:szCs w:val="22"/>
        </w:rPr>
        <w:t>aclaraciones, a</w:t>
      </w:r>
      <w:r w:rsidRPr="00CF7ABF">
        <w:rPr>
          <w:rFonts w:asciiTheme="minorHAnsi" w:hAnsiTheme="minorHAnsi" w:cstheme="minorHAnsi"/>
          <w:sz w:val="22"/>
          <w:szCs w:val="22"/>
        </w:rPr>
        <w:t xml:space="preserve"> los aspectos contenidos en la</w:t>
      </w:r>
      <w:r w:rsidR="00843A5D" w:rsidRPr="00CF7ABF">
        <w:rPr>
          <w:rFonts w:asciiTheme="minorHAnsi" w:hAnsiTheme="minorHAnsi" w:cstheme="minorHAnsi"/>
          <w:sz w:val="22"/>
          <w:szCs w:val="22"/>
        </w:rPr>
        <w:t>s Bases de la Licitación o Especificaciones Técnicas de</w:t>
      </w:r>
      <w:r w:rsidR="00184E96" w:rsidRPr="00CF7ABF">
        <w:rPr>
          <w:rFonts w:asciiTheme="minorHAnsi" w:hAnsiTheme="minorHAnsi" w:cstheme="minorHAnsi"/>
          <w:sz w:val="22"/>
          <w:szCs w:val="22"/>
        </w:rPr>
        <w:t>l servicio solicitado</w:t>
      </w:r>
      <w:r w:rsidR="00843A5D" w:rsidRPr="00CF7ABF">
        <w:rPr>
          <w:rFonts w:asciiTheme="minorHAnsi" w:hAnsiTheme="minorHAnsi" w:cstheme="minorHAnsi"/>
          <w:sz w:val="22"/>
          <w:szCs w:val="22"/>
        </w:rPr>
        <w:t xml:space="preserve"> a contratar, deberán </w:t>
      </w:r>
      <w:r w:rsidRPr="00CF7ABF">
        <w:rPr>
          <w:rFonts w:asciiTheme="minorHAnsi" w:hAnsiTheme="minorHAnsi" w:cstheme="minorHAnsi"/>
          <w:sz w:val="22"/>
          <w:szCs w:val="22"/>
        </w:rPr>
        <w:t xml:space="preserve">presentar un escrito acompañado a las solicitudes de aclaración correspondientes, en el citado </w:t>
      </w:r>
      <w:r w:rsidR="00295006" w:rsidRPr="00CF7ABF">
        <w:rPr>
          <w:rFonts w:asciiTheme="minorHAnsi" w:hAnsiTheme="minorHAnsi" w:cstheme="minorHAnsi"/>
          <w:sz w:val="22"/>
          <w:szCs w:val="22"/>
        </w:rPr>
        <w:t>escrito manifestar</w:t>
      </w:r>
      <w:r w:rsidR="00BB03AB" w:rsidRPr="00CF7ABF">
        <w:rPr>
          <w:rFonts w:asciiTheme="minorHAnsi" w:hAnsiTheme="minorHAnsi" w:cstheme="minorHAnsi"/>
          <w:sz w:val="22"/>
          <w:szCs w:val="22"/>
        </w:rPr>
        <w:t>á</w:t>
      </w:r>
      <w:r w:rsidR="00295006" w:rsidRPr="00CF7ABF">
        <w:rPr>
          <w:rFonts w:asciiTheme="minorHAnsi" w:hAnsiTheme="minorHAnsi" w:cstheme="minorHAnsi"/>
          <w:sz w:val="22"/>
          <w:szCs w:val="22"/>
        </w:rPr>
        <w:t>n</w:t>
      </w:r>
      <w:r w:rsidRPr="00CF7ABF">
        <w:rPr>
          <w:rFonts w:asciiTheme="minorHAnsi" w:hAnsiTheme="minorHAnsi" w:cstheme="minorHAnsi"/>
          <w:sz w:val="22"/>
          <w:szCs w:val="22"/>
        </w:rPr>
        <w:t xml:space="preserve"> su interés en participar en la presente licitación, por s</w:t>
      </w:r>
      <w:r w:rsidR="00BB03AB" w:rsidRPr="00CF7ABF">
        <w:rPr>
          <w:rFonts w:asciiTheme="minorHAnsi" w:hAnsiTheme="minorHAnsi" w:cstheme="minorHAnsi"/>
          <w:sz w:val="22"/>
          <w:szCs w:val="22"/>
        </w:rPr>
        <w:t>í</w:t>
      </w:r>
      <w:r w:rsidRPr="00CF7ABF">
        <w:rPr>
          <w:rFonts w:asciiTheme="minorHAnsi" w:hAnsiTheme="minorHAnsi" w:cstheme="minorHAnsi"/>
          <w:sz w:val="22"/>
          <w:szCs w:val="22"/>
        </w:rPr>
        <w:t xml:space="preserve"> o en representación de un tercero.</w:t>
      </w:r>
    </w:p>
    <w:p w14:paraId="2B2FC9F0" w14:textId="77777777" w:rsidR="002D58A3" w:rsidRPr="00CF7ABF" w:rsidRDefault="002D58A3" w:rsidP="00B37063">
      <w:pPr>
        <w:ind w:left="284" w:hanging="284"/>
        <w:jc w:val="both"/>
        <w:rPr>
          <w:rFonts w:asciiTheme="minorHAnsi" w:hAnsiTheme="minorHAnsi" w:cstheme="minorHAnsi"/>
          <w:sz w:val="22"/>
          <w:szCs w:val="22"/>
        </w:rPr>
      </w:pPr>
    </w:p>
    <w:p w14:paraId="6362D49A" w14:textId="2A31BEEC" w:rsidR="002D58A3" w:rsidRPr="00CF7ABF" w:rsidRDefault="00B37063" w:rsidP="00B37063">
      <w:pPr>
        <w:ind w:left="284" w:hanging="284"/>
        <w:jc w:val="both"/>
        <w:rPr>
          <w:rFonts w:asciiTheme="minorHAnsi" w:hAnsiTheme="minorHAnsi" w:cstheme="minorHAnsi"/>
          <w:b/>
          <w:i/>
          <w:sz w:val="22"/>
          <w:szCs w:val="22"/>
          <w:u w:val="single"/>
        </w:rPr>
      </w:pPr>
      <w:r w:rsidRPr="00CF7ABF">
        <w:rPr>
          <w:rFonts w:asciiTheme="minorHAnsi" w:hAnsiTheme="minorHAnsi" w:cstheme="minorHAnsi"/>
          <w:b/>
          <w:i/>
          <w:sz w:val="20"/>
          <w:szCs w:val="22"/>
        </w:rPr>
        <w:t xml:space="preserve"> </w:t>
      </w:r>
      <w:r w:rsidRPr="00CF7ABF">
        <w:rPr>
          <w:rFonts w:asciiTheme="minorHAnsi" w:hAnsiTheme="minorHAnsi" w:cstheme="minorHAnsi"/>
          <w:b/>
          <w:i/>
          <w:sz w:val="20"/>
          <w:szCs w:val="22"/>
        </w:rPr>
        <w:tab/>
      </w:r>
      <w:r w:rsidR="002D58A3" w:rsidRPr="00CF7ABF">
        <w:rPr>
          <w:rFonts w:asciiTheme="minorHAnsi" w:hAnsiTheme="minorHAnsi" w:cstheme="minorHAnsi"/>
          <w:b/>
          <w:i/>
          <w:sz w:val="22"/>
          <w:szCs w:val="22"/>
          <w:u w:val="single"/>
        </w:rPr>
        <w:t xml:space="preserve">NOTA:  En el caso de presentación de </w:t>
      </w:r>
      <w:r w:rsidR="00805597" w:rsidRPr="00CF7ABF">
        <w:rPr>
          <w:rFonts w:asciiTheme="minorHAnsi" w:hAnsiTheme="minorHAnsi" w:cstheme="minorHAnsi"/>
          <w:b/>
          <w:i/>
          <w:sz w:val="22"/>
          <w:szCs w:val="22"/>
          <w:u w:val="single"/>
        </w:rPr>
        <w:t>propuestas</w:t>
      </w:r>
      <w:r w:rsidR="002D58A3" w:rsidRPr="00CF7ABF">
        <w:rPr>
          <w:rFonts w:asciiTheme="minorHAnsi" w:hAnsiTheme="minorHAnsi" w:cstheme="minorHAnsi"/>
          <w:b/>
          <w:i/>
          <w:sz w:val="22"/>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CF7ABF">
        <w:rPr>
          <w:rFonts w:asciiTheme="minorHAnsi" w:hAnsiTheme="minorHAnsi" w:cstheme="minorHAnsi"/>
          <w:b/>
          <w:i/>
          <w:sz w:val="22"/>
          <w:szCs w:val="22"/>
          <w:u w:val="single"/>
        </w:rPr>
        <w:t>.</w:t>
      </w:r>
    </w:p>
    <w:p w14:paraId="6182FEAC" w14:textId="77777777" w:rsidR="002D58A3" w:rsidRPr="00CF7ABF" w:rsidRDefault="002D58A3" w:rsidP="00B37063">
      <w:pPr>
        <w:jc w:val="both"/>
        <w:rPr>
          <w:rFonts w:asciiTheme="minorHAnsi" w:hAnsiTheme="minorHAnsi" w:cstheme="minorHAnsi"/>
          <w:sz w:val="22"/>
          <w:szCs w:val="22"/>
        </w:rPr>
      </w:pPr>
    </w:p>
    <w:p w14:paraId="7970E772" w14:textId="4835AFF0" w:rsidR="00FD7A98" w:rsidRPr="00CF7ABF" w:rsidRDefault="00FD7A98" w:rsidP="00BD49D9">
      <w:pPr>
        <w:numPr>
          <w:ilvl w:val="0"/>
          <w:numId w:val="6"/>
        </w:numPr>
        <w:ind w:left="284" w:hanging="284"/>
        <w:jc w:val="both"/>
        <w:rPr>
          <w:rFonts w:asciiTheme="minorHAnsi" w:hAnsiTheme="minorHAnsi" w:cstheme="minorHAnsi"/>
          <w:b/>
          <w:color w:val="0000FF"/>
          <w:sz w:val="22"/>
          <w:szCs w:val="22"/>
        </w:rPr>
      </w:pPr>
      <w:r w:rsidRPr="00CF7ABF">
        <w:rPr>
          <w:rFonts w:asciiTheme="minorHAnsi" w:hAnsiTheme="minorHAnsi" w:cstheme="minorHAnsi"/>
          <w:sz w:val="22"/>
          <w:szCs w:val="22"/>
        </w:rPr>
        <w:t xml:space="preserve">Los licitantes </w:t>
      </w:r>
      <w:r w:rsidR="00FA22A6" w:rsidRPr="00CF7ABF">
        <w:rPr>
          <w:rFonts w:asciiTheme="minorHAnsi" w:hAnsiTheme="minorHAnsi" w:cstheme="minorHAnsi"/>
          <w:sz w:val="22"/>
          <w:szCs w:val="22"/>
        </w:rPr>
        <w:t>deberán</w:t>
      </w:r>
      <w:r w:rsidRPr="00CF7ABF">
        <w:rPr>
          <w:rFonts w:asciiTheme="minorHAnsi" w:hAnsiTheme="minorHAnsi" w:cstheme="minorHAnsi"/>
          <w:sz w:val="22"/>
          <w:szCs w:val="22"/>
        </w:rPr>
        <w:t xml:space="preserve"> enviar las solicitudes de aclaración a través de</w:t>
      </w:r>
      <w:r w:rsidR="0076093F" w:rsidRPr="00CF7ABF">
        <w:rPr>
          <w:rFonts w:asciiTheme="minorHAnsi" w:hAnsiTheme="minorHAnsi" w:cstheme="minorHAnsi"/>
          <w:sz w:val="22"/>
          <w:szCs w:val="22"/>
        </w:rPr>
        <w:t>l correo electrónico de</w:t>
      </w:r>
      <w:r w:rsidR="00185702" w:rsidRPr="00CF7ABF">
        <w:rPr>
          <w:rFonts w:asciiTheme="minorHAnsi" w:hAnsiTheme="minorHAnsi" w:cstheme="minorHAnsi"/>
          <w:sz w:val="22"/>
          <w:szCs w:val="22"/>
        </w:rPr>
        <w:t xml:space="preserve"> </w:t>
      </w:r>
      <w:r w:rsidR="0076093F" w:rsidRPr="00CF7ABF">
        <w:rPr>
          <w:rFonts w:asciiTheme="minorHAnsi" w:hAnsiTheme="minorHAnsi" w:cstheme="minorHAnsi"/>
          <w:sz w:val="22"/>
          <w:szCs w:val="22"/>
        </w:rPr>
        <w:t xml:space="preserve">la Convocante: </w:t>
      </w:r>
      <w:hyperlink r:id="rId14" w:history="1">
        <w:r w:rsidR="0076093F" w:rsidRPr="00CF7ABF">
          <w:rPr>
            <w:rStyle w:val="Hipervnculo"/>
            <w:rFonts w:asciiTheme="minorHAnsi" w:hAnsiTheme="minorHAnsi" w:cstheme="minorHAnsi"/>
            <w:sz w:val="22"/>
            <w:szCs w:val="22"/>
            <w:u w:val="none"/>
          </w:rPr>
          <w:t>licitaciones_ssz@zacatecas.gob.mx</w:t>
        </w:r>
      </w:hyperlink>
      <w:r w:rsidR="0076093F" w:rsidRPr="00CF7ABF">
        <w:rPr>
          <w:rFonts w:asciiTheme="minorHAnsi" w:hAnsiTheme="minorHAnsi" w:cstheme="minorHAnsi"/>
          <w:sz w:val="22"/>
          <w:szCs w:val="22"/>
        </w:rPr>
        <w:t xml:space="preserve">, </w:t>
      </w:r>
      <w:r w:rsidRPr="00CF7ABF">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CF7ABF">
        <w:rPr>
          <w:rFonts w:asciiTheme="minorHAnsi" w:hAnsiTheme="minorHAnsi" w:cstheme="minorHAnsi"/>
          <w:sz w:val="22"/>
          <w:szCs w:val="22"/>
        </w:rPr>
        <w:t>con domicilio en Calle Mercantil No. 1, Conjunto Industrial Nuevo Desarrollo, Interior 1100, Zona Industrial, Guadalupe Zacatecas, C. P. 98604</w:t>
      </w:r>
      <w:r w:rsidRPr="00CF7ABF">
        <w:rPr>
          <w:rFonts w:asciiTheme="minorHAnsi" w:hAnsiTheme="minorHAnsi" w:cstheme="minorHAnsi"/>
          <w:sz w:val="22"/>
          <w:szCs w:val="22"/>
        </w:rPr>
        <w:t xml:space="preserve">, a más tardar </w:t>
      </w:r>
      <w:r w:rsidR="007D167D" w:rsidRPr="00CF7ABF">
        <w:rPr>
          <w:rFonts w:asciiTheme="minorHAnsi" w:hAnsiTheme="minorHAnsi" w:cstheme="minorHAnsi"/>
          <w:b/>
          <w:color w:val="0000FF"/>
          <w:sz w:val="22"/>
          <w:szCs w:val="22"/>
        </w:rPr>
        <w:t>24</w:t>
      </w:r>
      <w:r w:rsidRPr="00CF7ABF">
        <w:rPr>
          <w:rFonts w:asciiTheme="minorHAnsi" w:hAnsiTheme="minorHAnsi" w:cstheme="minorHAnsi"/>
          <w:b/>
          <w:color w:val="0000FF"/>
          <w:sz w:val="22"/>
          <w:szCs w:val="22"/>
        </w:rPr>
        <w:t xml:space="preserve"> (</w:t>
      </w:r>
      <w:r w:rsidR="007D167D" w:rsidRPr="00CF7ABF">
        <w:rPr>
          <w:rFonts w:asciiTheme="minorHAnsi" w:hAnsiTheme="minorHAnsi" w:cstheme="minorHAnsi"/>
          <w:b/>
          <w:color w:val="0000FF"/>
          <w:sz w:val="22"/>
          <w:szCs w:val="22"/>
        </w:rPr>
        <w:t>veinticuatro</w:t>
      </w:r>
      <w:r w:rsidRPr="00CF7ABF">
        <w:rPr>
          <w:rFonts w:asciiTheme="minorHAnsi" w:hAnsiTheme="minorHAnsi" w:cstheme="minorHAnsi"/>
          <w:b/>
          <w:color w:val="0000FF"/>
          <w:sz w:val="22"/>
          <w:szCs w:val="22"/>
        </w:rPr>
        <w:t xml:space="preserve">) horas </w:t>
      </w:r>
      <w:r w:rsidR="002C63ED" w:rsidRPr="00CF7ABF">
        <w:rPr>
          <w:rFonts w:asciiTheme="minorHAnsi" w:hAnsiTheme="minorHAnsi" w:cstheme="minorHAnsi"/>
          <w:b/>
          <w:color w:val="0000FF"/>
          <w:sz w:val="22"/>
          <w:szCs w:val="22"/>
        </w:rPr>
        <w:t xml:space="preserve">hábiles </w:t>
      </w:r>
      <w:r w:rsidRPr="00CF7ABF">
        <w:rPr>
          <w:rFonts w:asciiTheme="minorHAnsi" w:hAnsiTheme="minorHAnsi" w:cstheme="minorHAnsi"/>
          <w:b/>
          <w:color w:val="0000FF"/>
          <w:sz w:val="22"/>
          <w:szCs w:val="22"/>
        </w:rPr>
        <w:t>antes de la fecha y hora en que se realice la junta de aclaraciones.</w:t>
      </w:r>
    </w:p>
    <w:p w14:paraId="7B6BEDE2" w14:textId="77777777" w:rsidR="00FD7A98" w:rsidRPr="00CF7ABF" w:rsidRDefault="00FD7A98" w:rsidP="00B37063">
      <w:pPr>
        <w:ind w:left="142" w:hanging="142"/>
        <w:jc w:val="both"/>
        <w:rPr>
          <w:rFonts w:asciiTheme="minorHAnsi" w:hAnsiTheme="minorHAnsi" w:cstheme="minorHAnsi"/>
          <w:sz w:val="22"/>
          <w:szCs w:val="22"/>
        </w:rPr>
      </w:pPr>
    </w:p>
    <w:p w14:paraId="1374F0A0" w14:textId="77777777" w:rsidR="002C63ED" w:rsidRPr="00CF7ABF" w:rsidRDefault="002C63ED" w:rsidP="002C63ED">
      <w:pPr>
        <w:ind w:left="284"/>
        <w:jc w:val="both"/>
        <w:rPr>
          <w:rFonts w:asciiTheme="minorHAnsi" w:hAnsiTheme="minorHAnsi" w:cstheme="minorHAnsi"/>
          <w:sz w:val="22"/>
          <w:szCs w:val="22"/>
        </w:rPr>
      </w:pPr>
      <w:r w:rsidRPr="00CF7ABF">
        <w:rPr>
          <w:rFonts w:asciiTheme="minorHAnsi" w:hAnsiTheme="minorHAnsi" w:cstheme="minorHAnsi"/>
          <w:sz w:val="22"/>
          <w:szCs w:val="22"/>
        </w:rPr>
        <w:t>Las solicitudes de aclaración que no vengan acompañadas de la notificación oficial donde se les confirma haber sido registrados como participantes en esta licitación o que sean recibidas con posterioridad al plazo antes previsto (extemporáneas), no serán contestadas.</w:t>
      </w:r>
    </w:p>
    <w:p w14:paraId="55372635" w14:textId="77777777" w:rsidR="00FD7A98" w:rsidRPr="00CF7ABF" w:rsidRDefault="00FD7A98" w:rsidP="00B37063">
      <w:pPr>
        <w:jc w:val="both"/>
        <w:rPr>
          <w:rFonts w:asciiTheme="minorHAnsi" w:hAnsiTheme="minorHAnsi" w:cstheme="minorHAnsi"/>
          <w:sz w:val="22"/>
          <w:szCs w:val="22"/>
        </w:rPr>
      </w:pPr>
    </w:p>
    <w:p w14:paraId="3C199BFA" w14:textId="77777777" w:rsidR="00ED0071" w:rsidRPr="00CF7ABF" w:rsidRDefault="002D58A3" w:rsidP="00ED0071">
      <w:pPr>
        <w:ind w:left="284" w:hanging="352"/>
        <w:jc w:val="both"/>
        <w:rPr>
          <w:rFonts w:asciiTheme="minorHAnsi" w:hAnsiTheme="minorHAnsi" w:cstheme="minorHAnsi"/>
          <w:sz w:val="22"/>
          <w:szCs w:val="22"/>
          <w:lang w:val="es-ES_tradnl"/>
        </w:rPr>
      </w:pPr>
      <w:r w:rsidRPr="00CF7ABF">
        <w:rPr>
          <w:rFonts w:asciiTheme="minorHAnsi" w:hAnsiTheme="minorHAnsi" w:cstheme="minorHAnsi"/>
          <w:b/>
          <w:sz w:val="22"/>
          <w:szCs w:val="22"/>
          <w:lang w:val="es-ES_tradnl"/>
        </w:rPr>
        <w:t>c)</w:t>
      </w:r>
      <w:r w:rsidRPr="00CF7ABF">
        <w:rPr>
          <w:rFonts w:asciiTheme="minorHAnsi" w:hAnsiTheme="minorHAnsi" w:cstheme="minorHAnsi"/>
          <w:sz w:val="22"/>
          <w:szCs w:val="22"/>
          <w:lang w:val="es-ES_tradnl"/>
        </w:rPr>
        <w:tab/>
      </w:r>
      <w:r w:rsidR="00ED0071" w:rsidRPr="00CF7ABF">
        <w:rPr>
          <w:rFonts w:asciiTheme="minorHAnsi" w:hAnsiTheme="minorHAnsi" w:cstheme="minorHAnsi"/>
          <w:sz w:val="22"/>
          <w:szCs w:val="22"/>
          <w:lang w:val="es-ES_tradnl"/>
        </w:rPr>
        <w:t>Con el objeto de agilizar la junta de aclaraciones, los licitantes además de presentar sus solicitudes de aclaración por escrito podrán hacerlo en memoria USB, en formato Word.</w:t>
      </w:r>
    </w:p>
    <w:p w14:paraId="0303A969" w14:textId="7AD0ECCE" w:rsidR="002D58A3" w:rsidRPr="00CF7ABF" w:rsidRDefault="002D58A3" w:rsidP="00ED0071">
      <w:pPr>
        <w:ind w:left="284" w:hanging="284"/>
        <w:jc w:val="both"/>
        <w:rPr>
          <w:rFonts w:asciiTheme="minorHAnsi" w:hAnsiTheme="minorHAnsi" w:cstheme="minorHAnsi"/>
          <w:sz w:val="22"/>
          <w:szCs w:val="22"/>
          <w:lang w:val="es-ES_tradnl"/>
        </w:rPr>
      </w:pPr>
    </w:p>
    <w:p w14:paraId="54053B8A" w14:textId="274556E9" w:rsidR="002D58A3" w:rsidRPr="00CF7ABF" w:rsidRDefault="002D58A3" w:rsidP="0084538E">
      <w:pPr>
        <w:ind w:left="284" w:hanging="284"/>
        <w:jc w:val="both"/>
        <w:rPr>
          <w:rFonts w:asciiTheme="minorHAnsi" w:hAnsiTheme="minorHAnsi" w:cstheme="minorHAnsi"/>
          <w:sz w:val="22"/>
          <w:szCs w:val="22"/>
          <w:lang w:val="es-ES_tradnl"/>
        </w:rPr>
      </w:pPr>
      <w:r w:rsidRPr="00CF7ABF">
        <w:rPr>
          <w:rFonts w:asciiTheme="minorHAnsi" w:hAnsiTheme="minorHAnsi" w:cstheme="minorHAnsi"/>
          <w:b/>
          <w:sz w:val="22"/>
          <w:szCs w:val="22"/>
          <w:lang w:val="es-ES_tradnl"/>
        </w:rPr>
        <w:t>d)</w:t>
      </w:r>
      <w:r w:rsidRPr="00CF7ABF">
        <w:rPr>
          <w:rFonts w:asciiTheme="minorHAnsi" w:hAnsiTheme="minorHAnsi" w:cstheme="minorHAnsi"/>
          <w:b/>
          <w:sz w:val="22"/>
          <w:szCs w:val="22"/>
          <w:lang w:val="es-ES_tradnl"/>
        </w:rPr>
        <w:tab/>
      </w:r>
      <w:r w:rsidRPr="00CF7ABF">
        <w:rPr>
          <w:rFonts w:asciiTheme="minorHAnsi" w:hAnsiTheme="minorHAnsi" w:cstheme="minorHAnsi"/>
          <w:sz w:val="22"/>
          <w:szCs w:val="22"/>
          <w:lang w:val="es-ES_tradnl"/>
        </w:rPr>
        <w:t>Cualquier modificación a la Convocatoria de la Licitación, incluyendo las que resulten de la o las juntas de aclaraciones, formará parte de la Convocatoria y deberá ser considerada por los licitantes en la</w:t>
      </w:r>
      <w:r w:rsidR="0084538E" w:rsidRPr="00CF7ABF">
        <w:rPr>
          <w:rFonts w:asciiTheme="minorHAnsi" w:hAnsiTheme="minorHAnsi" w:cstheme="minorHAnsi"/>
          <w:sz w:val="22"/>
          <w:szCs w:val="22"/>
          <w:lang w:val="es-ES_tradnl"/>
        </w:rPr>
        <w:t xml:space="preserve"> elaboración de su proposición.</w:t>
      </w:r>
    </w:p>
    <w:p w14:paraId="67CA0F06" w14:textId="77777777" w:rsidR="00EE5FAD" w:rsidRPr="00CF7ABF" w:rsidRDefault="00EE5FAD" w:rsidP="00B37063">
      <w:pPr>
        <w:jc w:val="both"/>
        <w:rPr>
          <w:rFonts w:asciiTheme="minorHAnsi" w:hAnsiTheme="minorHAnsi" w:cstheme="minorHAnsi"/>
          <w:sz w:val="22"/>
          <w:szCs w:val="22"/>
        </w:rPr>
      </w:pPr>
    </w:p>
    <w:p w14:paraId="4DAF369D" w14:textId="56592CE2" w:rsidR="00EE5FAD" w:rsidRPr="00CF7ABF" w:rsidRDefault="00EE5FAD" w:rsidP="00BD3BB0">
      <w:pPr>
        <w:pStyle w:val="Prrafodelista"/>
        <w:numPr>
          <w:ilvl w:val="0"/>
          <w:numId w:val="16"/>
        </w:numPr>
        <w:suppressAutoHyphens w:val="0"/>
        <w:ind w:left="426" w:hanging="426"/>
        <w:jc w:val="both"/>
        <w:rPr>
          <w:rFonts w:asciiTheme="minorHAnsi" w:hAnsiTheme="minorHAnsi" w:cstheme="minorHAnsi"/>
          <w:bCs/>
          <w:sz w:val="22"/>
          <w:szCs w:val="22"/>
          <w:lang w:val="es-ES_tradnl" w:eastAsia="es-ES"/>
        </w:rPr>
      </w:pPr>
      <w:r w:rsidRPr="00CF7ABF">
        <w:rPr>
          <w:rFonts w:asciiTheme="minorHAnsi" w:hAnsiTheme="minorHAnsi" w:cstheme="minorHAnsi"/>
          <w:sz w:val="22"/>
          <w:szCs w:val="22"/>
          <w:lang w:val="es-ES_tradnl" w:eastAsia="es-ES"/>
        </w:rPr>
        <w:t xml:space="preserve">La celebración del </w:t>
      </w:r>
      <w:r w:rsidRPr="00CF7ABF">
        <w:rPr>
          <w:rFonts w:asciiTheme="minorHAnsi" w:hAnsiTheme="minorHAnsi" w:cstheme="minorHAnsi"/>
          <w:b/>
          <w:color w:val="0000FF"/>
          <w:sz w:val="22"/>
          <w:szCs w:val="22"/>
          <w:lang w:val="es-ES_tradnl" w:eastAsia="es-ES"/>
        </w:rPr>
        <w:t>Acto de Junta de Aclaraciones</w:t>
      </w:r>
      <w:r w:rsidRPr="00CF7ABF">
        <w:rPr>
          <w:rFonts w:asciiTheme="minorHAnsi" w:hAnsiTheme="minorHAnsi" w:cstheme="minorHAnsi"/>
          <w:sz w:val="22"/>
          <w:szCs w:val="22"/>
          <w:lang w:val="es-ES_tradnl" w:eastAsia="es-ES"/>
        </w:rPr>
        <w:t xml:space="preserve">, se llevará a cabo el </w:t>
      </w:r>
      <w:r w:rsidRPr="00CF7ABF">
        <w:rPr>
          <w:rFonts w:asciiTheme="minorHAnsi" w:hAnsiTheme="minorHAnsi" w:cstheme="minorHAnsi"/>
          <w:b/>
          <w:color w:val="0000FF"/>
          <w:sz w:val="22"/>
          <w:szCs w:val="22"/>
          <w:lang w:val="es-ES_tradnl" w:eastAsia="es-ES"/>
        </w:rPr>
        <w:t>día</w:t>
      </w:r>
      <w:r w:rsidR="00562463" w:rsidRPr="00CF7ABF">
        <w:rPr>
          <w:rFonts w:asciiTheme="minorHAnsi" w:hAnsiTheme="minorHAnsi" w:cstheme="minorHAnsi"/>
          <w:b/>
          <w:color w:val="0000FF"/>
          <w:sz w:val="22"/>
          <w:szCs w:val="22"/>
          <w:lang w:val="es-ES_tradnl" w:eastAsia="es-ES"/>
        </w:rPr>
        <w:t xml:space="preserve"> </w:t>
      </w:r>
      <w:r w:rsidR="00F80313">
        <w:rPr>
          <w:rFonts w:asciiTheme="minorHAnsi" w:hAnsiTheme="minorHAnsi" w:cstheme="minorHAnsi"/>
          <w:b/>
          <w:color w:val="0000FF"/>
          <w:sz w:val="22"/>
          <w:szCs w:val="22"/>
          <w:lang w:val="es-ES_tradnl" w:eastAsia="es-ES"/>
        </w:rPr>
        <w:t>23</w:t>
      </w:r>
      <w:r w:rsidR="00A37549" w:rsidRPr="00CF7ABF">
        <w:rPr>
          <w:rFonts w:asciiTheme="minorHAnsi" w:hAnsiTheme="minorHAnsi" w:cstheme="minorHAnsi"/>
          <w:b/>
          <w:color w:val="0000FF"/>
          <w:sz w:val="22"/>
          <w:szCs w:val="22"/>
          <w:lang w:val="es-ES_tradnl" w:eastAsia="es-ES"/>
        </w:rPr>
        <w:t xml:space="preserve"> </w:t>
      </w:r>
      <w:r w:rsidR="00F80313">
        <w:rPr>
          <w:rFonts w:asciiTheme="minorHAnsi" w:hAnsiTheme="minorHAnsi" w:cstheme="minorHAnsi"/>
          <w:b/>
          <w:color w:val="0000FF"/>
          <w:sz w:val="22"/>
          <w:szCs w:val="22"/>
          <w:lang w:val="es-ES_tradnl" w:eastAsia="es-ES"/>
        </w:rPr>
        <w:t>de junio</w:t>
      </w:r>
      <w:r w:rsidR="00740BFD" w:rsidRPr="00CF7ABF">
        <w:rPr>
          <w:rFonts w:asciiTheme="minorHAnsi" w:hAnsiTheme="minorHAnsi" w:cstheme="minorHAnsi"/>
          <w:b/>
          <w:color w:val="0000FF"/>
          <w:sz w:val="22"/>
          <w:szCs w:val="22"/>
          <w:lang w:val="es-ES_tradnl" w:eastAsia="es-ES"/>
        </w:rPr>
        <w:t xml:space="preserve"> de 2026</w:t>
      </w:r>
      <w:r w:rsidR="00623D63" w:rsidRPr="00CF7ABF">
        <w:rPr>
          <w:rFonts w:asciiTheme="minorHAnsi" w:hAnsiTheme="minorHAnsi" w:cstheme="minorHAnsi"/>
          <w:b/>
          <w:color w:val="0000FF"/>
          <w:sz w:val="22"/>
          <w:szCs w:val="22"/>
          <w:lang w:val="es-ES_tradnl" w:eastAsia="es-ES"/>
        </w:rPr>
        <w:t xml:space="preserve">, </w:t>
      </w:r>
      <w:r w:rsidR="00562463" w:rsidRPr="00CF7ABF">
        <w:rPr>
          <w:rFonts w:asciiTheme="minorHAnsi" w:hAnsiTheme="minorHAnsi" w:cstheme="minorHAnsi"/>
          <w:b/>
          <w:color w:val="0000FF"/>
          <w:sz w:val="22"/>
          <w:szCs w:val="22"/>
          <w:lang w:val="es-ES_tradnl" w:eastAsia="es-ES"/>
        </w:rPr>
        <w:t xml:space="preserve">a </w:t>
      </w:r>
      <w:r w:rsidRPr="00CF7ABF">
        <w:rPr>
          <w:rFonts w:asciiTheme="minorHAnsi" w:hAnsiTheme="minorHAnsi" w:cstheme="minorHAnsi"/>
          <w:b/>
          <w:color w:val="0000FF"/>
          <w:sz w:val="22"/>
          <w:szCs w:val="22"/>
          <w:lang w:val="es-ES_tradnl" w:eastAsia="es-ES"/>
        </w:rPr>
        <w:t xml:space="preserve">las </w:t>
      </w:r>
      <w:r w:rsidR="00F80313">
        <w:rPr>
          <w:rFonts w:asciiTheme="minorHAnsi" w:hAnsiTheme="minorHAnsi" w:cstheme="minorHAnsi"/>
          <w:b/>
          <w:color w:val="0000FF"/>
          <w:sz w:val="22"/>
          <w:szCs w:val="22"/>
          <w:lang w:val="es-ES_tradnl" w:eastAsia="es-ES"/>
        </w:rPr>
        <w:t>11</w:t>
      </w:r>
      <w:r w:rsidRPr="00CF7ABF">
        <w:rPr>
          <w:rFonts w:asciiTheme="minorHAnsi" w:hAnsiTheme="minorHAnsi" w:cstheme="minorHAnsi"/>
          <w:b/>
          <w:color w:val="0000FF"/>
          <w:sz w:val="22"/>
          <w:szCs w:val="22"/>
          <w:lang w:val="es-ES_tradnl" w:eastAsia="es-ES"/>
        </w:rPr>
        <w:t>:00 horas</w:t>
      </w:r>
      <w:r w:rsidRPr="00CF7ABF">
        <w:rPr>
          <w:rFonts w:asciiTheme="minorHAnsi" w:hAnsiTheme="minorHAnsi" w:cstheme="minorHAnsi"/>
          <w:sz w:val="22"/>
          <w:szCs w:val="22"/>
          <w:lang w:val="es-ES_tradnl" w:eastAsia="es-ES"/>
        </w:rPr>
        <w:t>, en las instalaciones de la Subdirección de Recursos Materiales de los Servicios de Salud de Zacatecas, con domicilio en Calle Mercantil, Interior 1100, Zona Industrial, Guadalupe Zacatecas, C. P. 98604.</w:t>
      </w:r>
    </w:p>
    <w:p w14:paraId="55CF1248" w14:textId="77777777" w:rsidR="00EE5FAD" w:rsidRPr="00CF7ABF" w:rsidRDefault="00EE5FAD" w:rsidP="00271C65">
      <w:pPr>
        <w:ind w:left="710"/>
        <w:jc w:val="both"/>
        <w:rPr>
          <w:rFonts w:asciiTheme="minorHAnsi" w:hAnsiTheme="minorHAnsi" w:cstheme="minorHAnsi"/>
          <w:sz w:val="22"/>
          <w:szCs w:val="22"/>
        </w:rPr>
      </w:pPr>
    </w:p>
    <w:p w14:paraId="03FD278E" w14:textId="77777777" w:rsidR="002D58A3" w:rsidRPr="00CF7ABF" w:rsidRDefault="002D58A3" w:rsidP="00687BF1">
      <w:pPr>
        <w:ind w:left="710"/>
        <w:jc w:val="both"/>
        <w:rPr>
          <w:rFonts w:asciiTheme="minorHAnsi" w:hAnsiTheme="minorHAnsi" w:cstheme="minorHAnsi"/>
          <w:sz w:val="22"/>
          <w:szCs w:val="22"/>
          <w:lang w:val="es-ES_tradnl"/>
        </w:rPr>
      </w:pPr>
    </w:p>
    <w:p w14:paraId="21E32C6F" w14:textId="77777777" w:rsidR="002D58A3" w:rsidRPr="00CF7ABF" w:rsidRDefault="00BD1C76" w:rsidP="006E54CA">
      <w:pPr>
        <w:tabs>
          <w:tab w:val="left" w:pos="426"/>
        </w:tabs>
        <w:jc w:val="both"/>
        <w:rPr>
          <w:rFonts w:asciiTheme="minorHAnsi" w:hAnsiTheme="minorHAnsi" w:cstheme="minorHAnsi"/>
          <w:b/>
          <w:bCs/>
          <w:sz w:val="22"/>
          <w:szCs w:val="22"/>
        </w:rPr>
      </w:pPr>
      <w:r w:rsidRPr="00CF7ABF">
        <w:rPr>
          <w:rFonts w:asciiTheme="minorHAnsi" w:hAnsiTheme="minorHAnsi" w:cstheme="minorHAnsi"/>
          <w:b/>
          <w:bCs/>
          <w:sz w:val="22"/>
          <w:szCs w:val="22"/>
        </w:rPr>
        <w:t>7</w:t>
      </w:r>
      <w:r w:rsidR="004133A4" w:rsidRPr="00CF7ABF">
        <w:rPr>
          <w:rFonts w:asciiTheme="minorHAnsi" w:hAnsiTheme="minorHAnsi" w:cstheme="minorHAnsi"/>
          <w:b/>
          <w:bCs/>
          <w:sz w:val="22"/>
          <w:szCs w:val="22"/>
        </w:rPr>
        <w:t>.-</w:t>
      </w:r>
      <w:r w:rsidR="002D58A3" w:rsidRPr="00CF7ABF">
        <w:rPr>
          <w:rFonts w:asciiTheme="minorHAnsi" w:hAnsiTheme="minorHAnsi" w:cstheme="minorHAnsi"/>
          <w:b/>
          <w:bCs/>
          <w:sz w:val="22"/>
          <w:szCs w:val="22"/>
        </w:rPr>
        <w:tab/>
        <w:t xml:space="preserve">PRESENTACIÓN Y APERTURA DE </w:t>
      </w:r>
      <w:r w:rsidR="00805597" w:rsidRPr="00CF7ABF">
        <w:rPr>
          <w:rFonts w:asciiTheme="minorHAnsi" w:hAnsiTheme="minorHAnsi" w:cstheme="minorHAnsi"/>
          <w:b/>
          <w:bCs/>
          <w:sz w:val="22"/>
          <w:szCs w:val="22"/>
        </w:rPr>
        <w:t>PROPUESTAS</w:t>
      </w:r>
      <w:r w:rsidR="002D58A3" w:rsidRPr="00CF7ABF">
        <w:rPr>
          <w:rFonts w:asciiTheme="minorHAnsi" w:hAnsiTheme="minorHAnsi" w:cstheme="minorHAnsi"/>
          <w:b/>
          <w:bCs/>
          <w:sz w:val="22"/>
          <w:szCs w:val="22"/>
        </w:rPr>
        <w:t>.</w:t>
      </w:r>
    </w:p>
    <w:p w14:paraId="232C5A7E" w14:textId="77777777" w:rsidR="002D58A3" w:rsidRPr="00CF7ABF" w:rsidRDefault="002D58A3" w:rsidP="006E54CA">
      <w:pPr>
        <w:jc w:val="both"/>
        <w:rPr>
          <w:rFonts w:asciiTheme="minorHAnsi" w:hAnsiTheme="minorHAnsi" w:cstheme="minorHAnsi"/>
          <w:sz w:val="22"/>
          <w:szCs w:val="22"/>
        </w:rPr>
      </w:pPr>
    </w:p>
    <w:p w14:paraId="77986824" w14:textId="77777777" w:rsidR="00843A5D" w:rsidRPr="00CF7ABF" w:rsidRDefault="002D58A3" w:rsidP="0003276E">
      <w:pPr>
        <w:pStyle w:val="Textoindependiente"/>
        <w:numPr>
          <w:ilvl w:val="0"/>
          <w:numId w:val="14"/>
        </w:numPr>
        <w:spacing w:after="0"/>
        <w:ind w:left="284" w:hanging="284"/>
        <w:jc w:val="both"/>
        <w:rPr>
          <w:rFonts w:asciiTheme="minorHAnsi" w:hAnsiTheme="minorHAnsi" w:cstheme="minorHAnsi"/>
          <w:b/>
          <w:bCs/>
          <w:sz w:val="22"/>
          <w:szCs w:val="22"/>
          <w:lang w:eastAsia="es-ES"/>
        </w:rPr>
      </w:pPr>
      <w:r w:rsidRPr="00CF7ABF">
        <w:rPr>
          <w:rFonts w:asciiTheme="minorHAnsi" w:hAnsiTheme="minorHAnsi" w:cstheme="minorHAnsi"/>
          <w:bCs/>
          <w:sz w:val="22"/>
          <w:szCs w:val="22"/>
        </w:rPr>
        <w:t xml:space="preserve">Los licitantes </w:t>
      </w:r>
      <w:r w:rsidR="00843A5D" w:rsidRPr="00CF7ABF">
        <w:rPr>
          <w:rFonts w:asciiTheme="minorHAnsi" w:hAnsiTheme="minorHAnsi" w:cstheme="minorHAnsi"/>
          <w:bCs/>
          <w:sz w:val="22"/>
          <w:szCs w:val="22"/>
          <w:lang w:eastAsia="es-ES"/>
        </w:rPr>
        <w:t>conforme a lo previsto en</w:t>
      </w:r>
      <w:r w:rsidR="00040A19" w:rsidRPr="00CF7ABF">
        <w:rPr>
          <w:rFonts w:asciiTheme="minorHAnsi" w:hAnsiTheme="minorHAnsi" w:cstheme="minorHAnsi"/>
          <w:bCs/>
          <w:sz w:val="22"/>
          <w:szCs w:val="22"/>
          <w:lang w:eastAsia="es-ES"/>
        </w:rPr>
        <w:t xml:space="preserve"> el artículo 71 de la </w:t>
      </w:r>
      <w:r w:rsidR="00040A19" w:rsidRPr="00CF7ABF">
        <w:rPr>
          <w:rFonts w:asciiTheme="minorHAnsi" w:hAnsiTheme="minorHAnsi" w:cstheme="minorHAnsi"/>
          <w:sz w:val="22"/>
          <w:szCs w:val="22"/>
        </w:rPr>
        <w:t xml:space="preserve">Ley de Adquisiciones, Arrendamientos y Servicios del Estado de Zacatecas y sus Municipios, </w:t>
      </w:r>
      <w:r w:rsidR="00040A19" w:rsidRPr="00CF7ABF">
        <w:rPr>
          <w:rFonts w:asciiTheme="minorHAnsi" w:hAnsiTheme="minorHAnsi" w:cstheme="minorHAnsi"/>
          <w:b/>
          <w:sz w:val="22"/>
          <w:szCs w:val="22"/>
        </w:rPr>
        <w:t xml:space="preserve">presentaran por </w:t>
      </w:r>
      <w:r w:rsidR="005A05F6" w:rsidRPr="00CF7ABF">
        <w:rPr>
          <w:rFonts w:asciiTheme="minorHAnsi" w:hAnsiTheme="minorHAnsi" w:cstheme="minorHAnsi"/>
          <w:b/>
          <w:sz w:val="22"/>
          <w:szCs w:val="22"/>
        </w:rPr>
        <w:t>escrito sus</w:t>
      </w:r>
      <w:r w:rsidR="00040A19" w:rsidRPr="00CF7ABF">
        <w:rPr>
          <w:rFonts w:asciiTheme="minorHAnsi" w:hAnsiTheme="minorHAnsi" w:cstheme="minorHAnsi"/>
          <w:b/>
          <w:sz w:val="22"/>
          <w:szCs w:val="22"/>
        </w:rPr>
        <w:t xml:space="preserve"> Propuestas Técnica y Económica, </w:t>
      </w:r>
      <w:r w:rsidR="00843A5D" w:rsidRPr="00CF7ABF">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CF7ABF">
        <w:rPr>
          <w:rFonts w:asciiTheme="minorHAnsi" w:hAnsiTheme="minorHAnsi" w:cstheme="minorHAnsi"/>
          <w:b/>
          <w:bCs/>
          <w:sz w:val="22"/>
          <w:szCs w:val="22"/>
          <w:lang w:eastAsia="es-ES"/>
        </w:rPr>
        <w:t>presentan, que</w:t>
      </w:r>
      <w:r w:rsidR="00843A5D" w:rsidRPr="00CF7ABF">
        <w:rPr>
          <w:rFonts w:asciiTheme="minorHAnsi" w:hAnsiTheme="minorHAnsi" w:cstheme="minorHAnsi"/>
          <w:b/>
          <w:bCs/>
          <w:sz w:val="22"/>
          <w:szCs w:val="22"/>
          <w:lang w:eastAsia="es-ES"/>
        </w:rPr>
        <w:t xml:space="preserve"> contendrán en </w:t>
      </w:r>
      <w:r w:rsidR="005A05F6" w:rsidRPr="00CF7ABF">
        <w:rPr>
          <w:rFonts w:asciiTheme="minorHAnsi" w:hAnsiTheme="minorHAnsi" w:cstheme="minorHAnsi"/>
          <w:b/>
          <w:bCs/>
          <w:sz w:val="22"/>
          <w:szCs w:val="22"/>
          <w:lang w:eastAsia="es-ES"/>
        </w:rPr>
        <w:t>uno la</w:t>
      </w:r>
      <w:r w:rsidR="00843A5D" w:rsidRPr="00CF7ABF">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CE01B26" w14:textId="77777777" w:rsidR="002228CB" w:rsidRPr="00CF7ABF" w:rsidRDefault="002228CB" w:rsidP="006E54CA">
      <w:pPr>
        <w:jc w:val="both"/>
        <w:rPr>
          <w:rFonts w:asciiTheme="minorHAnsi" w:hAnsiTheme="minorHAnsi" w:cstheme="minorHAnsi"/>
          <w:bCs/>
          <w:sz w:val="22"/>
          <w:szCs w:val="22"/>
        </w:rPr>
      </w:pPr>
    </w:p>
    <w:p w14:paraId="2C7E5434" w14:textId="0CCF269A" w:rsidR="0082573C" w:rsidRPr="00CF7ABF" w:rsidRDefault="002D58A3" w:rsidP="006E54CA">
      <w:pPr>
        <w:ind w:left="284"/>
        <w:jc w:val="both"/>
        <w:rPr>
          <w:rFonts w:asciiTheme="minorHAnsi" w:hAnsiTheme="minorHAnsi" w:cstheme="minorHAnsi"/>
          <w:bCs/>
          <w:sz w:val="22"/>
          <w:szCs w:val="22"/>
        </w:rPr>
      </w:pPr>
      <w:r w:rsidRPr="00CF7ABF">
        <w:rPr>
          <w:rFonts w:asciiTheme="minorHAnsi" w:hAnsiTheme="minorHAnsi" w:cstheme="minorHAnsi"/>
          <w:bCs/>
          <w:sz w:val="22"/>
          <w:szCs w:val="22"/>
        </w:rPr>
        <w:t xml:space="preserve">Adicionalmente, para </w:t>
      </w:r>
      <w:r w:rsidR="003E7FE7" w:rsidRPr="00CF7ABF">
        <w:rPr>
          <w:rFonts w:asciiTheme="minorHAnsi" w:hAnsiTheme="minorHAnsi" w:cstheme="minorHAnsi"/>
          <w:bCs/>
          <w:sz w:val="22"/>
          <w:szCs w:val="22"/>
        </w:rPr>
        <w:t>los</w:t>
      </w:r>
      <w:r w:rsidRPr="00CF7ABF">
        <w:rPr>
          <w:rFonts w:asciiTheme="minorHAnsi" w:hAnsiTheme="minorHAnsi" w:cstheme="minorHAnsi"/>
          <w:bCs/>
          <w:sz w:val="22"/>
          <w:szCs w:val="22"/>
        </w:rPr>
        <w:t xml:space="preserve"> formato</w:t>
      </w:r>
      <w:r w:rsidR="003E7FE7" w:rsidRPr="00CF7ABF">
        <w:rPr>
          <w:rFonts w:asciiTheme="minorHAnsi" w:hAnsiTheme="minorHAnsi" w:cstheme="minorHAnsi"/>
          <w:bCs/>
          <w:sz w:val="22"/>
          <w:szCs w:val="22"/>
        </w:rPr>
        <w:t>s</w:t>
      </w:r>
      <w:r w:rsidRPr="00CF7ABF">
        <w:rPr>
          <w:rFonts w:asciiTheme="minorHAnsi" w:hAnsiTheme="minorHAnsi" w:cstheme="minorHAnsi"/>
          <w:bCs/>
          <w:sz w:val="22"/>
          <w:szCs w:val="22"/>
        </w:rPr>
        <w:t xml:space="preserve"> del </w:t>
      </w:r>
      <w:r w:rsidR="00A41888">
        <w:rPr>
          <w:rFonts w:asciiTheme="minorHAnsi" w:hAnsiTheme="minorHAnsi" w:cstheme="minorHAnsi"/>
          <w:b/>
          <w:bCs/>
          <w:color w:val="0000FF"/>
          <w:sz w:val="22"/>
          <w:szCs w:val="22"/>
        </w:rPr>
        <w:t xml:space="preserve">ANEXO </w:t>
      </w:r>
      <w:r w:rsidR="005B4DBE" w:rsidRPr="00CF7ABF">
        <w:rPr>
          <w:rFonts w:asciiTheme="minorHAnsi" w:hAnsiTheme="minorHAnsi" w:cstheme="minorHAnsi"/>
          <w:b/>
          <w:bCs/>
          <w:color w:val="0000FF"/>
          <w:sz w:val="22"/>
          <w:szCs w:val="22"/>
        </w:rPr>
        <w:t xml:space="preserve"> </w:t>
      </w:r>
      <w:r w:rsidR="00A31131" w:rsidRPr="00CF7ABF">
        <w:rPr>
          <w:rFonts w:asciiTheme="minorHAnsi" w:hAnsiTheme="minorHAnsi" w:cstheme="minorHAnsi"/>
          <w:b/>
          <w:bCs/>
          <w:color w:val="0000FF"/>
          <w:sz w:val="22"/>
          <w:szCs w:val="22"/>
        </w:rPr>
        <w:t>14 (catorce)</w:t>
      </w:r>
      <w:r w:rsidRPr="00CF7ABF">
        <w:rPr>
          <w:rFonts w:asciiTheme="minorHAnsi" w:hAnsiTheme="minorHAnsi" w:cstheme="minorHAnsi"/>
          <w:bCs/>
          <w:sz w:val="22"/>
          <w:szCs w:val="22"/>
        </w:rPr>
        <w:t xml:space="preserve"> </w:t>
      </w:r>
      <w:r w:rsidR="00C913E7" w:rsidRPr="00CF7ABF">
        <w:rPr>
          <w:rFonts w:asciiTheme="minorHAnsi" w:hAnsiTheme="minorHAnsi" w:cstheme="minorHAnsi"/>
          <w:b/>
          <w:bCs/>
          <w:color w:val="0000FF"/>
          <w:sz w:val="22"/>
          <w:szCs w:val="22"/>
        </w:rPr>
        <w:t>de Proposición Técnica</w:t>
      </w:r>
      <w:r w:rsidR="003E7FE7" w:rsidRPr="00CF7ABF">
        <w:rPr>
          <w:rFonts w:asciiTheme="minorHAnsi" w:hAnsiTheme="minorHAnsi" w:cstheme="minorHAnsi"/>
          <w:b/>
          <w:bCs/>
          <w:color w:val="0000FF"/>
          <w:sz w:val="22"/>
          <w:szCs w:val="22"/>
        </w:rPr>
        <w:t xml:space="preserve"> y </w:t>
      </w:r>
      <w:r w:rsidR="00A41888">
        <w:rPr>
          <w:rFonts w:asciiTheme="minorHAnsi" w:hAnsiTheme="minorHAnsi" w:cstheme="minorHAnsi"/>
          <w:b/>
          <w:bCs/>
          <w:color w:val="0000FF"/>
          <w:sz w:val="22"/>
          <w:szCs w:val="22"/>
        </w:rPr>
        <w:t xml:space="preserve">ANEXO </w:t>
      </w:r>
      <w:r w:rsidR="003E7FE7" w:rsidRPr="00CF7ABF">
        <w:rPr>
          <w:rFonts w:asciiTheme="minorHAnsi" w:hAnsiTheme="minorHAnsi" w:cstheme="minorHAnsi"/>
          <w:b/>
          <w:bCs/>
          <w:color w:val="0000FF"/>
          <w:sz w:val="22"/>
          <w:szCs w:val="22"/>
        </w:rPr>
        <w:t xml:space="preserve"> </w:t>
      </w:r>
      <w:r w:rsidR="00A31131" w:rsidRPr="00CF7ABF">
        <w:rPr>
          <w:rFonts w:asciiTheme="minorHAnsi" w:hAnsiTheme="minorHAnsi" w:cstheme="minorHAnsi"/>
          <w:b/>
          <w:bCs/>
          <w:color w:val="0000FF"/>
          <w:sz w:val="22"/>
          <w:szCs w:val="22"/>
        </w:rPr>
        <w:t>15</w:t>
      </w:r>
      <w:r w:rsidR="003E7FE7" w:rsidRPr="00CF7ABF">
        <w:rPr>
          <w:rFonts w:asciiTheme="minorHAnsi" w:hAnsiTheme="minorHAnsi" w:cstheme="minorHAnsi"/>
          <w:b/>
          <w:bCs/>
          <w:color w:val="0000FF"/>
          <w:sz w:val="22"/>
          <w:szCs w:val="22"/>
        </w:rPr>
        <w:t xml:space="preserve"> </w:t>
      </w:r>
      <w:r w:rsidR="00A31131" w:rsidRPr="00CF7ABF">
        <w:rPr>
          <w:rFonts w:asciiTheme="minorHAnsi" w:hAnsiTheme="minorHAnsi" w:cstheme="minorHAnsi"/>
          <w:b/>
          <w:bCs/>
          <w:color w:val="0000FF"/>
          <w:sz w:val="22"/>
          <w:szCs w:val="22"/>
        </w:rPr>
        <w:t xml:space="preserve">(quince) </w:t>
      </w:r>
      <w:r w:rsidR="003E7FE7" w:rsidRPr="00CF7ABF">
        <w:rPr>
          <w:rFonts w:asciiTheme="minorHAnsi" w:hAnsiTheme="minorHAnsi" w:cstheme="minorHAnsi"/>
          <w:b/>
          <w:bCs/>
          <w:color w:val="0000FF"/>
          <w:sz w:val="22"/>
          <w:szCs w:val="22"/>
        </w:rPr>
        <w:t>de Proposición Económica</w:t>
      </w:r>
      <w:r w:rsidR="00C913E7" w:rsidRPr="00CF7ABF">
        <w:rPr>
          <w:rFonts w:asciiTheme="minorHAnsi" w:hAnsiTheme="minorHAnsi" w:cstheme="minorHAnsi"/>
          <w:b/>
          <w:bCs/>
          <w:color w:val="0000FF"/>
          <w:sz w:val="22"/>
          <w:szCs w:val="22"/>
        </w:rPr>
        <w:t xml:space="preserve">, </w:t>
      </w:r>
      <w:r w:rsidRPr="00CF7ABF">
        <w:rPr>
          <w:rFonts w:asciiTheme="minorHAnsi" w:hAnsiTheme="minorHAnsi" w:cstheme="minorHAnsi"/>
          <w:bCs/>
          <w:sz w:val="22"/>
          <w:szCs w:val="22"/>
        </w:rPr>
        <w:t>para agilizar los actos del procedimiento de contratación, los licitantes</w:t>
      </w:r>
      <w:r w:rsidR="00614653" w:rsidRPr="00CF7ABF">
        <w:rPr>
          <w:rFonts w:asciiTheme="minorHAnsi" w:hAnsiTheme="minorHAnsi" w:cstheme="minorHAnsi"/>
          <w:bCs/>
          <w:sz w:val="22"/>
          <w:szCs w:val="22"/>
        </w:rPr>
        <w:t xml:space="preserve"> deberán</w:t>
      </w:r>
      <w:r w:rsidRPr="00CF7ABF">
        <w:rPr>
          <w:rFonts w:asciiTheme="minorHAnsi" w:hAnsiTheme="minorHAnsi" w:cstheme="minorHAnsi"/>
          <w:bCs/>
          <w:sz w:val="22"/>
          <w:szCs w:val="22"/>
        </w:rPr>
        <w:t xml:space="preserve"> presentar su propuesta en medio electrónico, magnético u óptic</w:t>
      </w:r>
      <w:r w:rsidR="00E779A8" w:rsidRPr="00CF7ABF">
        <w:rPr>
          <w:rFonts w:asciiTheme="minorHAnsi" w:hAnsiTheme="minorHAnsi" w:cstheme="minorHAnsi"/>
          <w:bCs/>
          <w:sz w:val="22"/>
          <w:szCs w:val="22"/>
        </w:rPr>
        <w:t>o</w:t>
      </w:r>
      <w:r w:rsidRPr="00CF7ABF">
        <w:rPr>
          <w:rFonts w:asciiTheme="minorHAnsi" w:hAnsiTheme="minorHAnsi" w:cstheme="minorHAnsi"/>
          <w:bCs/>
          <w:sz w:val="22"/>
          <w:szCs w:val="22"/>
        </w:rPr>
        <w:t xml:space="preserve">, </w:t>
      </w:r>
      <w:r w:rsidR="006C53FD" w:rsidRPr="00CF7ABF">
        <w:rPr>
          <w:rFonts w:asciiTheme="minorHAnsi" w:hAnsiTheme="minorHAnsi" w:cstheme="minorHAnsi"/>
          <w:bCs/>
          <w:sz w:val="22"/>
          <w:szCs w:val="22"/>
        </w:rPr>
        <w:t>en formato Word</w:t>
      </w:r>
      <w:r w:rsidR="00A56262" w:rsidRPr="00CF7ABF">
        <w:rPr>
          <w:rFonts w:asciiTheme="minorHAnsi" w:hAnsiTheme="minorHAnsi" w:cstheme="minorHAnsi"/>
          <w:bCs/>
          <w:sz w:val="22"/>
          <w:szCs w:val="22"/>
        </w:rPr>
        <w:t xml:space="preserve"> o </w:t>
      </w:r>
      <w:r w:rsidR="0095364E" w:rsidRPr="00CF7ABF">
        <w:rPr>
          <w:rFonts w:asciiTheme="minorHAnsi" w:hAnsiTheme="minorHAnsi" w:cstheme="minorHAnsi"/>
          <w:bCs/>
          <w:sz w:val="22"/>
          <w:szCs w:val="22"/>
        </w:rPr>
        <w:t>Excel</w:t>
      </w:r>
      <w:r w:rsidR="006C53FD" w:rsidRPr="00CF7ABF">
        <w:rPr>
          <w:rFonts w:asciiTheme="minorHAnsi" w:hAnsiTheme="minorHAnsi" w:cstheme="minorHAnsi"/>
          <w:bCs/>
          <w:sz w:val="22"/>
          <w:szCs w:val="22"/>
        </w:rPr>
        <w:t xml:space="preserve">, </w:t>
      </w:r>
      <w:r w:rsidRPr="00CF7ABF">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057108BD" w14:textId="77777777" w:rsidR="0082573C" w:rsidRPr="00CF7ABF" w:rsidRDefault="0082573C" w:rsidP="006E54CA">
      <w:pPr>
        <w:ind w:left="284"/>
        <w:jc w:val="both"/>
        <w:rPr>
          <w:rFonts w:asciiTheme="minorHAnsi" w:hAnsiTheme="minorHAnsi" w:cstheme="minorHAnsi"/>
          <w:bCs/>
          <w:sz w:val="22"/>
          <w:szCs w:val="22"/>
        </w:rPr>
      </w:pPr>
    </w:p>
    <w:p w14:paraId="5C68F6D3" w14:textId="77777777" w:rsidR="002D58A3" w:rsidRPr="00CF7ABF" w:rsidRDefault="002D58A3" w:rsidP="006E54CA">
      <w:pPr>
        <w:ind w:left="284"/>
        <w:jc w:val="both"/>
        <w:rPr>
          <w:rFonts w:asciiTheme="minorHAnsi" w:hAnsiTheme="minorHAnsi" w:cstheme="minorHAnsi"/>
          <w:bCs/>
          <w:sz w:val="22"/>
          <w:szCs w:val="22"/>
        </w:rPr>
      </w:pPr>
      <w:r w:rsidRPr="00CF7ABF">
        <w:rPr>
          <w:rFonts w:asciiTheme="minorHAnsi" w:hAnsiTheme="minorHAnsi" w:cstheme="minorHAnsi"/>
          <w:bCs/>
          <w:sz w:val="22"/>
          <w:szCs w:val="22"/>
        </w:rPr>
        <w:t xml:space="preserve">La omisión en la entrega de esta información en medio </w:t>
      </w:r>
      <w:r w:rsidR="00CC76DB" w:rsidRPr="00CF7ABF">
        <w:rPr>
          <w:rFonts w:asciiTheme="minorHAnsi" w:hAnsiTheme="minorHAnsi" w:cstheme="minorHAnsi"/>
          <w:bCs/>
          <w:sz w:val="22"/>
          <w:szCs w:val="22"/>
        </w:rPr>
        <w:t>electrónico, magnético</w:t>
      </w:r>
      <w:r w:rsidRPr="00CF7ABF">
        <w:rPr>
          <w:rFonts w:asciiTheme="minorHAnsi" w:hAnsiTheme="minorHAnsi" w:cstheme="minorHAnsi"/>
          <w:bCs/>
          <w:sz w:val="22"/>
          <w:szCs w:val="22"/>
        </w:rPr>
        <w:t xml:space="preserve"> u óptic</w:t>
      </w:r>
      <w:r w:rsidR="00CC76DB" w:rsidRPr="00CF7ABF">
        <w:rPr>
          <w:rFonts w:asciiTheme="minorHAnsi" w:hAnsiTheme="minorHAnsi" w:cstheme="minorHAnsi"/>
          <w:bCs/>
          <w:sz w:val="22"/>
          <w:szCs w:val="22"/>
        </w:rPr>
        <w:t>o</w:t>
      </w:r>
      <w:r w:rsidRPr="00CF7ABF">
        <w:rPr>
          <w:rFonts w:asciiTheme="minorHAnsi" w:hAnsiTheme="minorHAnsi" w:cstheme="minorHAnsi"/>
          <w:bCs/>
          <w:sz w:val="22"/>
          <w:szCs w:val="22"/>
        </w:rPr>
        <w:t>, no será causal de desechamiento de la propuesta.</w:t>
      </w:r>
    </w:p>
    <w:p w14:paraId="41D1F763" w14:textId="77777777" w:rsidR="0082573C" w:rsidRPr="00CF7ABF" w:rsidRDefault="0082573C" w:rsidP="006E54CA">
      <w:pPr>
        <w:jc w:val="both"/>
        <w:rPr>
          <w:rFonts w:asciiTheme="minorHAnsi" w:hAnsiTheme="minorHAnsi" w:cstheme="minorHAnsi"/>
          <w:bCs/>
          <w:sz w:val="22"/>
          <w:szCs w:val="22"/>
        </w:rPr>
      </w:pPr>
    </w:p>
    <w:p w14:paraId="2F0C58AC" w14:textId="77777777" w:rsidR="0082573C" w:rsidRPr="00CF7ABF" w:rsidRDefault="0082573C"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CF7ABF">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07B291CF" w14:textId="77777777" w:rsidR="003E7FE7" w:rsidRPr="00CF7ABF" w:rsidRDefault="003E7FE7" w:rsidP="006E54CA">
      <w:pPr>
        <w:ind w:left="284" w:hanging="284"/>
        <w:jc w:val="both"/>
        <w:rPr>
          <w:rFonts w:asciiTheme="minorHAnsi" w:hAnsiTheme="minorHAnsi" w:cstheme="minorHAnsi"/>
          <w:bCs/>
          <w:sz w:val="22"/>
          <w:szCs w:val="22"/>
        </w:rPr>
      </w:pPr>
    </w:p>
    <w:p w14:paraId="68906513" w14:textId="688745E9" w:rsidR="003E7FE7" w:rsidRPr="00CF7ABF" w:rsidRDefault="003E7FE7"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CF7ABF">
        <w:rPr>
          <w:rFonts w:asciiTheme="minorHAnsi" w:hAnsiTheme="minorHAnsi" w:cstheme="minorHAnsi"/>
          <w:bCs/>
          <w:sz w:val="22"/>
          <w:szCs w:val="22"/>
        </w:rPr>
        <w:t>Las propu</w:t>
      </w:r>
      <w:r w:rsidR="00220D3E" w:rsidRPr="00CF7ABF">
        <w:rPr>
          <w:rFonts w:asciiTheme="minorHAnsi" w:hAnsiTheme="minorHAnsi" w:cstheme="minorHAnsi"/>
          <w:bCs/>
          <w:sz w:val="22"/>
          <w:szCs w:val="22"/>
        </w:rPr>
        <w:t>estas presentadas deberán ser firmadas</w:t>
      </w:r>
      <w:r w:rsidRPr="00CF7ABF">
        <w:rPr>
          <w:rFonts w:asciiTheme="minorHAnsi" w:hAnsiTheme="minorHAnsi" w:cstheme="minorHAnsi"/>
          <w:bCs/>
          <w:sz w:val="22"/>
          <w:szCs w:val="22"/>
        </w:rPr>
        <w:t xml:space="preserve"> autógrafamente por los licitantes, o bien por sus apoderados o representantes legales.</w:t>
      </w:r>
    </w:p>
    <w:p w14:paraId="0682708F" w14:textId="77777777" w:rsidR="002D58A3" w:rsidRPr="00CF7ABF" w:rsidRDefault="002D58A3" w:rsidP="006E54CA">
      <w:pPr>
        <w:ind w:left="284" w:hanging="284"/>
        <w:jc w:val="both"/>
        <w:rPr>
          <w:rFonts w:asciiTheme="minorHAnsi" w:hAnsiTheme="minorHAnsi" w:cstheme="minorHAnsi"/>
          <w:bCs/>
          <w:sz w:val="22"/>
          <w:szCs w:val="22"/>
        </w:rPr>
      </w:pPr>
    </w:p>
    <w:p w14:paraId="5524CB94" w14:textId="4BECB966" w:rsidR="00A62C84" w:rsidRPr="00CF7ABF" w:rsidRDefault="002D58A3" w:rsidP="006E54CA">
      <w:pPr>
        <w:numPr>
          <w:ilvl w:val="0"/>
          <w:numId w:val="5"/>
        </w:numPr>
        <w:tabs>
          <w:tab w:val="clear" w:pos="0"/>
          <w:tab w:val="num" w:pos="-76"/>
        </w:tabs>
        <w:ind w:left="284" w:hanging="284"/>
        <w:jc w:val="both"/>
        <w:rPr>
          <w:rFonts w:asciiTheme="minorHAnsi" w:hAnsiTheme="minorHAnsi" w:cstheme="minorHAnsi"/>
          <w:bCs/>
          <w:sz w:val="22"/>
          <w:szCs w:val="22"/>
        </w:rPr>
      </w:pPr>
      <w:r w:rsidRPr="00CF7ABF">
        <w:rPr>
          <w:rFonts w:asciiTheme="minorHAnsi" w:hAnsiTheme="minorHAnsi" w:cstheme="minorHAnsi"/>
          <w:bCs/>
          <w:sz w:val="22"/>
          <w:szCs w:val="22"/>
        </w:rPr>
        <w:t xml:space="preserve">Una vez recibidas las </w:t>
      </w:r>
      <w:r w:rsidR="00805597" w:rsidRPr="00CF7ABF">
        <w:rPr>
          <w:rFonts w:asciiTheme="minorHAnsi" w:hAnsiTheme="minorHAnsi" w:cstheme="minorHAnsi"/>
          <w:bCs/>
          <w:sz w:val="22"/>
          <w:szCs w:val="22"/>
        </w:rPr>
        <w:t>propuestas</w:t>
      </w:r>
      <w:r w:rsidRPr="00CF7ABF">
        <w:rPr>
          <w:rFonts w:asciiTheme="minorHAnsi" w:hAnsiTheme="minorHAnsi" w:cstheme="minorHAnsi"/>
          <w:bCs/>
          <w:sz w:val="22"/>
          <w:szCs w:val="22"/>
        </w:rPr>
        <w:t xml:space="preserve"> en </w:t>
      </w:r>
      <w:r w:rsidR="00687BF1" w:rsidRPr="00CF7ABF">
        <w:rPr>
          <w:rFonts w:asciiTheme="minorHAnsi" w:hAnsiTheme="minorHAnsi" w:cstheme="minorHAnsi"/>
          <w:bCs/>
          <w:sz w:val="22"/>
          <w:szCs w:val="22"/>
        </w:rPr>
        <w:t xml:space="preserve">los dos </w:t>
      </w:r>
      <w:r w:rsidRPr="00CF7ABF">
        <w:rPr>
          <w:rFonts w:asciiTheme="minorHAnsi" w:hAnsiTheme="minorHAnsi" w:cstheme="minorHAnsi"/>
          <w:bCs/>
          <w:sz w:val="22"/>
          <w:szCs w:val="22"/>
        </w:rPr>
        <w:t>sobre</w:t>
      </w:r>
      <w:r w:rsidR="006E17DF" w:rsidRPr="00CF7ABF">
        <w:rPr>
          <w:rFonts w:asciiTheme="minorHAnsi" w:hAnsiTheme="minorHAnsi" w:cstheme="minorHAnsi"/>
          <w:bCs/>
          <w:sz w:val="22"/>
          <w:szCs w:val="22"/>
        </w:rPr>
        <w:t>s cerrados</w:t>
      </w:r>
      <w:r w:rsidRPr="00CF7ABF">
        <w:rPr>
          <w:rFonts w:asciiTheme="minorHAnsi" w:hAnsiTheme="minorHAnsi" w:cstheme="minorHAnsi"/>
          <w:bCs/>
          <w:sz w:val="22"/>
          <w:szCs w:val="22"/>
        </w:rPr>
        <w:t xml:space="preserve">, se procederá a su apertura, haciéndose constar la </w:t>
      </w:r>
      <w:r w:rsidR="00A62C84" w:rsidRPr="00CF7ABF">
        <w:rPr>
          <w:rFonts w:asciiTheme="minorHAnsi" w:hAnsiTheme="minorHAnsi" w:cstheme="minorHAnsi"/>
          <w:bCs/>
          <w:sz w:val="22"/>
          <w:szCs w:val="22"/>
        </w:rPr>
        <w:t>revisión cuantitativa de</w:t>
      </w:r>
      <w:r w:rsidR="00220D3E" w:rsidRPr="00CF7ABF">
        <w:rPr>
          <w:rFonts w:asciiTheme="minorHAnsi" w:hAnsiTheme="minorHAnsi" w:cstheme="minorHAnsi"/>
          <w:bCs/>
          <w:sz w:val="22"/>
          <w:szCs w:val="22"/>
        </w:rPr>
        <w:t xml:space="preserve"> la documentación presentada, sin</w:t>
      </w:r>
      <w:r w:rsidR="00A62C84" w:rsidRPr="00CF7ABF">
        <w:rPr>
          <w:rFonts w:asciiTheme="minorHAnsi" w:hAnsiTheme="minorHAnsi" w:cstheme="minorHAnsi"/>
          <w:bCs/>
          <w:sz w:val="22"/>
          <w:szCs w:val="22"/>
        </w:rPr>
        <w:t xml:space="preserve"> que ello implique la evaluación de su contenido.</w:t>
      </w:r>
    </w:p>
    <w:p w14:paraId="7FA2DE5A" w14:textId="77777777" w:rsidR="0082573C" w:rsidRPr="00CF7ABF" w:rsidRDefault="0082573C" w:rsidP="006E54CA">
      <w:pPr>
        <w:jc w:val="both"/>
        <w:rPr>
          <w:rFonts w:asciiTheme="minorHAnsi" w:hAnsiTheme="minorHAnsi" w:cstheme="minorHAnsi"/>
          <w:bCs/>
          <w:sz w:val="22"/>
          <w:szCs w:val="22"/>
        </w:rPr>
      </w:pPr>
    </w:p>
    <w:p w14:paraId="263930FC" w14:textId="77777777" w:rsidR="002D58A3" w:rsidRPr="00CF7ABF" w:rsidRDefault="002D58A3" w:rsidP="006E54CA">
      <w:pPr>
        <w:ind w:left="284"/>
        <w:jc w:val="both"/>
        <w:rPr>
          <w:rFonts w:asciiTheme="minorHAnsi" w:hAnsiTheme="minorHAnsi" w:cstheme="minorHAnsi"/>
          <w:bCs/>
          <w:sz w:val="22"/>
          <w:szCs w:val="22"/>
        </w:rPr>
      </w:pPr>
      <w:r w:rsidRPr="00CF7ABF">
        <w:rPr>
          <w:rFonts w:asciiTheme="minorHAnsi" w:hAnsiTheme="minorHAnsi" w:cstheme="minorHAnsi"/>
          <w:bCs/>
          <w:sz w:val="22"/>
          <w:szCs w:val="22"/>
        </w:rPr>
        <w:t xml:space="preserve">Con posterioridad se realizará la evaluación integral de las </w:t>
      </w:r>
      <w:r w:rsidR="00805597" w:rsidRPr="00CF7ABF">
        <w:rPr>
          <w:rFonts w:asciiTheme="minorHAnsi" w:hAnsiTheme="minorHAnsi" w:cstheme="minorHAnsi"/>
          <w:bCs/>
          <w:sz w:val="22"/>
          <w:szCs w:val="22"/>
        </w:rPr>
        <w:t>propuestas</w:t>
      </w:r>
      <w:r w:rsidRPr="00CF7ABF">
        <w:rPr>
          <w:rFonts w:asciiTheme="minorHAnsi" w:hAnsiTheme="minorHAnsi" w:cstheme="minorHAnsi"/>
          <w:bCs/>
          <w:sz w:val="22"/>
          <w:szCs w:val="22"/>
        </w:rPr>
        <w:t xml:space="preserve">, el resultado de dicha revisión o </w:t>
      </w:r>
      <w:r w:rsidR="00E779A8" w:rsidRPr="00CF7ABF">
        <w:rPr>
          <w:rFonts w:asciiTheme="minorHAnsi" w:hAnsiTheme="minorHAnsi" w:cstheme="minorHAnsi"/>
          <w:bCs/>
          <w:sz w:val="22"/>
          <w:szCs w:val="22"/>
        </w:rPr>
        <w:t>análisis</w:t>
      </w:r>
      <w:r w:rsidRPr="00CF7ABF">
        <w:rPr>
          <w:rFonts w:asciiTheme="minorHAnsi" w:hAnsiTheme="minorHAnsi" w:cstheme="minorHAnsi"/>
          <w:bCs/>
          <w:sz w:val="22"/>
          <w:szCs w:val="22"/>
        </w:rPr>
        <w:t xml:space="preserve"> se dará a conocer en el fallo correspondiente.</w:t>
      </w:r>
    </w:p>
    <w:p w14:paraId="7B190AFC" w14:textId="77777777" w:rsidR="006E17DF" w:rsidRPr="00CF7ABF" w:rsidRDefault="006E17DF" w:rsidP="006E54CA">
      <w:pPr>
        <w:jc w:val="both"/>
        <w:rPr>
          <w:rFonts w:asciiTheme="minorHAnsi" w:hAnsiTheme="minorHAnsi" w:cstheme="minorHAnsi"/>
          <w:bCs/>
          <w:sz w:val="22"/>
          <w:szCs w:val="22"/>
        </w:rPr>
      </w:pPr>
    </w:p>
    <w:p w14:paraId="0AC764C7" w14:textId="77777777" w:rsidR="006E17DF" w:rsidRPr="00CF7ABF" w:rsidRDefault="006E17DF" w:rsidP="006E54CA">
      <w:pPr>
        <w:pStyle w:val="Prrafodelista"/>
        <w:numPr>
          <w:ilvl w:val="0"/>
          <w:numId w:val="5"/>
        </w:numPr>
        <w:tabs>
          <w:tab w:val="clear" w:pos="0"/>
        </w:tabs>
        <w:ind w:left="284" w:hanging="284"/>
        <w:jc w:val="both"/>
        <w:rPr>
          <w:rFonts w:asciiTheme="minorHAnsi" w:hAnsiTheme="minorHAnsi" w:cstheme="minorHAnsi"/>
          <w:bCs/>
          <w:sz w:val="22"/>
          <w:szCs w:val="22"/>
        </w:rPr>
      </w:pPr>
      <w:r w:rsidRPr="00CF7ABF">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1E71EA41" w14:textId="77777777" w:rsidR="002D58A3" w:rsidRPr="00CF7ABF" w:rsidRDefault="002D58A3" w:rsidP="006E54CA">
      <w:pPr>
        <w:ind w:left="284" w:hanging="284"/>
        <w:jc w:val="both"/>
        <w:rPr>
          <w:rFonts w:asciiTheme="minorHAnsi" w:hAnsiTheme="minorHAnsi" w:cstheme="minorHAnsi"/>
          <w:bCs/>
          <w:sz w:val="22"/>
          <w:szCs w:val="22"/>
        </w:rPr>
      </w:pPr>
    </w:p>
    <w:p w14:paraId="13348FCA" w14:textId="64039677" w:rsidR="002D58A3" w:rsidRPr="00CF7ABF" w:rsidRDefault="002D58A3" w:rsidP="006E54CA">
      <w:pPr>
        <w:numPr>
          <w:ilvl w:val="0"/>
          <w:numId w:val="5"/>
        </w:numPr>
        <w:tabs>
          <w:tab w:val="clear" w:pos="0"/>
          <w:tab w:val="num" w:pos="-76"/>
        </w:tabs>
        <w:ind w:left="284" w:hanging="284"/>
        <w:jc w:val="both"/>
        <w:rPr>
          <w:rFonts w:asciiTheme="minorHAnsi" w:hAnsiTheme="minorHAnsi" w:cstheme="minorHAnsi"/>
          <w:bCs/>
          <w:sz w:val="22"/>
          <w:szCs w:val="22"/>
        </w:rPr>
      </w:pPr>
      <w:r w:rsidRPr="00CF7ABF">
        <w:rPr>
          <w:rFonts w:asciiTheme="minorHAnsi" w:hAnsiTheme="minorHAnsi" w:cstheme="minorHAnsi"/>
          <w:bCs/>
          <w:sz w:val="22"/>
          <w:szCs w:val="22"/>
        </w:rPr>
        <w:t xml:space="preserve">Los licitantes presentes elegirán a </w:t>
      </w:r>
      <w:r w:rsidR="004366D6" w:rsidRPr="00CF7ABF">
        <w:rPr>
          <w:rFonts w:asciiTheme="minorHAnsi" w:hAnsiTheme="minorHAnsi" w:cstheme="minorHAnsi"/>
          <w:bCs/>
          <w:sz w:val="22"/>
          <w:szCs w:val="22"/>
        </w:rPr>
        <w:t>uno</w:t>
      </w:r>
      <w:r w:rsidRPr="00CF7ABF">
        <w:rPr>
          <w:rFonts w:asciiTheme="minorHAnsi" w:hAnsiTheme="minorHAnsi" w:cstheme="minorHAnsi"/>
          <w:bCs/>
          <w:sz w:val="22"/>
          <w:szCs w:val="22"/>
        </w:rPr>
        <w:t xml:space="preserve"> de entre ellos, que en forma conjunta con el servidor público que presida el acto</w:t>
      </w:r>
      <w:r w:rsidR="00A62C84" w:rsidRPr="00CF7ABF">
        <w:rPr>
          <w:rFonts w:asciiTheme="minorHAnsi" w:hAnsiTheme="minorHAnsi" w:cstheme="minorHAnsi"/>
          <w:bCs/>
          <w:sz w:val="22"/>
          <w:szCs w:val="22"/>
        </w:rPr>
        <w:t xml:space="preserve">, </w:t>
      </w:r>
      <w:r w:rsidRPr="00CF7ABF">
        <w:rPr>
          <w:rFonts w:asciiTheme="minorHAnsi" w:hAnsiTheme="minorHAnsi" w:cstheme="minorHAnsi"/>
          <w:bCs/>
          <w:sz w:val="22"/>
          <w:szCs w:val="22"/>
        </w:rPr>
        <w:t xml:space="preserve">rubricarán </w:t>
      </w:r>
      <w:r w:rsidR="003879B6" w:rsidRPr="00CF7ABF">
        <w:rPr>
          <w:rFonts w:asciiTheme="minorHAnsi" w:hAnsiTheme="minorHAnsi" w:cstheme="minorHAnsi"/>
          <w:bCs/>
          <w:sz w:val="22"/>
          <w:szCs w:val="22"/>
        </w:rPr>
        <w:t>lo</w:t>
      </w:r>
      <w:r w:rsidR="00A62C84" w:rsidRPr="00CF7ABF">
        <w:rPr>
          <w:rFonts w:asciiTheme="minorHAnsi" w:hAnsiTheme="minorHAnsi" w:cstheme="minorHAnsi"/>
          <w:bCs/>
          <w:sz w:val="22"/>
          <w:szCs w:val="22"/>
        </w:rPr>
        <w:t xml:space="preserve">s </w:t>
      </w:r>
      <w:r w:rsidR="00A41888">
        <w:rPr>
          <w:rFonts w:asciiTheme="minorHAnsi" w:hAnsiTheme="minorHAnsi" w:cstheme="minorHAnsi"/>
          <w:b/>
          <w:bCs/>
          <w:color w:val="0000FF"/>
          <w:sz w:val="22"/>
          <w:szCs w:val="22"/>
        </w:rPr>
        <w:t xml:space="preserve">ANEXO </w:t>
      </w:r>
      <w:r w:rsidR="00A31131" w:rsidRPr="00CF7ABF">
        <w:rPr>
          <w:rFonts w:asciiTheme="minorHAnsi" w:hAnsiTheme="minorHAnsi" w:cstheme="minorHAnsi"/>
          <w:b/>
          <w:bCs/>
          <w:color w:val="0000FF"/>
          <w:sz w:val="22"/>
          <w:szCs w:val="22"/>
        </w:rPr>
        <w:t xml:space="preserve"> 14 (catorce)</w:t>
      </w:r>
      <w:r w:rsidR="00A31131" w:rsidRPr="00CF7ABF">
        <w:rPr>
          <w:rFonts w:asciiTheme="minorHAnsi" w:hAnsiTheme="minorHAnsi" w:cstheme="minorHAnsi"/>
          <w:bCs/>
          <w:sz w:val="22"/>
          <w:szCs w:val="22"/>
        </w:rPr>
        <w:t xml:space="preserve"> </w:t>
      </w:r>
      <w:r w:rsidR="00A31131" w:rsidRPr="00CF7ABF">
        <w:rPr>
          <w:rFonts w:asciiTheme="minorHAnsi" w:hAnsiTheme="minorHAnsi" w:cstheme="minorHAnsi"/>
          <w:b/>
          <w:bCs/>
          <w:color w:val="0000FF"/>
          <w:sz w:val="22"/>
          <w:szCs w:val="22"/>
        </w:rPr>
        <w:t xml:space="preserve">de Proposición Técnica y </w:t>
      </w:r>
      <w:r w:rsidR="00A41888">
        <w:rPr>
          <w:rFonts w:asciiTheme="minorHAnsi" w:hAnsiTheme="minorHAnsi" w:cstheme="minorHAnsi"/>
          <w:b/>
          <w:bCs/>
          <w:color w:val="0000FF"/>
          <w:sz w:val="22"/>
          <w:szCs w:val="22"/>
        </w:rPr>
        <w:t xml:space="preserve">ANEXO </w:t>
      </w:r>
      <w:r w:rsidR="00A31131" w:rsidRPr="00CF7ABF">
        <w:rPr>
          <w:rFonts w:asciiTheme="minorHAnsi" w:hAnsiTheme="minorHAnsi" w:cstheme="minorHAnsi"/>
          <w:b/>
          <w:bCs/>
          <w:color w:val="0000FF"/>
          <w:sz w:val="22"/>
          <w:szCs w:val="22"/>
        </w:rPr>
        <w:t xml:space="preserve"> 15 (quince) de Proposición Económica</w:t>
      </w:r>
      <w:r w:rsidRPr="00CF7ABF">
        <w:rPr>
          <w:rFonts w:asciiTheme="minorHAnsi" w:hAnsiTheme="minorHAnsi" w:cstheme="minorHAnsi"/>
          <w:bCs/>
          <w:sz w:val="22"/>
          <w:szCs w:val="22"/>
        </w:rPr>
        <w:t xml:space="preserve">. </w:t>
      </w:r>
    </w:p>
    <w:p w14:paraId="627CF97E" w14:textId="77777777" w:rsidR="002D58A3" w:rsidRPr="00CF7ABF" w:rsidRDefault="002D58A3" w:rsidP="006E54CA">
      <w:pPr>
        <w:ind w:hanging="360"/>
        <w:jc w:val="both"/>
        <w:rPr>
          <w:rFonts w:asciiTheme="minorHAnsi" w:hAnsiTheme="minorHAnsi" w:cstheme="minorHAnsi"/>
          <w:bCs/>
          <w:sz w:val="22"/>
          <w:szCs w:val="22"/>
        </w:rPr>
      </w:pPr>
    </w:p>
    <w:p w14:paraId="6F7C510E" w14:textId="14CDC091" w:rsidR="00BF5AEF" w:rsidRPr="00CF7ABF" w:rsidRDefault="00BF5AEF" w:rsidP="00EE384B">
      <w:pPr>
        <w:pStyle w:val="Prrafodelista"/>
        <w:numPr>
          <w:ilvl w:val="0"/>
          <w:numId w:val="5"/>
        </w:numPr>
        <w:tabs>
          <w:tab w:val="clear" w:pos="0"/>
          <w:tab w:val="num" w:pos="284"/>
        </w:tabs>
        <w:ind w:left="284" w:hanging="284"/>
        <w:jc w:val="both"/>
        <w:rPr>
          <w:rFonts w:asciiTheme="minorHAnsi" w:hAnsiTheme="minorHAnsi" w:cstheme="minorHAnsi"/>
          <w:bCs/>
          <w:sz w:val="22"/>
          <w:szCs w:val="22"/>
          <w:lang w:eastAsia="es-ES"/>
        </w:rPr>
      </w:pPr>
      <w:r w:rsidRPr="00CF7ABF">
        <w:rPr>
          <w:rFonts w:asciiTheme="minorHAnsi" w:hAnsiTheme="minorHAnsi" w:cstheme="minorHAnsi"/>
          <w:b/>
          <w:bCs/>
          <w:color w:val="0000FF"/>
          <w:sz w:val="22"/>
          <w:szCs w:val="22"/>
          <w:lang w:eastAsia="es-ES"/>
        </w:rPr>
        <w:t>El acto de presentación  de proposiciones técnicas y económicas, y apertura de las mismas</w:t>
      </w:r>
      <w:r w:rsidRPr="00CF7ABF">
        <w:rPr>
          <w:rFonts w:asciiTheme="minorHAnsi" w:hAnsiTheme="minorHAnsi" w:cstheme="minorHAnsi"/>
          <w:bCs/>
          <w:sz w:val="22"/>
          <w:szCs w:val="22"/>
          <w:lang w:eastAsia="es-ES"/>
        </w:rPr>
        <w:t xml:space="preserve">, se llevará a cabo en punto de las </w:t>
      </w:r>
      <w:r w:rsidR="00F80313">
        <w:rPr>
          <w:rFonts w:asciiTheme="minorHAnsi" w:hAnsiTheme="minorHAnsi" w:cstheme="minorHAnsi"/>
          <w:b/>
          <w:bCs/>
          <w:color w:val="0000FF"/>
          <w:sz w:val="22"/>
          <w:szCs w:val="22"/>
          <w:lang w:eastAsia="es-ES"/>
        </w:rPr>
        <w:t>11</w:t>
      </w:r>
      <w:r w:rsidR="00EE384B" w:rsidRPr="00CF7ABF">
        <w:rPr>
          <w:rFonts w:asciiTheme="minorHAnsi" w:hAnsiTheme="minorHAnsi" w:cstheme="minorHAnsi"/>
          <w:b/>
          <w:bCs/>
          <w:color w:val="0000FF"/>
          <w:sz w:val="22"/>
          <w:szCs w:val="22"/>
          <w:lang w:eastAsia="es-ES"/>
        </w:rPr>
        <w:t>:00</w:t>
      </w:r>
      <w:r w:rsidRPr="00CF7ABF">
        <w:rPr>
          <w:rFonts w:asciiTheme="minorHAnsi" w:hAnsiTheme="minorHAnsi" w:cstheme="minorHAnsi"/>
          <w:b/>
          <w:bCs/>
          <w:color w:val="0000FF"/>
          <w:sz w:val="22"/>
          <w:szCs w:val="22"/>
          <w:lang w:eastAsia="es-ES"/>
        </w:rPr>
        <w:t xml:space="preserve"> horas,</w:t>
      </w:r>
      <w:r w:rsidRPr="00CF7ABF">
        <w:rPr>
          <w:rFonts w:asciiTheme="minorHAnsi" w:hAnsiTheme="minorHAnsi" w:cstheme="minorHAnsi"/>
          <w:bCs/>
          <w:color w:val="0000FF"/>
          <w:sz w:val="22"/>
          <w:szCs w:val="22"/>
          <w:lang w:eastAsia="es-ES"/>
        </w:rPr>
        <w:t xml:space="preserve"> </w:t>
      </w:r>
      <w:r w:rsidRPr="00CF7ABF">
        <w:rPr>
          <w:rFonts w:asciiTheme="minorHAnsi" w:hAnsiTheme="minorHAnsi" w:cstheme="minorHAnsi"/>
          <w:b/>
          <w:color w:val="0000FF"/>
          <w:sz w:val="22"/>
          <w:szCs w:val="22"/>
          <w:lang w:val="es-ES_tradnl" w:eastAsia="es-ES"/>
        </w:rPr>
        <w:t xml:space="preserve">del día </w:t>
      </w:r>
      <w:r w:rsidR="00F80313">
        <w:rPr>
          <w:rFonts w:asciiTheme="minorHAnsi" w:hAnsiTheme="minorHAnsi" w:cstheme="minorHAnsi"/>
          <w:b/>
          <w:color w:val="0000FF"/>
          <w:sz w:val="22"/>
          <w:szCs w:val="22"/>
          <w:lang w:val="es-ES_tradnl" w:eastAsia="es-ES"/>
        </w:rPr>
        <w:t>06</w:t>
      </w:r>
      <w:r w:rsidR="009E615C" w:rsidRPr="00CF7ABF">
        <w:rPr>
          <w:rFonts w:asciiTheme="minorHAnsi" w:hAnsiTheme="minorHAnsi" w:cstheme="minorHAnsi"/>
          <w:b/>
          <w:color w:val="0000FF"/>
          <w:sz w:val="22"/>
          <w:szCs w:val="22"/>
          <w:lang w:val="es-ES_tradnl" w:eastAsia="es-ES"/>
        </w:rPr>
        <w:t xml:space="preserve"> </w:t>
      </w:r>
      <w:r w:rsidR="00623D63" w:rsidRPr="00CF7ABF">
        <w:rPr>
          <w:rFonts w:asciiTheme="minorHAnsi" w:hAnsiTheme="minorHAnsi" w:cstheme="minorHAnsi"/>
          <w:b/>
          <w:color w:val="0000FF"/>
          <w:sz w:val="22"/>
          <w:szCs w:val="22"/>
          <w:lang w:val="es-ES_tradnl" w:eastAsia="es-ES"/>
        </w:rPr>
        <w:t xml:space="preserve">de </w:t>
      </w:r>
      <w:r w:rsidR="00F80313">
        <w:rPr>
          <w:rFonts w:asciiTheme="minorHAnsi" w:hAnsiTheme="minorHAnsi" w:cstheme="minorHAnsi"/>
          <w:b/>
          <w:color w:val="0000FF"/>
          <w:sz w:val="22"/>
          <w:szCs w:val="22"/>
          <w:lang w:val="es-ES_tradnl" w:eastAsia="es-ES"/>
        </w:rPr>
        <w:t xml:space="preserve">julio </w:t>
      </w:r>
      <w:r w:rsidR="00623D63" w:rsidRPr="00CF7ABF">
        <w:rPr>
          <w:rFonts w:asciiTheme="minorHAnsi" w:hAnsiTheme="minorHAnsi" w:cstheme="minorHAnsi"/>
          <w:b/>
          <w:color w:val="0000FF"/>
          <w:sz w:val="22"/>
          <w:szCs w:val="22"/>
          <w:lang w:val="es-ES_tradnl" w:eastAsia="es-ES"/>
        </w:rPr>
        <w:t>de 202</w:t>
      </w:r>
      <w:r w:rsidR="00334D1D" w:rsidRPr="00CF7ABF">
        <w:rPr>
          <w:rFonts w:asciiTheme="minorHAnsi" w:hAnsiTheme="minorHAnsi" w:cstheme="minorHAnsi"/>
          <w:b/>
          <w:color w:val="0000FF"/>
          <w:sz w:val="22"/>
          <w:szCs w:val="22"/>
          <w:lang w:val="es-ES_tradnl" w:eastAsia="es-ES"/>
        </w:rPr>
        <w:t>6</w:t>
      </w:r>
      <w:r w:rsidRPr="00CF7ABF">
        <w:rPr>
          <w:rFonts w:asciiTheme="minorHAnsi" w:hAnsiTheme="minorHAnsi" w:cstheme="minorHAnsi"/>
          <w:b/>
          <w:color w:val="0000FF"/>
          <w:sz w:val="22"/>
          <w:szCs w:val="22"/>
          <w:lang w:val="es-ES_tradnl" w:eastAsia="es-ES"/>
        </w:rPr>
        <w:t>,</w:t>
      </w:r>
      <w:r w:rsidRPr="00CF7ABF">
        <w:rPr>
          <w:rFonts w:asciiTheme="minorHAnsi" w:hAnsiTheme="minorHAnsi" w:cstheme="minorHAnsi"/>
          <w:b/>
          <w:bCs/>
          <w:color w:val="0000FF"/>
          <w:sz w:val="22"/>
          <w:szCs w:val="22"/>
          <w:lang w:eastAsia="es-ES"/>
        </w:rPr>
        <w:t xml:space="preserve">  </w:t>
      </w:r>
      <w:r w:rsidRPr="00CF7ABF">
        <w:rPr>
          <w:rFonts w:asciiTheme="minorHAnsi" w:hAnsiTheme="minorHAnsi" w:cstheme="minorHAnsi"/>
          <w:bCs/>
          <w:sz w:val="22"/>
          <w:szCs w:val="22"/>
          <w:lang w:eastAsia="es-ES"/>
        </w:rPr>
        <w:t xml:space="preserve">en las instalaciones de la </w:t>
      </w:r>
      <w:r w:rsidRPr="00CF7ABF">
        <w:rPr>
          <w:rFonts w:asciiTheme="minorHAnsi" w:hAnsiTheme="minorHAnsi" w:cstheme="minorHAnsi"/>
          <w:sz w:val="22"/>
          <w:szCs w:val="22"/>
          <w:lang w:val="es-ES_tradnl" w:eastAsia="es-ES"/>
        </w:rPr>
        <w:t xml:space="preserve">Subdirección de Recursos Materiales de los Servicios de Salud de Zacatecas, con domicilio en </w:t>
      </w:r>
      <w:r w:rsidR="00334D1D" w:rsidRPr="00CF7ABF">
        <w:rPr>
          <w:rFonts w:asciiTheme="minorHAnsi" w:hAnsiTheme="minorHAnsi" w:cstheme="minorHAnsi"/>
          <w:sz w:val="22"/>
          <w:szCs w:val="22"/>
        </w:rPr>
        <w:t>Calle Mercantil No. 1, Conjunto Industrial Nuevo Desarrollo, Interior 1100, Zona Industrial, Guadalupe Zacatecas, C. P. 98604</w:t>
      </w:r>
      <w:r w:rsidRPr="00CF7ABF">
        <w:rPr>
          <w:rFonts w:asciiTheme="minorHAnsi" w:hAnsiTheme="minorHAnsi" w:cstheme="minorHAnsi"/>
          <w:bCs/>
          <w:sz w:val="22"/>
          <w:szCs w:val="22"/>
          <w:lang w:eastAsia="es-ES"/>
        </w:rPr>
        <w:t xml:space="preserve">, </w:t>
      </w:r>
      <w:r w:rsidRPr="00CF7ABF">
        <w:rPr>
          <w:rFonts w:asciiTheme="minorHAnsi" w:hAnsiTheme="minorHAnsi" w:cstheme="minorHAnsi"/>
          <w:sz w:val="22"/>
          <w:szCs w:val="22"/>
          <w:lang w:eastAsia="es-ES"/>
        </w:rPr>
        <w:t>ú</w:t>
      </w:r>
      <w:r w:rsidRPr="00CF7ABF">
        <w:rPr>
          <w:rFonts w:asciiTheme="minorHAnsi" w:hAnsiTheme="minorHAnsi" w:cstheme="minorHAnsi"/>
          <w:bCs/>
          <w:sz w:val="22"/>
          <w:szCs w:val="22"/>
          <w:lang w:eastAsia="es-ES"/>
        </w:rPr>
        <w:t>nicamente podrá participar un representante por cada licitante y se desarrollará  conforme a lo previsto en los artículos  28 y 31 de la Ley.</w:t>
      </w:r>
    </w:p>
    <w:p w14:paraId="0F3E70B6" w14:textId="77777777" w:rsidR="002D58A3" w:rsidRPr="00CF7ABF" w:rsidRDefault="002D58A3" w:rsidP="00EE384B">
      <w:pPr>
        <w:ind w:left="1004" w:hanging="360"/>
        <w:jc w:val="both"/>
        <w:rPr>
          <w:rFonts w:asciiTheme="minorHAnsi" w:hAnsiTheme="minorHAnsi" w:cstheme="minorHAnsi"/>
          <w:bCs/>
          <w:sz w:val="22"/>
          <w:szCs w:val="22"/>
        </w:rPr>
      </w:pPr>
    </w:p>
    <w:p w14:paraId="6976BBE0" w14:textId="77777777" w:rsidR="00BF5AEF" w:rsidRPr="00CF7ABF" w:rsidRDefault="00BF5AEF" w:rsidP="00271C65">
      <w:pPr>
        <w:ind w:left="1004" w:hanging="360"/>
        <w:jc w:val="both"/>
        <w:rPr>
          <w:rFonts w:asciiTheme="minorHAnsi" w:hAnsiTheme="minorHAnsi" w:cstheme="minorHAnsi"/>
          <w:bCs/>
          <w:sz w:val="22"/>
          <w:szCs w:val="22"/>
        </w:rPr>
      </w:pPr>
    </w:p>
    <w:p w14:paraId="0B125E57" w14:textId="77777777" w:rsidR="002D58A3" w:rsidRPr="00CF7ABF" w:rsidRDefault="00BD1C76" w:rsidP="006E54CA">
      <w:pPr>
        <w:tabs>
          <w:tab w:val="left" w:pos="426"/>
        </w:tabs>
        <w:jc w:val="both"/>
        <w:rPr>
          <w:rFonts w:asciiTheme="minorHAnsi" w:hAnsiTheme="minorHAnsi" w:cstheme="minorHAnsi"/>
          <w:b/>
          <w:bCs/>
          <w:sz w:val="22"/>
          <w:szCs w:val="22"/>
        </w:rPr>
      </w:pPr>
      <w:r w:rsidRPr="00CF7ABF">
        <w:rPr>
          <w:rFonts w:asciiTheme="minorHAnsi" w:hAnsiTheme="minorHAnsi" w:cstheme="minorHAnsi"/>
          <w:b/>
          <w:bCs/>
          <w:sz w:val="22"/>
          <w:szCs w:val="22"/>
        </w:rPr>
        <w:t>8</w:t>
      </w:r>
      <w:r w:rsidR="004133A4" w:rsidRPr="00CF7ABF">
        <w:rPr>
          <w:rFonts w:asciiTheme="minorHAnsi" w:hAnsiTheme="minorHAnsi" w:cstheme="minorHAnsi"/>
          <w:b/>
          <w:bCs/>
          <w:sz w:val="22"/>
          <w:szCs w:val="22"/>
        </w:rPr>
        <w:t>.-</w:t>
      </w:r>
      <w:r w:rsidR="009D4B5E" w:rsidRPr="00CF7ABF">
        <w:rPr>
          <w:rFonts w:asciiTheme="minorHAnsi" w:hAnsiTheme="minorHAnsi" w:cstheme="minorHAnsi"/>
          <w:b/>
          <w:bCs/>
          <w:sz w:val="22"/>
          <w:szCs w:val="22"/>
        </w:rPr>
        <w:tab/>
        <w:t>COMUNICACIÓN DEL FALLO.</w:t>
      </w:r>
    </w:p>
    <w:p w14:paraId="5AB9DA8A" w14:textId="77777777" w:rsidR="00BF5AEF" w:rsidRPr="00CF7ABF" w:rsidRDefault="00BF5AEF" w:rsidP="006E54CA">
      <w:pPr>
        <w:tabs>
          <w:tab w:val="left" w:pos="426"/>
        </w:tabs>
        <w:jc w:val="both"/>
        <w:rPr>
          <w:rFonts w:asciiTheme="minorHAnsi" w:hAnsiTheme="minorHAnsi" w:cstheme="minorHAnsi"/>
          <w:b/>
          <w:bCs/>
          <w:sz w:val="22"/>
          <w:szCs w:val="22"/>
        </w:rPr>
      </w:pPr>
    </w:p>
    <w:p w14:paraId="08BE31D5" w14:textId="587D76F0" w:rsidR="00BF5AEF" w:rsidRPr="00CF7ABF" w:rsidRDefault="00BF5AEF" w:rsidP="006E54CA">
      <w:pPr>
        <w:tabs>
          <w:tab w:val="left" w:pos="3834"/>
        </w:tabs>
        <w:jc w:val="both"/>
        <w:rPr>
          <w:rFonts w:asciiTheme="minorHAnsi" w:hAnsiTheme="minorHAnsi" w:cstheme="minorHAnsi"/>
          <w:bCs/>
          <w:sz w:val="22"/>
          <w:szCs w:val="22"/>
        </w:rPr>
      </w:pPr>
      <w:r w:rsidRPr="00CF7ABF">
        <w:rPr>
          <w:rFonts w:asciiTheme="minorHAnsi" w:hAnsiTheme="minorHAnsi" w:cstheme="minorHAnsi"/>
          <w:bCs/>
          <w:sz w:val="22"/>
          <w:szCs w:val="22"/>
        </w:rPr>
        <w:t xml:space="preserve">Por tratarse de un procedimiento de contratación realizado de conformidad con lo previsto en la </w:t>
      </w:r>
      <w:r w:rsidRPr="00CF7ABF">
        <w:rPr>
          <w:rFonts w:asciiTheme="minorHAnsi" w:hAnsiTheme="minorHAnsi" w:cstheme="minorHAnsi"/>
          <w:sz w:val="22"/>
          <w:szCs w:val="22"/>
        </w:rPr>
        <w:t>Ley de Adquisiciones, Arrendamientos y Servicios del Estado de Zacatecas y sus Municipios</w:t>
      </w:r>
      <w:r w:rsidRPr="00CF7ABF">
        <w:rPr>
          <w:rFonts w:asciiTheme="minorHAnsi" w:hAnsiTheme="minorHAnsi" w:cstheme="minorHAnsi"/>
          <w:bCs/>
          <w:sz w:val="22"/>
          <w:szCs w:val="22"/>
        </w:rPr>
        <w:t>, el acto de fallo se dará a conocer en junta pública y a los licitantes que hayan presentado propuestas y que libremente hayan asistido al acto, se les entregará copia de este, l</w:t>
      </w:r>
      <w:r w:rsidR="00334D1D" w:rsidRPr="00CF7ABF">
        <w:rPr>
          <w:rFonts w:asciiTheme="minorHAnsi" w:hAnsiTheme="minorHAnsi" w:cstheme="minorHAnsi"/>
          <w:bCs/>
          <w:sz w:val="22"/>
          <w:szCs w:val="22"/>
        </w:rPr>
        <w:t>evantándose el acta respectiva.</w:t>
      </w:r>
    </w:p>
    <w:p w14:paraId="6048CA00" w14:textId="77777777" w:rsidR="00334D1D" w:rsidRPr="00CF7ABF" w:rsidRDefault="00334D1D" w:rsidP="006E54CA">
      <w:pPr>
        <w:tabs>
          <w:tab w:val="left" w:pos="3834"/>
        </w:tabs>
        <w:jc w:val="both"/>
        <w:rPr>
          <w:rFonts w:asciiTheme="minorHAnsi" w:hAnsiTheme="minorHAnsi" w:cstheme="minorHAnsi"/>
          <w:bCs/>
          <w:sz w:val="22"/>
          <w:szCs w:val="22"/>
        </w:rPr>
      </w:pPr>
    </w:p>
    <w:p w14:paraId="6DF43DC6" w14:textId="6307BA68" w:rsidR="00BF5AEF" w:rsidRPr="00CF7ABF" w:rsidRDefault="00BF5AEF" w:rsidP="00334D1D">
      <w:pPr>
        <w:suppressAutoHyphens w:val="0"/>
        <w:jc w:val="both"/>
        <w:rPr>
          <w:rFonts w:asciiTheme="minorHAnsi" w:hAnsiTheme="minorHAnsi" w:cstheme="minorHAnsi"/>
          <w:sz w:val="22"/>
          <w:szCs w:val="22"/>
        </w:rPr>
      </w:pPr>
      <w:r w:rsidRPr="00CF7ABF">
        <w:rPr>
          <w:rFonts w:asciiTheme="minorHAnsi" w:hAnsiTheme="minorHAnsi" w:cstheme="minorHAnsi"/>
          <w:b/>
          <w:bCs/>
          <w:color w:val="0000FF"/>
          <w:sz w:val="22"/>
          <w:szCs w:val="22"/>
          <w:lang w:val="es-ES_tradnl" w:eastAsia="es-ES"/>
        </w:rPr>
        <w:t>El Acto de Notificación de Fallo de Adjudicación</w:t>
      </w:r>
      <w:r w:rsidRPr="00CF7ABF">
        <w:rPr>
          <w:rFonts w:asciiTheme="minorHAnsi" w:hAnsiTheme="minorHAnsi" w:cstheme="minorHAnsi"/>
          <w:bCs/>
          <w:sz w:val="22"/>
          <w:szCs w:val="22"/>
          <w:lang w:val="es-ES_tradnl" w:eastAsia="es-ES"/>
        </w:rPr>
        <w:t xml:space="preserve">, se </w:t>
      </w:r>
      <w:r w:rsidR="00852ECC" w:rsidRPr="00CF7ABF">
        <w:rPr>
          <w:rFonts w:asciiTheme="minorHAnsi" w:hAnsiTheme="minorHAnsi" w:cstheme="minorHAnsi"/>
          <w:bCs/>
          <w:sz w:val="22"/>
          <w:szCs w:val="22"/>
          <w:lang w:val="es-ES_tradnl" w:eastAsia="es-ES"/>
        </w:rPr>
        <w:t>llevará</w:t>
      </w:r>
      <w:r w:rsidRPr="00CF7ABF">
        <w:rPr>
          <w:rFonts w:asciiTheme="minorHAnsi" w:hAnsiTheme="minorHAnsi" w:cstheme="minorHAnsi"/>
          <w:bCs/>
          <w:sz w:val="22"/>
          <w:szCs w:val="22"/>
          <w:lang w:val="es-ES_tradnl" w:eastAsia="es-ES"/>
        </w:rPr>
        <w:t xml:space="preserve"> </w:t>
      </w:r>
      <w:r w:rsidRPr="00CF7ABF">
        <w:rPr>
          <w:rFonts w:asciiTheme="minorHAnsi" w:hAnsiTheme="minorHAnsi" w:cstheme="minorHAnsi"/>
          <w:bCs/>
          <w:sz w:val="22"/>
          <w:szCs w:val="22"/>
          <w:lang w:eastAsia="es-ES"/>
        </w:rPr>
        <w:t xml:space="preserve">a cabo en punto de las </w:t>
      </w:r>
      <w:r w:rsidR="00F80313">
        <w:rPr>
          <w:rFonts w:asciiTheme="minorHAnsi" w:hAnsiTheme="minorHAnsi" w:cstheme="minorHAnsi"/>
          <w:b/>
          <w:bCs/>
          <w:color w:val="0000FF"/>
          <w:sz w:val="22"/>
          <w:szCs w:val="22"/>
          <w:lang w:eastAsia="es-ES"/>
        </w:rPr>
        <w:t>14</w:t>
      </w:r>
      <w:r w:rsidR="002F5576" w:rsidRPr="00CF7ABF">
        <w:rPr>
          <w:rFonts w:asciiTheme="minorHAnsi" w:hAnsiTheme="minorHAnsi" w:cstheme="minorHAnsi"/>
          <w:b/>
          <w:bCs/>
          <w:color w:val="0000FF"/>
          <w:sz w:val="22"/>
          <w:szCs w:val="22"/>
          <w:lang w:eastAsia="es-ES"/>
        </w:rPr>
        <w:t>:00 horas</w:t>
      </w:r>
      <w:r w:rsidRPr="00CF7ABF">
        <w:rPr>
          <w:rFonts w:asciiTheme="minorHAnsi" w:hAnsiTheme="minorHAnsi" w:cstheme="minorHAnsi"/>
          <w:b/>
          <w:bCs/>
          <w:color w:val="0000FF"/>
          <w:sz w:val="22"/>
          <w:szCs w:val="22"/>
          <w:lang w:eastAsia="es-ES"/>
        </w:rPr>
        <w:t>,</w:t>
      </w:r>
      <w:r w:rsidRPr="00CF7ABF">
        <w:rPr>
          <w:rFonts w:asciiTheme="minorHAnsi" w:hAnsiTheme="minorHAnsi" w:cstheme="minorHAnsi"/>
          <w:bCs/>
          <w:color w:val="0000FF"/>
          <w:sz w:val="22"/>
          <w:szCs w:val="22"/>
          <w:lang w:eastAsia="es-ES"/>
        </w:rPr>
        <w:t xml:space="preserve"> </w:t>
      </w:r>
      <w:r w:rsidRPr="00CF7ABF">
        <w:rPr>
          <w:rFonts w:asciiTheme="minorHAnsi" w:hAnsiTheme="minorHAnsi" w:cstheme="minorHAnsi"/>
          <w:bCs/>
          <w:sz w:val="22"/>
          <w:szCs w:val="22"/>
          <w:lang w:eastAsia="es-ES"/>
        </w:rPr>
        <w:t xml:space="preserve">del </w:t>
      </w:r>
      <w:r w:rsidRPr="00CF7ABF">
        <w:rPr>
          <w:rFonts w:asciiTheme="minorHAnsi" w:hAnsiTheme="minorHAnsi" w:cstheme="minorHAnsi"/>
          <w:b/>
          <w:color w:val="0000FF"/>
          <w:sz w:val="22"/>
          <w:szCs w:val="22"/>
          <w:lang w:val="es-ES_tradnl" w:eastAsia="es-ES"/>
        </w:rPr>
        <w:t xml:space="preserve">día </w:t>
      </w:r>
      <w:r w:rsidR="00F80313">
        <w:rPr>
          <w:rFonts w:asciiTheme="minorHAnsi" w:hAnsiTheme="minorHAnsi" w:cstheme="minorHAnsi"/>
          <w:b/>
          <w:color w:val="0000FF"/>
          <w:sz w:val="22"/>
          <w:szCs w:val="22"/>
          <w:lang w:val="es-ES_tradnl" w:eastAsia="es-ES"/>
        </w:rPr>
        <w:t>09</w:t>
      </w:r>
      <w:r w:rsidR="009E615C" w:rsidRPr="00CF7ABF">
        <w:rPr>
          <w:rFonts w:asciiTheme="minorHAnsi" w:hAnsiTheme="minorHAnsi" w:cstheme="minorHAnsi"/>
          <w:b/>
          <w:color w:val="0000FF"/>
          <w:sz w:val="22"/>
          <w:szCs w:val="22"/>
          <w:lang w:val="es-ES_tradnl" w:eastAsia="es-ES"/>
        </w:rPr>
        <w:t xml:space="preserve"> de </w:t>
      </w:r>
      <w:r w:rsidR="00F80313">
        <w:rPr>
          <w:rFonts w:asciiTheme="minorHAnsi" w:hAnsiTheme="minorHAnsi" w:cstheme="minorHAnsi"/>
          <w:b/>
          <w:color w:val="0000FF"/>
          <w:sz w:val="22"/>
          <w:szCs w:val="22"/>
          <w:lang w:val="es-ES_tradnl" w:eastAsia="es-ES"/>
        </w:rPr>
        <w:t xml:space="preserve">julio </w:t>
      </w:r>
      <w:r w:rsidR="00623D63" w:rsidRPr="00CF7ABF">
        <w:rPr>
          <w:rFonts w:asciiTheme="minorHAnsi" w:hAnsiTheme="minorHAnsi" w:cstheme="minorHAnsi"/>
          <w:b/>
          <w:color w:val="0000FF"/>
          <w:sz w:val="22"/>
          <w:szCs w:val="22"/>
          <w:lang w:val="es-ES_tradnl" w:eastAsia="es-ES"/>
        </w:rPr>
        <w:t xml:space="preserve"> de 202</w:t>
      </w:r>
      <w:r w:rsidR="00334D1D" w:rsidRPr="00CF7ABF">
        <w:rPr>
          <w:rFonts w:asciiTheme="minorHAnsi" w:hAnsiTheme="minorHAnsi" w:cstheme="minorHAnsi"/>
          <w:b/>
          <w:color w:val="0000FF"/>
          <w:sz w:val="22"/>
          <w:szCs w:val="22"/>
          <w:lang w:val="es-ES_tradnl" w:eastAsia="es-ES"/>
        </w:rPr>
        <w:t>6</w:t>
      </w:r>
      <w:r w:rsidR="00623D63" w:rsidRPr="00CF7ABF">
        <w:rPr>
          <w:rFonts w:asciiTheme="minorHAnsi" w:hAnsiTheme="minorHAnsi" w:cstheme="minorHAnsi"/>
          <w:b/>
          <w:color w:val="0000FF"/>
          <w:sz w:val="22"/>
          <w:szCs w:val="22"/>
          <w:lang w:val="es-ES_tradnl" w:eastAsia="es-ES"/>
        </w:rPr>
        <w:t>,</w:t>
      </w:r>
      <w:r w:rsidR="00852ECC" w:rsidRPr="00CF7ABF">
        <w:rPr>
          <w:rFonts w:asciiTheme="minorHAnsi" w:hAnsiTheme="minorHAnsi" w:cstheme="minorHAnsi"/>
          <w:bCs/>
          <w:sz w:val="22"/>
          <w:szCs w:val="22"/>
          <w:lang w:eastAsia="es-ES"/>
        </w:rPr>
        <w:t xml:space="preserve"> en</w:t>
      </w:r>
      <w:r w:rsidRPr="00CF7ABF">
        <w:rPr>
          <w:rFonts w:asciiTheme="minorHAnsi" w:hAnsiTheme="minorHAnsi" w:cstheme="minorHAnsi"/>
          <w:bCs/>
          <w:sz w:val="22"/>
          <w:szCs w:val="22"/>
          <w:lang w:eastAsia="es-ES"/>
        </w:rPr>
        <w:t xml:space="preserve"> las instalaciones de la </w:t>
      </w:r>
      <w:r w:rsidRPr="00CF7ABF">
        <w:rPr>
          <w:rFonts w:asciiTheme="minorHAnsi" w:hAnsiTheme="minorHAnsi" w:cstheme="minorHAnsi"/>
          <w:sz w:val="22"/>
          <w:szCs w:val="22"/>
          <w:lang w:val="es-ES_tradnl" w:eastAsia="es-ES"/>
        </w:rPr>
        <w:t xml:space="preserve">Subdirección de Recursos Materiales de los Servicios de Salud de Zacatecas, con domicilio en </w:t>
      </w:r>
      <w:r w:rsidR="00334D1D" w:rsidRPr="00CF7ABF">
        <w:rPr>
          <w:rFonts w:asciiTheme="minorHAnsi" w:hAnsiTheme="minorHAnsi" w:cstheme="minorHAnsi"/>
          <w:sz w:val="22"/>
          <w:szCs w:val="22"/>
        </w:rPr>
        <w:t>Calle Mercantil No. 1, Conjunto Industrial Nuevo Desarrollo, Interior 1100, Zona Industrial, Guadalupe Zacatecas, C. P. 98604.</w:t>
      </w:r>
    </w:p>
    <w:p w14:paraId="6940341F" w14:textId="77777777" w:rsidR="00334D1D" w:rsidRPr="00CF7ABF" w:rsidRDefault="00334D1D" w:rsidP="00334D1D">
      <w:pPr>
        <w:suppressAutoHyphens w:val="0"/>
        <w:jc w:val="both"/>
        <w:rPr>
          <w:rFonts w:asciiTheme="minorHAnsi" w:hAnsiTheme="minorHAnsi" w:cstheme="minorHAnsi"/>
          <w:b/>
          <w:bCs/>
          <w:sz w:val="22"/>
          <w:szCs w:val="22"/>
        </w:rPr>
      </w:pPr>
    </w:p>
    <w:p w14:paraId="4DF2D01C" w14:textId="3ADE234A" w:rsidR="002D58A3" w:rsidRPr="00CF7ABF" w:rsidRDefault="00BF5AEF" w:rsidP="006E54CA">
      <w:pPr>
        <w:tabs>
          <w:tab w:val="left" w:pos="3834"/>
        </w:tabs>
        <w:jc w:val="both"/>
        <w:rPr>
          <w:rFonts w:asciiTheme="minorHAnsi" w:hAnsiTheme="minorHAnsi" w:cstheme="minorHAnsi"/>
          <w:bCs/>
          <w:sz w:val="22"/>
          <w:szCs w:val="22"/>
        </w:rPr>
      </w:pPr>
      <w:r w:rsidRPr="00CF7ABF">
        <w:rPr>
          <w:rFonts w:asciiTheme="minorHAnsi" w:hAnsiTheme="minorHAnsi" w:cstheme="minorHAnsi"/>
          <w:bCs/>
          <w:sz w:val="22"/>
          <w:szCs w:val="22"/>
        </w:rPr>
        <w:t>C</w:t>
      </w:r>
      <w:r w:rsidR="002D58A3" w:rsidRPr="00CF7ABF">
        <w:rPr>
          <w:rFonts w:asciiTheme="minorHAnsi" w:hAnsiTheme="minorHAnsi" w:cstheme="minorHAnsi"/>
          <w:bCs/>
          <w:sz w:val="22"/>
          <w:szCs w:val="22"/>
        </w:rPr>
        <w:t xml:space="preserve">on la notificación del fallo antes señalado, - por el que se adjudicará el (los) contrato (s) -, las obligaciones derivadas de este (s), serán exigibles, sin perjuicio de la obligación de las partes de firmarlo en los términos señalados en el fallo y la fecha indicada en el numeral </w:t>
      </w:r>
      <w:r w:rsidR="008612B9" w:rsidRPr="00CF7ABF">
        <w:rPr>
          <w:rFonts w:asciiTheme="minorHAnsi" w:hAnsiTheme="minorHAnsi" w:cstheme="minorHAnsi"/>
          <w:bCs/>
          <w:sz w:val="22"/>
          <w:szCs w:val="22"/>
        </w:rPr>
        <w:t>2</w:t>
      </w:r>
      <w:r w:rsidR="002450C4" w:rsidRPr="00CF7ABF">
        <w:rPr>
          <w:rFonts w:asciiTheme="minorHAnsi" w:hAnsiTheme="minorHAnsi" w:cstheme="minorHAnsi"/>
          <w:bCs/>
          <w:sz w:val="22"/>
          <w:szCs w:val="22"/>
        </w:rPr>
        <w:t>1</w:t>
      </w:r>
      <w:r w:rsidR="008612B9" w:rsidRPr="00CF7ABF">
        <w:rPr>
          <w:rFonts w:asciiTheme="minorHAnsi" w:hAnsiTheme="minorHAnsi" w:cstheme="minorHAnsi"/>
          <w:bCs/>
          <w:sz w:val="22"/>
          <w:szCs w:val="22"/>
        </w:rPr>
        <w:t>.3</w:t>
      </w:r>
      <w:r w:rsidR="002D58A3" w:rsidRPr="00CF7ABF">
        <w:rPr>
          <w:rFonts w:asciiTheme="minorHAnsi" w:hAnsiTheme="minorHAnsi" w:cstheme="minorHAnsi"/>
          <w:bCs/>
          <w:sz w:val="22"/>
          <w:szCs w:val="22"/>
        </w:rPr>
        <w:t xml:space="preserve"> de la presente convocatoria.</w:t>
      </w:r>
    </w:p>
    <w:p w14:paraId="7726B3AF" w14:textId="77777777" w:rsidR="002D58A3" w:rsidRPr="00CF7ABF" w:rsidRDefault="002D58A3" w:rsidP="006E54CA">
      <w:pPr>
        <w:tabs>
          <w:tab w:val="left" w:pos="3834"/>
        </w:tabs>
        <w:ind w:hanging="426"/>
        <w:jc w:val="both"/>
        <w:rPr>
          <w:rFonts w:asciiTheme="minorHAnsi" w:hAnsiTheme="minorHAnsi" w:cstheme="minorHAnsi"/>
          <w:bCs/>
          <w:sz w:val="22"/>
          <w:szCs w:val="22"/>
        </w:rPr>
      </w:pPr>
    </w:p>
    <w:p w14:paraId="22C847E6" w14:textId="77777777" w:rsidR="00BF5AEF" w:rsidRPr="00CF7ABF" w:rsidRDefault="002D58A3" w:rsidP="006E54CA">
      <w:pPr>
        <w:tabs>
          <w:tab w:val="left" w:pos="426"/>
        </w:tabs>
        <w:jc w:val="both"/>
        <w:rPr>
          <w:rFonts w:asciiTheme="minorHAnsi" w:hAnsiTheme="minorHAnsi" w:cstheme="minorHAnsi"/>
          <w:sz w:val="22"/>
          <w:szCs w:val="22"/>
        </w:rPr>
      </w:pPr>
      <w:r w:rsidRPr="00CF7ABF">
        <w:rPr>
          <w:rFonts w:asciiTheme="minorHAnsi" w:hAnsiTheme="minorHAnsi" w:cstheme="minorHAnsi"/>
          <w:sz w:val="22"/>
          <w:szCs w:val="22"/>
        </w:rPr>
        <w:t xml:space="preserve">Las actas de las juntas de aclaraciones, del acto de presentación y apertura de </w:t>
      </w:r>
      <w:r w:rsidR="00805597" w:rsidRPr="00CF7ABF">
        <w:rPr>
          <w:rFonts w:asciiTheme="minorHAnsi" w:hAnsiTheme="minorHAnsi" w:cstheme="minorHAnsi"/>
          <w:sz w:val="22"/>
          <w:szCs w:val="22"/>
        </w:rPr>
        <w:t>propuestas</w:t>
      </w:r>
      <w:r w:rsidRPr="00CF7ABF">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CF7ABF">
        <w:rPr>
          <w:rFonts w:asciiTheme="minorHAnsi" w:hAnsiTheme="minorHAnsi" w:cstheme="minorHAnsi"/>
          <w:sz w:val="22"/>
          <w:szCs w:val="22"/>
          <w:lang w:val="es-ES_tradnl"/>
        </w:rPr>
        <w:t xml:space="preserve">y, se pondrán </w:t>
      </w:r>
      <w:r w:rsidRPr="00CF7ABF">
        <w:rPr>
          <w:rFonts w:asciiTheme="minorHAnsi" w:hAnsiTheme="minorHAnsi" w:cstheme="minorHAnsi"/>
          <w:sz w:val="22"/>
          <w:szCs w:val="22"/>
        </w:rPr>
        <w:t xml:space="preserve">al finalizar los actos a disposición de los licitantes que no hayan asistido, en el tablero de la </w:t>
      </w:r>
      <w:r w:rsidR="00361FCD" w:rsidRPr="00CF7ABF">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CF7ABF">
        <w:rPr>
          <w:rFonts w:asciiTheme="minorHAnsi" w:hAnsiTheme="minorHAnsi" w:cstheme="minorHAnsi"/>
          <w:sz w:val="22"/>
          <w:szCs w:val="22"/>
        </w:rPr>
        <w:t xml:space="preserve">, por un término no menor a 5 días hábiles. </w:t>
      </w:r>
    </w:p>
    <w:p w14:paraId="787AF7D3" w14:textId="77777777" w:rsidR="00BF5AEF" w:rsidRPr="00CF7ABF" w:rsidRDefault="00BF5AEF" w:rsidP="006E54CA">
      <w:pPr>
        <w:tabs>
          <w:tab w:val="left" w:pos="426"/>
        </w:tabs>
        <w:jc w:val="both"/>
        <w:rPr>
          <w:rFonts w:asciiTheme="minorHAnsi" w:hAnsiTheme="minorHAnsi" w:cstheme="minorHAnsi"/>
          <w:sz w:val="22"/>
          <w:szCs w:val="22"/>
        </w:rPr>
      </w:pPr>
    </w:p>
    <w:p w14:paraId="20825F7A" w14:textId="77777777" w:rsidR="002D58A3" w:rsidRPr="00CF7ABF" w:rsidRDefault="002D58A3" w:rsidP="006E54CA">
      <w:pPr>
        <w:jc w:val="both"/>
        <w:rPr>
          <w:rFonts w:asciiTheme="minorHAnsi" w:hAnsiTheme="minorHAnsi" w:cstheme="minorHAnsi"/>
          <w:sz w:val="22"/>
          <w:szCs w:val="22"/>
        </w:rPr>
      </w:pPr>
      <w:r w:rsidRPr="00CF7ABF">
        <w:rPr>
          <w:rFonts w:asciiTheme="minorHAnsi" w:hAnsiTheme="minorHAnsi" w:cstheme="minorHAnsi"/>
          <w:sz w:val="22"/>
          <w:szCs w:val="22"/>
        </w:rPr>
        <w:t xml:space="preserve">Asimismo, se difundirá un ejemplar de dichas actas en </w:t>
      </w:r>
      <w:r w:rsidR="00BF5AEF" w:rsidRPr="00CF7ABF">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CF7ABF">
          <w:rPr>
            <w:rFonts w:asciiTheme="minorHAnsi" w:hAnsiTheme="minorHAnsi" w:cstheme="minorHAnsi"/>
            <w:color w:val="0000FF"/>
            <w:sz w:val="22"/>
            <w:szCs w:val="22"/>
            <w:u w:val="single"/>
          </w:rPr>
          <w:t>http://funcionpublica.zacatecas.gob.mx/</w:t>
        </w:r>
      </w:hyperlink>
      <w:r w:rsidR="00BF5AEF" w:rsidRPr="00CF7ABF">
        <w:rPr>
          <w:rFonts w:asciiTheme="minorHAnsi" w:hAnsiTheme="minorHAnsi" w:cstheme="minorHAnsi"/>
          <w:sz w:val="22"/>
          <w:szCs w:val="22"/>
        </w:rPr>
        <w:t xml:space="preserve">, y en la página de los Servicios de Salud de </w:t>
      </w:r>
      <w:r w:rsidR="00AB2256" w:rsidRPr="00CF7ABF">
        <w:rPr>
          <w:rFonts w:asciiTheme="minorHAnsi" w:hAnsiTheme="minorHAnsi" w:cstheme="minorHAnsi"/>
          <w:sz w:val="22"/>
          <w:szCs w:val="22"/>
        </w:rPr>
        <w:t>Z</w:t>
      </w:r>
      <w:r w:rsidR="00BF5AEF" w:rsidRPr="00CF7ABF">
        <w:rPr>
          <w:rFonts w:asciiTheme="minorHAnsi" w:hAnsiTheme="minorHAnsi" w:cstheme="minorHAnsi"/>
          <w:sz w:val="22"/>
          <w:szCs w:val="22"/>
        </w:rPr>
        <w:t xml:space="preserve">acatecas, con dirección electrónica </w:t>
      </w:r>
      <w:hyperlink r:id="rId16" w:history="1">
        <w:r w:rsidR="00AB2256" w:rsidRPr="00CF7ABF">
          <w:rPr>
            <w:rFonts w:asciiTheme="minorHAnsi" w:hAnsiTheme="minorHAnsi" w:cstheme="minorHAnsi"/>
            <w:color w:val="0000FF"/>
            <w:sz w:val="22"/>
            <w:szCs w:val="22"/>
            <w:u w:val="single"/>
          </w:rPr>
          <w:t>https://www.saludzac.gob.mx/</w:t>
        </w:r>
      </w:hyperlink>
      <w:r w:rsidR="00AB2256" w:rsidRPr="00CF7ABF">
        <w:rPr>
          <w:rFonts w:asciiTheme="minorHAnsi" w:hAnsiTheme="minorHAnsi" w:cstheme="minorHAnsi"/>
          <w:sz w:val="22"/>
          <w:szCs w:val="22"/>
        </w:rPr>
        <w:t xml:space="preserve">, </w:t>
      </w:r>
      <w:r w:rsidRPr="00CF7ABF">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09F88E47" w14:textId="77777777" w:rsidR="0063519A" w:rsidRPr="00CF7ABF" w:rsidRDefault="0063519A" w:rsidP="006E54CA">
      <w:pPr>
        <w:jc w:val="both"/>
        <w:rPr>
          <w:rFonts w:asciiTheme="minorHAnsi" w:hAnsiTheme="minorHAnsi" w:cstheme="minorHAnsi"/>
          <w:sz w:val="22"/>
          <w:szCs w:val="22"/>
        </w:rPr>
      </w:pPr>
    </w:p>
    <w:p w14:paraId="2EBBB5C9" w14:textId="77777777" w:rsidR="0063519A" w:rsidRPr="00CF7ABF" w:rsidRDefault="0063519A" w:rsidP="0063519A">
      <w:pPr>
        <w:jc w:val="both"/>
        <w:rPr>
          <w:rFonts w:asciiTheme="minorHAnsi" w:hAnsiTheme="minorHAnsi" w:cstheme="minorHAnsi"/>
          <w:sz w:val="22"/>
          <w:szCs w:val="22"/>
        </w:rPr>
      </w:pPr>
      <w:r w:rsidRPr="00CF7ABF">
        <w:rPr>
          <w:rFonts w:asciiTheme="minorHAnsi" w:hAnsiTheme="minorHAnsi" w:cstheme="minorHAnsi"/>
          <w:sz w:val="22"/>
          <w:szCs w:val="22"/>
        </w:rPr>
        <w:t>Cualquier persona podrá asistir a los diferentes actos de la licitación en calidad de observador, registrándose previamente al inicio de los eventos.</w:t>
      </w:r>
    </w:p>
    <w:p w14:paraId="7239ABFE" w14:textId="77777777" w:rsidR="0063519A" w:rsidRPr="00CF7ABF" w:rsidRDefault="0063519A" w:rsidP="0063519A">
      <w:pPr>
        <w:ind w:left="284"/>
        <w:jc w:val="both"/>
        <w:rPr>
          <w:rFonts w:asciiTheme="minorHAnsi" w:hAnsiTheme="minorHAnsi" w:cstheme="minorHAnsi"/>
          <w:sz w:val="22"/>
          <w:szCs w:val="22"/>
        </w:rPr>
      </w:pPr>
    </w:p>
    <w:p w14:paraId="388F8E5D" w14:textId="77777777" w:rsidR="000C705B" w:rsidRPr="00CF7ABF" w:rsidRDefault="00BD1C76" w:rsidP="006E54CA">
      <w:pPr>
        <w:tabs>
          <w:tab w:val="num" w:pos="720"/>
        </w:tabs>
        <w:suppressAutoHyphens w:val="0"/>
        <w:jc w:val="both"/>
        <w:rPr>
          <w:rFonts w:asciiTheme="minorHAnsi" w:hAnsiTheme="minorHAnsi" w:cstheme="minorHAnsi"/>
          <w:b/>
          <w:bCs/>
          <w:sz w:val="22"/>
          <w:szCs w:val="22"/>
          <w:lang w:eastAsia="es-ES"/>
        </w:rPr>
      </w:pPr>
      <w:r w:rsidRPr="00CF7ABF">
        <w:rPr>
          <w:rFonts w:asciiTheme="minorHAnsi" w:hAnsiTheme="minorHAnsi" w:cstheme="minorHAnsi"/>
          <w:b/>
          <w:bCs/>
          <w:sz w:val="22"/>
          <w:szCs w:val="22"/>
          <w:lang w:eastAsia="es-ES"/>
        </w:rPr>
        <w:t>9</w:t>
      </w:r>
      <w:r w:rsidR="000C705B" w:rsidRPr="00CF7ABF">
        <w:rPr>
          <w:rFonts w:asciiTheme="minorHAnsi" w:hAnsiTheme="minorHAnsi" w:cstheme="minorHAnsi"/>
          <w:b/>
          <w:bCs/>
          <w:sz w:val="22"/>
          <w:szCs w:val="22"/>
          <w:lang w:eastAsia="es-ES"/>
        </w:rPr>
        <w:t xml:space="preserve">.- </w:t>
      </w:r>
      <w:r w:rsidR="007E6F2C" w:rsidRPr="00CF7ABF">
        <w:rPr>
          <w:rFonts w:asciiTheme="minorHAnsi" w:hAnsiTheme="minorHAnsi" w:cstheme="minorHAnsi"/>
          <w:b/>
          <w:bCs/>
          <w:sz w:val="22"/>
          <w:szCs w:val="22"/>
          <w:lang w:eastAsia="es-ES"/>
        </w:rPr>
        <w:t>IDIOMA EN</w:t>
      </w:r>
      <w:r w:rsidR="000C705B" w:rsidRPr="00CF7ABF">
        <w:rPr>
          <w:rFonts w:asciiTheme="minorHAnsi" w:hAnsiTheme="minorHAnsi" w:cstheme="minorHAnsi"/>
          <w:b/>
          <w:bCs/>
          <w:sz w:val="22"/>
          <w:szCs w:val="22"/>
          <w:lang w:eastAsia="es-ES"/>
        </w:rPr>
        <w:t xml:space="preserve"> QUE PODRAN PRESENTARSE LAS PROPOSICIONES</w:t>
      </w:r>
      <w:r w:rsidR="00687BF1" w:rsidRPr="00CF7ABF">
        <w:rPr>
          <w:rFonts w:asciiTheme="minorHAnsi" w:hAnsiTheme="minorHAnsi" w:cstheme="minorHAnsi"/>
          <w:b/>
          <w:bCs/>
          <w:sz w:val="22"/>
          <w:szCs w:val="22"/>
          <w:lang w:eastAsia="es-ES"/>
        </w:rPr>
        <w:t xml:space="preserve"> Y LOS A</w:t>
      </w:r>
      <w:r w:rsidR="000C705B" w:rsidRPr="00CF7ABF">
        <w:rPr>
          <w:rFonts w:asciiTheme="minorHAnsi" w:hAnsiTheme="minorHAnsi" w:cstheme="minorHAnsi"/>
          <w:b/>
          <w:bCs/>
          <w:sz w:val="22"/>
          <w:szCs w:val="22"/>
          <w:lang w:eastAsia="es-ES"/>
        </w:rPr>
        <w:t>NEXOS TECNICOS</w:t>
      </w:r>
      <w:r w:rsidR="00687BF1" w:rsidRPr="00CF7ABF">
        <w:rPr>
          <w:rFonts w:asciiTheme="minorHAnsi" w:hAnsiTheme="minorHAnsi" w:cstheme="minorHAnsi"/>
          <w:b/>
          <w:bCs/>
          <w:sz w:val="22"/>
          <w:szCs w:val="22"/>
          <w:lang w:eastAsia="es-ES"/>
        </w:rPr>
        <w:t xml:space="preserve"> QU</w:t>
      </w:r>
      <w:r w:rsidR="000C705B" w:rsidRPr="00CF7ABF">
        <w:rPr>
          <w:rFonts w:asciiTheme="minorHAnsi" w:hAnsiTheme="minorHAnsi" w:cstheme="minorHAnsi"/>
          <w:b/>
          <w:bCs/>
          <w:sz w:val="22"/>
          <w:szCs w:val="22"/>
          <w:lang w:eastAsia="es-ES"/>
        </w:rPr>
        <w:t>E SE ACOMPAÑEN.</w:t>
      </w:r>
    </w:p>
    <w:p w14:paraId="765567DD" w14:textId="77777777" w:rsidR="000C705B" w:rsidRPr="00CF7ABF" w:rsidRDefault="000C705B" w:rsidP="006E54CA">
      <w:pPr>
        <w:suppressAutoHyphens w:val="0"/>
        <w:autoSpaceDE w:val="0"/>
        <w:autoSpaceDN w:val="0"/>
        <w:jc w:val="both"/>
        <w:rPr>
          <w:rFonts w:asciiTheme="minorHAnsi" w:hAnsiTheme="minorHAnsi" w:cstheme="minorHAnsi"/>
          <w:color w:val="0000FF"/>
          <w:sz w:val="22"/>
          <w:szCs w:val="22"/>
          <w:lang w:val="es-ES_tradnl" w:eastAsia="es-ES"/>
        </w:rPr>
      </w:pPr>
    </w:p>
    <w:p w14:paraId="47E0DA12" w14:textId="77777777" w:rsidR="00014ECA" w:rsidRPr="00CF7ABF" w:rsidRDefault="00014ECA" w:rsidP="006E54CA">
      <w:pPr>
        <w:suppressAutoHyphens w:val="0"/>
        <w:jc w:val="both"/>
        <w:rPr>
          <w:rFonts w:asciiTheme="minorHAnsi" w:hAnsiTheme="minorHAnsi" w:cstheme="minorHAnsi"/>
          <w:sz w:val="22"/>
          <w:szCs w:val="22"/>
          <w:lang w:eastAsia="es-ES"/>
        </w:rPr>
      </w:pPr>
      <w:r w:rsidRPr="00CF7ABF">
        <w:rPr>
          <w:rFonts w:asciiTheme="minorHAnsi" w:hAnsiTheme="minorHAnsi" w:cstheme="minorHAnsi"/>
          <w:sz w:val="22"/>
          <w:szCs w:val="22"/>
          <w:lang w:eastAsia="es-ES"/>
        </w:rPr>
        <w:t>Los licitantes, para la presentación de sus proposiciones, deberán ajustarse estrictamente a los requisitos y especificaciones previstos en esta Convocatoria, describiendo en forma amplia y detallada el servicio que estén ofertando.</w:t>
      </w:r>
    </w:p>
    <w:p w14:paraId="7BBB282C" w14:textId="77777777" w:rsidR="00014ECA" w:rsidRPr="00CF7ABF" w:rsidRDefault="00014ECA" w:rsidP="006E54CA">
      <w:pPr>
        <w:suppressAutoHyphens w:val="0"/>
        <w:jc w:val="both"/>
        <w:rPr>
          <w:rFonts w:asciiTheme="minorHAnsi" w:hAnsiTheme="minorHAnsi" w:cstheme="minorHAnsi"/>
          <w:sz w:val="22"/>
          <w:szCs w:val="22"/>
          <w:lang w:eastAsia="es-ES"/>
        </w:rPr>
      </w:pPr>
    </w:p>
    <w:p w14:paraId="457E8092" w14:textId="1DD6F809" w:rsidR="000C705B" w:rsidRPr="00CF7ABF" w:rsidRDefault="000C705B" w:rsidP="006E54CA">
      <w:pPr>
        <w:suppressAutoHyphens w:val="0"/>
        <w:jc w:val="both"/>
        <w:rPr>
          <w:rFonts w:asciiTheme="minorHAnsi" w:hAnsiTheme="minorHAnsi" w:cstheme="minorHAnsi"/>
          <w:sz w:val="22"/>
          <w:szCs w:val="22"/>
          <w:lang w:eastAsia="es-ES"/>
        </w:rPr>
      </w:pPr>
      <w:r w:rsidRPr="00CF7ABF">
        <w:rPr>
          <w:rFonts w:asciiTheme="minorHAnsi" w:hAnsiTheme="minorHAnsi" w:cstheme="minorHAnsi"/>
          <w:sz w:val="22"/>
          <w:szCs w:val="22"/>
          <w:lang w:eastAsia="es-ES"/>
        </w:rPr>
        <w:t xml:space="preserve">Las proposiciones </w:t>
      </w:r>
      <w:r w:rsidR="00687BF1" w:rsidRPr="00CF7ABF">
        <w:rPr>
          <w:rFonts w:asciiTheme="minorHAnsi" w:hAnsiTheme="minorHAnsi" w:cstheme="minorHAnsi"/>
          <w:sz w:val="22"/>
          <w:szCs w:val="22"/>
          <w:lang w:eastAsia="es-ES"/>
        </w:rPr>
        <w:t xml:space="preserve">y los anexos técnicos que se acompañen, </w:t>
      </w:r>
      <w:r w:rsidRPr="00CF7ABF">
        <w:rPr>
          <w:rFonts w:asciiTheme="minorHAnsi" w:hAnsiTheme="minorHAnsi" w:cstheme="minorHAnsi"/>
          <w:sz w:val="22"/>
          <w:szCs w:val="22"/>
          <w:lang w:eastAsia="es-ES"/>
        </w:rPr>
        <w:t>deberán presentarse por escrito, preferentemente en papel membretado de la empresa, solo en idioma español y dirigido</w:t>
      </w:r>
      <w:r w:rsidR="00687BF1" w:rsidRPr="00CF7ABF">
        <w:rPr>
          <w:rFonts w:asciiTheme="minorHAnsi" w:hAnsiTheme="minorHAnsi" w:cstheme="minorHAnsi"/>
          <w:sz w:val="22"/>
          <w:szCs w:val="22"/>
          <w:lang w:eastAsia="es-ES"/>
        </w:rPr>
        <w:t>s</w:t>
      </w:r>
      <w:r w:rsidRPr="00CF7ABF">
        <w:rPr>
          <w:rFonts w:asciiTheme="minorHAnsi" w:hAnsiTheme="minorHAnsi" w:cstheme="minorHAnsi"/>
          <w:sz w:val="22"/>
          <w:szCs w:val="22"/>
          <w:lang w:eastAsia="es-ES"/>
        </w:rPr>
        <w:t xml:space="preserve"> al área convocante:</w:t>
      </w:r>
    </w:p>
    <w:p w14:paraId="21174179" w14:textId="77777777" w:rsidR="000C705B" w:rsidRPr="00CF7ABF" w:rsidRDefault="000C705B" w:rsidP="00687BF1">
      <w:pPr>
        <w:suppressAutoHyphens w:val="0"/>
        <w:ind w:left="284"/>
        <w:jc w:val="both"/>
        <w:rPr>
          <w:rFonts w:asciiTheme="minorHAnsi" w:hAnsiTheme="minorHAnsi" w:cstheme="minorHAnsi"/>
          <w:sz w:val="22"/>
          <w:szCs w:val="22"/>
          <w:lang w:eastAsia="es-ES"/>
        </w:rPr>
      </w:pPr>
    </w:p>
    <w:p w14:paraId="14379008" w14:textId="77777777" w:rsidR="000C705B" w:rsidRPr="00CF7ABF" w:rsidRDefault="000C705B" w:rsidP="00687BF1">
      <w:pPr>
        <w:suppressAutoHyphens w:val="0"/>
        <w:ind w:left="1071"/>
        <w:jc w:val="both"/>
        <w:rPr>
          <w:rFonts w:asciiTheme="minorHAnsi" w:hAnsiTheme="minorHAnsi" w:cstheme="minorHAnsi"/>
          <w:b/>
          <w:i/>
          <w:sz w:val="22"/>
          <w:szCs w:val="22"/>
          <w:lang w:eastAsia="es-ES"/>
        </w:rPr>
      </w:pPr>
      <w:r w:rsidRPr="00CF7ABF">
        <w:rPr>
          <w:rFonts w:asciiTheme="minorHAnsi" w:hAnsiTheme="minorHAnsi" w:cstheme="minorHAnsi"/>
          <w:b/>
          <w:i/>
          <w:sz w:val="22"/>
          <w:szCs w:val="22"/>
          <w:lang w:eastAsia="es-ES"/>
        </w:rPr>
        <w:t>SERVICIOS DE SALUD DE ZACATECAS</w:t>
      </w:r>
    </w:p>
    <w:p w14:paraId="329D4AEA" w14:textId="77777777" w:rsidR="000C705B" w:rsidRPr="00CF7ABF" w:rsidRDefault="000C705B" w:rsidP="00687BF1">
      <w:pPr>
        <w:suppressAutoHyphens w:val="0"/>
        <w:ind w:left="1071"/>
        <w:jc w:val="both"/>
        <w:rPr>
          <w:rFonts w:asciiTheme="minorHAnsi" w:hAnsiTheme="minorHAnsi" w:cstheme="minorHAnsi"/>
          <w:b/>
          <w:i/>
          <w:sz w:val="22"/>
          <w:szCs w:val="22"/>
          <w:lang w:eastAsia="es-ES"/>
        </w:rPr>
      </w:pPr>
      <w:r w:rsidRPr="00CF7ABF">
        <w:rPr>
          <w:rFonts w:asciiTheme="minorHAnsi" w:hAnsiTheme="minorHAnsi" w:cstheme="minorHAnsi"/>
          <w:b/>
          <w:i/>
          <w:sz w:val="22"/>
          <w:szCs w:val="22"/>
          <w:lang w:eastAsia="es-ES"/>
        </w:rPr>
        <w:t>DIRECCIÓN ADMIISTRATIVA</w:t>
      </w:r>
    </w:p>
    <w:p w14:paraId="574FBBD6" w14:textId="77777777" w:rsidR="000C705B" w:rsidRPr="00CF7ABF" w:rsidRDefault="000C705B" w:rsidP="00687BF1">
      <w:pPr>
        <w:suppressAutoHyphens w:val="0"/>
        <w:ind w:left="1071"/>
        <w:jc w:val="both"/>
        <w:rPr>
          <w:rFonts w:asciiTheme="minorHAnsi" w:hAnsiTheme="minorHAnsi" w:cstheme="minorHAnsi"/>
          <w:b/>
          <w:i/>
          <w:sz w:val="22"/>
          <w:szCs w:val="22"/>
          <w:lang w:eastAsia="es-ES"/>
        </w:rPr>
      </w:pPr>
      <w:r w:rsidRPr="00CF7ABF">
        <w:rPr>
          <w:rFonts w:asciiTheme="minorHAnsi" w:hAnsiTheme="minorHAnsi" w:cstheme="minorHAnsi"/>
          <w:b/>
          <w:i/>
          <w:sz w:val="22"/>
          <w:szCs w:val="22"/>
          <w:lang w:eastAsia="es-ES"/>
        </w:rPr>
        <w:t>SUBDIRECCIÓN DE RECURSOS MATERIALES</w:t>
      </w:r>
    </w:p>
    <w:p w14:paraId="28E5EFDD" w14:textId="77777777" w:rsidR="000C705B" w:rsidRPr="00CF7ABF" w:rsidRDefault="000C705B" w:rsidP="00687BF1">
      <w:pPr>
        <w:suppressAutoHyphens w:val="0"/>
        <w:ind w:left="1071"/>
        <w:jc w:val="both"/>
        <w:rPr>
          <w:rFonts w:asciiTheme="minorHAnsi" w:hAnsiTheme="minorHAnsi" w:cstheme="minorHAnsi"/>
          <w:sz w:val="22"/>
          <w:szCs w:val="22"/>
          <w:lang w:eastAsia="es-ES"/>
        </w:rPr>
      </w:pPr>
    </w:p>
    <w:p w14:paraId="182FB313" w14:textId="77777777" w:rsidR="000C705B" w:rsidRPr="00CF7ABF" w:rsidRDefault="000C705B" w:rsidP="006E54CA">
      <w:pPr>
        <w:suppressAutoHyphens w:val="0"/>
        <w:jc w:val="both"/>
        <w:rPr>
          <w:rFonts w:asciiTheme="minorHAnsi" w:hAnsiTheme="minorHAnsi" w:cstheme="minorHAnsi"/>
          <w:b/>
          <w:bCs/>
          <w:sz w:val="22"/>
          <w:szCs w:val="22"/>
          <w:lang w:eastAsia="es-ES"/>
        </w:rPr>
      </w:pPr>
      <w:r w:rsidRPr="00CF7ABF">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78F5A5CF" w14:textId="77777777" w:rsidR="000C705B" w:rsidRPr="00CF7ABF" w:rsidRDefault="000C705B" w:rsidP="006E54CA">
      <w:pPr>
        <w:suppressAutoHyphens w:val="0"/>
        <w:autoSpaceDE w:val="0"/>
        <w:autoSpaceDN w:val="0"/>
        <w:jc w:val="both"/>
        <w:rPr>
          <w:rFonts w:asciiTheme="minorHAnsi" w:hAnsiTheme="minorHAnsi" w:cstheme="minorHAnsi"/>
          <w:color w:val="0000FF"/>
          <w:sz w:val="22"/>
          <w:szCs w:val="22"/>
          <w:lang w:val="es-ES_tradnl" w:eastAsia="es-ES"/>
        </w:rPr>
      </w:pPr>
    </w:p>
    <w:p w14:paraId="552BF6FC" w14:textId="1F2D1E9F" w:rsidR="00667937" w:rsidRPr="00CF7ABF" w:rsidRDefault="00667937" w:rsidP="00667937">
      <w:pPr>
        <w:ind w:right="-52"/>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 w:eastAsia="es-ES"/>
        </w:rPr>
        <w:t xml:space="preserve">Los licitantes deberán integrar dentro de la documentación de su propuesta técnica, </w:t>
      </w:r>
      <w:r w:rsidRPr="00CF7ABF">
        <w:rPr>
          <w:rFonts w:asciiTheme="minorHAnsi" w:hAnsiTheme="minorHAnsi" w:cstheme="minorHAnsi"/>
          <w:sz w:val="22"/>
          <w:szCs w:val="22"/>
          <w:lang w:val="es-ES"/>
        </w:rPr>
        <w:t>en original, preferentemente</w:t>
      </w:r>
      <w:r w:rsidRPr="00CF7ABF">
        <w:rPr>
          <w:rFonts w:asciiTheme="minorHAnsi" w:hAnsiTheme="minorHAnsi" w:cstheme="minorHAnsi"/>
          <w:sz w:val="22"/>
          <w:szCs w:val="22"/>
          <w:lang w:val="es-ES" w:eastAsia="es-ES"/>
        </w:rPr>
        <w:t xml:space="preserve"> en papel membretado y firmado por su representante legal, la </w:t>
      </w:r>
      <w:r w:rsidRPr="00CF7ABF">
        <w:rPr>
          <w:rFonts w:asciiTheme="minorHAnsi" w:hAnsiTheme="minorHAnsi" w:cstheme="minorHAnsi"/>
          <w:b/>
          <w:color w:val="0000FF"/>
          <w:sz w:val="22"/>
          <w:szCs w:val="22"/>
          <w:lang w:val="es-ES_tradnl"/>
        </w:rPr>
        <w:t>Descripción Amplia y Detallada del Servicio Integral de Banco de Sangre y de los Equipos Ofertados</w:t>
      </w:r>
      <w:r w:rsidRPr="00CF7ABF">
        <w:rPr>
          <w:rFonts w:asciiTheme="minorHAnsi" w:hAnsiTheme="minorHAnsi" w:cstheme="minorHAnsi"/>
          <w:sz w:val="22"/>
          <w:szCs w:val="22"/>
          <w:lang w:val="es-ES_tradnl"/>
        </w:rPr>
        <w:t xml:space="preserve">, conforme al </w:t>
      </w:r>
      <w:r w:rsidR="00A41888">
        <w:rPr>
          <w:rFonts w:asciiTheme="minorHAnsi" w:hAnsiTheme="minorHAnsi" w:cstheme="minorHAnsi"/>
          <w:b/>
          <w:color w:val="0000FF"/>
          <w:sz w:val="22"/>
          <w:szCs w:val="22"/>
          <w:lang w:val="es-ES_tradnl"/>
        </w:rPr>
        <w:t xml:space="preserve">ANEXO </w:t>
      </w:r>
      <w:r w:rsidRPr="00CF7ABF">
        <w:rPr>
          <w:rFonts w:asciiTheme="minorHAnsi" w:hAnsiTheme="minorHAnsi" w:cstheme="minorHAnsi"/>
          <w:b/>
          <w:color w:val="0000FF"/>
          <w:sz w:val="22"/>
          <w:szCs w:val="22"/>
          <w:lang w:val="es-ES_tradnl"/>
        </w:rPr>
        <w:t xml:space="preserve"> 14 (catorce),</w:t>
      </w:r>
      <w:r w:rsidRPr="00CF7ABF">
        <w:rPr>
          <w:rFonts w:asciiTheme="minorHAnsi" w:hAnsiTheme="minorHAnsi" w:cstheme="minorHAnsi"/>
          <w:sz w:val="22"/>
          <w:szCs w:val="22"/>
          <w:lang w:val="es-ES_tradnl"/>
        </w:rPr>
        <w:t xml:space="preserve"> el cual deberá redactarse conforme a los datos ahí solicitados, no será motivo de descalificación si se presenta en formato diferente, siempre y cuando se respete su contenido técnico.</w:t>
      </w:r>
    </w:p>
    <w:p w14:paraId="17C19CF0" w14:textId="77777777" w:rsidR="008A7DF5" w:rsidRPr="00CF7ABF" w:rsidRDefault="008A7DF5" w:rsidP="009A1FAD">
      <w:pPr>
        <w:jc w:val="both"/>
        <w:rPr>
          <w:rFonts w:asciiTheme="minorHAnsi" w:hAnsiTheme="minorHAnsi" w:cstheme="minorHAnsi"/>
          <w:b/>
          <w:sz w:val="22"/>
          <w:szCs w:val="22"/>
        </w:rPr>
      </w:pPr>
    </w:p>
    <w:p w14:paraId="6E7CA222" w14:textId="2D75B586" w:rsidR="002D58A3" w:rsidRPr="00CF7ABF" w:rsidRDefault="00BD1C76" w:rsidP="006E54CA">
      <w:pPr>
        <w:jc w:val="both"/>
        <w:rPr>
          <w:rFonts w:asciiTheme="minorHAnsi" w:hAnsiTheme="minorHAnsi" w:cstheme="minorHAnsi"/>
          <w:b/>
          <w:bCs/>
          <w:sz w:val="22"/>
          <w:szCs w:val="22"/>
        </w:rPr>
      </w:pPr>
      <w:r w:rsidRPr="00CF7ABF">
        <w:rPr>
          <w:rFonts w:asciiTheme="minorHAnsi" w:hAnsiTheme="minorHAnsi" w:cstheme="minorHAnsi"/>
          <w:b/>
          <w:sz w:val="22"/>
          <w:szCs w:val="22"/>
        </w:rPr>
        <w:t>10</w:t>
      </w:r>
      <w:r w:rsidR="002D58A3" w:rsidRPr="00CF7ABF">
        <w:rPr>
          <w:rFonts w:asciiTheme="minorHAnsi" w:hAnsiTheme="minorHAnsi" w:cstheme="minorHAnsi"/>
          <w:b/>
          <w:sz w:val="22"/>
          <w:szCs w:val="22"/>
        </w:rPr>
        <w:t>.</w:t>
      </w:r>
      <w:r w:rsidR="00EA7BF4" w:rsidRPr="00CF7ABF">
        <w:rPr>
          <w:rFonts w:asciiTheme="minorHAnsi" w:hAnsiTheme="minorHAnsi" w:cstheme="minorHAnsi"/>
          <w:b/>
          <w:sz w:val="22"/>
          <w:szCs w:val="22"/>
        </w:rPr>
        <w:t>-</w:t>
      </w:r>
      <w:r w:rsidR="002D58A3" w:rsidRPr="00CF7ABF">
        <w:rPr>
          <w:rFonts w:asciiTheme="minorHAnsi" w:hAnsiTheme="minorHAnsi" w:cstheme="minorHAnsi"/>
          <w:b/>
          <w:sz w:val="22"/>
          <w:szCs w:val="22"/>
        </w:rPr>
        <w:t xml:space="preserve"> </w:t>
      </w:r>
      <w:r w:rsidR="002D58A3" w:rsidRPr="00CF7ABF">
        <w:rPr>
          <w:rFonts w:asciiTheme="minorHAnsi" w:hAnsiTheme="minorHAnsi" w:cstheme="minorHAnsi"/>
          <w:b/>
          <w:bCs/>
          <w:sz w:val="22"/>
          <w:szCs w:val="22"/>
        </w:rPr>
        <w:t>REQUISITOS QUE DEBERÁN CUMPLIR QUIENES DESEEN PARTICIPAR EN LA LICITACIÓN.</w:t>
      </w:r>
    </w:p>
    <w:p w14:paraId="3E64F661" w14:textId="77777777" w:rsidR="002D58A3" w:rsidRPr="00CF7ABF" w:rsidRDefault="002D58A3" w:rsidP="006E54CA">
      <w:pPr>
        <w:jc w:val="both"/>
        <w:rPr>
          <w:rFonts w:asciiTheme="minorHAnsi" w:hAnsiTheme="minorHAnsi" w:cstheme="minorHAnsi"/>
          <w:sz w:val="22"/>
          <w:szCs w:val="22"/>
        </w:rPr>
      </w:pPr>
    </w:p>
    <w:p w14:paraId="424CB3BE" w14:textId="77777777" w:rsidR="002D58A3" w:rsidRPr="00CF7ABF"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CF7ABF">
        <w:rPr>
          <w:rFonts w:asciiTheme="minorHAnsi" w:hAnsiTheme="minorHAnsi" w:cstheme="minorHAnsi"/>
          <w:sz w:val="22"/>
          <w:szCs w:val="22"/>
        </w:rPr>
        <w:t xml:space="preserve">Las personas que deseen participar en la </w:t>
      </w:r>
      <w:r w:rsidR="00E779A8" w:rsidRPr="00CF7ABF">
        <w:rPr>
          <w:rFonts w:asciiTheme="minorHAnsi" w:hAnsiTheme="minorHAnsi" w:cstheme="minorHAnsi"/>
          <w:sz w:val="22"/>
          <w:szCs w:val="22"/>
        </w:rPr>
        <w:t>licitación</w:t>
      </w:r>
      <w:r w:rsidRPr="00CF7ABF">
        <w:rPr>
          <w:rFonts w:asciiTheme="minorHAnsi" w:hAnsiTheme="minorHAnsi" w:cstheme="minorHAnsi"/>
          <w:sz w:val="22"/>
          <w:szCs w:val="22"/>
        </w:rPr>
        <w:t xml:space="preserve"> deberán cumplir con lo establecido </w:t>
      </w:r>
      <w:r w:rsidR="00295006" w:rsidRPr="00CF7ABF">
        <w:rPr>
          <w:rFonts w:asciiTheme="minorHAnsi" w:hAnsiTheme="minorHAnsi" w:cstheme="minorHAnsi"/>
          <w:sz w:val="22"/>
          <w:szCs w:val="22"/>
        </w:rPr>
        <w:t>en esta</w:t>
      </w:r>
      <w:r w:rsidRPr="00CF7ABF">
        <w:rPr>
          <w:rFonts w:asciiTheme="minorHAnsi" w:hAnsiTheme="minorHAnsi" w:cstheme="minorHAnsi"/>
          <w:sz w:val="22"/>
          <w:szCs w:val="22"/>
        </w:rPr>
        <w:t xml:space="preserve"> convocatoria. </w:t>
      </w:r>
    </w:p>
    <w:p w14:paraId="139844F6" w14:textId="77777777" w:rsidR="002D58A3" w:rsidRPr="00CF7ABF" w:rsidRDefault="002D58A3" w:rsidP="006E54CA">
      <w:pPr>
        <w:pStyle w:val="Textoindependiente"/>
        <w:spacing w:after="0"/>
        <w:ind w:left="284" w:hanging="284"/>
        <w:jc w:val="both"/>
        <w:rPr>
          <w:rFonts w:asciiTheme="minorHAnsi" w:hAnsiTheme="minorHAnsi" w:cstheme="minorHAnsi"/>
          <w:sz w:val="22"/>
          <w:szCs w:val="22"/>
        </w:rPr>
      </w:pPr>
    </w:p>
    <w:p w14:paraId="539A490A" w14:textId="77777777" w:rsidR="00687BF1" w:rsidRPr="00CF7ABF"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CF7ABF">
        <w:rPr>
          <w:rFonts w:asciiTheme="minorHAnsi" w:hAnsiTheme="minorHAnsi" w:cstheme="minorHAnsi"/>
          <w:bCs/>
          <w:sz w:val="22"/>
          <w:szCs w:val="22"/>
        </w:rPr>
        <w:t>Los licitantes deberán entregar su</w:t>
      </w:r>
      <w:r w:rsidR="00687BF1" w:rsidRPr="00CF7ABF">
        <w:rPr>
          <w:rFonts w:asciiTheme="minorHAnsi" w:hAnsiTheme="minorHAnsi" w:cstheme="minorHAnsi"/>
          <w:bCs/>
          <w:sz w:val="22"/>
          <w:szCs w:val="22"/>
        </w:rPr>
        <w:t>s</w:t>
      </w:r>
      <w:r w:rsidRPr="00CF7ABF">
        <w:rPr>
          <w:rFonts w:asciiTheme="minorHAnsi" w:hAnsiTheme="minorHAnsi" w:cstheme="minorHAnsi"/>
          <w:bCs/>
          <w:sz w:val="22"/>
          <w:szCs w:val="22"/>
        </w:rPr>
        <w:t xml:space="preserve"> </w:t>
      </w:r>
      <w:r w:rsidR="00687BF1" w:rsidRPr="00CF7ABF">
        <w:rPr>
          <w:rFonts w:asciiTheme="minorHAnsi" w:hAnsiTheme="minorHAnsi" w:cstheme="minorHAnsi"/>
          <w:bCs/>
          <w:sz w:val="22"/>
          <w:szCs w:val="22"/>
        </w:rPr>
        <w:t>proposiciones</w:t>
      </w:r>
      <w:r w:rsidRPr="00CF7ABF">
        <w:rPr>
          <w:rFonts w:asciiTheme="minorHAnsi" w:hAnsiTheme="minorHAnsi" w:cstheme="minorHAnsi"/>
          <w:bCs/>
          <w:sz w:val="22"/>
          <w:szCs w:val="22"/>
        </w:rPr>
        <w:t xml:space="preserve"> debidamente foliada</w:t>
      </w:r>
      <w:r w:rsidR="00687BF1" w:rsidRPr="00CF7ABF">
        <w:rPr>
          <w:rFonts w:asciiTheme="minorHAnsi" w:hAnsiTheme="minorHAnsi" w:cstheme="minorHAnsi"/>
          <w:bCs/>
          <w:sz w:val="22"/>
          <w:szCs w:val="22"/>
        </w:rPr>
        <w:t>s</w:t>
      </w:r>
      <w:r w:rsidRPr="00CF7ABF">
        <w:rPr>
          <w:rFonts w:asciiTheme="minorHAnsi" w:hAnsiTheme="minorHAnsi" w:cstheme="minorHAnsi"/>
          <w:bCs/>
          <w:sz w:val="22"/>
          <w:szCs w:val="22"/>
        </w:rPr>
        <w:t>, considerando todos los documentos que integren la proposición y aquéllos distintos a ésta, en todas y cada una de las hojas que los integren.</w:t>
      </w:r>
    </w:p>
    <w:p w14:paraId="60F0DCE6" w14:textId="77777777" w:rsidR="00687BF1" w:rsidRPr="00CF7ABF" w:rsidRDefault="00687BF1" w:rsidP="006E54CA">
      <w:pPr>
        <w:pStyle w:val="Prrafodelista"/>
        <w:ind w:left="0"/>
        <w:rPr>
          <w:rFonts w:asciiTheme="minorHAnsi" w:hAnsiTheme="minorHAnsi" w:cstheme="minorHAnsi"/>
          <w:bCs/>
          <w:sz w:val="22"/>
          <w:szCs w:val="22"/>
        </w:rPr>
      </w:pPr>
    </w:p>
    <w:p w14:paraId="13573C59" w14:textId="77777777" w:rsidR="002D58A3" w:rsidRPr="00CF7ABF" w:rsidRDefault="002D58A3" w:rsidP="006E54CA">
      <w:pPr>
        <w:pStyle w:val="Textoindependiente"/>
        <w:spacing w:after="0"/>
        <w:ind w:left="284"/>
        <w:jc w:val="both"/>
        <w:rPr>
          <w:rFonts w:asciiTheme="minorHAnsi" w:hAnsiTheme="minorHAnsi" w:cstheme="minorHAnsi"/>
          <w:sz w:val="22"/>
          <w:szCs w:val="22"/>
        </w:rPr>
      </w:pPr>
      <w:r w:rsidRPr="00CF7ABF">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14B2DF2D" w14:textId="77777777" w:rsidR="002D58A3" w:rsidRPr="00CF7ABF" w:rsidRDefault="002D58A3" w:rsidP="006E54CA">
      <w:pPr>
        <w:pStyle w:val="Textoindependiente"/>
        <w:spacing w:after="0"/>
        <w:ind w:left="284"/>
        <w:jc w:val="both"/>
        <w:rPr>
          <w:rFonts w:asciiTheme="minorHAnsi" w:hAnsiTheme="minorHAnsi" w:cstheme="minorHAnsi"/>
          <w:sz w:val="22"/>
          <w:szCs w:val="22"/>
        </w:rPr>
      </w:pPr>
    </w:p>
    <w:p w14:paraId="2D2887B5" w14:textId="77777777" w:rsidR="002D58A3" w:rsidRPr="00CF7ABF" w:rsidRDefault="002D58A3" w:rsidP="006E54CA">
      <w:pPr>
        <w:pStyle w:val="Textoindependiente"/>
        <w:spacing w:after="0"/>
        <w:ind w:left="284"/>
        <w:jc w:val="both"/>
        <w:rPr>
          <w:rFonts w:asciiTheme="minorHAnsi" w:hAnsiTheme="minorHAnsi" w:cstheme="minorHAnsi"/>
          <w:sz w:val="22"/>
          <w:szCs w:val="22"/>
        </w:rPr>
      </w:pPr>
      <w:r w:rsidRPr="00CF7ABF">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06EAF3BD" w14:textId="77777777" w:rsidR="002D58A3" w:rsidRPr="00CF7ABF" w:rsidRDefault="002D58A3" w:rsidP="006E54CA">
      <w:pPr>
        <w:pStyle w:val="Textoindependiente"/>
        <w:spacing w:after="0"/>
        <w:jc w:val="both"/>
        <w:rPr>
          <w:rFonts w:asciiTheme="minorHAnsi" w:hAnsiTheme="minorHAnsi" w:cstheme="minorHAnsi"/>
          <w:sz w:val="22"/>
          <w:szCs w:val="22"/>
        </w:rPr>
      </w:pPr>
    </w:p>
    <w:p w14:paraId="7E9549FC" w14:textId="77777777" w:rsidR="002D58A3" w:rsidRPr="00CF7ABF"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CF7ABF">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CF7ABF">
        <w:rPr>
          <w:rFonts w:asciiTheme="minorHAnsi" w:hAnsiTheme="minorHAnsi" w:cstheme="minorHAnsi"/>
          <w:bCs/>
          <w:sz w:val="22"/>
          <w:szCs w:val="22"/>
        </w:rPr>
        <w:t>que no se encuentra</w:t>
      </w:r>
      <w:r w:rsidRPr="00CF7ABF">
        <w:rPr>
          <w:rFonts w:asciiTheme="minorHAnsi" w:hAnsiTheme="minorHAnsi" w:cstheme="minorHAnsi"/>
          <w:bCs/>
          <w:sz w:val="22"/>
          <w:szCs w:val="22"/>
        </w:rPr>
        <w:t xml:space="preserve"> en alguno de los supuestos establecidos </w:t>
      </w:r>
      <w:r w:rsidR="00F75695" w:rsidRPr="00CF7ABF">
        <w:rPr>
          <w:rFonts w:asciiTheme="minorHAnsi" w:hAnsiTheme="minorHAnsi" w:cstheme="minorHAnsi"/>
          <w:bCs/>
          <w:sz w:val="22"/>
          <w:szCs w:val="22"/>
        </w:rPr>
        <w:t xml:space="preserve">en el </w:t>
      </w:r>
      <w:r w:rsidR="00F75695" w:rsidRPr="00CF7ABF">
        <w:rPr>
          <w:rFonts w:asciiTheme="minorHAnsi" w:hAnsiTheme="minorHAnsi" w:cstheme="minorHAnsi"/>
          <w:sz w:val="22"/>
          <w:szCs w:val="22"/>
        </w:rPr>
        <w:t>artículo 44 de la Ley de Adquisiciones, Arrendamientos y Servicios del Estado de Zacatecas y sus Municipios.</w:t>
      </w:r>
    </w:p>
    <w:p w14:paraId="40444ED2" w14:textId="77777777" w:rsidR="00F75695" w:rsidRPr="00CF7ABF" w:rsidRDefault="00F75695" w:rsidP="006E54CA">
      <w:pPr>
        <w:pStyle w:val="Textoindependiente"/>
        <w:spacing w:after="0"/>
        <w:ind w:left="284" w:hanging="284"/>
        <w:jc w:val="both"/>
        <w:rPr>
          <w:rFonts w:asciiTheme="minorHAnsi" w:hAnsiTheme="minorHAnsi" w:cstheme="minorHAnsi"/>
          <w:sz w:val="22"/>
          <w:szCs w:val="22"/>
        </w:rPr>
      </w:pPr>
    </w:p>
    <w:p w14:paraId="179094F3" w14:textId="77777777" w:rsidR="002D58A3" w:rsidRPr="00CF7ABF" w:rsidRDefault="002D58A3" w:rsidP="006E54CA">
      <w:pPr>
        <w:pStyle w:val="Textoindependiente"/>
        <w:spacing w:after="0"/>
        <w:ind w:left="284"/>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_tradnl"/>
        </w:rPr>
        <w:t xml:space="preserve">En caso de que se presenten </w:t>
      </w:r>
      <w:r w:rsidR="00805597" w:rsidRPr="00CF7ABF">
        <w:rPr>
          <w:rFonts w:asciiTheme="minorHAnsi" w:hAnsiTheme="minorHAnsi" w:cstheme="minorHAnsi"/>
          <w:sz w:val="22"/>
          <w:szCs w:val="22"/>
          <w:lang w:val="es-ES_tradnl"/>
        </w:rPr>
        <w:t>propuestas</w:t>
      </w:r>
      <w:r w:rsidRPr="00CF7ABF">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20AEECC5" w14:textId="77777777" w:rsidR="002D58A3" w:rsidRPr="00CF7ABF" w:rsidRDefault="002D58A3" w:rsidP="006E54CA">
      <w:pPr>
        <w:pStyle w:val="Textoindependiente"/>
        <w:spacing w:after="0"/>
        <w:ind w:left="568" w:hanging="284"/>
        <w:jc w:val="both"/>
        <w:rPr>
          <w:rFonts w:asciiTheme="minorHAnsi" w:hAnsiTheme="minorHAnsi" w:cstheme="minorHAnsi"/>
          <w:sz w:val="22"/>
          <w:szCs w:val="22"/>
          <w:lang w:val="es-ES_tradnl"/>
        </w:rPr>
      </w:pPr>
    </w:p>
    <w:p w14:paraId="71BE07C6" w14:textId="0EF78ED6" w:rsidR="002D58A3" w:rsidRPr="00CF7ABF" w:rsidRDefault="002D58A3" w:rsidP="00BD49D9">
      <w:pPr>
        <w:pStyle w:val="Textoindependiente"/>
        <w:numPr>
          <w:ilvl w:val="0"/>
          <w:numId w:val="7"/>
        </w:numPr>
        <w:spacing w:after="0"/>
        <w:ind w:left="284" w:hanging="284"/>
        <w:jc w:val="both"/>
        <w:rPr>
          <w:rFonts w:asciiTheme="minorHAnsi" w:hAnsiTheme="minorHAnsi" w:cstheme="minorHAnsi"/>
          <w:sz w:val="22"/>
          <w:szCs w:val="22"/>
        </w:rPr>
      </w:pPr>
      <w:r w:rsidRPr="00CF7ABF">
        <w:rPr>
          <w:rFonts w:asciiTheme="minorHAnsi" w:hAnsiTheme="minorHAnsi" w:cstheme="minorHAnsi"/>
          <w:sz w:val="22"/>
          <w:szCs w:val="22"/>
          <w:lang w:val="es-ES_tradnl"/>
        </w:rPr>
        <w:t xml:space="preserve">Los licitantes </w:t>
      </w:r>
      <w:r w:rsidR="00687BF1" w:rsidRPr="00CF7ABF">
        <w:rPr>
          <w:rFonts w:asciiTheme="minorHAnsi" w:hAnsiTheme="minorHAnsi" w:cstheme="minorHAnsi"/>
          <w:sz w:val="22"/>
          <w:szCs w:val="22"/>
          <w:lang w:val="es-ES_tradnl"/>
        </w:rPr>
        <w:t xml:space="preserve">que participen </w:t>
      </w:r>
      <w:r w:rsidRPr="00CF7ABF">
        <w:rPr>
          <w:rFonts w:asciiTheme="minorHAnsi" w:hAnsiTheme="minorHAnsi" w:cstheme="minorHAnsi"/>
          <w:sz w:val="22"/>
          <w:szCs w:val="22"/>
        </w:rPr>
        <w:t>con</w:t>
      </w:r>
      <w:r w:rsidR="00687BF1" w:rsidRPr="00CF7ABF">
        <w:rPr>
          <w:rFonts w:asciiTheme="minorHAnsi" w:hAnsiTheme="minorHAnsi" w:cstheme="minorHAnsi"/>
          <w:sz w:val="22"/>
          <w:szCs w:val="22"/>
        </w:rPr>
        <w:t xml:space="preserve"> el c</w:t>
      </w:r>
      <w:r w:rsidRPr="00CF7ABF">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CF7ABF">
        <w:rPr>
          <w:rFonts w:asciiTheme="minorHAnsi" w:hAnsiTheme="minorHAnsi" w:cstheme="minorHAnsi"/>
          <w:b/>
          <w:sz w:val="22"/>
          <w:szCs w:val="22"/>
        </w:rPr>
        <w:t xml:space="preserve"> </w:t>
      </w:r>
      <w:r w:rsidR="00A41888">
        <w:rPr>
          <w:rFonts w:asciiTheme="minorHAnsi" w:hAnsiTheme="minorHAnsi" w:cstheme="minorHAnsi"/>
          <w:b/>
          <w:color w:val="0000FF"/>
          <w:sz w:val="22"/>
          <w:szCs w:val="22"/>
        </w:rPr>
        <w:t xml:space="preserve">ANEXO </w:t>
      </w:r>
      <w:r w:rsidRPr="00CF7ABF">
        <w:rPr>
          <w:rFonts w:asciiTheme="minorHAnsi" w:hAnsiTheme="minorHAnsi" w:cstheme="minorHAnsi"/>
          <w:b/>
          <w:color w:val="0000FF"/>
          <w:sz w:val="22"/>
          <w:szCs w:val="22"/>
        </w:rPr>
        <w:t xml:space="preserve"> </w:t>
      </w:r>
      <w:r w:rsidR="00F61EC0" w:rsidRPr="00CF7ABF">
        <w:rPr>
          <w:rFonts w:asciiTheme="minorHAnsi" w:hAnsiTheme="minorHAnsi" w:cstheme="minorHAnsi"/>
          <w:b/>
          <w:color w:val="0000FF"/>
          <w:sz w:val="22"/>
          <w:szCs w:val="22"/>
        </w:rPr>
        <w:t>1</w:t>
      </w:r>
      <w:r w:rsidR="00187FEC" w:rsidRPr="00CF7ABF">
        <w:rPr>
          <w:rFonts w:asciiTheme="minorHAnsi" w:hAnsiTheme="minorHAnsi" w:cstheme="minorHAnsi"/>
          <w:b/>
          <w:color w:val="0000FF"/>
          <w:sz w:val="22"/>
          <w:szCs w:val="22"/>
        </w:rPr>
        <w:t>2</w:t>
      </w:r>
      <w:r w:rsidR="00F61EC0" w:rsidRPr="00CF7ABF">
        <w:rPr>
          <w:rFonts w:asciiTheme="minorHAnsi" w:hAnsiTheme="minorHAnsi" w:cstheme="minorHAnsi"/>
          <w:b/>
          <w:color w:val="0000FF"/>
          <w:sz w:val="22"/>
          <w:szCs w:val="22"/>
        </w:rPr>
        <w:t xml:space="preserve"> </w:t>
      </w:r>
      <w:r w:rsidRPr="00CF7ABF">
        <w:rPr>
          <w:rFonts w:asciiTheme="minorHAnsi" w:hAnsiTheme="minorHAnsi" w:cstheme="minorHAnsi"/>
          <w:b/>
          <w:color w:val="0000FF"/>
          <w:sz w:val="22"/>
          <w:szCs w:val="22"/>
        </w:rPr>
        <w:t>(</w:t>
      </w:r>
      <w:r w:rsidR="00187FEC" w:rsidRPr="00CF7ABF">
        <w:rPr>
          <w:rFonts w:asciiTheme="minorHAnsi" w:hAnsiTheme="minorHAnsi" w:cstheme="minorHAnsi"/>
          <w:b/>
          <w:color w:val="0000FF"/>
          <w:sz w:val="22"/>
          <w:szCs w:val="22"/>
        </w:rPr>
        <w:t>doce</w:t>
      </w:r>
      <w:r w:rsidRPr="00CF7ABF">
        <w:rPr>
          <w:rFonts w:asciiTheme="minorHAnsi" w:hAnsiTheme="minorHAnsi" w:cstheme="minorHAnsi"/>
          <w:b/>
          <w:color w:val="0000FF"/>
          <w:sz w:val="22"/>
          <w:szCs w:val="22"/>
        </w:rPr>
        <w:t>)</w:t>
      </w:r>
      <w:r w:rsidRPr="00CF7ABF">
        <w:rPr>
          <w:rFonts w:asciiTheme="minorHAnsi" w:hAnsiTheme="minorHAnsi" w:cstheme="minorHAnsi"/>
          <w:color w:val="0000FF"/>
          <w:sz w:val="22"/>
          <w:szCs w:val="22"/>
        </w:rPr>
        <w:t>,</w:t>
      </w:r>
      <w:r w:rsidRPr="00CF7ABF">
        <w:rPr>
          <w:rFonts w:asciiTheme="minorHAnsi" w:hAnsiTheme="minorHAnsi" w:cstheme="minorHAnsi"/>
          <w:sz w:val="22"/>
          <w:szCs w:val="22"/>
        </w:rPr>
        <w:t xml:space="preserve"> de la presente convocatoria.</w:t>
      </w:r>
    </w:p>
    <w:p w14:paraId="223D1857" w14:textId="77777777" w:rsidR="002D58A3" w:rsidRPr="00CF7ABF" w:rsidRDefault="002D58A3" w:rsidP="006E54CA">
      <w:pPr>
        <w:ind w:left="284" w:hanging="284"/>
        <w:jc w:val="both"/>
        <w:rPr>
          <w:rFonts w:asciiTheme="minorHAnsi" w:hAnsiTheme="minorHAnsi" w:cstheme="minorHAnsi"/>
          <w:bCs/>
          <w:sz w:val="22"/>
          <w:szCs w:val="22"/>
        </w:rPr>
      </w:pPr>
    </w:p>
    <w:p w14:paraId="1CDB7A2E" w14:textId="0F1B8D6B" w:rsidR="002D58A3" w:rsidRPr="00CF7ABF" w:rsidRDefault="002D58A3" w:rsidP="00813B75">
      <w:pPr>
        <w:numPr>
          <w:ilvl w:val="0"/>
          <w:numId w:val="7"/>
        </w:numPr>
        <w:ind w:left="284" w:hanging="284"/>
        <w:jc w:val="both"/>
        <w:rPr>
          <w:rFonts w:asciiTheme="minorHAnsi" w:hAnsiTheme="minorHAnsi" w:cstheme="minorHAnsi"/>
          <w:sz w:val="22"/>
          <w:szCs w:val="22"/>
        </w:rPr>
      </w:pPr>
      <w:r w:rsidRPr="00CF7ABF">
        <w:rPr>
          <w:rFonts w:asciiTheme="minorHAnsi" w:hAnsiTheme="minorHAnsi" w:cstheme="minorHAnsi"/>
          <w:sz w:val="22"/>
          <w:szCs w:val="22"/>
        </w:rPr>
        <w:t xml:space="preserve">Las cartas protestadas que presenten los </w:t>
      </w:r>
      <w:r w:rsidR="00E779A8" w:rsidRPr="00CF7ABF">
        <w:rPr>
          <w:rFonts w:asciiTheme="minorHAnsi" w:hAnsiTheme="minorHAnsi" w:cstheme="minorHAnsi"/>
          <w:sz w:val="22"/>
          <w:szCs w:val="22"/>
        </w:rPr>
        <w:t>licitantes</w:t>
      </w:r>
      <w:r w:rsidRPr="00CF7ABF">
        <w:rPr>
          <w:rFonts w:asciiTheme="minorHAnsi" w:hAnsiTheme="minorHAnsi" w:cstheme="minorHAnsi"/>
          <w:sz w:val="22"/>
          <w:szCs w:val="22"/>
        </w:rPr>
        <w:t xml:space="preserve"> deberán ser firmadas autógrafamente por el licitante o su representante legal. </w:t>
      </w:r>
      <w:r w:rsidR="003879B6" w:rsidRPr="00CF7ABF">
        <w:rPr>
          <w:rFonts w:asciiTheme="minorHAnsi" w:hAnsiTheme="minorHAnsi" w:cstheme="minorHAnsi"/>
          <w:sz w:val="22"/>
          <w:szCs w:val="22"/>
        </w:rPr>
        <w:t>L</w:t>
      </w:r>
      <w:r w:rsidRPr="00CF7ABF">
        <w:rPr>
          <w:rFonts w:asciiTheme="minorHAnsi" w:hAnsiTheme="minorHAnsi" w:cstheme="minorHAnsi"/>
          <w:sz w:val="22"/>
          <w:szCs w:val="22"/>
        </w:rPr>
        <w:t xml:space="preserve">as </w:t>
      </w:r>
      <w:r w:rsidR="00805597" w:rsidRPr="00CF7ABF">
        <w:rPr>
          <w:rFonts w:asciiTheme="minorHAnsi" w:hAnsiTheme="minorHAnsi" w:cstheme="minorHAnsi"/>
          <w:sz w:val="22"/>
          <w:szCs w:val="22"/>
        </w:rPr>
        <w:t>propuestas</w:t>
      </w:r>
      <w:r w:rsidRPr="00CF7ABF">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2AEAEF82" w14:textId="77777777" w:rsidR="002D58A3" w:rsidRPr="00CF7ABF" w:rsidRDefault="002D58A3" w:rsidP="006E54CA">
      <w:pPr>
        <w:ind w:left="284" w:hanging="284"/>
        <w:jc w:val="both"/>
        <w:rPr>
          <w:rFonts w:asciiTheme="minorHAnsi" w:hAnsiTheme="minorHAnsi" w:cstheme="minorHAnsi"/>
          <w:sz w:val="22"/>
          <w:szCs w:val="22"/>
        </w:rPr>
      </w:pPr>
    </w:p>
    <w:p w14:paraId="11F31BEE" w14:textId="7E74E355" w:rsidR="002D58A3" w:rsidRPr="00CF7ABF" w:rsidRDefault="002D58A3" w:rsidP="00BD49D9">
      <w:pPr>
        <w:numPr>
          <w:ilvl w:val="0"/>
          <w:numId w:val="7"/>
        </w:numPr>
        <w:ind w:left="284" w:hanging="284"/>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_tradnl"/>
        </w:rPr>
        <w:t xml:space="preserve">Los licitantes que deseen participar sólo podrán presentar una </w:t>
      </w:r>
      <w:r w:rsidR="00687BF1" w:rsidRPr="00CF7ABF">
        <w:rPr>
          <w:rFonts w:asciiTheme="minorHAnsi" w:hAnsiTheme="minorHAnsi" w:cstheme="minorHAnsi"/>
          <w:sz w:val="22"/>
          <w:szCs w:val="22"/>
          <w:lang w:val="es-ES_tradnl"/>
        </w:rPr>
        <w:t xml:space="preserve">propuesta técnica y una propuesta económica </w:t>
      </w:r>
      <w:r w:rsidRPr="00CF7ABF">
        <w:rPr>
          <w:rFonts w:asciiTheme="minorHAnsi" w:hAnsiTheme="minorHAnsi" w:cstheme="minorHAnsi"/>
          <w:sz w:val="22"/>
          <w:szCs w:val="22"/>
          <w:lang w:val="es-ES_tradnl"/>
        </w:rPr>
        <w:t xml:space="preserve">en cada procedimiento de contratación; iniciado el Acto de Presentación y Apertura de </w:t>
      </w:r>
      <w:r w:rsidR="00805597" w:rsidRPr="00CF7ABF">
        <w:rPr>
          <w:rFonts w:asciiTheme="minorHAnsi" w:hAnsiTheme="minorHAnsi" w:cstheme="minorHAnsi"/>
          <w:sz w:val="22"/>
          <w:szCs w:val="22"/>
          <w:lang w:val="es-ES_tradnl"/>
        </w:rPr>
        <w:t>Propuestas</w:t>
      </w:r>
      <w:r w:rsidRPr="00CF7ABF">
        <w:rPr>
          <w:rFonts w:asciiTheme="minorHAnsi" w:hAnsiTheme="minorHAnsi" w:cstheme="minorHAnsi"/>
          <w:sz w:val="22"/>
          <w:szCs w:val="22"/>
          <w:lang w:val="es-ES_tradnl"/>
        </w:rPr>
        <w:t xml:space="preserve">, las ya presentadas no podrán ser retiradas o dejarse sin efecto por los licitantes, </w:t>
      </w:r>
      <w:r w:rsidRPr="00CF7ABF">
        <w:rPr>
          <w:rFonts w:asciiTheme="minorHAnsi" w:hAnsiTheme="minorHAnsi" w:cstheme="minorHAnsi"/>
          <w:sz w:val="22"/>
          <w:szCs w:val="22"/>
        </w:rPr>
        <w:t>por lo que deberán considerarse vigentes dentro del procedimiento de licitación pública hasta su conclusión.</w:t>
      </w:r>
    </w:p>
    <w:p w14:paraId="386494E9" w14:textId="77777777" w:rsidR="002357EB" w:rsidRPr="00CF7ABF" w:rsidRDefault="002357EB" w:rsidP="002357EB">
      <w:pPr>
        <w:pStyle w:val="Prrafodelista"/>
        <w:rPr>
          <w:rFonts w:asciiTheme="minorHAnsi" w:hAnsiTheme="minorHAnsi" w:cstheme="minorHAnsi"/>
          <w:sz w:val="22"/>
          <w:szCs w:val="22"/>
          <w:lang w:val="es-ES_tradnl"/>
        </w:rPr>
      </w:pPr>
    </w:p>
    <w:p w14:paraId="67C2C84D" w14:textId="4299110B" w:rsidR="00A82B69" w:rsidRPr="00CF7ABF" w:rsidRDefault="002357EB" w:rsidP="0084538E">
      <w:pPr>
        <w:pStyle w:val="Prrafodelista"/>
        <w:numPr>
          <w:ilvl w:val="0"/>
          <w:numId w:val="7"/>
        </w:numPr>
        <w:ind w:left="284" w:right="87" w:hanging="284"/>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08BFD72C" w14:textId="77777777" w:rsidR="00A82B69" w:rsidRPr="00CF7ABF" w:rsidRDefault="00A82B69" w:rsidP="00A82B69">
      <w:pPr>
        <w:pStyle w:val="Textoindependiente"/>
        <w:spacing w:after="0"/>
        <w:ind w:left="720"/>
        <w:jc w:val="both"/>
        <w:rPr>
          <w:rFonts w:asciiTheme="minorHAnsi" w:hAnsiTheme="minorHAnsi" w:cstheme="minorHAnsi"/>
          <w:sz w:val="22"/>
          <w:szCs w:val="22"/>
        </w:rPr>
      </w:pPr>
    </w:p>
    <w:p w14:paraId="42AE6BA1" w14:textId="15BA05CB" w:rsidR="00A82B69" w:rsidRPr="00CF7ABF" w:rsidRDefault="00A82B69" w:rsidP="00A82B69">
      <w:pPr>
        <w:pStyle w:val="Body1"/>
        <w:numPr>
          <w:ilvl w:val="0"/>
          <w:numId w:val="7"/>
        </w:numPr>
        <w:ind w:left="284" w:hanging="284"/>
        <w:jc w:val="both"/>
        <w:rPr>
          <w:rFonts w:asciiTheme="minorHAnsi" w:hAnsiTheme="minorHAnsi" w:cstheme="minorHAnsi"/>
          <w:bCs/>
          <w:sz w:val="22"/>
          <w:szCs w:val="22"/>
        </w:rPr>
      </w:pPr>
      <w:r w:rsidRPr="00CF7ABF">
        <w:rPr>
          <w:rFonts w:asciiTheme="minorHAnsi" w:hAnsiTheme="minorHAnsi" w:cstheme="minorHAnsi"/>
          <w:sz w:val="22"/>
        </w:rPr>
        <w:t xml:space="preserve">Deberán incluir en el sobre cerrado que contenga sus proposiciones, una declaración firmada en forma autógrafa por el propio licitante o su representante legal, por el que manifieste bajo protesta de decir verdad que es de </w:t>
      </w:r>
      <w:r w:rsidRPr="00CF7ABF">
        <w:rPr>
          <w:rFonts w:asciiTheme="minorHAnsi" w:hAnsiTheme="minorHAnsi" w:cstheme="minorHAnsi"/>
          <w:sz w:val="22"/>
          <w:lang w:val="es-ES_tradnl"/>
        </w:rPr>
        <w:t>nacionalidad mexicana</w:t>
      </w:r>
      <w:r w:rsidR="002D2B7E" w:rsidRPr="00CF7ABF">
        <w:rPr>
          <w:rFonts w:asciiTheme="minorHAnsi" w:hAnsiTheme="minorHAnsi" w:cstheme="minorHAnsi"/>
          <w:sz w:val="22"/>
          <w:lang w:val="es-ES_tradnl"/>
        </w:rPr>
        <w:t xml:space="preserve"> y que tiene su domicilio fiscal en México</w:t>
      </w:r>
      <w:r w:rsidRPr="00CF7ABF">
        <w:rPr>
          <w:rFonts w:asciiTheme="minorHAnsi" w:hAnsiTheme="minorHAnsi" w:cstheme="minorHAnsi"/>
          <w:sz w:val="22"/>
          <w:lang w:val="es-ES_tradnl"/>
        </w:rPr>
        <w:t xml:space="preserve">, </w:t>
      </w:r>
      <w:r w:rsidR="00A41888">
        <w:rPr>
          <w:rFonts w:asciiTheme="minorHAnsi" w:hAnsiTheme="minorHAnsi" w:cstheme="minorHAnsi"/>
          <w:b/>
          <w:color w:val="0000FF"/>
          <w:sz w:val="22"/>
          <w:lang w:val="es-ES_tradnl"/>
        </w:rPr>
        <w:t xml:space="preserve">ANEXO </w:t>
      </w:r>
      <w:r w:rsidRPr="00CF7ABF">
        <w:rPr>
          <w:rFonts w:asciiTheme="minorHAnsi" w:hAnsiTheme="minorHAnsi" w:cstheme="minorHAnsi"/>
          <w:b/>
          <w:color w:val="0000FF"/>
          <w:sz w:val="22"/>
          <w:szCs w:val="22"/>
        </w:rPr>
        <w:t xml:space="preserve"> 0</w:t>
      </w:r>
      <w:r w:rsidR="00187FEC" w:rsidRPr="00CF7ABF">
        <w:rPr>
          <w:rFonts w:asciiTheme="minorHAnsi" w:hAnsiTheme="minorHAnsi" w:cstheme="minorHAnsi"/>
          <w:b/>
          <w:color w:val="0000FF"/>
          <w:sz w:val="22"/>
          <w:szCs w:val="22"/>
        </w:rPr>
        <w:t>8</w:t>
      </w:r>
      <w:r w:rsidRPr="00CF7ABF">
        <w:rPr>
          <w:rFonts w:asciiTheme="minorHAnsi" w:hAnsiTheme="minorHAnsi" w:cstheme="minorHAnsi"/>
          <w:b/>
          <w:color w:val="0000FF"/>
          <w:sz w:val="22"/>
          <w:szCs w:val="22"/>
        </w:rPr>
        <w:t xml:space="preserve"> (</w:t>
      </w:r>
      <w:r w:rsidR="00187FEC" w:rsidRPr="00CF7ABF">
        <w:rPr>
          <w:rFonts w:asciiTheme="minorHAnsi" w:hAnsiTheme="minorHAnsi" w:cstheme="minorHAnsi"/>
          <w:b/>
          <w:color w:val="0000FF"/>
          <w:sz w:val="22"/>
          <w:szCs w:val="22"/>
        </w:rPr>
        <w:t>ocho</w:t>
      </w:r>
      <w:r w:rsidRPr="00CF7ABF">
        <w:rPr>
          <w:rFonts w:asciiTheme="minorHAnsi" w:hAnsiTheme="minorHAnsi" w:cstheme="minorHAnsi"/>
          <w:b/>
          <w:color w:val="0000FF"/>
          <w:sz w:val="22"/>
          <w:szCs w:val="22"/>
        </w:rPr>
        <w:t>)</w:t>
      </w:r>
      <w:r w:rsidRPr="00CF7ABF">
        <w:rPr>
          <w:rFonts w:asciiTheme="minorHAnsi" w:hAnsiTheme="minorHAnsi" w:cstheme="minorHAnsi"/>
          <w:color w:val="0000FF"/>
          <w:sz w:val="22"/>
          <w:szCs w:val="22"/>
        </w:rPr>
        <w:t>.</w:t>
      </w:r>
      <w:r w:rsidRPr="00CF7ABF">
        <w:rPr>
          <w:rFonts w:asciiTheme="minorHAnsi" w:hAnsiTheme="minorHAnsi" w:cstheme="minorHAnsi"/>
          <w:sz w:val="22"/>
          <w:lang w:val="es-ES_tradnl"/>
        </w:rPr>
        <w:t xml:space="preserve"> </w:t>
      </w:r>
    </w:p>
    <w:p w14:paraId="5DF49E78" w14:textId="77777777" w:rsidR="003879B6" w:rsidRPr="00CF7ABF" w:rsidRDefault="003879B6" w:rsidP="003879B6">
      <w:pPr>
        <w:pStyle w:val="Body1"/>
        <w:jc w:val="both"/>
        <w:rPr>
          <w:rFonts w:asciiTheme="minorHAnsi" w:hAnsiTheme="minorHAnsi" w:cstheme="minorHAnsi"/>
          <w:bCs/>
          <w:sz w:val="22"/>
          <w:szCs w:val="22"/>
        </w:rPr>
      </w:pPr>
    </w:p>
    <w:p w14:paraId="7306EB68" w14:textId="59146421" w:rsidR="00A82B69" w:rsidRPr="00CF7ABF" w:rsidRDefault="00A82B69" w:rsidP="00A82B69">
      <w:pPr>
        <w:numPr>
          <w:ilvl w:val="0"/>
          <w:numId w:val="7"/>
        </w:numPr>
        <w:ind w:left="284" w:hanging="284"/>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_tradnl"/>
        </w:rPr>
        <w:t xml:space="preserve">no podrán ser retiradas o dejarse sin efecto por los licitantes, </w:t>
      </w:r>
      <w:r w:rsidRPr="00CF7ABF">
        <w:rPr>
          <w:rFonts w:asciiTheme="minorHAnsi" w:hAnsiTheme="minorHAnsi" w:cstheme="minorHAnsi"/>
          <w:sz w:val="22"/>
          <w:szCs w:val="22"/>
        </w:rPr>
        <w:t>por lo que deberán considerarse vigentes dentro del procedimiento de licitación pública hasta su conclusión.</w:t>
      </w:r>
    </w:p>
    <w:p w14:paraId="63738CEF" w14:textId="77777777" w:rsidR="00A3784E" w:rsidRPr="00CF7ABF" w:rsidRDefault="00A3784E" w:rsidP="009A1FAD">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p>
    <w:p w14:paraId="62F28B15" w14:textId="77777777" w:rsidR="00A3784E" w:rsidRPr="00CF7ABF" w:rsidRDefault="004133A4" w:rsidP="006E54CA">
      <w:pPr>
        <w:numPr>
          <w:ilvl w:val="12"/>
          <w:numId w:val="0"/>
        </w:numPr>
        <w:tabs>
          <w:tab w:val="left" w:pos="-284"/>
          <w:tab w:val="left" w:pos="851"/>
          <w:tab w:val="left" w:pos="9498"/>
        </w:tabs>
        <w:suppressAutoHyphens w:val="0"/>
        <w:overflowPunct w:val="0"/>
        <w:autoSpaceDE w:val="0"/>
        <w:autoSpaceDN w:val="0"/>
        <w:adjustRightInd w:val="0"/>
        <w:jc w:val="both"/>
        <w:textAlignment w:val="baseline"/>
        <w:rPr>
          <w:rFonts w:asciiTheme="minorHAnsi" w:hAnsiTheme="minorHAnsi" w:cstheme="minorHAnsi"/>
          <w:b/>
          <w:sz w:val="22"/>
          <w:szCs w:val="22"/>
        </w:rPr>
      </w:pPr>
      <w:r w:rsidRPr="00CF7ABF">
        <w:rPr>
          <w:rFonts w:asciiTheme="minorHAnsi" w:hAnsiTheme="minorHAnsi" w:cstheme="minorHAnsi"/>
          <w:b/>
          <w:sz w:val="22"/>
          <w:szCs w:val="14"/>
          <w:lang w:eastAsia="es-ES"/>
        </w:rPr>
        <w:t>1</w:t>
      </w:r>
      <w:r w:rsidR="00BD1C76" w:rsidRPr="00CF7ABF">
        <w:rPr>
          <w:rFonts w:asciiTheme="minorHAnsi" w:hAnsiTheme="minorHAnsi" w:cstheme="minorHAnsi"/>
          <w:b/>
          <w:sz w:val="22"/>
          <w:szCs w:val="14"/>
          <w:lang w:eastAsia="es-ES"/>
        </w:rPr>
        <w:t>1</w:t>
      </w:r>
      <w:r w:rsidRPr="00CF7ABF">
        <w:rPr>
          <w:rFonts w:asciiTheme="minorHAnsi" w:hAnsiTheme="minorHAnsi" w:cstheme="minorHAnsi"/>
          <w:b/>
          <w:sz w:val="22"/>
          <w:szCs w:val="14"/>
          <w:lang w:eastAsia="es-ES"/>
        </w:rPr>
        <w:t>.-</w:t>
      </w:r>
      <w:r w:rsidR="00A3784E" w:rsidRPr="00CF7ABF">
        <w:rPr>
          <w:rFonts w:asciiTheme="minorHAnsi" w:hAnsiTheme="minorHAnsi" w:cstheme="minorHAnsi"/>
          <w:sz w:val="22"/>
          <w:szCs w:val="14"/>
          <w:lang w:eastAsia="es-ES"/>
        </w:rPr>
        <w:t xml:space="preserve"> </w:t>
      </w:r>
      <w:r w:rsidR="00A3784E" w:rsidRPr="00CF7ABF">
        <w:rPr>
          <w:rFonts w:asciiTheme="minorHAnsi" w:hAnsiTheme="minorHAnsi" w:cstheme="minorHAnsi"/>
          <w:b/>
          <w:sz w:val="22"/>
          <w:szCs w:val="22"/>
        </w:rPr>
        <w:t xml:space="preserve">GARANTIA POR LA FALTA DE </w:t>
      </w:r>
      <w:r w:rsidR="00B92C27" w:rsidRPr="00CF7ABF">
        <w:rPr>
          <w:rFonts w:asciiTheme="minorHAnsi" w:hAnsiTheme="minorHAnsi" w:cstheme="minorHAnsi"/>
          <w:b/>
          <w:sz w:val="22"/>
          <w:szCs w:val="22"/>
        </w:rPr>
        <w:t xml:space="preserve">CALIDAD EN LA PRESTACIÓN DE LOS SERVICIOS CONTRATADOS. </w:t>
      </w:r>
    </w:p>
    <w:p w14:paraId="0DCE91CE" w14:textId="77777777" w:rsidR="00A3784E" w:rsidRPr="00CF7ABF" w:rsidRDefault="00A3784E" w:rsidP="006E54CA">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p>
    <w:p w14:paraId="48BC31E6" w14:textId="77777777" w:rsidR="009E1873" w:rsidRPr="00CF7ABF" w:rsidRDefault="009E1873" w:rsidP="006E54CA">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CF7ABF">
        <w:rPr>
          <w:rFonts w:asciiTheme="minorHAnsi" w:hAnsiTheme="minorHAnsi" w:cstheme="minorHAnsi"/>
          <w:sz w:val="22"/>
          <w:szCs w:val="14"/>
          <w:lang w:eastAsia="es-ES"/>
        </w:rPr>
        <w:t xml:space="preserve">Conforme a lo señalado en el artículo 49 fracción IV, de la </w:t>
      </w:r>
      <w:r w:rsidRPr="00CF7ABF">
        <w:rPr>
          <w:rFonts w:asciiTheme="minorHAnsi" w:hAnsiTheme="minorHAnsi" w:cstheme="minorHAnsi"/>
          <w:sz w:val="22"/>
          <w:szCs w:val="22"/>
        </w:rPr>
        <w:t>Ley de Adquisiciones, Arrendamientos y Servicios del Estado de Zacatecas y sus Municipios, e</w:t>
      </w:r>
      <w:r w:rsidRPr="00CF7ABF">
        <w:rPr>
          <w:rFonts w:asciiTheme="minorHAnsi" w:hAnsiTheme="minorHAnsi" w:cstheme="minorHAnsi"/>
          <w:sz w:val="22"/>
          <w:szCs w:val="14"/>
          <w:lang w:eastAsia="es-ES"/>
        </w:rPr>
        <w:t xml:space="preserve">l licitante ganador se obliga a responder por la calidad en la prestación de los servicios a prestar, para lo cual debe entregar al momento de la firma del contrato, una </w:t>
      </w:r>
      <w:r w:rsidRPr="00CF7ABF">
        <w:rPr>
          <w:rFonts w:asciiTheme="minorHAnsi" w:hAnsiTheme="minorHAnsi" w:cstheme="minorHAnsi"/>
          <w:b/>
          <w:color w:val="0000FF"/>
          <w:sz w:val="22"/>
          <w:szCs w:val="14"/>
          <w:lang w:eastAsia="es-ES"/>
        </w:rPr>
        <w:t xml:space="preserve">PÓLIZA DE GARANTÍA DE CALIDAD EN LA PRESTACIÓN DE SERVICIOS, </w:t>
      </w:r>
      <w:r w:rsidRPr="00CF7ABF">
        <w:rPr>
          <w:rFonts w:asciiTheme="minorHAnsi" w:hAnsiTheme="minorHAnsi" w:cstheme="minorHAnsi"/>
          <w:sz w:val="22"/>
          <w:szCs w:val="14"/>
          <w:lang w:eastAsia="es-ES"/>
        </w:rPr>
        <w:t>la cual mantendrá vigente hasta que se den por cumplidos a satisfacción de los Servicios de Salud de Zacatecas, los servicios contratados.</w:t>
      </w:r>
    </w:p>
    <w:p w14:paraId="76D328E1" w14:textId="77777777" w:rsidR="009E1873" w:rsidRPr="00CF7ABF" w:rsidRDefault="009E1873" w:rsidP="006E54CA">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p>
    <w:p w14:paraId="1DD44843" w14:textId="77777777" w:rsidR="009E1873" w:rsidRPr="00CF7ABF" w:rsidRDefault="009E1873" w:rsidP="006E54CA">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CF7ABF">
        <w:rPr>
          <w:rFonts w:asciiTheme="minorHAnsi" w:hAnsiTheme="minorHAnsi" w:cstheme="minorHAnsi"/>
          <w:sz w:val="22"/>
          <w:szCs w:val="14"/>
          <w:lang w:eastAsia="es-ES"/>
        </w:rPr>
        <w:t xml:space="preserve">La </w:t>
      </w:r>
      <w:r w:rsidRPr="00CF7ABF">
        <w:rPr>
          <w:rFonts w:asciiTheme="minorHAnsi" w:hAnsiTheme="minorHAnsi" w:cstheme="minorHAnsi"/>
          <w:b/>
          <w:color w:val="0000FF"/>
          <w:sz w:val="22"/>
          <w:szCs w:val="14"/>
          <w:lang w:eastAsia="es-ES"/>
        </w:rPr>
        <w:t xml:space="preserve">PÓLIZA DE GARANTÍA DE CALIDAD EN LA PRESTACIÓN DE SERVICIOS, </w:t>
      </w:r>
      <w:r w:rsidRPr="00CF7ABF">
        <w:rPr>
          <w:rFonts w:asciiTheme="minorHAnsi" w:hAnsiTheme="minorHAnsi" w:cstheme="minorHAnsi"/>
          <w:sz w:val="22"/>
          <w:szCs w:val="14"/>
          <w:lang w:eastAsia="es-ES"/>
        </w:rPr>
        <w:t>deberá ser entregada por escrito en papel membretado, debidamente firmada por el representante legal de la empresa adjudicada y a entera satisfacción de la convocante.</w:t>
      </w:r>
    </w:p>
    <w:p w14:paraId="73E4E404" w14:textId="77777777" w:rsidR="009E1873" w:rsidRPr="00CF7ABF" w:rsidRDefault="009E1873" w:rsidP="006E54CA">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p>
    <w:p w14:paraId="2F0C57B4" w14:textId="77777777" w:rsidR="009E1873" w:rsidRPr="00CF7ABF" w:rsidRDefault="009E1873" w:rsidP="006E54CA">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CF7ABF">
        <w:rPr>
          <w:rFonts w:asciiTheme="minorHAnsi" w:hAnsiTheme="minorHAnsi" w:cstheme="minorHAnsi"/>
          <w:sz w:val="22"/>
          <w:szCs w:val="14"/>
          <w:lang w:eastAsia="es-ES"/>
        </w:rPr>
        <w:t>La vigencia de la póliza de garantía iniciará a partir de que inicie la prestación de servicios y hasta que se den por cumplidos a satisfacción de los Servicios de Salud de Zacatecas, los servicios contratados.</w:t>
      </w:r>
    </w:p>
    <w:p w14:paraId="078D5DC0" w14:textId="77777777" w:rsidR="009E1873" w:rsidRPr="00CF7ABF"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55523B8E" w14:textId="77777777" w:rsidR="009E1873" w:rsidRPr="00CF7ABF" w:rsidRDefault="009E1873" w:rsidP="006E54CA">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CF7ABF">
        <w:rPr>
          <w:rFonts w:asciiTheme="minorHAnsi" w:hAnsiTheme="minorHAnsi" w:cstheme="minorHAnsi"/>
          <w:sz w:val="22"/>
          <w:szCs w:val="14"/>
          <w:lang w:val="es-ES_tradnl" w:eastAsia="es-ES"/>
        </w:rPr>
        <w:t>La no presentación de esta</w:t>
      </w:r>
      <w:r w:rsidRPr="00CF7ABF">
        <w:rPr>
          <w:rFonts w:asciiTheme="minorHAnsi" w:hAnsiTheme="minorHAnsi" w:cstheme="minorHAnsi"/>
          <w:b/>
          <w:sz w:val="22"/>
          <w:szCs w:val="14"/>
          <w:lang w:eastAsia="es-ES"/>
        </w:rPr>
        <w:t xml:space="preserve"> </w:t>
      </w:r>
      <w:r w:rsidR="00FD4BD1" w:rsidRPr="00CF7ABF">
        <w:rPr>
          <w:rFonts w:asciiTheme="minorHAnsi" w:hAnsiTheme="minorHAnsi" w:cstheme="minorHAnsi"/>
          <w:b/>
          <w:color w:val="0000FF"/>
          <w:sz w:val="22"/>
          <w:szCs w:val="14"/>
          <w:lang w:eastAsia="es-ES"/>
        </w:rPr>
        <w:t>PÓLIZA DE GARANTÍA DE CALIDAD EN LA PRESTACIÓN DE SERVICIOS</w:t>
      </w:r>
      <w:r w:rsidRPr="00CF7ABF">
        <w:rPr>
          <w:rFonts w:asciiTheme="minorHAnsi" w:hAnsiTheme="minorHAnsi" w:cstheme="minorHAnsi"/>
          <w:b/>
          <w:color w:val="0000FF"/>
          <w:sz w:val="22"/>
          <w:szCs w:val="14"/>
          <w:lang w:eastAsia="es-ES"/>
        </w:rPr>
        <w:t xml:space="preserve">, </w:t>
      </w:r>
      <w:r w:rsidRPr="00CF7ABF">
        <w:rPr>
          <w:rFonts w:asciiTheme="minorHAnsi" w:hAnsiTheme="minorHAnsi" w:cstheme="minorHAnsi"/>
          <w:sz w:val="22"/>
          <w:szCs w:val="14"/>
          <w:lang w:eastAsia="es-ES"/>
        </w:rPr>
        <w:t>motivará la cancelación de la adjudicación que hubiera resultado a favor del licitante ganador, con motivo de esta licitación, sin responsabilidad y perjuicio alguno para los Servicios de Salud de Zacatecas.</w:t>
      </w:r>
    </w:p>
    <w:p w14:paraId="4EC3A840" w14:textId="77777777" w:rsidR="004C2ACF" w:rsidRPr="00CF7ABF" w:rsidRDefault="00FD4BD1" w:rsidP="003B17BC">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CF7ABF">
        <w:rPr>
          <w:rFonts w:asciiTheme="minorHAnsi" w:hAnsiTheme="minorHAnsi" w:cstheme="minorHAnsi"/>
          <w:sz w:val="22"/>
          <w:szCs w:val="14"/>
          <w:lang w:eastAsia="es-ES"/>
        </w:rPr>
        <w:t xml:space="preserve"> </w:t>
      </w:r>
    </w:p>
    <w:p w14:paraId="431A8E25" w14:textId="77777777" w:rsidR="002D58A3" w:rsidRPr="00CF7ABF" w:rsidRDefault="002D58A3" w:rsidP="003B17BC">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val="es-ES_tradnl" w:eastAsia="es-ES"/>
        </w:rPr>
      </w:pPr>
    </w:p>
    <w:p w14:paraId="73F0922A" w14:textId="6D356CA5" w:rsidR="005656F8" w:rsidRPr="00CF7ABF" w:rsidRDefault="009438E4" w:rsidP="006E54CA">
      <w:pPr>
        <w:suppressAutoHyphens w:val="0"/>
        <w:overflowPunct w:val="0"/>
        <w:autoSpaceDE w:val="0"/>
        <w:autoSpaceDN w:val="0"/>
        <w:adjustRightInd w:val="0"/>
        <w:jc w:val="both"/>
        <w:textAlignment w:val="baseline"/>
        <w:rPr>
          <w:rFonts w:asciiTheme="minorHAnsi" w:hAnsiTheme="minorHAnsi" w:cstheme="minorHAnsi"/>
          <w:b/>
          <w:sz w:val="22"/>
          <w:szCs w:val="22"/>
        </w:rPr>
      </w:pPr>
      <w:r w:rsidRPr="00CF7ABF">
        <w:rPr>
          <w:rFonts w:asciiTheme="minorHAnsi" w:hAnsiTheme="minorHAnsi" w:cstheme="minorHAnsi"/>
          <w:b/>
          <w:sz w:val="22"/>
          <w:szCs w:val="22"/>
        </w:rPr>
        <w:t>1</w:t>
      </w:r>
      <w:r w:rsidR="00A171A9" w:rsidRPr="00CF7ABF">
        <w:rPr>
          <w:rFonts w:asciiTheme="minorHAnsi" w:hAnsiTheme="minorHAnsi" w:cstheme="minorHAnsi"/>
          <w:b/>
          <w:sz w:val="22"/>
          <w:szCs w:val="22"/>
        </w:rPr>
        <w:t>2</w:t>
      </w:r>
      <w:r w:rsidRPr="00CF7ABF">
        <w:rPr>
          <w:rFonts w:asciiTheme="minorHAnsi" w:hAnsiTheme="minorHAnsi" w:cstheme="minorHAnsi"/>
          <w:b/>
          <w:sz w:val="22"/>
          <w:szCs w:val="22"/>
        </w:rPr>
        <w:t>.- REQUISITOS DE CALIDAD.</w:t>
      </w:r>
    </w:p>
    <w:p w14:paraId="1567B827" w14:textId="435AFC93" w:rsidR="005656F8" w:rsidRPr="00CF7ABF" w:rsidRDefault="005656F8" w:rsidP="006E54CA">
      <w:pPr>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p>
    <w:p w14:paraId="2203C3A0" w14:textId="15E7846C" w:rsidR="009438E4" w:rsidRPr="00CF7ABF" w:rsidRDefault="00CD1221" w:rsidP="006E54CA">
      <w:pPr>
        <w:suppressAutoHyphens w:val="0"/>
        <w:ind w:right="-52"/>
        <w:jc w:val="both"/>
        <w:rPr>
          <w:rFonts w:asciiTheme="minorHAnsi" w:hAnsiTheme="minorHAnsi" w:cstheme="minorHAnsi"/>
          <w:b/>
          <w:sz w:val="22"/>
          <w:szCs w:val="22"/>
          <w:lang w:val="es-ES" w:eastAsia="es-ES"/>
        </w:rPr>
      </w:pPr>
      <w:r w:rsidRPr="00CF7ABF">
        <w:rPr>
          <w:rFonts w:asciiTheme="minorHAnsi" w:hAnsiTheme="minorHAnsi" w:cstheme="minorHAnsi"/>
          <w:b/>
          <w:sz w:val="22"/>
          <w:szCs w:val="22"/>
          <w:lang w:val="es-ES" w:eastAsia="es-ES"/>
        </w:rPr>
        <w:t>1</w:t>
      </w:r>
      <w:r w:rsidR="00A171A9" w:rsidRPr="00CF7ABF">
        <w:rPr>
          <w:rFonts w:asciiTheme="minorHAnsi" w:hAnsiTheme="minorHAnsi" w:cstheme="minorHAnsi"/>
          <w:b/>
          <w:sz w:val="22"/>
          <w:szCs w:val="22"/>
          <w:lang w:val="es-ES" w:eastAsia="es-ES"/>
        </w:rPr>
        <w:t>2</w:t>
      </w:r>
      <w:r w:rsidRPr="00CF7ABF">
        <w:rPr>
          <w:rFonts w:asciiTheme="minorHAnsi" w:hAnsiTheme="minorHAnsi" w:cstheme="minorHAnsi"/>
          <w:b/>
          <w:sz w:val="22"/>
          <w:szCs w:val="22"/>
          <w:lang w:val="es-ES" w:eastAsia="es-ES"/>
        </w:rPr>
        <w:t>.1</w:t>
      </w:r>
      <w:r w:rsidR="009438E4" w:rsidRPr="00CF7ABF">
        <w:rPr>
          <w:rFonts w:asciiTheme="minorHAnsi" w:hAnsiTheme="minorHAnsi" w:cstheme="minorHAnsi"/>
          <w:b/>
          <w:sz w:val="22"/>
          <w:szCs w:val="22"/>
          <w:lang w:val="es-ES" w:eastAsia="es-ES"/>
        </w:rPr>
        <w:t xml:space="preserve"> REGISTROS SANITARIOS.</w:t>
      </w:r>
    </w:p>
    <w:p w14:paraId="6DCFE5FE" w14:textId="3D622C8C" w:rsidR="009E32AF" w:rsidRPr="00CF7ABF" w:rsidRDefault="009E32AF" w:rsidP="006E54CA">
      <w:pPr>
        <w:suppressAutoHyphens w:val="0"/>
        <w:ind w:right="-52"/>
        <w:jc w:val="both"/>
        <w:rPr>
          <w:rFonts w:asciiTheme="minorHAnsi" w:hAnsiTheme="minorHAnsi" w:cstheme="minorHAnsi"/>
          <w:b/>
          <w:sz w:val="22"/>
          <w:szCs w:val="22"/>
          <w:lang w:val="es-ES" w:eastAsia="es-ES"/>
        </w:rPr>
      </w:pPr>
    </w:p>
    <w:p w14:paraId="7D8BDECF" w14:textId="77777777" w:rsidR="009E32AF" w:rsidRPr="00CF7ABF" w:rsidRDefault="009E32AF" w:rsidP="009E32AF">
      <w:pPr>
        <w:suppressAutoHyphens w:val="0"/>
        <w:ind w:right="-52"/>
        <w:jc w:val="both"/>
        <w:rPr>
          <w:rFonts w:asciiTheme="minorHAnsi" w:hAnsiTheme="minorHAnsi" w:cstheme="minorHAnsi"/>
          <w:sz w:val="22"/>
          <w:szCs w:val="14"/>
          <w:lang w:val="es-ES"/>
        </w:rPr>
      </w:pPr>
      <w:r w:rsidRPr="00CF7ABF">
        <w:rPr>
          <w:rFonts w:asciiTheme="minorHAnsi" w:hAnsiTheme="minorHAnsi" w:cstheme="minorHAnsi"/>
          <w:sz w:val="22"/>
          <w:szCs w:val="22"/>
          <w:lang w:val="es-ES_tradnl"/>
        </w:rPr>
        <w:t xml:space="preserve">Para cada uno de los </w:t>
      </w:r>
      <w:r w:rsidRPr="00CF7ABF">
        <w:rPr>
          <w:rFonts w:asciiTheme="minorHAnsi" w:hAnsiTheme="minorHAnsi" w:cstheme="minorHAnsi"/>
          <w:sz w:val="22"/>
          <w:szCs w:val="22"/>
          <w:lang w:val="es-ES"/>
        </w:rPr>
        <w:t xml:space="preserve">reactivos, materiales y equipos médicos y de laboratorio propuestos </w:t>
      </w:r>
      <w:r w:rsidRPr="00CF7ABF">
        <w:rPr>
          <w:rFonts w:asciiTheme="minorHAnsi" w:hAnsiTheme="minorHAnsi" w:cstheme="minorHAnsi"/>
          <w:sz w:val="22"/>
          <w:szCs w:val="22"/>
          <w:lang w:val="es-ES_tradnl"/>
        </w:rPr>
        <w:t>para realizar las pruebas en el Banco de Sangre</w:t>
      </w:r>
      <w:r w:rsidRPr="00CF7ABF">
        <w:rPr>
          <w:rFonts w:asciiTheme="minorHAnsi" w:hAnsiTheme="minorHAnsi" w:cstheme="minorHAnsi"/>
          <w:sz w:val="22"/>
          <w:szCs w:val="14"/>
          <w:lang w:val="es-ES"/>
        </w:rPr>
        <w:t>, los licitantes deberán presentar los siguientes documentos:</w:t>
      </w:r>
    </w:p>
    <w:p w14:paraId="79EF9F8F" w14:textId="77777777" w:rsidR="009E32AF" w:rsidRPr="00CF7ABF" w:rsidRDefault="009E32AF" w:rsidP="009E32AF">
      <w:pPr>
        <w:tabs>
          <w:tab w:val="left" w:pos="0"/>
          <w:tab w:val="left" w:pos="10065"/>
        </w:tabs>
        <w:overflowPunct w:val="0"/>
        <w:autoSpaceDE w:val="0"/>
        <w:jc w:val="both"/>
        <w:textAlignment w:val="baseline"/>
        <w:rPr>
          <w:rFonts w:asciiTheme="minorHAnsi" w:hAnsiTheme="minorHAnsi" w:cstheme="minorHAnsi"/>
          <w:bCs/>
          <w:iCs/>
          <w:sz w:val="22"/>
          <w:szCs w:val="22"/>
          <w:lang w:val="es-ES"/>
        </w:rPr>
      </w:pPr>
    </w:p>
    <w:p w14:paraId="78C93498" w14:textId="77777777" w:rsidR="009E32AF" w:rsidRPr="00CF7ABF" w:rsidRDefault="009E32AF" w:rsidP="009E32AF">
      <w:pPr>
        <w:tabs>
          <w:tab w:val="left" w:pos="426"/>
        </w:tabs>
        <w:autoSpaceDE w:val="0"/>
        <w:ind w:left="360" w:hanging="360"/>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_tradnl"/>
        </w:rPr>
        <w:t>Copia simple de las siguientes autorizaciones, según corresponda</w:t>
      </w:r>
      <w:r w:rsidRPr="00CF7ABF">
        <w:rPr>
          <w:rFonts w:asciiTheme="minorHAnsi" w:hAnsiTheme="minorHAnsi" w:cstheme="minorHAnsi"/>
          <w:bCs/>
          <w:sz w:val="22"/>
          <w:szCs w:val="22"/>
          <w:lang w:val="es-ES_tradnl"/>
        </w:rPr>
        <w:t>:</w:t>
      </w:r>
    </w:p>
    <w:p w14:paraId="59F3B0F7" w14:textId="77777777" w:rsidR="009E32AF" w:rsidRPr="00CF7ABF" w:rsidRDefault="009E32AF" w:rsidP="009E32AF">
      <w:pPr>
        <w:tabs>
          <w:tab w:val="left" w:pos="0"/>
          <w:tab w:val="left" w:pos="10065"/>
        </w:tabs>
        <w:overflowPunct w:val="0"/>
        <w:autoSpaceDE w:val="0"/>
        <w:jc w:val="both"/>
        <w:textAlignment w:val="baseline"/>
        <w:rPr>
          <w:rFonts w:asciiTheme="minorHAnsi" w:hAnsiTheme="minorHAnsi" w:cstheme="minorHAnsi"/>
          <w:bCs/>
          <w:iCs/>
          <w:sz w:val="22"/>
          <w:szCs w:val="22"/>
          <w:lang w:val="es-ES"/>
        </w:rPr>
      </w:pPr>
    </w:p>
    <w:p w14:paraId="74D8D668" w14:textId="77777777" w:rsidR="009E32AF" w:rsidRPr="00CF7ABF" w:rsidRDefault="009E32AF" w:rsidP="00BD3BB0">
      <w:pPr>
        <w:numPr>
          <w:ilvl w:val="0"/>
          <w:numId w:val="30"/>
        </w:numPr>
        <w:tabs>
          <w:tab w:val="left" w:pos="6990"/>
          <w:tab w:val="left" w:pos="7020"/>
          <w:tab w:val="left" w:pos="7230"/>
          <w:tab w:val="left" w:pos="8790"/>
        </w:tabs>
        <w:ind w:right="12"/>
        <w:jc w:val="both"/>
        <w:rPr>
          <w:rFonts w:asciiTheme="minorHAnsi" w:hAnsiTheme="minorHAnsi" w:cstheme="minorHAnsi"/>
          <w:sz w:val="22"/>
          <w:szCs w:val="22"/>
        </w:rPr>
      </w:pPr>
      <w:r w:rsidRPr="00CF7ABF">
        <w:rPr>
          <w:rFonts w:asciiTheme="minorHAnsi" w:hAnsiTheme="minorHAnsi" w:cstheme="minorHAnsi"/>
          <w:b/>
          <w:color w:val="0000FF"/>
          <w:sz w:val="22"/>
          <w:szCs w:val="22"/>
        </w:rPr>
        <w:t>Copia simple y legible del Registro Sanitario Vigente,</w:t>
      </w:r>
      <w:r w:rsidRPr="00CF7ABF">
        <w:rPr>
          <w:rFonts w:asciiTheme="minorHAnsi" w:hAnsiTheme="minorHAnsi" w:cstheme="minorHAnsi"/>
          <w:sz w:val="22"/>
          <w:szCs w:val="22"/>
        </w:rPr>
        <w:t xml:space="preserve"> (ANVERSO Y REVERSO), </w:t>
      </w:r>
      <w:r w:rsidRPr="00CF7ABF">
        <w:rPr>
          <w:rFonts w:asciiTheme="minorHAnsi" w:hAnsiTheme="minorHAnsi" w:cstheme="minorHAnsi"/>
          <w:sz w:val="22"/>
          <w:szCs w:val="22"/>
          <w:lang w:eastAsia="es-MX"/>
        </w:rPr>
        <w:t>emitido por la COFEPRIS a nombre del fabricante o dueño del registro sanitario,</w:t>
      </w:r>
      <w:r w:rsidRPr="00CF7ABF">
        <w:rPr>
          <w:rFonts w:asciiTheme="minorHAnsi" w:hAnsiTheme="minorHAnsi" w:cstheme="minorHAnsi"/>
          <w:sz w:val="22"/>
          <w:szCs w:val="22"/>
        </w:rPr>
        <w:t xml:space="preserve"> conforme a lo establecido en el artículo 376 de la Ley General de Salud (vigencia de 5 años), de cada una de las pruebas solicitadas, así como de los equipos en que se realizan estas pruebas (equipo de biometría hemática, serología infecciosa, inmunohematología y aféresis), desechables de aféresis y las bolsas y bienes de transporte propuestos; en aquellos casos que el registro sanitario no sea claro para demostrar las especificaciones solicitadas, podrá acompañar los anexos correspondientes al marbete.</w:t>
      </w:r>
    </w:p>
    <w:p w14:paraId="3DA65C73" w14:textId="77777777" w:rsidR="009E32AF" w:rsidRPr="00CF7ABF" w:rsidRDefault="009E32AF" w:rsidP="009E32AF">
      <w:pPr>
        <w:tabs>
          <w:tab w:val="left" w:pos="6990"/>
          <w:tab w:val="left" w:pos="7020"/>
          <w:tab w:val="left" w:pos="7230"/>
          <w:tab w:val="left" w:pos="8790"/>
        </w:tabs>
        <w:ind w:left="720" w:right="12"/>
        <w:jc w:val="both"/>
        <w:rPr>
          <w:rFonts w:asciiTheme="minorHAnsi" w:hAnsiTheme="minorHAnsi" w:cstheme="minorHAnsi"/>
          <w:sz w:val="22"/>
          <w:szCs w:val="22"/>
        </w:rPr>
      </w:pPr>
    </w:p>
    <w:p w14:paraId="32358D9B" w14:textId="77777777" w:rsidR="009E32AF" w:rsidRPr="00CF7ABF" w:rsidRDefault="009E32AF" w:rsidP="00BD3BB0">
      <w:pPr>
        <w:numPr>
          <w:ilvl w:val="0"/>
          <w:numId w:val="30"/>
        </w:numPr>
        <w:tabs>
          <w:tab w:val="left" w:pos="6990"/>
          <w:tab w:val="left" w:pos="7020"/>
          <w:tab w:val="left" w:pos="7230"/>
          <w:tab w:val="left" w:pos="8790"/>
        </w:tabs>
        <w:ind w:right="12"/>
        <w:jc w:val="both"/>
        <w:rPr>
          <w:rFonts w:asciiTheme="minorHAnsi" w:hAnsiTheme="minorHAnsi" w:cstheme="minorHAnsi"/>
          <w:sz w:val="22"/>
          <w:szCs w:val="22"/>
        </w:rPr>
      </w:pPr>
      <w:r w:rsidRPr="00CF7ABF">
        <w:rPr>
          <w:rFonts w:asciiTheme="minorHAnsi" w:hAnsiTheme="minorHAnsi" w:cstheme="minorHAnsi"/>
          <w:b/>
          <w:color w:val="0000FF"/>
          <w:sz w:val="22"/>
        </w:rPr>
        <w:t>Copia simple legible de la Prórroga Vigente del Registro Sanitario</w:t>
      </w:r>
      <w:r w:rsidRPr="00CF7ABF">
        <w:rPr>
          <w:rFonts w:asciiTheme="minorHAnsi" w:hAnsiTheme="minorHAnsi" w:cstheme="minorHAnsi"/>
          <w:sz w:val="22"/>
        </w:rPr>
        <w:t xml:space="preserve"> (ANVERSO Y REVERSO), </w:t>
      </w:r>
      <w:r w:rsidRPr="00CF7ABF">
        <w:rPr>
          <w:rFonts w:asciiTheme="minorHAnsi" w:hAnsiTheme="minorHAnsi" w:cstheme="minorHAnsi"/>
          <w:sz w:val="22"/>
          <w:lang w:eastAsia="es-MX"/>
        </w:rPr>
        <w:t>emitido por la COFEPRIS a nombre del fabricante o dueño del registro sanitario,</w:t>
      </w:r>
      <w:r w:rsidRPr="00CF7ABF">
        <w:rPr>
          <w:rFonts w:asciiTheme="minorHAnsi" w:hAnsiTheme="minorHAnsi" w:cstheme="minorHAnsi"/>
          <w:sz w:val="22"/>
        </w:rPr>
        <w:t xml:space="preserve"> conforme a lo establecido en el artículo 376 de la Ley General de Salud </w:t>
      </w:r>
      <w:r w:rsidRPr="00CF7ABF">
        <w:rPr>
          <w:rFonts w:asciiTheme="minorHAnsi" w:hAnsiTheme="minorHAnsi" w:cstheme="minorHAnsi"/>
          <w:sz w:val="22"/>
          <w:szCs w:val="22"/>
        </w:rPr>
        <w:t>(vigencia de 5 años), de cada una de las pruebas solicitadas, así como de los equipos en que se realizan estas pruebas (equipo de biometría hemática, serología infecciosa, inmunohematología y aféresis), desechables de aféresis y las bolsas y bienes de transporte propuestos;</w:t>
      </w:r>
      <w:r w:rsidRPr="00CF7ABF">
        <w:rPr>
          <w:rFonts w:asciiTheme="minorHAnsi" w:hAnsiTheme="minorHAnsi" w:cstheme="minorHAnsi"/>
          <w:sz w:val="22"/>
        </w:rPr>
        <w:t xml:space="preserve"> en aquellos casos que la prórroga de registro sanitario no sea claro para demostrar las especificaciones solicitadas, podrá acompañar los anexos correspondientes al marbete, que permitan acreditar fehacientemente que el producto ofertado cumple con lo solicitado.</w:t>
      </w:r>
    </w:p>
    <w:p w14:paraId="4B864761" w14:textId="77777777" w:rsidR="009E32AF" w:rsidRPr="00CF7ABF" w:rsidRDefault="009E32AF" w:rsidP="009E32AF">
      <w:pPr>
        <w:ind w:left="708"/>
        <w:rPr>
          <w:rFonts w:asciiTheme="minorHAnsi" w:hAnsiTheme="minorHAnsi" w:cstheme="minorHAnsi"/>
          <w:sz w:val="22"/>
          <w:lang w:eastAsia="es-MX"/>
        </w:rPr>
      </w:pPr>
    </w:p>
    <w:p w14:paraId="796D266E" w14:textId="77777777" w:rsidR="009E32AF" w:rsidRPr="00CF7ABF" w:rsidRDefault="009E32AF" w:rsidP="00BD3BB0">
      <w:pPr>
        <w:numPr>
          <w:ilvl w:val="0"/>
          <w:numId w:val="30"/>
        </w:numPr>
        <w:tabs>
          <w:tab w:val="left" w:pos="6990"/>
          <w:tab w:val="left" w:pos="7020"/>
          <w:tab w:val="left" w:pos="7230"/>
          <w:tab w:val="left" w:pos="8790"/>
        </w:tabs>
        <w:ind w:right="12"/>
        <w:jc w:val="both"/>
        <w:rPr>
          <w:rFonts w:asciiTheme="minorHAnsi" w:hAnsiTheme="minorHAnsi" w:cstheme="minorHAnsi"/>
          <w:sz w:val="22"/>
          <w:szCs w:val="22"/>
        </w:rPr>
      </w:pPr>
      <w:r w:rsidRPr="00CF7ABF">
        <w:rPr>
          <w:rFonts w:asciiTheme="minorHAnsi" w:hAnsiTheme="minorHAnsi" w:cstheme="minorHAnsi"/>
          <w:sz w:val="22"/>
          <w:lang w:eastAsia="es-MX"/>
        </w:rPr>
        <w:t xml:space="preserve">En caso de que los bienes ofertados no requieran de registro sanitario, deberá presentar copia simple legible de la </w:t>
      </w:r>
      <w:r w:rsidRPr="00CF7ABF">
        <w:rPr>
          <w:rFonts w:asciiTheme="minorHAnsi" w:hAnsiTheme="minorHAnsi" w:cstheme="minorHAnsi"/>
          <w:b/>
          <w:color w:val="0000FF"/>
          <w:sz w:val="22"/>
          <w:lang w:eastAsia="es-MX"/>
        </w:rPr>
        <w:t>Constancia Oficial, expedida por la SSA</w:t>
      </w:r>
      <w:r w:rsidRPr="00CF7ABF">
        <w:rPr>
          <w:rFonts w:asciiTheme="minorHAnsi" w:hAnsiTheme="minorHAnsi" w:cstheme="minorHAnsi"/>
          <w:sz w:val="22"/>
          <w:lang w:eastAsia="es-MX"/>
        </w:rPr>
        <w:t xml:space="preserve">, con firma autógrafa y cargo del servidor público que la emite, </w:t>
      </w:r>
      <w:r w:rsidRPr="00CF7ABF">
        <w:rPr>
          <w:rFonts w:asciiTheme="minorHAnsi" w:hAnsiTheme="minorHAnsi" w:cstheme="minorHAnsi"/>
          <w:b/>
          <w:color w:val="0000FF"/>
          <w:sz w:val="22"/>
          <w:lang w:eastAsia="es-MX"/>
        </w:rPr>
        <w:t>que lo exima del mismo</w:t>
      </w:r>
      <w:r w:rsidRPr="00CF7ABF">
        <w:rPr>
          <w:rFonts w:asciiTheme="minorHAnsi" w:hAnsiTheme="minorHAnsi" w:cstheme="minorHAnsi"/>
          <w:sz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6B685420" w14:textId="77777777" w:rsidR="009E32AF" w:rsidRPr="00CF7ABF" w:rsidRDefault="009E32AF" w:rsidP="009E32AF">
      <w:pPr>
        <w:ind w:left="708"/>
        <w:rPr>
          <w:rFonts w:asciiTheme="minorHAnsi" w:hAnsiTheme="minorHAnsi" w:cstheme="minorHAnsi"/>
          <w:sz w:val="22"/>
          <w:szCs w:val="22"/>
        </w:rPr>
      </w:pPr>
    </w:p>
    <w:p w14:paraId="1C704DBB" w14:textId="77777777" w:rsidR="009E32AF" w:rsidRPr="00CF7ABF" w:rsidRDefault="009E32AF" w:rsidP="009E32AF">
      <w:pPr>
        <w:ind w:left="708"/>
        <w:rPr>
          <w:rFonts w:asciiTheme="minorHAnsi" w:hAnsiTheme="minorHAnsi" w:cstheme="minorHAnsi"/>
          <w:sz w:val="22"/>
          <w:szCs w:val="22"/>
        </w:rPr>
      </w:pPr>
    </w:p>
    <w:p w14:paraId="1B62CD63" w14:textId="77777777" w:rsidR="009E32AF" w:rsidRPr="00CF7ABF" w:rsidRDefault="009E32AF" w:rsidP="009E32AF">
      <w:pPr>
        <w:suppressAutoHyphens w:val="0"/>
        <w:ind w:right="-142"/>
        <w:jc w:val="both"/>
        <w:rPr>
          <w:rFonts w:asciiTheme="minorHAnsi" w:hAnsiTheme="minorHAnsi" w:cstheme="minorHAnsi"/>
          <w:b/>
          <w:color w:val="0000FF"/>
          <w:sz w:val="22"/>
          <w:szCs w:val="14"/>
          <w:lang w:val="es-ES" w:eastAsia="es-ES"/>
        </w:rPr>
      </w:pPr>
      <w:r w:rsidRPr="00CF7ABF">
        <w:rPr>
          <w:rFonts w:asciiTheme="minorHAnsi" w:hAnsiTheme="minorHAnsi" w:cstheme="minorHAnsi"/>
          <w:sz w:val="22"/>
          <w:lang w:eastAsia="es-MX"/>
        </w:rPr>
        <w:t xml:space="preserve">Para cumplir con este requisito, </w:t>
      </w:r>
      <w:r w:rsidRPr="00CF7ABF">
        <w:rPr>
          <w:rFonts w:asciiTheme="minorHAnsi" w:hAnsiTheme="minorHAnsi" w:cstheme="minorHAnsi"/>
          <w:b/>
          <w:sz w:val="22"/>
          <w:lang w:eastAsia="es-MX"/>
        </w:rPr>
        <w:t>los licitantes deberán de presentar al momento de la entrega de propuestas, los Registros Sanitarios Vigentes o el Trámite de Prórroga Vigente o la Constancia de No Requerir Registro Sanitario, según sea el caso, por el 100% de los reactivos, materiales y equipos médicos y de laboratorio propuestos</w:t>
      </w:r>
      <w:r w:rsidRPr="00CF7ABF">
        <w:rPr>
          <w:rFonts w:asciiTheme="minorHAnsi" w:hAnsiTheme="minorHAnsi" w:cstheme="minorHAnsi"/>
          <w:sz w:val="22"/>
          <w:lang w:eastAsia="es-MX"/>
        </w:rPr>
        <w:t xml:space="preserve"> para para la prestación del </w:t>
      </w:r>
      <w:r w:rsidRPr="00CF7ABF">
        <w:rPr>
          <w:rFonts w:asciiTheme="minorHAnsi" w:hAnsiTheme="minorHAnsi" w:cstheme="minorHAnsi"/>
          <w:b/>
          <w:color w:val="0000FF"/>
          <w:sz w:val="22"/>
          <w:szCs w:val="14"/>
          <w:lang w:val="es-ES" w:eastAsia="es-ES"/>
        </w:rPr>
        <w:t>Servicio Integral de Banco de Sangre.</w:t>
      </w:r>
    </w:p>
    <w:p w14:paraId="58DA5AE3" w14:textId="77777777" w:rsidR="0084538E" w:rsidRPr="00CF7ABF" w:rsidRDefault="0084538E" w:rsidP="0084538E">
      <w:pPr>
        <w:widowControl w:val="0"/>
        <w:jc w:val="both"/>
        <w:outlineLvl w:val="0"/>
        <w:rPr>
          <w:rFonts w:asciiTheme="minorHAnsi" w:eastAsia="Arial Unicode MS" w:hAnsiTheme="minorHAnsi" w:cstheme="minorHAnsi"/>
          <w:noProof/>
          <w:color w:val="000000"/>
          <w:sz w:val="22"/>
          <w:szCs w:val="24"/>
          <w:u w:color="000000"/>
          <w:lang w:val="es-ES_tradnl" w:eastAsia="en-US"/>
        </w:rPr>
      </w:pPr>
    </w:p>
    <w:p w14:paraId="047D463D" w14:textId="4BDD9ACB" w:rsidR="00AD4CA1" w:rsidRPr="00CF7ABF" w:rsidRDefault="0084538E" w:rsidP="0084538E">
      <w:pPr>
        <w:widowControl w:val="0"/>
        <w:jc w:val="both"/>
        <w:outlineLvl w:val="0"/>
        <w:rPr>
          <w:rFonts w:asciiTheme="minorHAnsi" w:eastAsia="Arial Unicode MS" w:hAnsiTheme="minorHAnsi" w:cstheme="minorHAnsi"/>
          <w:noProof/>
          <w:color w:val="000000"/>
          <w:sz w:val="22"/>
          <w:u w:color="000000"/>
          <w:lang w:val="es-ES_tradnl" w:eastAsia="en-US"/>
        </w:rPr>
      </w:pPr>
      <w:r w:rsidRPr="00CF7ABF">
        <w:rPr>
          <w:rFonts w:asciiTheme="minorHAnsi" w:eastAsia="Arial Unicode MS" w:hAnsiTheme="minorHAnsi" w:cstheme="minorHAnsi"/>
          <w:noProof/>
          <w:color w:val="000000"/>
          <w:sz w:val="22"/>
          <w:u w:color="000000"/>
          <w:lang w:val="es-ES_tradnl" w:eastAsia="en-US"/>
        </w:rPr>
        <w:t>F</w:t>
      </w:r>
      <w:r w:rsidR="00AD4CA1" w:rsidRPr="00CF7ABF">
        <w:rPr>
          <w:rFonts w:asciiTheme="minorHAnsi" w:eastAsia="Arial Unicode MS" w:hAnsiTheme="minorHAnsi" w:cstheme="minorHAnsi"/>
          <w:noProof/>
          <w:color w:val="000000"/>
          <w:sz w:val="22"/>
          <w:u w:color="000000"/>
          <w:lang w:val="es-ES_tradnl" w:eastAsia="en-US"/>
        </w:rPr>
        <w:t>avor de relacionar sus registros sanitarios de la siguiente forma.-</w:t>
      </w:r>
    </w:p>
    <w:tbl>
      <w:tblPr>
        <w:tblpPr w:leftFromText="141" w:rightFromText="141" w:vertAnchor="text" w:horzAnchor="margin" w:tblpX="358" w:tblpY="151"/>
        <w:tblW w:w="9039" w:type="dxa"/>
        <w:shd w:val="clear" w:color="auto" w:fill="FFFFFF"/>
        <w:tblLayout w:type="fixed"/>
        <w:tblLook w:val="0000" w:firstRow="0" w:lastRow="0" w:firstColumn="0" w:lastColumn="0" w:noHBand="0" w:noVBand="0"/>
      </w:tblPr>
      <w:tblGrid>
        <w:gridCol w:w="3643"/>
        <w:gridCol w:w="1881"/>
        <w:gridCol w:w="1701"/>
        <w:gridCol w:w="1814"/>
      </w:tblGrid>
      <w:tr w:rsidR="00AD4CA1" w:rsidRPr="00CF7ABF" w14:paraId="0242DDEF" w14:textId="77777777" w:rsidTr="003C2D85">
        <w:trPr>
          <w:cantSplit/>
          <w:trHeight w:val="622"/>
        </w:trPr>
        <w:tc>
          <w:tcPr>
            <w:tcW w:w="3643" w:type="dxa"/>
            <w:tcBorders>
              <w:top w:val="single" w:sz="4" w:space="0" w:color="000000"/>
              <w:left w:val="single" w:sz="4" w:space="0" w:color="000000"/>
              <w:bottom w:val="single" w:sz="4" w:space="0" w:color="000000"/>
              <w:right w:val="single" w:sz="4" w:space="0" w:color="000000"/>
            </w:tcBorders>
            <w:shd w:val="clear" w:color="auto" w:fill="FFFFFF"/>
          </w:tcPr>
          <w:p w14:paraId="54FC3EF7" w14:textId="77777777" w:rsidR="00AD4CA1" w:rsidRPr="00CF7ABF" w:rsidRDefault="00AD4CA1" w:rsidP="003C2D85">
            <w:pPr>
              <w:widowControl w:val="0"/>
              <w:jc w:val="center"/>
              <w:outlineLvl w:val="0"/>
              <w:rPr>
                <w:rFonts w:asciiTheme="minorHAnsi" w:eastAsia="Arial Unicode MS" w:hAnsiTheme="minorHAnsi" w:cstheme="minorHAnsi"/>
                <w:b/>
                <w:noProof/>
                <w:color w:val="000000"/>
                <w:sz w:val="18"/>
                <w:szCs w:val="18"/>
                <w:u w:color="000000"/>
                <w:lang w:val="es-ES_tradnl" w:eastAsia="en-US"/>
              </w:rPr>
            </w:pPr>
            <w:r w:rsidRPr="00CF7ABF">
              <w:rPr>
                <w:rFonts w:asciiTheme="minorHAnsi" w:eastAsia="Arial Unicode MS" w:hAnsiTheme="minorHAnsi" w:cstheme="minorHAnsi"/>
                <w:b/>
                <w:noProof/>
                <w:color w:val="000000"/>
                <w:sz w:val="18"/>
                <w:szCs w:val="18"/>
                <w:u w:color="000000"/>
                <w:lang w:val="es-ES_tradnl" w:eastAsia="en-US"/>
              </w:rPr>
              <w:t>Descripcion de los Insumos Medicos (reactivos y materiales de consumo) y/o Equipo Medico y/o Equipo de Laboratorio para el cual se presenta el Registro Sanitario</w:t>
            </w:r>
          </w:p>
        </w:tc>
        <w:tc>
          <w:tcPr>
            <w:tcW w:w="1881"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6C087B65" w14:textId="77777777" w:rsidR="00AD4CA1" w:rsidRPr="00CF7ABF" w:rsidRDefault="00AD4CA1" w:rsidP="003C2D85">
            <w:pPr>
              <w:widowControl w:val="0"/>
              <w:jc w:val="center"/>
              <w:outlineLvl w:val="0"/>
              <w:rPr>
                <w:rFonts w:asciiTheme="minorHAnsi" w:eastAsia="Arial Unicode MS" w:hAnsiTheme="minorHAnsi" w:cstheme="minorHAnsi"/>
                <w:b/>
                <w:noProof/>
                <w:color w:val="000000"/>
                <w:sz w:val="18"/>
                <w:szCs w:val="18"/>
                <w:u w:color="000000"/>
                <w:lang w:val="es-ES_tradnl" w:eastAsia="en-US"/>
              </w:rPr>
            </w:pPr>
            <w:r w:rsidRPr="00CF7ABF">
              <w:rPr>
                <w:rFonts w:asciiTheme="minorHAnsi" w:eastAsia="Arial Unicode MS" w:hAnsiTheme="minorHAnsi" w:cstheme="minorHAnsi"/>
                <w:b/>
                <w:noProof/>
                <w:color w:val="000000"/>
                <w:sz w:val="18"/>
                <w:szCs w:val="18"/>
                <w:u w:color="000000"/>
                <w:lang w:val="es-ES_tradnl" w:eastAsia="en-US"/>
              </w:rPr>
              <w:t>No. Registro Sanitario Vigente o Prorroga de Registro Sanitario Vigente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1C72C096" w14:textId="77777777" w:rsidR="00AD4CA1" w:rsidRPr="00CF7ABF" w:rsidRDefault="00AD4CA1" w:rsidP="003C2D85">
            <w:pPr>
              <w:widowControl w:val="0"/>
              <w:jc w:val="center"/>
              <w:outlineLvl w:val="0"/>
              <w:rPr>
                <w:rFonts w:asciiTheme="minorHAnsi" w:eastAsia="Arial Unicode MS" w:hAnsiTheme="minorHAnsi" w:cstheme="minorHAnsi"/>
                <w:b/>
                <w:noProof/>
                <w:color w:val="000000"/>
                <w:sz w:val="18"/>
                <w:szCs w:val="18"/>
                <w:u w:color="000000"/>
                <w:lang w:val="es-ES_tradnl" w:eastAsia="en-US"/>
              </w:rPr>
            </w:pPr>
            <w:r w:rsidRPr="00CF7ABF">
              <w:rPr>
                <w:rFonts w:asciiTheme="minorHAnsi" w:eastAsia="Arial Unicode MS" w:hAnsiTheme="minorHAnsi" w:cstheme="minorHAnsi"/>
                <w:b/>
                <w:noProof/>
                <w:color w:val="000000"/>
                <w:sz w:val="18"/>
                <w:szCs w:val="18"/>
                <w:u w:color="000000"/>
                <w:lang w:val="es-ES_tradnl" w:eastAsia="en-US"/>
              </w:rPr>
              <w:t>Titular del Registro Sanitario</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79530DBC" w14:textId="77777777" w:rsidR="00AD4CA1" w:rsidRPr="00CF7ABF" w:rsidRDefault="00AD4CA1" w:rsidP="003C2D85">
            <w:pPr>
              <w:widowControl w:val="0"/>
              <w:jc w:val="center"/>
              <w:outlineLvl w:val="0"/>
              <w:rPr>
                <w:rFonts w:asciiTheme="minorHAnsi" w:eastAsia="Arial Unicode MS" w:hAnsiTheme="minorHAnsi" w:cstheme="minorHAnsi"/>
                <w:b/>
                <w:noProof/>
                <w:color w:val="000000"/>
                <w:sz w:val="18"/>
                <w:szCs w:val="18"/>
                <w:u w:color="000000"/>
                <w:lang w:val="es-ES_tradnl" w:eastAsia="en-US"/>
              </w:rPr>
            </w:pPr>
            <w:r w:rsidRPr="00CF7ABF">
              <w:rPr>
                <w:rFonts w:asciiTheme="minorHAnsi" w:eastAsia="Arial Unicode MS" w:hAnsiTheme="minorHAnsi" w:cstheme="minorHAnsi"/>
                <w:b/>
                <w:noProof/>
                <w:color w:val="000000"/>
                <w:sz w:val="18"/>
                <w:szCs w:val="18"/>
                <w:u w:color="000000"/>
                <w:lang w:val="es-ES_tradnl" w:eastAsia="en-US"/>
              </w:rPr>
              <w:t>Vigencia del Registro Sanitario o de la Prorroga de Registro Sanitario</w:t>
            </w:r>
          </w:p>
        </w:tc>
      </w:tr>
      <w:tr w:rsidR="00AD4CA1" w:rsidRPr="00CF7ABF" w14:paraId="4E2EB220" w14:textId="77777777" w:rsidTr="003C2D85">
        <w:trPr>
          <w:cantSplit/>
          <w:trHeight w:val="350"/>
        </w:trPr>
        <w:tc>
          <w:tcPr>
            <w:tcW w:w="3643" w:type="dxa"/>
            <w:tcBorders>
              <w:top w:val="single" w:sz="4" w:space="0" w:color="000000"/>
              <w:left w:val="single" w:sz="4" w:space="0" w:color="000000"/>
              <w:bottom w:val="single" w:sz="4" w:space="0" w:color="000000"/>
              <w:right w:val="single" w:sz="4" w:space="0" w:color="000000"/>
            </w:tcBorders>
            <w:shd w:val="clear" w:color="auto" w:fill="FFFFFF"/>
          </w:tcPr>
          <w:p w14:paraId="5A48DE62" w14:textId="77777777" w:rsidR="00AD4CA1" w:rsidRPr="00CF7ABF" w:rsidRDefault="00AD4CA1" w:rsidP="003C2D85">
            <w:pPr>
              <w:widowControl w:val="0"/>
              <w:jc w:val="center"/>
              <w:outlineLvl w:val="0"/>
              <w:rPr>
                <w:rFonts w:asciiTheme="minorHAnsi" w:eastAsia="Arial Unicode MS" w:hAnsiTheme="minorHAnsi" w:cstheme="minorHAnsi"/>
                <w:i/>
                <w:noProof/>
                <w:color w:val="000000"/>
                <w:sz w:val="18"/>
                <w:szCs w:val="18"/>
                <w:u w:color="000000"/>
                <w:lang w:val="es-ES_tradnl" w:eastAsia="en-US"/>
              </w:rPr>
            </w:pPr>
          </w:p>
        </w:tc>
        <w:tc>
          <w:tcPr>
            <w:tcW w:w="1881"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38883729" w14:textId="77777777" w:rsidR="00AD4CA1" w:rsidRPr="00CF7ABF" w:rsidRDefault="00AD4CA1" w:rsidP="003C2D85">
            <w:pPr>
              <w:widowControl w:val="0"/>
              <w:jc w:val="center"/>
              <w:outlineLvl w:val="0"/>
              <w:rPr>
                <w:rFonts w:asciiTheme="minorHAnsi" w:eastAsia="Arial Unicode MS" w:hAnsiTheme="minorHAnsi" w:cstheme="minorHAnsi"/>
                <w:noProof/>
                <w:color w:val="000000"/>
                <w:sz w:val="18"/>
                <w:szCs w:val="18"/>
                <w:u w:color="000000"/>
                <w:lang w:val="es-ES_tradnl" w:eastAsia="en-US"/>
              </w:rPr>
            </w:pPr>
            <w:r w:rsidRPr="00CF7ABF">
              <w:rPr>
                <w:rFonts w:asciiTheme="minorHAnsi" w:eastAsia="Arial Unicode MS" w:hAnsiTheme="minorHAnsi" w:cstheme="minorHAnsi"/>
                <w:noProof/>
                <w:color w:val="000000"/>
                <w:sz w:val="18"/>
                <w:szCs w:val="18"/>
                <w:u w:color="000000"/>
                <w:lang w:val="es-ES_tradnl" w:eastAsia="en-US"/>
              </w:rPr>
              <w:t>45879 SSA</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5CB8FD67" w14:textId="77777777" w:rsidR="00AD4CA1" w:rsidRPr="00CF7ABF" w:rsidRDefault="00AD4CA1" w:rsidP="003C2D85">
            <w:pPr>
              <w:widowControl w:val="0"/>
              <w:jc w:val="center"/>
              <w:outlineLvl w:val="0"/>
              <w:rPr>
                <w:rFonts w:asciiTheme="minorHAnsi" w:eastAsia="Arial Unicode MS" w:hAnsiTheme="minorHAnsi" w:cstheme="minorHAnsi"/>
                <w:noProof/>
                <w:color w:val="000000"/>
                <w:sz w:val="18"/>
                <w:szCs w:val="18"/>
                <w:u w:color="000000"/>
                <w:lang w:val="es-ES_tradnl" w:eastAsia="en-US"/>
              </w:rPr>
            </w:pPr>
          </w:p>
        </w:tc>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3FDE4CA2" w14:textId="77777777" w:rsidR="00AD4CA1" w:rsidRPr="00CF7ABF" w:rsidRDefault="00AD4CA1" w:rsidP="003C2D85">
            <w:pPr>
              <w:widowControl w:val="0"/>
              <w:jc w:val="center"/>
              <w:outlineLvl w:val="0"/>
              <w:rPr>
                <w:rFonts w:asciiTheme="minorHAnsi" w:eastAsia="Arial Unicode MS" w:hAnsiTheme="minorHAnsi" w:cstheme="minorHAnsi"/>
                <w:noProof/>
                <w:color w:val="000000"/>
                <w:sz w:val="18"/>
                <w:szCs w:val="18"/>
                <w:u w:color="000000"/>
                <w:lang w:val="es-ES_tradnl" w:eastAsia="en-US"/>
              </w:rPr>
            </w:pPr>
            <w:r w:rsidRPr="00CF7ABF">
              <w:rPr>
                <w:rFonts w:asciiTheme="minorHAnsi" w:eastAsia="Arial Unicode MS" w:hAnsiTheme="minorHAnsi" w:cstheme="minorHAnsi"/>
                <w:noProof/>
                <w:color w:val="000000"/>
                <w:sz w:val="18"/>
                <w:szCs w:val="18"/>
                <w:u w:color="000000"/>
                <w:lang w:val="es-ES_tradnl" w:eastAsia="en-US"/>
              </w:rPr>
              <w:t>15/09/2021</w:t>
            </w:r>
          </w:p>
        </w:tc>
      </w:tr>
      <w:tr w:rsidR="00AD4CA1" w:rsidRPr="00CF7ABF" w14:paraId="622DC70F" w14:textId="77777777" w:rsidTr="003C2D85">
        <w:trPr>
          <w:cantSplit/>
          <w:trHeight w:val="322"/>
        </w:trPr>
        <w:tc>
          <w:tcPr>
            <w:tcW w:w="3643" w:type="dxa"/>
            <w:tcBorders>
              <w:top w:val="single" w:sz="4" w:space="0" w:color="000000"/>
              <w:left w:val="single" w:sz="4" w:space="0" w:color="000000"/>
              <w:bottom w:val="single" w:sz="4" w:space="0" w:color="auto"/>
              <w:right w:val="single" w:sz="4" w:space="0" w:color="000000"/>
            </w:tcBorders>
            <w:shd w:val="clear" w:color="auto" w:fill="FFFFFF"/>
          </w:tcPr>
          <w:p w14:paraId="70745634" w14:textId="77777777" w:rsidR="00AD4CA1" w:rsidRPr="00CF7ABF" w:rsidRDefault="00AD4CA1" w:rsidP="003C2D85">
            <w:pPr>
              <w:widowControl w:val="0"/>
              <w:jc w:val="center"/>
              <w:outlineLvl w:val="0"/>
              <w:rPr>
                <w:rFonts w:asciiTheme="minorHAnsi" w:eastAsia="Arial Unicode MS" w:hAnsiTheme="minorHAnsi" w:cstheme="minorHAnsi"/>
                <w:b/>
                <w:noProof/>
                <w:color w:val="000000"/>
                <w:sz w:val="18"/>
                <w:szCs w:val="18"/>
                <w:u w:color="000000"/>
                <w:lang w:val="es-ES_tradnl" w:eastAsia="en-US"/>
              </w:rPr>
            </w:pPr>
          </w:p>
        </w:tc>
        <w:tc>
          <w:tcPr>
            <w:tcW w:w="1881" w:type="dxa"/>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3A1C0E43" w14:textId="77777777" w:rsidR="00AD4CA1" w:rsidRPr="00CF7ABF" w:rsidRDefault="00AD4CA1" w:rsidP="003C2D85">
            <w:pPr>
              <w:widowControl w:val="0"/>
              <w:jc w:val="center"/>
              <w:outlineLvl w:val="0"/>
              <w:rPr>
                <w:rFonts w:asciiTheme="minorHAnsi" w:eastAsia="Arial Unicode MS" w:hAnsiTheme="minorHAnsi" w:cstheme="minorHAnsi"/>
                <w:noProof/>
                <w:color w:val="000000"/>
                <w:sz w:val="18"/>
                <w:szCs w:val="18"/>
                <w:u w:color="000000"/>
                <w:lang w:val="es-ES_tradnl" w:eastAsia="en-US"/>
              </w:rPr>
            </w:pPr>
            <w:r w:rsidRPr="00CF7ABF">
              <w:rPr>
                <w:rFonts w:asciiTheme="minorHAnsi" w:eastAsia="Arial Unicode MS" w:hAnsiTheme="minorHAnsi" w:cstheme="minorHAnsi"/>
                <w:noProof/>
                <w:color w:val="000000"/>
                <w:sz w:val="18"/>
                <w:szCs w:val="18"/>
                <w:u w:color="000000"/>
                <w:lang w:val="es-ES_tradnl" w:eastAsia="en-US"/>
              </w:rPr>
              <w:t>74833 SSA</w:t>
            </w:r>
          </w:p>
        </w:tc>
        <w:tc>
          <w:tcPr>
            <w:tcW w:w="1701" w:type="dxa"/>
            <w:tcBorders>
              <w:top w:val="single" w:sz="4" w:space="0" w:color="000000"/>
              <w:left w:val="single" w:sz="4" w:space="0" w:color="000000"/>
              <w:bottom w:val="single" w:sz="4" w:space="0" w:color="auto"/>
              <w:right w:val="single" w:sz="4" w:space="0" w:color="000000"/>
            </w:tcBorders>
            <w:shd w:val="clear" w:color="auto" w:fill="FFFFFF"/>
          </w:tcPr>
          <w:p w14:paraId="615C0677" w14:textId="77777777" w:rsidR="00AD4CA1" w:rsidRPr="00CF7ABF" w:rsidRDefault="00AD4CA1" w:rsidP="003C2D85">
            <w:pPr>
              <w:widowControl w:val="0"/>
              <w:jc w:val="center"/>
              <w:outlineLvl w:val="0"/>
              <w:rPr>
                <w:rFonts w:asciiTheme="minorHAnsi" w:eastAsia="Arial Unicode MS" w:hAnsiTheme="minorHAnsi" w:cstheme="minorHAnsi"/>
                <w:noProof/>
                <w:color w:val="000000"/>
                <w:sz w:val="18"/>
                <w:szCs w:val="18"/>
                <w:u w:color="000000"/>
                <w:lang w:val="es-ES_tradnl" w:eastAsia="en-US"/>
              </w:rPr>
            </w:pPr>
          </w:p>
        </w:tc>
        <w:tc>
          <w:tcPr>
            <w:tcW w:w="1814" w:type="dxa"/>
            <w:tcBorders>
              <w:top w:val="single" w:sz="4" w:space="0" w:color="000000"/>
              <w:left w:val="single" w:sz="4" w:space="0" w:color="000000"/>
              <w:bottom w:val="single" w:sz="4" w:space="0" w:color="auto"/>
              <w:right w:val="single" w:sz="4" w:space="0" w:color="000000"/>
            </w:tcBorders>
            <w:shd w:val="clear" w:color="auto" w:fill="FFFFFF"/>
          </w:tcPr>
          <w:p w14:paraId="2270F32D" w14:textId="77777777" w:rsidR="00AD4CA1" w:rsidRPr="00CF7ABF" w:rsidRDefault="00AD4CA1" w:rsidP="003C2D85">
            <w:pPr>
              <w:widowControl w:val="0"/>
              <w:jc w:val="center"/>
              <w:outlineLvl w:val="0"/>
              <w:rPr>
                <w:rFonts w:asciiTheme="minorHAnsi" w:eastAsia="Arial Unicode MS" w:hAnsiTheme="minorHAnsi" w:cstheme="minorHAnsi"/>
                <w:noProof/>
                <w:color w:val="000000"/>
                <w:sz w:val="18"/>
                <w:szCs w:val="18"/>
                <w:u w:color="000000"/>
                <w:lang w:val="es-ES_tradnl" w:eastAsia="en-US"/>
              </w:rPr>
            </w:pPr>
            <w:r w:rsidRPr="00CF7ABF">
              <w:rPr>
                <w:rFonts w:asciiTheme="minorHAnsi" w:eastAsia="Arial Unicode MS" w:hAnsiTheme="minorHAnsi" w:cstheme="minorHAnsi"/>
                <w:noProof/>
                <w:color w:val="000000"/>
                <w:sz w:val="18"/>
                <w:szCs w:val="18"/>
                <w:u w:color="000000"/>
                <w:lang w:val="es-ES_tradnl" w:eastAsia="en-US"/>
              </w:rPr>
              <w:t>20/05/2022</w:t>
            </w:r>
          </w:p>
        </w:tc>
      </w:tr>
    </w:tbl>
    <w:p w14:paraId="113A6FC1" w14:textId="77777777" w:rsidR="00AD4CA1" w:rsidRPr="00CF7ABF" w:rsidRDefault="00AD4CA1" w:rsidP="00AD4CA1">
      <w:pPr>
        <w:tabs>
          <w:tab w:val="left" w:pos="426"/>
        </w:tabs>
        <w:suppressAutoHyphens w:val="0"/>
        <w:autoSpaceDE w:val="0"/>
        <w:ind w:left="284" w:right="-52" w:hanging="284"/>
        <w:jc w:val="both"/>
        <w:rPr>
          <w:rFonts w:asciiTheme="minorHAnsi" w:hAnsiTheme="minorHAnsi" w:cstheme="minorHAnsi"/>
          <w:b/>
          <w:color w:val="0000FF"/>
          <w:sz w:val="22"/>
          <w:szCs w:val="22"/>
          <w:lang w:val="es-ES_tradnl"/>
        </w:rPr>
      </w:pPr>
    </w:p>
    <w:p w14:paraId="4215C581" w14:textId="77777777" w:rsidR="0084538E" w:rsidRPr="00CF7ABF" w:rsidRDefault="0084538E" w:rsidP="00AD4CA1">
      <w:pPr>
        <w:suppressAutoHyphens w:val="0"/>
        <w:autoSpaceDE w:val="0"/>
        <w:autoSpaceDN w:val="0"/>
        <w:adjustRightInd w:val="0"/>
        <w:jc w:val="both"/>
        <w:rPr>
          <w:rFonts w:asciiTheme="minorHAnsi" w:hAnsiTheme="minorHAnsi" w:cstheme="minorHAnsi"/>
          <w:bCs/>
          <w:sz w:val="22"/>
          <w:szCs w:val="22"/>
          <w:lang w:val="es-ES_tradnl"/>
        </w:rPr>
      </w:pPr>
    </w:p>
    <w:p w14:paraId="09DE08C5" w14:textId="77777777" w:rsidR="00AD4CA1" w:rsidRPr="00CF7ABF" w:rsidRDefault="00AD4CA1" w:rsidP="00AD4CA1">
      <w:pPr>
        <w:suppressAutoHyphens w:val="0"/>
        <w:autoSpaceDE w:val="0"/>
        <w:autoSpaceDN w:val="0"/>
        <w:adjustRightInd w:val="0"/>
        <w:jc w:val="both"/>
        <w:rPr>
          <w:rFonts w:asciiTheme="minorHAnsi" w:hAnsiTheme="minorHAnsi" w:cstheme="minorHAnsi"/>
          <w:bCs/>
          <w:sz w:val="22"/>
          <w:szCs w:val="22"/>
          <w:lang w:val="es-ES_tradnl"/>
        </w:rPr>
      </w:pPr>
      <w:r w:rsidRPr="00CF7ABF">
        <w:rPr>
          <w:rFonts w:asciiTheme="minorHAnsi" w:hAnsiTheme="minorHAnsi" w:cstheme="minorHAnsi"/>
          <w:bCs/>
          <w:sz w:val="22"/>
          <w:szCs w:val="22"/>
          <w:lang w:val="es-ES_tradnl"/>
        </w:rPr>
        <w:t>Es importante señalar que en caso de que la COFEPRIS deseche algún registro sometido a prórroga, lo que conllevaría a su revocación, la Dependencia solicitante cancelará el surtimiento de los artículos amparados por los registros revocados.</w:t>
      </w:r>
    </w:p>
    <w:p w14:paraId="0C3DAAB1" w14:textId="77777777" w:rsidR="00AD4CA1" w:rsidRPr="00CF7ABF" w:rsidRDefault="00AD4CA1" w:rsidP="009E32AF">
      <w:pPr>
        <w:suppressAutoHyphens w:val="0"/>
        <w:ind w:right="-142"/>
        <w:jc w:val="both"/>
        <w:rPr>
          <w:rFonts w:asciiTheme="minorHAnsi" w:eastAsia="Arial Unicode MS" w:hAnsiTheme="minorHAnsi" w:cstheme="minorHAnsi"/>
          <w:noProof/>
          <w:color w:val="000000"/>
          <w:sz w:val="22"/>
          <w:szCs w:val="24"/>
          <w:u w:color="000000"/>
          <w:lang w:val="es-ES_tradnl" w:eastAsia="en-US"/>
        </w:rPr>
      </w:pPr>
    </w:p>
    <w:p w14:paraId="70660EF4" w14:textId="77777777" w:rsidR="009E32AF" w:rsidRPr="00CF7ABF" w:rsidRDefault="009E32AF" w:rsidP="009E32AF">
      <w:pPr>
        <w:tabs>
          <w:tab w:val="left" w:pos="0"/>
          <w:tab w:val="left" w:pos="701"/>
        </w:tabs>
        <w:overflowPunct w:val="0"/>
        <w:autoSpaceDE w:val="0"/>
        <w:jc w:val="both"/>
        <w:textAlignment w:val="baseline"/>
        <w:rPr>
          <w:rFonts w:asciiTheme="minorHAnsi" w:hAnsiTheme="minorHAnsi" w:cstheme="minorHAnsi"/>
          <w:b/>
          <w:sz w:val="22"/>
          <w:szCs w:val="22"/>
          <w:lang w:val="es-ES" w:eastAsia="es-ES"/>
        </w:rPr>
      </w:pPr>
      <w:r w:rsidRPr="00CF7ABF">
        <w:rPr>
          <w:rFonts w:asciiTheme="minorHAnsi" w:hAnsiTheme="minorHAnsi" w:cstheme="minorHAnsi"/>
          <w:b/>
          <w:sz w:val="22"/>
          <w:szCs w:val="22"/>
          <w:lang w:val="es-ES" w:eastAsia="es-ES"/>
        </w:rPr>
        <w:t>De no hacerlo así será motivo de descalificación.</w:t>
      </w:r>
    </w:p>
    <w:p w14:paraId="6EEC5287" w14:textId="77777777" w:rsidR="009E32AF" w:rsidRPr="00CF7ABF" w:rsidRDefault="009E32AF" w:rsidP="009E32AF">
      <w:pPr>
        <w:tabs>
          <w:tab w:val="left" w:pos="0"/>
          <w:tab w:val="left" w:pos="10065"/>
        </w:tabs>
        <w:overflowPunct w:val="0"/>
        <w:autoSpaceDE w:val="0"/>
        <w:jc w:val="both"/>
        <w:textAlignment w:val="baseline"/>
        <w:rPr>
          <w:rFonts w:asciiTheme="minorHAnsi" w:hAnsiTheme="minorHAnsi" w:cstheme="minorHAnsi"/>
          <w:bCs/>
          <w:iCs/>
          <w:sz w:val="22"/>
          <w:szCs w:val="22"/>
          <w:lang w:val="es-ES"/>
        </w:rPr>
      </w:pPr>
    </w:p>
    <w:p w14:paraId="7B26FC1A" w14:textId="77777777" w:rsidR="009E32AF" w:rsidRPr="00CF7ABF" w:rsidRDefault="009E32AF" w:rsidP="009E32AF">
      <w:pPr>
        <w:jc w:val="both"/>
        <w:rPr>
          <w:rFonts w:asciiTheme="minorHAnsi" w:hAnsiTheme="minorHAnsi" w:cstheme="minorHAnsi"/>
          <w:sz w:val="22"/>
          <w:szCs w:val="22"/>
        </w:rPr>
      </w:pPr>
      <w:r w:rsidRPr="00CF7ABF">
        <w:rPr>
          <w:rFonts w:asciiTheme="minorHAnsi" w:hAnsiTheme="minorHAnsi" w:cstheme="minorHAnsi"/>
          <w:sz w:val="22"/>
          <w:szCs w:val="22"/>
        </w:rPr>
        <w:t>Durante la vigencia del (los) contrato(s) que, en su caso, se adjudique(n), con motivo de la presente licitación, los Servicios de Salud de Zacatecas podrá solicitar al (los) proveedor (es), en cualquier tiempo durante la vigencia del instrumento jurídico de referencia:</w:t>
      </w:r>
    </w:p>
    <w:p w14:paraId="21A2636A" w14:textId="77777777" w:rsidR="009E32AF" w:rsidRPr="00CF7ABF" w:rsidRDefault="009E32AF" w:rsidP="009E32AF">
      <w:pPr>
        <w:jc w:val="both"/>
        <w:rPr>
          <w:rFonts w:asciiTheme="minorHAnsi" w:hAnsiTheme="minorHAnsi" w:cstheme="minorHAnsi"/>
          <w:caps/>
          <w:shd w:val="clear" w:color="auto" w:fill="FFFF00"/>
        </w:rPr>
      </w:pPr>
    </w:p>
    <w:p w14:paraId="6DCC979F" w14:textId="77777777" w:rsidR="009E32AF" w:rsidRPr="00CF7ABF" w:rsidRDefault="009E32AF" w:rsidP="00BD3BB0">
      <w:pPr>
        <w:numPr>
          <w:ilvl w:val="0"/>
          <w:numId w:val="28"/>
        </w:numPr>
        <w:jc w:val="both"/>
        <w:rPr>
          <w:rFonts w:asciiTheme="minorHAnsi" w:hAnsiTheme="minorHAnsi" w:cstheme="minorHAnsi"/>
          <w:caps/>
          <w:sz w:val="22"/>
          <w:szCs w:val="22"/>
          <w:shd w:val="clear" w:color="auto" w:fill="FFFF00"/>
        </w:rPr>
      </w:pPr>
      <w:r w:rsidRPr="00CF7ABF">
        <w:rPr>
          <w:rFonts w:asciiTheme="minorHAnsi" w:hAnsiTheme="minorHAnsi" w:cstheme="minorHAnsi"/>
          <w:sz w:val="22"/>
          <w:szCs w:val="22"/>
        </w:rPr>
        <w:t>El certificado de buenas prácticas de fabricación, expedido por la COFEPRIS.</w:t>
      </w:r>
    </w:p>
    <w:p w14:paraId="5CE19EDA" w14:textId="77777777" w:rsidR="009E32AF" w:rsidRPr="00CF7ABF" w:rsidRDefault="009E32AF" w:rsidP="009E32AF">
      <w:pPr>
        <w:ind w:left="360"/>
        <w:jc w:val="both"/>
        <w:rPr>
          <w:rFonts w:asciiTheme="minorHAnsi" w:hAnsiTheme="minorHAnsi" w:cstheme="minorHAnsi"/>
          <w:caps/>
          <w:sz w:val="22"/>
          <w:szCs w:val="22"/>
          <w:shd w:val="clear" w:color="auto" w:fill="FFFF00"/>
        </w:rPr>
      </w:pPr>
    </w:p>
    <w:p w14:paraId="56980735" w14:textId="77777777" w:rsidR="009E32AF" w:rsidRPr="00CF7ABF" w:rsidRDefault="009E32AF" w:rsidP="00BD3BB0">
      <w:pPr>
        <w:numPr>
          <w:ilvl w:val="0"/>
          <w:numId w:val="28"/>
        </w:numPr>
        <w:tabs>
          <w:tab w:val="left" w:pos="1440"/>
          <w:tab w:val="left" w:pos="11505"/>
        </w:tabs>
        <w:overflowPunct w:val="0"/>
        <w:autoSpaceDE w:val="0"/>
        <w:jc w:val="both"/>
        <w:textAlignment w:val="baseline"/>
        <w:rPr>
          <w:rFonts w:asciiTheme="minorHAnsi" w:hAnsiTheme="minorHAnsi" w:cstheme="minorHAnsi"/>
          <w:sz w:val="22"/>
          <w:szCs w:val="22"/>
        </w:rPr>
      </w:pPr>
      <w:r w:rsidRPr="00CF7ABF">
        <w:rPr>
          <w:rFonts w:asciiTheme="minorHAnsi" w:hAnsiTheme="minorHAnsi" w:cstheme="minorHAnsi"/>
          <w:sz w:val="22"/>
          <w:szCs w:val="22"/>
        </w:rPr>
        <w:t xml:space="preserve">Las muestras necesarias para verificar el cumplimiento de los requisitos de calidad de los bienes; </w:t>
      </w:r>
      <w:r w:rsidRPr="00CF7ABF">
        <w:rPr>
          <w:rFonts w:asciiTheme="minorHAnsi" w:hAnsiTheme="minorHAnsi" w:cstheme="minorHAnsi"/>
          <w:bCs/>
          <w:iCs/>
          <w:sz w:val="22"/>
          <w:szCs w:val="22"/>
          <w:lang w:val="es-ES"/>
        </w:rPr>
        <w:t>en los casos de bienes que requieran Registro Sanitario,</w:t>
      </w:r>
      <w:r w:rsidRPr="00CF7ABF">
        <w:rPr>
          <w:rFonts w:asciiTheme="minorHAnsi" w:hAnsiTheme="minorHAnsi" w:cstheme="minorHAnsi"/>
          <w:sz w:val="22"/>
          <w:szCs w:val="22"/>
        </w:rPr>
        <w:t xml:space="preserve"> serán evaluados a través de Terceros Autorizados por la </w:t>
      </w:r>
      <w:r w:rsidRPr="00CF7ABF">
        <w:rPr>
          <w:rFonts w:asciiTheme="minorHAnsi" w:hAnsiTheme="minorHAnsi" w:cstheme="minorHAnsi"/>
          <w:sz w:val="22"/>
          <w:szCs w:val="22"/>
          <w:lang w:val="es-ES"/>
        </w:rPr>
        <w:t>Comisión de Control Analítico y Ampliación de Cobertura (CCAYAC).</w:t>
      </w:r>
    </w:p>
    <w:p w14:paraId="21595951" w14:textId="77777777" w:rsidR="009E32AF" w:rsidRPr="00CF7ABF" w:rsidRDefault="009E32AF" w:rsidP="009E32AF">
      <w:pPr>
        <w:tabs>
          <w:tab w:val="left" w:pos="1440"/>
          <w:tab w:val="left" w:pos="11505"/>
        </w:tabs>
        <w:overflowPunct w:val="0"/>
        <w:autoSpaceDE w:val="0"/>
        <w:jc w:val="both"/>
        <w:textAlignment w:val="baseline"/>
        <w:rPr>
          <w:rFonts w:asciiTheme="minorHAnsi" w:hAnsiTheme="minorHAnsi" w:cstheme="minorHAnsi"/>
          <w:sz w:val="22"/>
          <w:szCs w:val="22"/>
        </w:rPr>
      </w:pPr>
    </w:p>
    <w:p w14:paraId="7BC442D4" w14:textId="0B541549" w:rsidR="009E32AF" w:rsidRPr="00CF7ABF" w:rsidRDefault="009E32AF" w:rsidP="009E32AF">
      <w:pPr>
        <w:tabs>
          <w:tab w:val="left" w:pos="0"/>
          <w:tab w:val="left" w:pos="10065"/>
        </w:tabs>
        <w:overflowPunct w:val="0"/>
        <w:autoSpaceDE w:val="0"/>
        <w:jc w:val="both"/>
        <w:textAlignment w:val="baseline"/>
        <w:rPr>
          <w:rFonts w:asciiTheme="minorHAnsi" w:hAnsiTheme="minorHAnsi" w:cstheme="minorHAnsi"/>
          <w:bCs/>
          <w:caps/>
          <w:sz w:val="22"/>
          <w:szCs w:val="22"/>
          <w:shd w:val="clear" w:color="auto" w:fill="FFFF00"/>
          <w:lang w:val="es-ES"/>
        </w:rPr>
      </w:pPr>
      <w:r w:rsidRPr="00CF7ABF">
        <w:rPr>
          <w:rFonts w:asciiTheme="minorHAnsi" w:hAnsiTheme="minorHAnsi" w:cstheme="minorHAnsi"/>
          <w:b/>
          <w:bCs/>
          <w:iCs/>
          <w:sz w:val="22"/>
          <w:szCs w:val="22"/>
          <w:lang w:val="es-ES"/>
        </w:rPr>
        <w:t>NOTA</w:t>
      </w:r>
      <w:r w:rsidRPr="00CF7ABF">
        <w:rPr>
          <w:rFonts w:asciiTheme="minorHAnsi" w:hAnsiTheme="minorHAnsi" w:cstheme="minorHAnsi"/>
          <w:bCs/>
          <w:iCs/>
          <w:sz w:val="22"/>
          <w:szCs w:val="22"/>
          <w:lang w:val="es-ES"/>
        </w:rPr>
        <w:t>: “</w:t>
      </w:r>
      <w:r w:rsidRPr="00CF7ABF">
        <w:rPr>
          <w:rFonts w:asciiTheme="minorHAnsi" w:hAnsiTheme="minorHAnsi" w:cstheme="minorHAnsi"/>
          <w:b/>
          <w:bCs/>
          <w:i/>
          <w:iCs/>
          <w:sz w:val="22"/>
          <w:szCs w:val="22"/>
          <w:u w:val="single"/>
          <w:lang w:val="es-ES"/>
        </w:rPr>
        <w:t xml:space="preserve">En caso de que no existan personas acreditadas por la EMA o Terceros Autorizados por Comisión de Control Analítico y Ampliación de Cobertura (CCAYAC), según sea el caso, los Servicios </w:t>
      </w:r>
      <w:r w:rsidR="0095364E" w:rsidRPr="00CF7ABF">
        <w:rPr>
          <w:rFonts w:asciiTheme="minorHAnsi" w:hAnsiTheme="minorHAnsi" w:cstheme="minorHAnsi"/>
          <w:b/>
          <w:bCs/>
          <w:i/>
          <w:iCs/>
          <w:sz w:val="22"/>
          <w:szCs w:val="22"/>
          <w:u w:val="single"/>
          <w:lang w:val="es-ES"/>
        </w:rPr>
        <w:t>de Salud</w:t>
      </w:r>
      <w:r w:rsidRPr="00CF7ABF">
        <w:rPr>
          <w:rFonts w:asciiTheme="minorHAnsi" w:hAnsiTheme="minorHAnsi" w:cstheme="minorHAnsi"/>
          <w:b/>
          <w:bCs/>
          <w:i/>
          <w:iCs/>
          <w:sz w:val="22"/>
          <w:szCs w:val="22"/>
          <w:u w:val="single"/>
          <w:lang w:val="es-ES"/>
        </w:rPr>
        <w:t xml:space="preserve"> de Zacatecas a través del área responsable, evaluará las especificaciones de los bienes.”</w:t>
      </w:r>
    </w:p>
    <w:p w14:paraId="3344A704" w14:textId="77777777" w:rsidR="009E32AF" w:rsidRPr="00CF7ABF" w:rsidRDefault="009E32AF" w:rsidP="009E32AF">
      <w:pPr>
        <w:tabs>
          <w:tab w:val="left" w:pos="0"/>
          <w:tab w:val="left" w:pos="10065"/>
        </w:tabs>
        <w:overflowPunct w:val="0"/>
        <w:autoSpaceDE w:val="0"/>
        <w:jc w:val="both"/>
        <w:textAlignment w:val="baseline"/>
        <w:rPr>
          <w:rFonts w:asciiTheme="minorHAnsi" w:hAnsiTheme="minorHAnsi" w:cstheme="minorHAnsi"/>
          <w:bCs/>
          <w:caps/>
          <w:sz w:val="22"/>
          <w:szCs w:val="22"/>
          <w:shd w:val="clear" w:color="auto" w:fill="FFFF00"/>
          <w:lang w:val="es-ES"/>
        </w:rPr>
      </w:pPr>
    </w:p>
    <w:p w14:paraId="6BC822C9" w14:textId="77777777" w:rsidR="009E32AF" w:rsidRPr="00CF7ABF" w:rsidRDefault="009E32AF" w:rsidP="00BD3BB0">
      <w:pPr>
        <w:numPr>
          <w:ilvl w:val="0"/>
          <w:numId w:val="27"/>
        </w:numPr>
        <w:jc w:val="both"/>
        <w:rPr>
          <w:rFonts w:asciiTheme="minorHAnsi" w:hAnsiTheme="minorHAnsi" w:cstheme="minorHAnsi"/>
          <w:bCs/>
          <w:caps/>
          <w:sz w:val="22"/>
          <w:szCs w:val="22"/>
          <w:lang w:val="es-ES"/>
        </w:rPr>
      </w:pPr>
      <w:r w:rsidRPr="00CF7ABF">
        <w:rPr>
          <w:rFonts w:asciiTheme="minorHAnsi" w:hAnsiTheme="minorHAnsi" w:cstheme="minorHAnsi"/>
          <w:bCs/>
          <w:sz w:val="22"/>
          <w:szCs w:val="22"/>
          <w:lang w:val="es-ES"/>
        </w:rPr>
        <w:t>Los Servicios de Salud de Zacatecas podrá en cualquier momento verificar el cumplimiento de los requisitos de calidad de los bienes al licitante que resulte adjudicado.</w:t>
      </w:r>
    </w:p>
    <w:p w14:paraId="77EB6D28" w14:textId="77777777" w:rsidR="009E32AF" w:rsidRPr="00CF7ABF" w:rsidRDefault="009E32AF" w:rsidP="009E32AF">
      <w:pPr>
        <w:ind w:left="360"/>
        <w:jc w:val="both"/>
        <w:rPr>
          <w:rFonts w:asciiTheme="minorHAnsi" w:hAnsiTheme="minorHAnsi" w:cstheme="minorHAnsi"/>
          <w:bCs/>
          <w:caps/>
          <w:sz w:val="22"/>
          <w:szCs w:val="22"/>
          <w:lang w:val="es-ES"/>
        </w:rPr>
      </w:pPr>
    </w:p>
    <w:p w14:paraId="1DC7865A" w14:textId="77777777" w:rsidR="009E32AF" w:rsidRPr="00CF7ABF" w:rsidRDefault="009E32AF" w:rsidP="00BD3BB0">
      <w:pPr>
        <w:numPr>
          <w:ilvl w:val="0"/>
          <w:numId w:val="29"/>
        </w:numPr>
        <w:jc w:val="both"/>
        <w:rPr>
          <w:rFonts w:asciiTheme="minorHAnsi" w:hAnsiTheme="minorHAnsi" w:cstheme="minorHAnsi"/>
          <w:bCs/>
          <w:caps/>
          <w:sz w:val="22"/>
          <w:szCs w:val="22"/>
          <w:lang w:val="es-ES"/>
        </w:rPr>
      </w:pPr>
      <w:r w:rsidRPr="00CF7ABF">
        <w:rPr>
          <w:rFonts w:asciiTheme="minorHAnsi" w:hAnsiTheme="minorHAnsi" w:cstheme="minorHAnsi"/>
          <w:bCs/>
          <w:sz w:val="22"/>
          <w:szCs w:val="22"/>
          <w:lang w:val="es-ES"/>
        </w:rPr>
        <w:t>Asimismo, los Servicios de Salud de Zacatecas durante la vigencia del contrato, coadyuvará con la autoridad sanitaria (COFEPRIS), informándole los resultados de aquellos insumos para la salud que no cumplan con la normatividad establecida.</w:t>
      </w:r>
    </w:p>
    <w:p w14:paraId="0A79F70D" w14:textId="77777777" w:rsidR="009E32AF" w:rsidRPr="00CF7ABF" w:rsidRDefault="009E32AF" w:rsidP="009E32AF">
      <w:pPr>
        <w:jc w:val="both"/>
        <w:rPr>
          <w:rFonts w:asciiTheme="minorHAnsi" w:hAnsiTheme="minorHAnsi" w:cstheme="minorHAnsi"/>
          <w:bCs/>
          <w:caps/>
          <w:sz w:val="22"/>
          <w:szCs w:val="22"/>
          <w:lang w:val="es-ES"/>
        </w:rPr>
      </w:pPr>
    </w:p>
    <w:p w14:paraId="040764B9" w14:textId="77777777" w:rsidR="009E32AF" w:rsidRPr="00CF7ABF" w:rsidRDefault="009E32AF" w:rsidP="00BD3BB0">
      <w:pPr>
        <w:numPr>
          <w:ilvl w:val="0"/>
          <w:numId w:val="29"/>
        </w:numPr>
        <w:jc w:val="both"/>
        <w:rPr>
          <w:rFonts w:asciiTheme="minorHAnsi" w:hAnsiTheme="minorHAnsi" w:cstheme="minorHAnsi"/>
          <w:lang w:val="es-ES"/>
        </w:rPr>
      </w:pPr>
      <w:r w:rsidRPr="00CF7ABF">
        <w:rPr>
          <w:rFonts w:asciiTheme="minorHAnsi" w:hAnsiTheme="minorHAnsi" w:cstheme="minorHAnsi"/>
          <w:bCs/>
          <w:sz w:val="22"/>
          <w:szCs w:val="22"/>
          <w:lang w:val="es-ES"/>
        </w:rPr>
        <w:t>La evaluación de los insumos ofertados se podrá realizar conforme a lo establecido en la Ley General de Salud, en los artículos aplicables y sus suplementos, en las Normas Oficiales Mexicanas, Normas Mexicanas o Normas Internacionales</w:t>
      </w:r>
    </w:p>
    <w:p w14:paraId="2AAFCD1F" w14:textId="77777777" w:rsidR="009E32AF" w:rsidRPr="00CF7ABF" w:rsidRDefault="009E32AF" w:rsidP="009E32AF">
      <w:pPr>
        <w:ind w:left="708"/>
        <w:rPr>
          <w:rFonts w:asciiTheme="minorHAnsi" w:hAnsiTheme="minorHAnsi" w:cstheme="minorHAnsi"/>
          <w:lang w:val="es-ES"/>
        </w:rPr>
      </w:pPr>
    </w:p>
    <w:p w14:paraId="0FDB07E7" w14:textId="017029B8" w:rsidR="000D6B85" w:rsidRPr="00CF7ABF" w:rsidRDefault="009E32AF" w:rsidP="0084538E">
      <w:pPr>
        <w:jc w:val="both"/>
        <w:rPr>
          <w:rFonts w:asciiTheme="minorHAnsi" w:hAnsiTheme="minorHAnsi" w:cstheme="minorHAnsi"/>
          <w:bCs/>
          <w:sz w:val="22"/>
          <w:szCs w:val="22"/>
          <w:lang w:val="es-ES"/>
        </w:rPr>
      </w:pPr>
      <w:r w:rsidRPr="00CF7ABF">
        <w:rPr>
          <w:rFonts w:asciiTheme="minorHAnsi" w:hAnsiTheme="minorHAnsi" w:cstheme="minorHAnsi"/>
          <w:bCs/>
          <w:sz w:val="22"/>
          <w:szCs w:val="22"/>
          <w:lang w:val="es-ES"/>
        </w:rPr>
        <w:t>En caso de encontrarse alguna inconsistencia de acuerdo con la legislación sanitaria o las autorizaciones otorgadas por la COFEPRIS, los Servicios de Salud de Zacatecas lo hará del conocimiento de dicha aut</w:t>
      </w:r>
      <w:r w:rsidR="0084538E" w:rsidRPr="00CF7ABF">
        <w:rPr>
          <w:rFonts w:asciiTheme="minorHAnsi" w:hAnsiTheme="minorHAnsi" w:cstheme="minorHAnsi"/>
          <w:bCs/>
          <w:sz w:val="22"/>
          <w:szCs w:val="22"/>
          <w:lang w:val="es-ES"/>
        </w:rPr>
        <w:t>oridad.</w:t>
      </w:r>
    </w:p>
    <w:p w14:paraId="60CAD340" w14:textId="77777777" w:rsidR="000D6B85" w:rsidRPr="00CF7ABF" w:rsidRDefault="000D6B85" w:rsidP="006E54CA">
      <w:pPr>
        <w:suppressAutoHyphens w:val="0"/>
        <w:ind w:right="-52"/>
        <w:jc w:val="both"/>
        <w:rPr>
          <w:rFonts w:asciiTheme="minorHAnsi" w:hAnsiTheme="minorHAnsi" w:cstheme="minorHAnsi"/>
          <w:b/>
          <w:sz w:val="22"/>
          <w:szCs w:val="22"/>
          <w:lang w:val="es-ES" w:eastAsia="es-ES"/>
        </w:rPr>
      </w:pPr>
    </w:p>
    <w:p w14:paraId="51EC738C" w14:textId="0E463BED" w:rsidR="009438E4" w:rsidRPr="00CF7ABF" w:rsidRDefault="00E56C6D" w:rsidP="009438E4">
      <w:pPr>
        <w:suppressAutoHyphens w:val="0"/>
        <w:ind w:right="-52"/>
        <w:jc w:val="both"/>
        <w:rPr>
          <w:rFonts w:asciiTheme="minorHAnsi" w:hAnsiTheme="minorHAnsi" w:cstheme="minorHAnsi"/>
          <w:b/>
          <w:sz w:val="22"/>
          <w:szCs w:val="14"/>
          <w:lang w:val="es-ES" w:eastAsia="es-ES"/>
        </w:rPr>
      </w:pPr>
      <w:r w:rsidRPr="00CF7ABF">
        <w:rPr>
          <w:rFonts w:asciiTheme="minorHAnsi" w:hAnsiTheme="minorHAnsi" w:cstheme="minorHAnsi"/>
          <w:b/>
          <w:sz w:val="22"/>
          <w:szCs w:val="14"/>
          <w:lang w:val="es-ES" w:eastAsia="es-ES"/>
        </w:rPr>
        <w:t>1</w:t>
      </w:r>
      <w:r w:rsidR="00A171A9" w:rsidRPr="00CF7ABF">
        <w:rPr>
          <w:rFonts w:asciiTheme="minorHAnsi" w:hAnsiTheme="minorHAnsi" w:cstheme="minorHAnsi"/>
          <w:b/>
          <w:sz w:val="22"/>
          <w:szCs w:val="14"/>
          <w:lang w:val="es-ES" w:eastAsia="es-ES"/>
        </w:rPr>
        <w:t>2</w:t>
      </w:r>
      <w:r w:rsidRPr="00CF7ABF">
        <w:rPr>
          <w:rFonts w:asciiTheme="minorHAnsi" w:hAnsiTheme="minorHAnsi" w:cstheme="minorHAnsi"/>
          <w:b/>
          <w:sz w:val="22"/>
          <w:szCs w:val="14"/>
          <w:lang w:val="es-ES" w:eastAsia="es-ES"/>
        </w:rPr>
        <w:t>.2-</w:t>
      </w:r>
      <w:r w:rsidR="009438E4" w:rsidRPr="00CF7ABF">
        <w:rPr>
          <w:rFonts w:asciiTheme="minorHAnsi" w:hAnsiTheme="minorHAnsi" w:cstheme="minorHAnsi"/>
          <w:b/>
          <w:sz w:val="22"/>
          <w:szCs w:val="14"/>
          <w:lang w:val="es-ES" w:eastAsia="es-ES"/>
        </w:rPr>
        <w:t xml:space="preserve"> </w:t>
      </w:r>
      <w:r w:rsidR="009438E4" w:rsidRPr="00CF7ABF">
        <w:rPr>
          <w:rFonts w:asciiTheme="minorHAnsi" w:eastAsia="Arial Unicode MS" w:hAnsiTheme="minorHAnsi" w:cstheme="minorHAnsi"/>
          <w:b/>
          <w:color w:val="000000"/>
          <w:sz w:val="22"/>
          <w:szCs w:val="24"/>
          <w:u w:color="000000"/>
          <w:lang w:val="es-ES_tradnl" w:eastAsia="es-ES"/>
        </w:rPr>
        <w:t>LICENCIAS, AUTORIZACIONES Y PERMISOS.</w:t>
      </w:r>
    </w:p>
    <w:p w14:paraId="7719940D" w14:textId="77777777" w:rsidR="009438E4" w:rsidRPr="00CF7ABF" w:rsidRDefault="009438E4" w:rsidP="009438E4">
      <w:pPr>
        <w:suppressAutoHyphens w:val="0"/>
        <w:ind w:right="-52"/>
        <w:jc w:val="both"/>
        <w:rPr>
          <w:rFonts w:asciiTheme="minorHAnsi" w:hAnsiTheme="minorHAnsi" w:cstheme="minorHAnsi"/>
          <w:sz w:val="22"/>
          <w:szCs w:val="14"/>
          <w:lang w:val="es-ES" w:eastAsia="es-ES"/>
        </w:rPr>
      </w:pPr>
    </w:p>
    <w:p w14:paraId="2DE7460E" w14:textId="77777777" w:rsidR="009E32AF" w:rsidRPr="00CF7ABF" w:rsidRDefault="009E32AF" w:rsidP="009E32AF">
      <w:pPr>
        <w:jc w:val="both"/>
        <w:outlineLvl w:val="0"/>
        <w:rPr>
          <w:rFonts w:asciiTheme="minorHAnsi" w:eastAsia="Arial Unicode MS" w:hAnsiTheme="minorHAnsi" w:cstheme="minorHAnsi"/>
          <w:color w:val="000000"/>
          <w:sz w:val="22"/>
          <w:u w:color="000000"/>
          <w:lang w:eastAsia="es-MX"/>
        </w:rPr>
      </w:pPr>
      <w:r w:rsidRPr="00CF7ABF">
        <w:rPr>
          <w:rFonts w:asciiTheme="minorHAnsi" w:eastAsia="Arial Unicode MS" w:hAnsiTheme="minorHAnsi" w:cstheme="minorHAnsi"/>
          <w:color w:val="000000"/>
          <w:sz w:val="22"/>
          <w:u w:color="000000"/>
          <w:lang w:eastAsia="es-MX"/>
        </w:rPr>
        <w:t>El licitante deberá integrar dentro de la documentación de su propuesta técnica, una copia simple y legible, de los siguientes documentos emitidos a su nombre:</w:t>
      </w:r>
    </w:p>
    <w:p w14:paraId="1C7746A1" w14:textId="77777777" w:rsidR="009E32AF" w:rsidRPr="00CF7ABF" w:rsidRDefault="009E32AF" w:rsidP="009E32AF">
      <w:pPr>
        <w:jc w:val="both"/>
        <w:outlineLvl w:val="0"/>
        <w:rPr>
          <w:rFonts w:asciiTheme="minorHAnsi" w:eastAsia="Arial Unicode MS" w:hAnsiTheme="minorHAnsi" w:cstheme="minorHAnsi"/>
          <w:color w:val="000000"/>
          <w:sz w:val="22"/>
          <w:szCs w:val="22"/>
          <w:u w:color="000000"/>
          <w:shd w:val="clear" w:color="auto" w:fill="FFFF00"/>
          <w:lang w:eastAsia="es-MX"/>
        </w:rPr>
      </w:pPr>
    </w:p>
    <w:p w14:paraId="26DD432A" w14:textId="77777777" w:rsidR="009E32AF" w:rsidRPr="00CF7ABF" w:rsidRDefault="009E32AF" w:rsidP="00BD3BB0">
      <w:pPr>
        <w:numPr>
          <w:ilvl w:val="0"/>
          <w:numId w:val="20"/>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CF7ABF">
        <w:rPr>
          <w:rFonts w:asciiTheme="minorHAnsi" w:eastAsia="Arial Unicode MS" w:hAnsiTheme="minorHAnsi" w:cstheme="minorHAnsi"/>
          <w:b/>
          <w:noProof/>
          <w:color w:val="000000"/>
          <w:sz w:val="22"/>
          <w:szCs w:val="22"/>
          <w:u w:color="000000"/>
          <w:lang w:val="es-ES_tradnl" w:eastAsia="en-US"/>
        </w:rPr>
        <w:t>Licencia Sanitaria</w:t>
      </w:r>
      <w:r w:rsidRPr="00CF7ABF">
        <w:rPr>
          <w:rFonts w:asciiTheme="minorHAnsi" w:eastAsia="Arial Unicode MS" w:hAnsiTheme="minorHAnsi" w:cstheme="minorHAnsi"/>
          <w:noProof/>
          <w:color w:val="000000"/>
          <w:sz w:val="22"/>
          <w:szCs w:val="22"/>
          <w:u w:color="000000"/>
          <w:lang w:val="es-ES_tradnl" w:eastAsia="en-US"/>
        </w:rPr>
        <w:t>. (sólo cuando oferten estupefacientes, psicotrópicos, vacunas, toxoides, sueros, antitoxinas de origen animal y hemoderivados).</w:t>
      </w:r>
    </w:p>
    <w:p w14:paraId="11667056" w14:textId="77777777" w:rsidR="009E32AF" w:rsidRPr="00CF7ABF" w:rsidRDefault="009E32AF" w:rsidP="00BD3BB0">
      <w:pPr>
        <w:numPr>
          <w:ilvl w:val="0"/>
          <w:numId w:val="20"/>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2"/>
          <w:u w:color="000000"/>
          <w:lang w:eastAsia="en-US"/>
        </w:rPr>
      </w:pPr>
      <w:r w:rsidRPr="00CF7ABF">
        <w:rPr>
          <w:rFonts w:asciiTheme="minorHAnsi" w:eastAsia="Arial Unicode MS" w:hAnsiTheme="minorHAnsi" w:cstheme="minorHAnsi"/>
          <w:b/>
          <w:noProof/>
          <w:color w:val="000000"/>
          <w:sz w:val="22"/>
          <w:szCs w:val="22"/>
          <w:u w:color="000000"/>
          <w:lang w:val="es-ES_tradnl" w:eastAsia="en-US"/>
        </w:rPr>
        <w:t>Aviso de Funcionamiento</w:t>
      </w:r>
      <w:r w:rsidRPr="00CF7ABF">
        <w:rPr>
          <w:rFonts w:asciiTheme="minorHAnsi" w:eastAsia="Arial Unicode MS" w:hAnsiTheme="minorHAnsi" w:cstheme="minorHAnsi"/>
          <w:noProof/>
          <w:color w:val="000000"/>
          <w:sz w:val="22"/>
          <w:szCs w:val="22"/>
          <w:u w:color="000000"/>
          <w:lang w:val="es-ES_tradnl" w:eastAsia="en-US"/>
        </w:rPr>
        <w:t>. (en caso de no tratarse de productos contenidos en el párrafo anterior).</w:t>
      </w:r>
    </w:p>
    <w:p w14:paraId="5C59A501" w14:textId="21F0510F" w:rsidR="009438E4" w:rsidRPr="00CF7ABF" w:rsidRDefault="009E32AF" w:rsidP="00BD3BB0">
      <w:pPr>
        <w:numPr>
          <w:ilvl w:val="0"/>
          <w:numId w:val="20"/>
        </w:numPr>
        <w:tabs>
          <w:tab w:val="left" w:pos="3708"/>
          <w:tab w:val="left" w:pos="8904"/>
        </w:tabs>
        <w:suppressAutoHyphens w:val="0"/>
        <w:contextualSpacing/>
        <w:jc w:val="both"/>
        <w:outlineLvl w:val="0"/>
        <w:rPr>
          <w:rFonts w:asciiTheme="minorHAnsi" w:eastAsia="Arial Unicode MS" w:hAnsiTheme="minorHAnsi" w:cstheme="minorHAnsi"/>
          <w:noProof/>
          <w:color w:val="000000"/>
          <w:sz w:val="22"/>
          <w:szCs w:val="24"/>
          <w:u w:color="000000"/>
          <w:lang w:val="es-ES_tradnl" w:eastAsia="en-US"/>
        </w:rPr>
      </w:pPr>
      <w:r w:rsidRPr="00CF7ABF">
        <w:rPr>
          <w:rFonts w:asciiTheme="minorHAnsi" w:hAnsiTheme="minorHAnsi" w:cstheme="minorHAnsi"/>
          <w:b/>
          <w:noProof/>
          <w:sz w:val="22"/>
          <w:szCs w:val="22"/>
          <w:lang w:eastAsia="en-US"/>
        </w:rPr>
        <w:t>Aviso de Responsable Sanitario</w:t>
      </w:r>
      <w:r w:rsidR="009438E4" w:rsidRPr="00CF7ABF">
        <w:rPr>
          <w:rFonts w:asciiTheme="minorHAnsi" w:hAnsiTheme="minorHAnsi" w:cstheme="minorHAnsi"/>
          <w:noProof/>
          <w:sz w:val="22"/>
          <w:szCs w:val="24"/>
          <w:lang w:eastAsia="en-US"/>
        </w:rPr>
        <w:t>.</w:t>
      </w:r>
    </w:p>
    <w:p w14:paraId="761BF0C0" w14:textId="77777777" w:rsidR="009438E4" w:rsidRPr="00CF7ABF" w:rsidRDefault="009438E4" w:rsidP="009438E4">
      <w:pPr>
        <w:suppressAutoHyphens w:val="0"/>
        <w:ind w:right="-52"/>
        <w:jc w:val="both"/>
        <w:rPr>
          <w:rFonts w:asciiTheme="minorHAnsi" w:hAnsiTheme="minorHAnsi" w:cstheme="minorHAnsi"/>
          <w:sz w:val="22"/>
          <w:szCs w:val="14"/>
          <w:lang w:val="es-ES" w:eastAsia="es-ES"/>
        </w:rPr>
      </w:pPr>
    </w:p>
    <w:p w14:paraId="28EFEA57" w14:textId="77777777" w:rsidR="009438E4" w:rsidRPr="00CF7ABF" w:rsidRDefault="009438E4" w:rsidP="009438E4">
      <w:pPr>
        <w:suppressAutoHyphens w:val="0"/>
        <w:ind w:right="-52"/>
        <w:jc w:val="both"/>
        <w:rPr>
          <w:rFonts w:asciiTheme="minorHAnsi" w:hAnsiTheme="minorHAnsi" w:cstheme="minorHAnsi"/>
          <w:sz w:val="22"/>
          <w:szCs w:val="14"/>
          <w:lang w:val="es-ES" w:eastAsia="es-ES"/>
        </w:rPr>
      </w:pPr>
    </w:p>
    <w:p w14:paraId="16FDD75C" w14:textId="5B5C6FED" w:rsidR="009438E4" w:rsidRPr="00CF7ABF" w:rsidRDefault="00E56C6D" w:rsidP="009438E4">
      <w:pPr>
        <w:suppressAutoHyphens w:val="0"/>
        <w:ind w:right="-52"/>
        <w:jc w:val="both"/>
        <w:rPr>
          <w:rFonts w:asciiTheme="minorHAnsi" w:hAnsiTheme="minorHAnsi" w:cstheme="minorHAnsi"/>
          <w:b/>
          <w:sz w:val="22"/>
          <w:szCs w:val="14"/>
          <w:lang w:val="es-ES" w:eastAsia="es-ES"/>
        </w:rPr>
      </w:pPr>
      <w:r w:rsidRPr="00CF7ABF">
        <w:rPr>
          <w:rFonts w:asciiTheme="minorHAnsi" w:hAnsiTheme="minorHAnsi" w:cstheme="minorHAnsi"/>
          <w:b/>
          <w:sz w:val="22"/>
          <w:szCs w:val="14"/>
          <w:lang w:val="es-ES" w:eastAsia="es-ES"/>
        </w:rPr>
        <w:t>1</w:t>
      </w:r>
      <w:r w:rsidR="00A171A9" w:rsidRPr="00CF7ABF">
        <w:rPr>
          <w:rFonts w:asciiTheme="minorHAnsi" w:hAnsiTheme="minorHAnsi" w:cstheme="minorHAnsi"/>
          <w:b/>
          <w:sz w:val="22"/>
          <w:szCs w:val="14"/>
          <w:lang w:val="es-ES" w:eastAsia="es-ES"/>
        </w:rPr>
        <w:t>2</w:t>
      </w:r>
      <w:r w:rsidRPr="00CF7ABF">
        <w:rPr>
          <w:rFonts w:asciiTheme="minorHAnsi" w:hAnsiTheme="minorHAnsi" w:cstheme="minorHAnsi"/>
          <w:b/>
          <w:sz w:val="22"/>
          <w:szCs w:val="14"/>
          <w:lang w:val="es-ES" w:eastAsia="es-ES"/>
        </w:rPr>
        <w:t>.3</w:t>
      </w:r>
      <w:r w:rsidR="009438E4" w:rsidRPr="00CF7ABF">
        <w:rPr>
          <w:rFonts w:asciiTheme="minorHAnsi" w:hAnsiTheme="minorHAnsi" w:cstheme="minorHAnsi"/>
          <w:b/>
          <w:sz w:val="22"/>
          <w:szCs w:val="14"/>
          <w:lang w:val="es-ES" w:eastAsia="es-ES"/>
        </w:rPr>
        <w:t xml:space="preserve"> CERTIFICACIONES DE LIBRE VENTA.</w:t>
      </w:r>
    </w:p>
    <w:p w14:paraId="233BB067" w14:textId="77777777" w:rsidR="009438E4" w:rsidRPr="00CF7ABF" w:rsidRDefault="009438E4" w:rsidP="009438E4">
      <w:pPr>
        <w:suppressAutoHyphens w:val="0"/>
        <w:ind w:right="-52"/>
        <w:jc w:val="both"/>
        <w:rPr>
          <w:rFonts w:asciiTheme="minorHAnsi" w:hAnsiTheme="minorHAnsi" w:cstheme="minorHAnsi"/>
          <w:sz w:val="22"/>
          <w:szCs w:val="14"/>
          <w:lang w:val="es-ES" w:eastAsia="es-ES"/>
        </w:rPr>
      </w:pPr>
    </w:p>
    <w:p w14:paraId="0C92D8E7" w14:textId="77777777" w:rsidR="009E32AF" w:rsidRPr="00CF7ABF" w:rsidRDefault="009E32AF" w:rsidP="009E32AF">
      <w:pPr>
        <w:tabs>
          <w:tab w:val="left" w:pos="6990"/>
          <w:tab w:val="left" w:pos="7020"/>
          <w:tab w:val="left" w:pos="7230"/>
          <w:tab w:val="left" w:pos="8790"/>
        </w:tabs>
        <w:ind w:right="12"/>
        <w:jc w:val="both"/>
        <w:rPr>
          <w:rFonts w:asciiTheme="minorHAnsi" w:hAnsiTheme="minorHAnsi" w:cstheme="minorHAnsi"/>
          <w:sz w:val="22"/>
          <w:szCs w:val="22"/>
        </w:rPr>
      </w:pPr>
      <w:r w:rsidRPr="00CF7ABF">
        <w:rPr>
          <w:rFonts w:asciiTheme="minorHAnsi" w:hAnsiTheme="minorHAnsi" w:cstheme="minorHAnsi"/>
          <w:sz w:val="22"/>
          <w:szCs w:val="14"/>
        </w:rPr>
        <w:t xml:space="preserve">Los licitantes deberán integrar dentro de la documentación de su propuesta técnica, Copia simple del </w:t>
      </w:r>
      <w:r w:rsidRPr="00CF7ABF">
        <w:rPr>
          <w:rFonts w:asciiTheme="minorHAnsi" w:hAnsiTheme="minorHAnsi" w:cstheme="minorHAnsi"/>
          <w:b/>
          <w:color w:val="0000FF"/>
          <w:sz w:val="22"/>
          <w:szCs w:val="14"/>
        </w:rPr>
        <w:t>Certificado de Libre Venta</w:t>
      </w:r>
      <w:r w:rsidRPr="00CF7ABF">
        <w:rPr>
          <w:rFonts w:asciiTheme="minorHAnsi" w:hAnsiTheme="minorHAnsi" w:cstheme="minorHAnsi"/>
          <w:color w:val="0000FF"/>
          <w:sz w:val="22"/>
          <w:szCs w:val="14"/>
        </w:rPr>
        <w:t xml:space="preserve"> </w:t>
      </w:r>
      <w:r w:rsidRPr="00CF7ABF">
        <w:rPr>
          <w:rFonts w:asciiTheme="minorHAnsi" w:hAnsiTheme="minorHAnsi" w:cstheme="minorHAnsi"/>
          <w:sz w:val="22"/>
          <w:szCs w:val="14"/>
        </w:rPr>
        <w:t xml:space="preserve">emitido por las autoridades sanitarias del país de origen, </w:t>
      </w:r>
      <w:r w:rsidRPr="00CF7ABF">
        <w:rPr>
          <w:rFonts w:asciiTheme="minorHAnsi" w:hAnsiTheme="minorHAnsi" w:cstheme="minorHAnsi"/>
          <w:b/>
          <w:color w:val="0000FF"/>
          <w:sz w:val="22"/>
          <w:szCs w:val="14"/>
          <w:lang w:eastAsia="es-ES"/>
        </w:rPr>
        <w:t>correspondientes a los insumos, equipos médicos y de laboratorios propuestos para la prestación del Servicio Integral de Banco de Sangre</w:t>
      </w:r>
      <w:r w:rsidRPr="00CF7ABF">
        <w:rPr>
          <w:rFonts w:asciiTheme="minorHAnsi" w:hAnsiTheme="minorHAnsi" w:cstheme="minorHAnsi"/>
          <w:sz w:val="22"/>
          <w:szCs w:val="14"/>
          <w:lang w:eastAsia="es-ES"/>
        </w:rPr>
        <w:t xml:space="preserve">,  </w:t>
      </w:r>
      <w:r w:rsidRPr="00CF7ABF">
        <w:rPr>
          <w:rFonts w:asciiTheme="minorHAnsi" w:hAnsiTheme="minorHAnsi" w:cstheme="minorHAnsi"/>
          <w:b/>
          <w:sz w:val="22"/>
          <w:szCs w:val="14"/>
          <w:u w:val="single"/>
          <w:lang w:eastAsia="es-ES"/>
        </w:rPr>
        <w:t>cuando éstos sean de importación</w:t>
      </w:r>
      <w:r w:rsidRPr="00CF7ABF">
        <w:rPr>
          <w:rFonts w:asciiTheme="minorHAnsi" w:hAnsiTheme="minorHAnsi" w:cstheme="minorHAnsi"/>
          <w:sz w:val="22"/>
          <w:szCs w:val="14"/>
          <w:u w:val="single"/>
          <w:lang w:eastAsia="es-ES"/>
        </w:rPr>
        <w:t>,</w:t>
      </w:r>
      <w:r w:rsidRPr="00CF7ABF">
        <w:rPr>
          <w:rFonts w:asciiTheme="minorHAnsi" w:hAnsiTheme="minorHAnsi" w:cstheme="minorHAnsi"/>
          <w:sz w:val="22"/>
          <w:szCs w:val="14"/>
        </w:rPr>
        <w:t xml:space="preserve"> donde señale específicamente que el equipo de Banco de Sangre y los bienes o insumos pueden ser utilizados, sin restricción en el país de origen; dicho certificado deberá presentarse en el idioma del país de origen y acompañado de la traducción al español.</w:t>
      </w:r>
    </w:p>
    <w:p w14:paraId="7897CB44" w14:textId="77777777" w:rsidR="009E32AF" w:rsidRPr="00CF7ABF" w:rsidRDefault="009E32AF" w:rsidP="009E32AF">
      <w:pPr>
        <w:suppressAutoHyphens w:val="0"/>
        <w:ind w:right="-52"/>
        <w:jc w:val="both"/>
        <w:rPr>
          <w:rFonts w:asciiTheme="minorHAnsi" w:hAnsiTheme="minorHAnsi" w:cstheme="minorHAnsi"/>
          <w:sz w:val="20"/>
          <w:szCs w:val="14"/>
          <w:lang w:eastAsia="es-ES"/>
        </w:rPr>
      </w:pPr>
    </w:p>
    <w:p w14:paraId="725DD621" w14:textId="77777777" w:rsidR="009E32AF" w:rsidRPr="00CF7ABF" w:rsidRDefault="009E32AF" w:rsidP="009E32AF">
      <w:pPr>
        <w:suppressAutoHyphens w:val="0"/>
        <w:ind w:right="-142"/>
        <w:jc w:val="both"/>
        <w:rPr>
          <w:rFonts w:asciiTheme="minorHAnsi" w:hAnsiTheme="minorHAnsi" w:cstheme="minorHAnsi"/>
          <w:b/>
          <w:color w:val="0000FF"/>
          <w:sz w:val="22"/>
          <w:szCs w:val="14"/>
          <w:lang w:eastAsia="es-ES"/>
        </w:rPr>
      </w:pPr>
      <w:r w:rsidRPr="00CF7ABF">
        <w:rPr>
          <w:rFonts w:asciiTheme="minorHAnsi" w:hAnsiTheme="minorHAnsi" w:cstheme="minorHAnsi"/>
          <w:sz w:val="22"/>
          <w:szCs w:val="22"/>
          <w:lang w:eastAsia="es-ES"/>
        </w:rPr>
        <w:t xml:space="preserve">Los </w:t>
      </w:r>
      <w:r w:rsidRPr="00CF7ABF">
        <w:rPr>
          <w:rFonts w:asciiTheme="minorHAnsi" w:hAnsiTheme="minorHAnsi" w:cstheme="minorHAnsi"/>
          <w:b/>
          <w:color w:val="0000FF"/>
          <w:sz w:val="22"/>
          <w:szCs w:val="22"/>
          <w:lang w:eastAsia="es-ES"/>
        </w:rPr>
        <w:t>Certificados de Libre Venta</w:t>
      </w:r>
      <w:r w:rsidRPr="00CF7ABF">
        <w:rPr>
          <w:rFonts w:asciiTheme="minorHAnsi" w:hAnsiTheme="minorHAnsi" w:cstheme="minorHAnsi"/>
          <w:sz w:val="22"/>
          <w:szCs w:val="22"/>
          <w:lang w:eastAsia="es-ES"/>
        </w:rPr>
        <w:t xml:space="preserve"> presentados, deberán cubrir todos los insumos y equipos </w:t>
      </w:r>
      <w:r w:rsidRPr="00CF7ABF">
        <w:rPr>
          <w:rFonts w:asciiTheme="minorHAnsi" w:hAnsiTheme="minorHAnsi" w:cstheme="minorHAnsi"/>
          <w:sz w:val="22"/>
          <w:szCs w:val="14"/>
          <w:lang w:eastAsia="es-ES"/>
        </w:rPr>
        <w:t xml:space="preserve">propuestos para la prestación del </w:t>
      </w:r>
      <w:r w:rsidRPr="00CF7ABF">
        <w:rPr>
          <w:rFonts w:asciiTheme="minorHAnsi" w:hAnsiTheme="minorHAnsi" w:cstheme="minorHAnsi"/>
          <w:b/>
          <w:color w:val="0000FF"/>
          <w:sz w:val="22"/>
          <w:szCs w:val="14"/>
          <w:lang w:eastAsia="es-ES"/>
        </w:rPr>
        <w:t>Servicio Integral de Banco de Sangre.</w:t>
      </w:r>
    </w:p>
    <w:p w14:paraId="14EC9585" w14:textId="77777777" w:rsidR="009E32AF" w:rsidRPr="00CF7ABF" w:rsidRDefault="009E32AF" w:rsidP="009E32AF">
      <w:pPr>
        <w:suppressAutoHyphens w:val="0"/>
        <w:ind w:right="-142"/>
        <w:jc w:val="both"/>
        <w:rPr>
          <w:rFonts w:asciiTheme="minorHAnsi" w:hAnsiTheme="minorHAnsi" w:cstheme="minorHAnsi"/>
          <w:sz w:val="22"/>
          <w:szCs w:val="22"/>
          <w:lang w:eastAsia="es-ES"/>
        </w:rPr>
      </w:pPr>
    </w:p>
    <w:p w14:paraId="5330C796" w14:textId="77777777" w:rsidR="009E32AF" w:rsidRPr="00CF7ABF" w:rsidRDefault="009E32AF" w:rsidP="009E32AF">
      <w:pPr>
        <w:suppressAutoHyphens w:val="0"/>
        <w:ind w:right="-52"/>
        <w:jc w:val="both"/>
        <w:rPr>
          <w:rFonts w:asciiTheme="minorHAnsi" w:hAnsiTheme="minorHAnsi" w:cstheme="minorHAnsi"/>
          <w:b/>
          <w:bCs/>
          <w:sz w:val="22"/>
          <w:szCs w:val="22"/>
          <w:lang w:eastAsia="es-ES"/>
        </w:rPr>
      </w:pPr>
      <w:r w:rsidRPr="00CF7ABF">
        <w:rPr>
          <w:rFonts w:asciiTheme="minorHAnsi" w:hAnsiTheme="minorHAnsi" w:cstheme="minorHAnsi"/>
          <w:b/>
          <w:bCs/>
          <w:sz w:val="22"/>
          <w:szCs w:val="22"/>
          <w:lang w:eastAsia="es-ES"/>
        </w:rPr>
        <w:t xml:space="preserve">El no presentar los Certificados de Libre Venta en idioma español o en otro idioma con su traducción simple al español, será motivo de descalificación de su propuesta. </w:t>
      </w:r>
    </w:p>
    <w:p w14:paraId="1165AF25" w14:textId="77777777" w:rsidR="009E32AF" w:rsidRPr="00CF7ABF" w:rsidRDefault="009E32AF" w:rsidP="009E32AF">
      <w:pPr>
        <w:suppressAutoHyphens w:val="0"/>
        <w:ind w:right="-142"/>
        <w:jc w:val="both"/>
        <w:rPr>
          <w:rFonts w:asciiTheme="minorHAnsi" w:hAnsiTheme="minorHAnsi" w:cstheme="minorHAnsi"/>
          <w:b/>
          <w:sz w:val="22"/>
          <w:szCs w:val="22"/>
          <w:lang w:eastAsia="es-ES"/>
        </w:rPr>
      </w:pPr>
    </w:p>
    <w:p w14:paraId="720F3036" w14:textId="6A6B48DC" w:rsidR="009438E4" w:rsidRPr="00CF7ABF" w:rsidRDefault="00687442" w:rsidP="009438E4">
      <w:pPr>
        <w:suppressAutoHyphens w:val="0"/>
        <w:ind w:right="-52"/>
        <w:jc w:val="both"/>
        <w:rPr>
          <w:rFonts w:asciiTheme="minorHAnsi" w:hAnsiTheme="minorHAnsi" w:cstheme="minorHAnsi"/>
          <w:b/>
          <w:sz w:val="22"/>
          <w:szCs w:val="14"/>
          <w:lang w:val="es-ES" w:eastAsia="es-ES"/>
        </w:rPr>
      </w:pPr>
      <w:r w:rsidRPr="00CF7ABF">
        <w:rPr>
          <w:rFonts w:asciiTheme="minorHAnsi" w:hAnsiTheme="minorHAnsi" w:cstheme="minorHAnsi"/>
          <w:b/>
          <w:sz w:val="22"/>
          <w:szCs w:val="14"/>
          <w:lang w:val="es-ES" w:eastAsia="es-ES"/>
        </w:rPr>
        <w:t>1</w:t>
      </w:r>
      <w:r w:rsidR="00A171A9" w:rsidRPr="00CF7ABF">
        <w:rPr>
          <w:rFonts w:asciiTheme="minorHAnsi" w:hAnsiTheme="minorHAnsi" w:cstheme="minorHAnsi"/>
          <w:b/>
          <w:sz w:val="22"/>
          <w:szCs w:val="14"/>
          <w:lang w:val="es-ES" w:eastAsia="es-ES"/>
        </w:rPr>
        <w:t>2</w:t>
      </w:r>
      <w:r w:rsidRPr="00CF7ABF">
        <w:rPr>
          <w:rFonts w:asciiTheme="minorHAnsi" w:hAnsiTheme="minorHAnsi" w:cstheme="minorHAnsi"/>
          <w:b/>
          <w:sz w:val="22"/>
          <w:szCs w:val="14"/>
          <w:lang w:val="es-ES" w:eastAsia="es-ES"/>
        </w:rPr>
        <w:t>.4</w:t>
      </w:r>
      <w:r w:rsidR="009438E4" w:rsidRPr="00CF7ABF">
        <w:rPr>
          <w:rFonts w:asciiTheme="minorHAnsi" w:hAnsiTheme="minorHAnsi" w:cstheme="minorHAnsi"/>
          <w:b/>
          <w:sz w:val="22"/>
          <w:szCs w:val="14"/>
          <w:lang w:val="es-ES" w:eastAsia="es-ES"/>
        </w:rPr>
        <w:t xml:space="preserve"> CERTIFICACIONES DE CALIDAD.</w:t>
      </w:r>
    </w:p>
    <w:p w14:paraId="4BB97F21" w14:textId="77777777" w:rsidR="009438E4" w:rsidRPr="00CF7ABF" w:rsidRDefault="009438E4" w:rsidP="009438E4">
      <w:pPr>
        <w:suppressAutoHyphens w:val="0"/>
        <w:ind w:right="-52"/>
        <w:jc w:val="both"/>
        <w:rPr>
          <w:rFonts w:asciiTheme="minorHAnsi" w:hAnsiTheme="minorHAnsi" w:cstheme="minorHAnsi"/>
          <w:b/>
          <w:sz w:val="22"/>
          <w:szCs w:val="14"/>
          <w:lang w:val="es-ES" w:eastAsia="es-ES"/>
        </w:rPr>
      </w:pPr>
    </w:p>
    <w:p w14:paraId="23EAEC64" w14:textId="77777777" w:rsidR="009E32AF" w:rsidRPr="00CF7ABF" w:rsidRDefault="009E32AF" w:rsidP="009E32AF">
      <w:pPr>
        <w:suppressAutoHyphens w:val="0"/>
        <w:spacing w:after="160" w:line="259" w:lineRule="auto"/>
        <w:ind w:right="-142"/>
        <w:contextualSpacing/>
        <w:jc w:val="both"/>
        <w:rPr>
          <w:rFonts w:asciiTheme="minorHAnsi" w:hAnsiTheme="minorHAnsi" w:cstheme="minorHAnsi"/>
          <w:sz w:val="22"/>
          <w:szCs w:val="22"/>
          <w:lang w:val="es-ES" w:eastAsia="es-ES"/>
        </w:rPr>
      </w:pPr>
      <w:r w:rsidRPr="00CF7ABF">
        <w:rPr>
          <w:rFonts w:asciiTheme="minorHAnsi" w:hAnsiTheme="minorHAnsi" w:cstheme="minorHAnsi"/>
          <w:b/>
          <w:sz w:val="22"/>
          <w:szCs w:val="22"/>
          <w:lang w:val="es-ES" w:eastAsia="es-ES"/>
        </w:rPr>
        <w:t>Para los equipos médicos y de laboratorio propuestos para la prestación del</w:t>
      </w:r>
      <w:r w:rsidRPr="00CF7ABF">
        <w:rPr>
          <w:rFonts w:asciiTheme="minorHAnsi" w:hAnsiTheme="minorHAnsi" w:cstheme="minorHAnsi"/>
          <w:sz w:val="22"/>
          <w:szCs w:val="22"/>
          <w:lang w:val="es-ES" w:eastAsia="es-ES"/>
        </w:rPr>
        <w:t xml:space="preserve"> </w:t>
      </w:r>
      <w:r w:rsidRPr="00CF7ABF">
        <w:rPr>
          <w:rFonts w:asciiTheme="minorHAnsi" w:hAnsiTheme="minorHAnsi" w:cstheme="minorHAnsi"/>
          <w:b/>
          <w:color w:val="0000FF"/>
          <w:sz w:val="22"/>
          <w:szCs w:val="14"/>
          <w:lang w:val="es-ES" w:eastAsia="es-ES"/>
        </w:rPr>
        <w:t xml:space="preserve">Servicio Integral de Pruebas de Banco de Sangre, </w:t>
      </w:r>
      <w:r w:rsidRPr="00CF7ABF">
        <w:rPr>
          <w:rFonts w:asciiTheme="minorHAnsi" w:hAnsiTheme="minorHAnsi" w:cstheme="minorHAnsi"/>
          <w:sz w:val="22"/>
          <w:szCs w:val="22"/>
          <w:lang w:val="es-ES" w:eastAsia="es-ES"/>
        </w:rPr>
        <w:t>los licitantes deberán integrar dentro de la documentación de su propuesta técnica, los documentos de calidad siguientes:</w:t>
      </w:r>
    </w:p>
    <w:p w14:paraId="067B856F" w14:textId="77777777" w:rsidR="009E32AF" w:rsidRPr="00CF7ABF" w:rsidRDefault="009E32AF" w:rsidP="009E32AF">
      <w:pPr>
        <w:suppressAutoHyphens w:val="0"/>
        <w:ind w:right="-52"/>
        <w:jc w:val="both"/>
        <w:rPr>
          <w:rFonts w:asciiTheme="minorHAnsi" w:hAnsiTheme="minorHAnsi" w:cstheme="minorHAnsi"/>
          <w:b/>
          <w:sz w:val="22"/>
          <w:szCs w:val="14"/>
          <w:lang w:val="es-ES" w:eastAsia="es-ES"/>
        </w:rPr>
      </w:pPr>
    </w:p>
    <w:p w14:paraId="4BBAA347" w14:textId="04B8AFDF" w:rsidR="009E32AF" w:rsidRPr="00CF7ABF" w:rsidRDefault="009E32AF" w:rsidP="00BD3BB0">
      <w:pPr>
        <w:numPr>
          <w:ilvl w:val="0"/>
          <w:numId w:val="31"/>
        </w:numPr>
        <w:suppressAutoHyphens w:val="0"/>
        <w:ind w:left="1074"/>
        <w:contextualSpacing/>
        <w:jc w:val="both"/>
        <w:outlineLvl w:val="0"/>
        <w:rPr>
          <w:rFonts w:asciiTheme="minorHAnsi" w:eastAsia="Arial Unicode MS" w:hAnsiTheme="minorHAnsi" w:cstheme="minorHAnsi"/>
          <w:noProof/>
          <w:color w:val="000000"/>
          <w:sz w:val="22"/>
          <w:szCs w:val="24"/>
          <w:u w:color="000000"/>
          <w:lang w:val="es-ES_tradnl" w:eastAsia="en-US"/>
        </w:rPr>
      </w:pPr>
      <w:r w:rsidRPr="00CF7ABF">
        <w:rPr>
          <w:rFonts w:asciiTheme="minorHAnsi" w:eastAsia="Arial Unicode MS" w:hAnsiTheme="minorHAnsi" w:cstheme="minorHAnsi"/>
          <w:noProof/>
          <w:color w:val="000000"/>
          <w:sz w:val="22"/>
          <w:szCs w:val="24"/>
          <w:u w:color="000000"/>
          <w:lang w:val="es-ES_tradnl" w:eastAsia="en-US"/>
        </w:rPr>
        <w:t xml:space="preserve">Para los </w:t>
      </w:r>
      <w:r w:rsidRPr="00CF7ABF">
        <w:rPr>
          <w:rFonts w:asciiTheme="minorHAnsi" w:hAnsiTheme="minorHAnsi" w:cstheme="minorHAnsi"/>
          <w:sz w:val="22"/>
          <w:szCs w:val="14"/>
          <w:lang w:val="es-ES" w:eastAsia="es-ES"/>
        </w:rPr>
        <w:t>equipos médicos y de laboratorios ofertados</w:t>
      </w:r>
      <w:r w:rsidRPr="00CF7ABF">
        <w:rPr>
          <w:rFonts w:asciiTheme="minorHAnsi" w:eastAsia="Arial Unicode MS" w:hAnsiTheme="minorHAnsi" w:cstheme="minorHAnsi"/>
          <w:noProof/>
          <w:color w:val="000000"/>
          <w:sz w:val="22"/>
          <w:szCs w:val="24"/>
          <w:u w:color="000000"/>
          <w:lang w:val="es-ES_tradnl" w:eastAsia="en-US"/>
        </w:rPr>
        <w:t xml:space="preserve"> de origen nacional, el </w:t>
      </w:r>
      <w:r w:rsidRPr="00CF7ABF">
        <w:rPr>
          <w:rFonts w:asciiTheme="minorHAnsi" w:eastAsia="Arial Unicode MS" w:hAnsiTheme="minorHAnsi" w:cstheme="minorHAnsi"/>
          <w:b/>
          <w:noProof/>
          <w:color w:val="000000"/>
          <w:sz w:val="22"/>
          <w:szCs w:val="24"/>
          <w:u w:color="000000"/>
          <w:lang w:val="es-ES_tradnl" w:eastAsia="en-US"/>
        </w:rPr>
        <w:t xml:space="preserve">Certificado de Buenas Prácticas de </w:t>
      </w:r>
      <w:r w:rsidR="00392332" w:rsidRPr="00CF7ABF">
        <w:rPr>
          <w:rFonts w:asciiTheme="minorHAnsi" w:eastAsia="Arial Unicode MS" w:hAnsiTheme="minorHAnsi" w:cstheme="minorHAnsi"/>
          <w:b/>
          <w:noProof/>
          <w:color w:val="000000"/>
          <w:sz w:val="22"/>
          <w:szCs w:val="24"/>
          <w:u w:color="000000"/>
          <w:lang w:val="es-ES_tradnl" w:eastAsia="en-US"/>
        </w:rPr>
        <w:t xml:space="preserve">Fabricación </w:t>
      </w:r>
      <w:r w:rsidRPr="00CF7ABF">
        <w:rPr>
          <w:rFonts w:asciiTheme="minorHAnsi" w:eastAsia="Arial Unicode MS" w:hAnsiTheme="minorHAnsi" w:cstheme="minorHAnsi"/>
          <w:b/>
          <w:noProof/>
          <w:color w:val="000000"/>
          <w:sz w:val="22"/>
          <w:szCs w:val="24"/>
          <w:u w:color="000000"/>
          <w:lang w:val="es-ES_tradnl" w:eastAsia="en-US"/>
        </w:rPr>
        <w:t>emitido por la COFEPRIS</w:t>
      </w:r>
      <w:r w:rsidRPr="00CF7ABF">
        <w:rPr>
          <w:rFonts w:asciiTheme="minorHAnsi" w:eastAsia="Arial Unicode MS" w:hAnsiTheme="minorHAnsi" w:cstheme="minorHAnsi"/>
          <w:noProof/>
          <w:color w:val="000000"/>
          <w:sz w:val="22"/>
          <w:szCs w:val="24"/>
          <w:u w:color="000000"/>
          <w:lang w:val="es-ES_tradnl" w:eastAsia="en-US"/>
        </w:rPr>
        <w:t xml:space="preserve">, </w:t>
      </w:r>
      <w:r w:rsidRPr="00CF7ABF">
        <w:rPr>
          <w:rFonts w:asciiTheme="minorHAnsi" w:eastAsia="Arial Unicode MS" w:hAnsiTheme="minorHAnsi" w:cstheme="minorHAnsi"/>
          <w:b/>
          <w:noProof/>
          <w:color w:val="000000"/>
          <w:sz w:val="22"/>
          <w:szCs w:val="24"/>
          <w:u w:color="000000"/>
          <w:lang w:val="es-ES_tradnl" w:eastAsia="en-US"/>
        </w:rPr>
        <w:t xml:space="preserve">o documento que acredite el cumplimiento de la </w:t>
      </w:r>
      <w:r w:rsidR="00334D1D" w:rsidRPr="00CF7ABF">
        <w:rPr>
          <w:rFonts w:asciiTheme="minorHAnsi" w:eastAsia="Arial Unicode MS" w:hAnsiTheme="minorHAnsi" w:cstheme="minorHAnsi"/>
          <w:b/>
          <w:noProof/>
          <w:color w:val="000000"/>
          <w:sz w:val="22"/>
          <w:szCs w:val="24"/>
          <w:u w:color="000000"/>
          <w:lang w:val="es-ES_tradnl" w:eastAsia="en-US"/>
        </w:rPr>
        <w:t>ISO 13485:2016</w:t>
      </w:r>
      <w:r w:rsidRPr="00CF7ABF">
        <w:rPr>
          <w:rFonts w:asciiTheme="minorHAnsi" w:eastAsia="Arial Unicode MS" w:hAnsiTheme="minorHAnsi" w:cstheme="minorHAnsi"/>
          <w:b/>
          <w:noProof/>
          <w:color w:val="000000"/>
          <w:sz w:val="22"/>
          <w:szCs w:val="24"/>
          <w:u w:color="000000"/>
          <w:lang w:val="es-ES_tradnl" w:eastAsia="en-US"/>
        </w:rPr>
        <w:t>,</w:t>
      </w:r>
      <w:r w:rsidRPr="00CF7ABF">
        <w:rPr>
          <w:rFonts w:asciiTheme="minorHAnsi" w:eastAsia="Arial Unicode MS" w:hAnsiTheme="minorHAnsi" w:cstheme="minorHAnsi"/>
          <w:noProof/>
          <w:color w:val="000000"/>
          <w:sz w:val="22"/>
          <w:szCs w:val="24"/>
          <w:u w:color="000000"/>
          <w:lang w:val="es-ES_tradnl" w:eastAsia="en-US"/>
        </w:rPr>
        <w:t xml:space="preserve">  emitido a nombre del fabricante.</w:t>
      </w:r>
    </w:p>
    <w:p w14:paraId="5216BE39" w14:textId="77777777" w:rsidR="009E32AF" w:rsidRPr="00CF7ABF" w:rsidRDefault="009E32AF" w:rsidP="009E32AF">
      <w:pPr>
        <w:suppressAutoHyphens w:val="0"/>
        <w:ind w:left="380"/>
        <w:jc w:val="both"/>
        <w:outlineLvl w:val="0"/>
        <w:rPr>
          <w:rFonts w:asciiTheme="minorHAnsi" w:eastAsia="Arial Unicode MS" w:hAnsiTheme="minorHAnsi" w:cstheme="minorHAnsi"/>
          <w:noProof/>
          <w:color w:val="000000"/>
          <w:sz w:val="22"/>
          <w:szCs w:val="24"/>
          <w:u w:color="000000"/>
          <w:lang w:val="es-ES_tradnl" w:eastAsia="en-US"/>
        </w:rPr>
      </w:pPr>
    </w:p>
    <w:p w14:paraId="4D8C6BF8" w14:textId="5EB9D03E" w:rsidR="009E32AF" w:rsidRPr="00CF7ABF" w:rsidRDefault="009E32AF" w:rsidP="00BD3BB0">
      <w:pPr>
        <w:numPr>
          <w:ilvl w:val="0"/>
          <w:numId w:val="31"/>
        </w:numPr>
        <w:suppressAutoHyphens w:val="0"/>
        <w:ind w:left="1074" w:right="-52"/>
        <w:jc w:val="both"/>
        <w:rPr>
          <w:rFonts w:asciiTheme="minorHAnsi" w:hAnsiTheme="minorHAnsi" w:cstheme="minorHAnsi"/>
          <w:sz w:val="22"/>
          <w:szCs w:val="22"/>
          <w:lang w:val="es-ES" w:eastAsia="es-ES"/>
        </w:rPr>
      </w:pPr>
      <w:r w:rsidRPr="00CF7ABF">
        <w:rPr>
          <w:rFonts w:asciiTheme="minorHAnsi" w:eastAsia="Arial Unicode MS" w:hAnsiTheme="minorHAnsi" w:cstheme="minorHAnsi"/>
          <w:noProof/>
          <w:color w:val="000000"/>
          <w:sz w:val="22"/>
          <w:szCs w:val="24"/>
          <w:u w:color="000000"/>
          <w:lang w:val="es-ES_tradnl" w:eastAsia="en-US"/>
        </w:rPr>
        <w:t xml:space="preserve">Para los </w:t>
      </w:r>
      <w:r w:rsidRPr="00CF7ABF">
        <w:rPr>
          <w:rFonts w:asciiTheme="minorHAnsi" w:hAnsiTheme="minorHAnsi" w:cstheme="minorHAnsi"/>
          <w:sz w:val="22"/>
          <w:szCs w:val="14"/>
          <w:lang w:val="es-ES" w:eastAsia="es-ES"/>
        </w:rPr>
        <w:t>equipos médicos y de laboratorios ofertados</w:t>
      </w:r>
      <w:r w:rsidRPr="00CF7ABF">
        <w:rPr>
          <w:rFonts w:asciiTheme="minorHAnsi" w:eastAsia="Arial Unicode MS" w:hAnsiTheme="minorHAnsi" w:cstheme="minorHAnsi"/>
          <w:noProof/>
          <w:color w:val="000000"/>
          <w:sz w:val="22"/>
          <w:szCs w:val="24"/>
          <w:u w:color="000000"/>
          <w:lang w:val="es-ES_tradnl" w:eastAsia="en-US"/>
        </w:rPr>
        <w:t xml:space="preserve"> de importación, el documento que acredite el </w:t>
      </w:r>
      <w:r w:rsidRPr="00CF7ABF">
        <w:rPr>
          <w:rFonts w:asciiTheme="minorHAnsi" w:eastAsia="Arial Unicode MS" w:hAnsiTheme="minorHAnsi" w:cstheme="minorHAnsi"/>
          <w:b/>
          <w:noProof/>
          <w:color w:val="000000"/>
          <w:sz w:val="22"/>
          <w:szCs w:val="24"/>
          <w:u w:color="000000"/>
          <w:lang w:val="es-ES_tradnl" w:eastAsia="en-US"/>
        </w:rPr>
        <w:t xml:space="preserve">cumplimiento por parte del fabricante, de cuando menos una de las siguientes normas.- </w:t>
      </w:r>
      <w:r w:rsidR="00334D1D" w:rsidRPr="00CF7ABF">
        <w:rPr>
          <w:rFonts w:asciiTheme="minorHAnsi" w:eastAsia="Arial Unicode MS" w:hAnsiTheme="minorHAnsi" w:cstheme="minorHAnsi"/>
          <w:b/>
          <w:noProof/>
          <w:color w:val="000000"/>
          <w:sz w:val="22"/>
          <w:szCs w:val="24"/>
          <w:u w:color="000000"/>
          <w:lang w:val="es-ES_tradnl" w:eastAsia="en-US"/>
        </w:rPr>
        <w:t>ISO 13485:2016</w:t>
      </w:r>
      <w:r w:rsidRPr="00CF7ABF">
        <w:rPr>
          <w:rFonts w:asciiTheme="minorHAnsi" w:eastAsia="Arial Unicode MS" w:hAnsiTheme="minorHAnsi" w:cstheme="minorHAnsi"/>
          <w:b/>
          <w:noProof/>
          <w:color w:val="000000"/>
          <w:sz w:val="22"/>
          <w:szCs w:val="24"/>
          <w:u w:color="000000"/>
          <w:lang w:val="es-ES_tradnl" w:eastAsia="en-US"/>
        </w:rPr>
        <w:t xml:space="preserve">, FDA, JIS, </w:t>
      </w:r>
      <w:r w:rsidRPr="00CF7ABF">
        <w:rPr>
          <w:rFonts w:asciiTheme="minorHAnsi" w:hAnsiTheme="minorHAnsi" w:cstheme="minorHAnsi"/>
          <w:b/>
          <w:sz w:val="22"/>
          <w:szCs w:val="14"/>
          <w:lang w:val="es-ES" w:eastAsia="es-ES"/>
        </w:rPr>
        <w:t>TÜV</w:t>
      </w:r>
      <w:r w:rsidRPr="00CF7ABF">
        <w:rPr>
          <w:rFonts w:asciiTheme="minorHAnsi" w:eastAsia="Arial Unicode MS" w:hAnsiTheme="minorHAnsi" w:cstheme="minorHAnsi"/>
          <w:b/>
          <w:noProof/>
          <w:color w:val="000000"/>
          <w:sz w:val="22"/>
          <w:szCs w:val="24"/>
          <w:u w:color="000000"/>
          <w:lang w:val="es-ES_tradnl" w:eastAsia="en-US"/>
        </w:rPr>
        <w:t xml:space="preserve"> o CE</w:t>
      </w:r>
      <w:r w:rsidRPr="00CF7ABF">
        <w:rPr>
          <w:rFonts w:asciiTheme="minorHAnsi" w:eastAsia="Arial Unicode MS" w:hAnsiTheme="minorHAnsi" w:cstheme="minorHAnsi"/>
          <w:noProof/>
          <w:color w:val="000000"/>
          <w:sz w:val="22"/>
          <w:szCs w:val="22"/>
          <w:u w:color="000000"/>
          <w:lang w:val="es-ES_tradnl" w:eastAsia="en-US"/>
        </w:rPr>
        <w:t xml:space="preserve">, </w:t>
      </w:r>
      <w:r w:rsidRPr="00CF7ABF">
        <w:rPr>
          <w:rFonts w:asciiTheme="minorHAnsi" w:hAnsiTheme="minorHAnsi" w:cstheme="minorHAnsi"/>
          <w:sz w:val="22"/>
          <w:szCs w:val="22"/>
          <w:lang w:val="es-ES" w:eastAsia="es-ES"/>
        </w:rPr>
        <w:t xml:space="preserve">dicho certificado deberá presentarse en el idioma del país de origen, acompañado de su traducción simple al español. </w:t>
      </w:r>
    </w:p>
    <w:p w14:paraId="1F16EC14" w14:textId="77777777" w:rsidR="009E32AF" w:rsidRPr="00CF7ABF" w:rsidRDefault="009E32AF" w:rsidP="009E32AF">
      <w:pPr>
        <w:numPr>
          <w:ilvl w:val="12"/>
          <w:numId w:val="0"/>
        </w:numPr>
        <w:tabs>
          <w:tab w:val="left" w:pos="0"/>
          <w:tab w:val="left" w:pos="10065"/>
        </w:tabs>
        <w:suppressAutoHyphens w:val="0"/>
        <w:overflowPunct w:val="0"/>
        <w:autoSpaceDE w:val="0"/>
        <w:autoSpaceDN w:val="0"/>
        <w:adjustRightInd w:val="0"/>
        <w:jc w:val="both"/>
        <w:textAlignment w:val="baseline"/>
        <w:rPr>
          <w:rFonts w:asciiTheme="minorHAnsi" w:hAnsiTheme="minorHAnsi" w:cstheme="minorHAnsi"/>
          <w:bCs/>
          <w:iCs/>
          <w:color w:val="0000FF"/>
          <w:sz w:val="22"/>
          <w:szCs w:val="22"/>
          <w:lang w:eastAsia="es-MX"/>
        </w:rPr>
      </w:pPr>
    </w:p>
    <w:p w14:paraId="4D6B6CB8" w14:textId="62E74E75" w:rsidR="009E32AF" w:rsidRPr="00CF7ABF" w:rsidRDefault="009E32AF" w:rsidP="009E32AF">
      <w:pPr>
        <w:suppressAutoHyphens w:val="0"/>
        <w:ind w:right="-142"/>
        <w:jc w:val="both"/>
        <w:rPr>
          <w:rFonts w:asciiTheme="minorHAnsi" w:hAnsiTheme="minorHAnsi" w:cstheme="minorHAnsi"/>
          <w:b/>
          <w:color w:val="0000FF"/>
          <w:sz w:val="22"/>
          <w:szCs w:val="14"/>
          <w:lang w:val="es-ES" w:eastAsia="es-ES"/>
        </w:rPr>
      </w:pPr>
      <w:r w:rsidRPr="00CF7ABF">
        <w:rPr>
          <w:rFonts w:asciiTheme="minorHAnsi" w:eastAsia="Arial Unicode MS" w:hAnsiTheme="minorHAnsi" w:cstheme="minorHAnsi"/>
          <w:noProof/>
          <w:color w:val="000000"/>
          <w:sz w:val="22"/>
          <w:szCs w:val="24"/>
          <w:u w:color="000000"/>
          <w:lang w:val="es-ES_tradnl" w:eastAsia="en-US"/>
        </w:rPr>
        <w:t xml:space="preserve">Para cumplir con este punto, los licitantes deberán de presentar al momento de la entrega de propuestas, </w:t>
      </w:r>
      <w:r w:rsidRPr="00CF7ABF">
        <w:rPr>
          <w:rFonts w:asciiTheme="minorHAnsi" w:eastAsia="Arial Unicode MS" w:hAnsiTheme="minorHAnsi" w:cstheme="minorHAnsi"/>
          <w:b/>
          <w:noProof/>
          <w:color w:val="000000"/>
          <w:sz w:val="22"/>
          <w:szCs w:val="24"/>
          <w:u w:color="000000"/>
          <w:lang w:val="es-ES_tradnl" w:eastAsia="en-US"/>
        </w:rPr>
        <w:t>los Certificados de Buenas Practicas de Manufactura</w:t>
      </w:r>
      <w:r w:rsidRPr="00CF7ABF">
        <w:rPr>
          <w:rFonts w:asciiTheme="minorHAnsi" w:eastAsia="Arial Unicode MS" w:hAnsiTheme="minorHAnsi" w:cstheme="minorHAnsi"/>
          <w:noProof/>
          <w:color w:val="000000"/>
          <w:sz w:val="22"/>
          <w:szCs w:val="24"/>
          <w:u w:color="000000"/>
          <w:lang w:val="es-ES_tradnl" w:eastAsia="en-US"/>
        </w:rPr>
        <w:t xml:space="preserve"> </w:t>
      </w:r>
      <w:r w:rsidRPr="00CF7ABF">
        <w:rPr>
          <w:rFonts w:asciiTheme="minorHAnsi" w:eastAsia="Arial Unicode MS" w:hAnsiTheme="minorHAnsi" w:cstheme="minorHAnsi"/>
          <w:b/>
          <w:noProof/>
          <w:color w:val="000000"/>
          <w:sz w:val="22"/>
          <w:szCs w:val="24"/>
          <w:u w:color="000000"/>
          <w:lang w:val="es-ES_tradnl" w:eastAsia="en-US"/>
        </w:rPr>
        <w:t>o del Acreditamiento de</w:t>
      </w:r>
      <w:r w:rsidRPr="00CF7ABF">
        <w:rPr>
          <w:rFonts w:asciiTheme="minorHAnsi" w:eastAsia="Arial Unicode MS" w:hAnsiTheme="minorHAnsi" w:cstheme="minorHAnsi"/>
          <w:noProof/>
          <w:color w:val="000000"/>
          <w:sz w:val="22"/>
          <w:szCs w:val="24"/>
          <w:u w:color="000000"/>
          <w:lang w:val="es-ES_tradnl" w:eastAsia="en-US"/>
        </w:rPr>
        <w:t xml:space="preserve"> </w:t>
      </w:r>
      <w:r w:rsidRPr="00CF7ABF">
        <w:rPr>
          <w:rFonts w:asciiTheme="minorHAnsi" w:eastAsia="Arial Unicode MS" w:hAnsiTheme="minorHAnsi" w:cstheme="minorHAnsi"/>
          <w:b/>
          <w:noProof/>
          <w:color w:val="000000"/>
          <w:sz w:val="22"/>
          <w:szCs w:val="24"/>
          <w:u w:color="000000"/>
          <w:lang w:val="es-ES_tradnl" w:eastAsia="en-US"/>
        </w:rPr>
        <w:t xml:space="preserve">Cumplimiento de alguna de las Normas </w:t>
      </w:r>
      <w:r w:rsidR="00A61CC8" w:rsidRPr="00CF7ABF">
        <w:rPr>
          <w:rFonts w:asciiTheme="minorHAnsi" w:eastAsia="Arial Unicode MS" w:hAnsiTheme="minorHAnsi" w:cstheme="minorHAnsi"/>
          <w:b/>
          <w:noProof/>
          <w:color w:val="000000"/>
          <w:sz w:val="22"/>
          <w:szCs w:val="24"/>
          <w:u w:color="000000"/>
          <w:lang w:val="es-ES_tradnl" w:eastAsia="en-US"/>
        </w:rPr>
        <w:t>ISO 13485:2016</w:t>
      </w:r>
      <w:r w:rsidRPr="00CF7ABF">
        <w:rPr>
          <w:rFonts w:asciiTheme="minorHAnsi" w:eastAsia="Arial Unicode MS" w:hAnsiTheme="minorHAnsi" w:cstheme="minorHAnsi"/>
          <w:b/>
          <w:noProof/>
          <w:color w:val="000000"/>
          <w:sz w:val="22"/>
          <w:szCs w:val="24"/>
          <w:u w:color="000000"/>
          <w:lang w:val="es-ES_tradnl" w:eastAsia="en-US"/>
        </w:rPr>
        <w:t xml:space="preserve">, FDA, JIS, </w:t>
      </w:r>
      <w:r w:rsidRPr="00CF7ABF">
        <w:rPr>
          <w:rFonts w:asciiTheme="minorHAnsi" w:hAnsiTheme="minorHAnsi" w:cstheme="minorHAnsi"/>
          <w:b/>
          <w:sz w:val="22"/>
          <w:szCs w:val="14"/>
          <w:lang w:val="es-ES" w:eastAsia="es-ES"/>
        </w:rPr>
        <w:t>TÜV</w:t>
      </w:r>
      <w:r w:rsidRPr="00CF7ABF">
        <w:rPr>
          <w:rFonts w:asciiTheme="minorHAnsi" w:eastAsia="Arial Unicode MS" w:hAnsiTheme="minorHAnsi" w:cstheme="minorHAnsi"/>
          <w:b/>
          <w:noProof/>
          <w:color w:val="000000"/>
          <w:sz w:val="22"/>
          <w:szCs w:val="24"/>
          <w:u w:color="000000"/>
          <w:lang w:val="es-ES_tradnl" w:eastAsia="en-US"/>
        </w:rPr>
        <w:t xml:space="preserve"> o CE,</w:t>
      </w:r>
      <w:r w:rsidRPr="00CF7ABF">
        <w:rPr>
          <w:rFonts w:asciiTheme="minorHAnsi" w:eastAsia="Arial Unicode MS" w:hAnsiTheme="minorHAnsi" w:cstheme="minorHAnsi"/>
          <w:noProof/>
          <w:color w:val="000000"/>
          <w:sz w:val="22"/>
          <w:szCs w:val="24"/>
          <w:u w:color="000000"/>
          <w:lang w:val="es-ES_tradnl" w:eastAsia="en-US"/>
        </w:rPr>
        <w:t xml:space="preserve"> según sea el caso, por el 100% de los equipos medicos y de laboratorio ofertados </w:t>
      </w:r>
      <w:r w:rsidRPr="00CF7ABF">
        <w:rPr>
          <w:rFonts w:asciiTheme="minorHAnsi" w:hAnsiTheme="minorHAnsi" w:cstheme="minorHAnsi"/>
          <w:sz w:val="22"/>
          <w:szCs w:val="22"/>
          <w:lang w:val="es-ES" w:eastAsia="es-ES"/>
        </w:rPr>
        <w:t xml:space="preserve">para la prestación del </w:t>
      </w:r>
      <w:r w:rsidRPr="00CF7ABF">
        <w:rPr>
          <w:rFonts w:asciiTheme="minorHAnsi" w:hAnsiTheme="minorHAnsi" w:cstheme="minorHAnsi"/>
          <w:b/>
          <w:color w:val="0000FF"/>
          <w:sz w:val="22"/>
          <w:szCs w:val="14"/>
          <w:lang w:val="es-ES" w:eastAsia="es-ES"/>
        </w:rPr>
        <w:t>Servicio Integral de Banco de Sangre.</w:t>
      </w:r>
    </w:p>
    <w:p w14:paraId="2D36A430" w14:textId="77777777" w:rsidR="009E32AF" w:rsidRPr="00CF7ABF" w:rsidRDefault="009E32AF" w:rsidP="009E32AF">
      <w:pPr>
        <w:suppressAutoHyphens w:val="0"/>
        <w:ind w:right="-142"/>
        <w:jc w:val="both"/>
        <w:rPr>
          <w:rFonts w:asciiTheme="minorHAnsi" w:eastAsia="Arial Unicode MS" w:hAnsiTheme="minorHAnsi" w:cstheme="minorHAnsi"/>
          <w:noProof/>
          <w:color w:val="000000"/>
          <w:sz w:val="22"/>
          <w:szCs w:val="24"/>
          <w:u w:color="000000"/>
          <w:lang w:val="es-ES_tradnl" w:eastAsia="en-US"/>
        </w:rPr>
      </w:pPr>
    </w:p>
    <w:p w14:paraId="24459B02" w14:textId="77777777" w:rsidR="009E32AF" w:rsidRPr="00CF7ABF" w:rsidRDefault="009E32AF" w:rsidP="009E32AF">
      <w:pPr>
        <w:suppressAutoHyphens w:val="0"/>
        <w:ind w:right="-142"/>
        <w:jc w:val="both"/>
        <w:rPr>
          <w:rFonts w:asciiTheme="minorHAnsi" w:hAnsiTheme="minorHAnsi" w:cstheme="minorHAnsi"/>
          <w:b/>
          <w:sz w:val="22"/>
          <w:szCs w:val="22"/>
          <w:lang w:val="es-ES" w:eastAsia="es-ES"/>
        </w:rPr>
      </w:pPr>
      <w:r w:rsidRPr="00CF7ABF">
        <w:rPr>
          <w:rFonts w:asciiTheme="minorHAnsi" w:hAnsiTheme="minorHAnsi" w:cstheme="minorHAnsi"/>
          <w:b/>
          <w:sz w:val="22"/>
          <w:szCs w:val="22"/>
          <w:lang w:val="es-ES" w:eastAsia="es-ES"/>
        </w:rPr>
        <w:t>De no hacerlo así, será motivo de descalificación.</w:t>
      </w:r>
    </w:p>
    <w:p w14:paraId="7F4BEBDE" w14:textId="77777777" w:rsidR="009438E4" w:rsidRPr="00CF7ABF" w:rsidRDefault="009438E4" w:rsidP="009438E4">
      <w:pPr>
        <w:suppressAutoHyphens w:val="0"/>
        <w:ind w:left="26"/>
        <w:jc w:val="both"/>
        <w:outlineLvl w:val="0"/>
        <w:rPr>
          <w:rFonts w:asciiTheme="minorHAnsi" w:eastAsia="Arial Unicode MS" w:hAnsiTheme="minorHAnsi" w:cstheme="minorHAnsi"/>
          <w:noProof/>
          <w:color w:val="000000"/>
          <w:sz w:val="22"/>
          <w:szCs w:val="24"/>
          <w:u w:color="000000"/>
          <w:lang w:val="es-ES" w:eastAsia="en-US"/>
        </w:rPr>
      </w:pPr>
    </w:p>
    <w:p w14:paraId="454D0E91" w14:textId="77777777" w:rsidR="009E32AF" w:rsidRPr="00CF7ABF" w:rsidRDefault="009E32AF" w:rsidP="006E54CA">
      <w:pPr>
        <w:jc w:val="both"/>
        <w:rPr>
          <w:rFonts w:asciiTheme="minorHAnsi" w:hAnsiTheme="minorHAnsi" w:cstheme="minorHAnsi"/>
          <w:b/>
          <w:bCs/>
          <w:sz w:val="22"/>
          <w:szCs w:val="22"/>
        </w:rPr>
      </w:pPr>
    </w:p>
    <w:p w14:paraId="191E174D" w14:textId="5AF54B1B" w:rsidR="002D58A3" w:rsidRPr="00CF7ABF" w:rsidRDefault="009E32AF" w:rsidP="006E54CA">
      <w:pPr>
        <w:jc w:val="both"/>
        <w:rPr>
          <w:rFonts w:asciiTheme="minorHAnsi" w:hAnsiTheme="minorHAnsi" w:cstheme="minorHAnsi"/>
          <w:b/>
          <w:bCs/>
          <w:sz w:val="22"/>
          <w:szCs w:val="22"/>
        </w:rPr>
      </w:pPr>
      <w:r w:rsidRPr="00CF7ABF">
        <w:rPr>
          <w:rFonts w:asciiTheme="minorHAnsi" w:hAnsiTheme="minorHAnsi" w:cstheme="minorHAnsi"/>
          <w:b/>
          <w:bCs/>
          <w:sz w:val="22"/>
          <w:szCs w:val="22"/>
        </w:rPr>
        <w:t>1</w:t>
      </w:r>
      <w:r w:rsidR="0078795B" w:rsidRPr="00CF7ABF">
        <w:rPr>
          <w:rFonts w:asciiTheme="minorHAnsi" w:hAnsiTheme="minorHAnsi" w:cstheme="minorHAnsi"/>
          <w:b/>
          <w:bCs/>
          <w:sz w:val="22"/>
          <w:szCs w:val="22"/>
        </w:rPr>
        <w:t>3</w:t>
      </w:r>
      <w:r w:rsidRPr="00CF7ABF">
        <w:rPr>
          <w:rFonts w:asciiTheme="minorHAnsi" w:hAnsiTheme="minorHAnsi" w:cstheme="minorHAnsi"/>
          <w:b/>
          <w:bCs/>
          <w:sz w:val="22"/>
          <w:szCs w:val="22"/>
        </w:rPr>
        <w:t>.-</w:t>
      </w:r>
      <w:r w:rsidR="002D58A3" w:rsidRPr="00CF7ABF">
        <w:rPr>
          <w:rFonts w:asciiTheme="minorHAnsi" w:hAnsiTheme="minorHAnsi" w:cstheme="minorHAnsi"/>
          <w:b/>
          <w:bCs/>
          <w:sz w:val="22"/>
          <w:szCs w:val="22"/>
        </w:rPr>
        <w:t>PROPUESTA TÉCNICA</w:t>
      </w:r>
      <w:r w:rsidR="009D4B5E" w:rsidRPr="00CF7ABF">
        <w:rPr>
          <w:rFonts w:asciiTheme="minorHAnsi" w:hAnsiTheme="minorHAnsi" w:cstheme="minorHAnsi"/>
          <w:b/>
          <w:bCs/>
          <w:sz w:val="22"/>
          <w:szCs w:val="22"/>
        </w:rPr>
        <w:t>.</w:t>
      </w:r>
    </w:p>
    <w:p w14:paraId="3270B36C" w14:textId="77777777" w:rsidR="002D58A3" w:rsidRPr="00CF7ABF" w:rsidRDefault="002D58A3" w:rsidP="006E54CA">
      <w:pPr>
        <w:jc w:val="both"/>
        <w:rPr>
          <w:rFonts w:asciiTheme="minorHAnsi" w:hAnsiTheme="minorHAnsi" w:cstheme="minorHAnsi"/>
          <w:bCs/>
          <w:sz w:val="22"/>
          <w:szCs w:val="22"/>
        </w:rPr>
      </w:pPr>
    </w:p>
    <w:p w14:paraId="28A016E5" w14:textId="3F365606" w:rsidR="002D58A3" w:rsidRPr="00CF7ABF" w:rsidRDefault="002D58A3" w:rsidP="006E54CA">
      <w:pPr>
        <w:jc w:val="both"/>
        <w:rPr>
          <w:rFonts w:asciiTheme="minorHAnsi" w:hAnsiTheme="minorHAnsi" w:cstheme="minorHAnsi"/>
          <w:bCs/>
          <w:sz w:val="22"/>
          <w:szCs w:val="22"/>
        </w:rPr>
      </w:pPr>
      <w:r w:rsidRPr="00CF7ABF">
        <w:rPr>
          <w:rFonts w:asciiTheme="minorHAnsi" w:hAnsiTheme="minorHAnsi" w:cstheme="minorHAnsi"/>
          <w:bCs/>
          <w:sz w:val="22"/>
          <w:szCs w:val="22"/>
        </w:rPr>
        <w:t>La propuesta técnica deberá contener la siguiente documentación:</w:t>
      </w:r>
    </w:p>
    <w:p w14:paraId="228EF7CD" w14:textId="10547B3A" w:rsidR="00790A0C" w:rsidRPr="00CF7ABF" w:rsidRDefault="00790A0C" w:rsidP="006E54CA">
      <w:pPr>
        <w:jc w:val="both"/>
        <w:rPr>
          <w:rFonts w:asciiTheme="minorHAnsi" w:hAnsiTheme="minorHAnsi" w:cstheme="minorHAnsi"/>
          <w:bCs/>
          <w:sz w:val="22"/>
          <w:szCs w:val="22"/>
        </w:rPr>
      </w:pPr>
    </w:p>
    <w:p w14:paraId="5901DB69" w14:textId="084DE9D7" w:rsidR="00790A0C" w:rsidRPr="00CF7ABF" w:rsidRDefault="00790A0C" w:rsidP="00BD3BB0">
      <w:pPr>
        <w:numPr>
          <w:ilvl w:val="0"/>
          <w:numId w:val="26"/>
        </w:numPr>
        <w:contextualSpacing/>
        <w:jc w:val="both"/>
        <w:rPr>
          <w:rFonts w:asciiTheme="minorHAnsi" w:hAnsiTheme="minorHAnsi" w:cstheme="minorHAnsi"/>
          <w:bCs/>
          <w:sz w:val="22"/>
          <w:szCs w:val="22"/>
        </w:rPr>
      </w:pPr>
      <w:r w:rsidRPr="00CF7ABF">
        <w:rPr>
          <w:rFonts w:asciiTheme="minorHAnsi" w:hAnsiTheme="minorHAnsi" w:cstheme="minorHAnsi"/>
          <w:bCs/>
          <w:sz w:val="22"/>
          <w:szCs w:val="22"/>
        </w:rPr>
        <w:t>Copia simple del</w:t>
      </w:r>
      <w:r w:rsidRPr="00CF7ABF">
        <w:rPr>
          <w:rFonts w:asciiTheme="minorHAnsi" w:hAnsiTheme="minorHAnsi" w:cstheme="minorHAnsi"/>
          <w:b/>
          <w:bCs/>
          <w:sz w:val="22"/>
          <w:szCs w:val="22"/>
        </w:rPr>
        <w:t xml:space="preserve"> </w:t>
      </w:r>
      <w:r w:rsidRPr="00CF7ABF">
        <w:rPr>
          <w:rFonts w:asciiTheme="minorHAnsi" w:hAnsiTheme="minorHAnsi" w:cstheme="minorHAnsi"/>
          <w:b/>
          <w:bCs/>
          <w:color w:val="0000FF"/>
          <w:sz w:val="22"/>
          <w:szCs w:val="22"/>
        </w:rPr>
        <w:t>escrito de confirmación de haber sido registrados como participantes</w:t>
      </w:r>
      <w:r w:rsidRPr="00CF7ABF">
        <w:rPr>
          <w:rFonts w:asciiTheme="minorHAnsi" w:hAnsiTheme="minorHAnsi" w:cstheme="minorHAnsi"/>
          <w:bCs/>
          <w:color w:val="0000FF"/>
          <w:sz w:val="22"/>
          <w:szCs w:val="22"/>
        </w:rPr>
        <w:t xml:space="preserve"> </w:t>
      </w:r>
      <w:r w:rsidRPr="00CF7ABF">
        <w:rPr>
          <w:rFonts w:asciiTheme="minorHAnsi" w:hAnsiTheme="minorHAnsi" w:cstheme="minorHAnsi"/>
          <w:b/>
          <w:bCs/>
          <w:color w:val="0000FF"/>
          <w:sz w:val="22"/>
          <w:szCs w:val="22"/>
        </w:rPr>
        <w:t>en la presente licitación</w:t>
      </w:r>
      <w:r w:rsidRPr="00CF7ABF">
        <w:rPr>
          <w:rFonts w:asciiTheme="minorHAnsi" w:hAnsiTheme="minorHAnsi" w:cstheme="minorHAnsi"/>
          <w:bCs/>
          <w:sz w:val="22"/>
          <w:szCs w:val="22"/>
        </w:rPr>
        <w:t>, confor</w:t>
      </w:r>
      <w:r w:rsidR="009E2FFF" w:rsidRPr="00CF7ABF">
        <w:rPr>
          <w:rFonts w:asciiTheme="minorHAnsi" w:hAnsiTheme="minorHAnsi" w:cstheme="minorHAnsi"/>
          <w:bCs/>
          <w:sz w:val="22"/>
          <w:szCs w:val="22"/>
        </w:rPr>
        <w:t>me a lo señalado en el numeral 3</w:t>
      </w:r>
      <w:r w:rsidRPr="00CF7ABF">
        <w:rPr>
          <w:rFonts w:asciiTheme="minorHAnsi" w:hAnsiTheme="minorHAnsi" w:cstheme="minorHAnsi"/>
          <w:bCs/>
          <w:sz w:val="22"/>
          <w:szCs w:val="22"/>
        </w:rPr>
        <w:t xml:space="preserve"> de las bases de esta licitación.</w:t>
      </w:r>
    </w:p>
    <w:p w14:paraId="374B4068" w14:textId="77777777" w:rsidR="00790A0C" w:rsidRPr="00CF7ABF" w:rsidRDefault="00790A0C" w:rsidP="00790A0C">
      <w:pPr>
        <w:jc w:val="both"/>
        <w:rPr>
          <w:rFonts w:asciiTheme="minorHAnsi" w:hAnsiTheme="minorHAnsi" w:cstheme="minorHAnsi"/>
          <w:bCs/>
          <w:sz w:val="22"/>
          <w:szCs w:val="22"/>
        </w:rPr>
      </w:pPr>
    </w:p>
    <w:p w14:paraId="5CF2B9E2" w14:textId="77777777" w:rsidR="00790A0C" w:rsidRPr="00CF7ABF" w:rsidRDefault="00790A0C" w:rsidP="00790A0C">
      <w:pPr>
        <w:ind w:left="426"/>
        <w:jc w:val="both"/>
        <w:rPr>
          <w:rFonts w:asciiTheme="minorHAnsi" w:hAnsiTheme="minorHAnsi" w:cstheme="minorHAnsi"/>
          <w:b/>
          <w:sz w:val="22"/>
          <w:szCs w:val="22"/>
          <w:lang w:val="es-ES_tradnl"/>
        </w:rPr>
      </w:pPr>
      <w:r w:rsidRPr="00CF7ABF">
        <w:rPr>
          <w:rFonts w:asciiTheme="minorHAnsi" w:hAnsiTheme="minorHAnsi" w:cstheme="minorHAnsi"/>
          <w:b/>
          <w:sz w:val="22"/>
          <w:szCs w:val="22"/>
          <w:lang w:val="es-ES_tradnl"/>
        </w:rPr>
        <w:t>El no cumplir con este requisito en los términos en que se solicita, será motivo de descalificación de su propuesta.</w:t>
      </w:r>
    </w:p>
    <w:p w14:paraId="49485FE4" w14:textId="77777777" w:rsidR="00B81F39" w:rsidRPr="00CF7ABF" w:rsidRDefault="00B81F39" w:rsidP="00B81F39">
      <w:pPr>
        <w:tabs>
          <w:tab w:val="left" w:pos="426"/>
        </w:tabs>
        <w:autoSpaceDE w:val="0"/>
        <w:ind w:left="27"/>
        <w:jc w:val="both"/>
        <w:rPr>
          <w:rFonts w:asciiTheme="minorHAnsi" w:hAnsiTheme="minorHAnsi" w:cstheme="minorHAnsi"/>
          <w:bCs/>
          <w:sz w:val="22"/>
          <w:szCs w:val="22"/>
          <w:lang w:val="es-ES_tradnl"/>
        </w:rPr>
      </w:pPr>
    </w:p>
    <w:p w14:paraId="789399A6" w14:textId="03BBE27B" w:rsidR="00B81F39" w:rsidRPr="00CF7ABF" w:rsidRDefault="00B81F39" w:rsidP="00BD3BB0">
      <w:pPr>
        <w:numPr>
          <w:ilvl w:val="0"/>
          <w:numId w:val="26"/>
        </w:numPr>
        <w:ind w:right="-52"/>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 w:eastAsia="es-ES"/>
        </w:rPr>
        <w:t xml:space="preserve">Los licitantes deberán integrar dentro de la documentación de su propuesta técnica, </w:t>
      </w:r>
      <w:r w:rsidRPr="00CF7ABF">
        <w:rPr>
          <w:rFonts w:asciiTheme="minorHAnsi" w:hAnsiTheme="minorHAnsi" w:cstheme="minorHAnsi"/>
          <w:sz w:val="22"/>
          <w:szCs w:val="22"/>
          <w:lang w:val="es-ES"/>
        </w:rPr>
        <w:t>en original, preferentemente</w:t>
      </w:r>
      <w:r w:rsidRPr="00CF7ABF">
        <w:rPr>
          <w:rFonts w:asciiTheme="minorHAnsi" w:hAnsiTheme="minorHAnsi" w:cstheme="minorHAnsi"/>
          <w:sz w:val="22"/>
          <w:szCs w:val="22"/>
          <w:lang w:val="es-ES" w:eastAsia="es-ES"/>
        </w:rPr>
        <w:t xml:space="preserve"> en papel membretado y firmado por su representante legal, la </w:t>
      </w:r>
      <w:r w:rsidRPr="00CF7ABF">
        <w:rPr>
          <w:rFonts w:asciiTheme="minorHAnsi" w:hAnsiTheme="minorHAnsi" w:cstheme="minorHAnsi"/>
          <w:b/>
          <w:color w:val="0000FF"/>
          <w:sz w:val="22"/>
          <w:szCs w:val="22"/>
          <w:lang w:val="es-ES_tradnl"/>
        </w:rPr>
        <w:t>Descripción Amplia y Detallada del Servicio Integral de Banco de Sangre y de los Equipos Ofertados</w:t>
      </w:r>
      <w:r w:rsidRPr="00CF7ABF">
        <w:rPr>
          <w:rFonts w:asciiTheme="minorHAnsi" w:hAnsiTheme="minorHAnsi" w:cstheme="minorHAnsi"/>
          <w:sz w:val="22"/>
          <w:szCs w:val="22"/>
          <w:lang w:val="es-ES_tradnl"/>
        </w:rPr>
        <w:t xml:space="preserve">, conforme al </w:t>
      </w:r>
      <w:r w:rsidR="00A41888">
        <w:rPr>
          <w:rFonts w:asciiTheme="minorHAnsi" w:hAnsiTheme="minorHAnsi" w:cstheme="minorHAnsi"/>
          <w:b/>
          <w:color w:val="0000FF"/>
          <w:sz w:val="22"/>
          <w:szCs w:val="22"/>
          <w:lang w:val="es-ES_tradnl"/>
        </w:rPr>
        <w:t xml:space="preserve">ANEXO </w:t>
      </w:r>
      <w:r w:rsidR="001C7C23" w:rsidRPr="00CF7ABF">
        <w:rPr>
          <w:rFonts w:asciiTheme="minorHAnsi" w:hAnsiTheme="minorHAnsi" w:cstheme="minorHAnsi"/>
          <w:b/>
          <w:color w:val="0000FF"/>
          <w:sz w:val="22"/>
          <w:szCs w:val="22"/>
          <w:lang w:val="es-ES_tradnl"/>
        </w:rPr>
        <w:t xml:space="preserve"> 03</w:t>
      </w:r>
      <w:r w:rsidRPr="00CF7ABF">
        <w:rPr>
          <w:rFonts w:asciiTheme="minorHAnsi" w:hAnsiTheme="minorHAnsi" w:cstheme="minorHAnsi"/>
          <w:b/>
          <w:color w:val="0000FF"/>
          <w:sz w:val="22"/>
          <w:szCs w:val="22"/>
          <w:lang w:val="es-ES_tradnl"/>
        </w:rPr>
        <w:t xml:space="preserve"> (</w:t>
      </w:r>
      <w:r w:rsidR="001C7C23" w:rsidRPr="00CF7ABF">
        <w:rPr>
          <w:rFonts w:asciiTheme="minorHAnsi" w:hAnsiTheme="minorHAnsi" w:cstheme="minorHAnsi"/>
          <w:b/>
          <w:color w:val="0000FF"/>
          <w:sz w:val="22"/>
          <w:szCs w:val="22"/>
          <w:lang w:val="es-ES_tradnl"/>
        </w:rPr>
        <w:t>Tres</w:t>
      </w:r>
      <w:r w:rsidRPr="00CF7ABF">
        <w:rPr>
          <w:rFonts w:asciiTheme="minorHAnsi" w:hAnsiTheme="minorHAnsi" w:cstheme="minorHAnsi"/>
          <w:b/>
          <w:color w:val="0000FF"/>
          <w:sz w:val="22"/>
          <w:szCs w:val="22"/>
          <w:lang w:val="es-ES_tradnl"/>
        </w:rPr>
        <w:t>),</w:t>
      </w:r>
      <w:r w:rsidRPr="00CF7ABF">
        <w:rPr>
          <w:rFonts w:asciiTheme="minorHAnsi" w:hAnsiTheme="minorHAnsi" w:cstheme="minorHAnsi"/>
          <w:sz w:val="22"/>
          <w:szCs w:val="22"/>
          <w:lang w:val="es-ES_tradnl"/>
        </w:rPr>
        <w:t xml:space="preserve"> el cual deberá redactarse conforme a los datos ahí solicitados, no será motivo de descalificación si se presenta en formato diferente, siempre y cuando se respete su contenido técnico.</w:t>
      </w:r>
    </w:p>
    <w:p w14:paraId="517A5DC1" w14:textId="77777777" w:rsidR="00B81F39" w:rsidRPr="00CF7ABF" w:rsidRDefault="00B81F39" w:rsidP="00B81F39">
      <w:pPr>
        <w:tabs>
          <w:tab w:val="left" w:pos="426"/>
        </w:tabs>
        <w:ind w:left="27" w:right="-52"/>
        <w:jc w:val="both"/>
        <w:rPr>
          <w:rFonts w:asciiTheme="minorHAnsi" w:hAnsiTheme="minorHAnsi" w:cstheme="minorHAnsi"/>
          <w:bCs/>
          <w:sz w:val="22"/>
          <w:szCs w:val="22"/>
          <w:lang w:val="es-ES"/>
        </w:rPr>
      </w:pPr>
      <w:r w:rsidRPr="00CF7ABF">
        <w:rPr>
          <w:rFonts w:asciiTheme="minorHAnsi" w:hAnsiTheme="minorHAnsi" w:cstheme="minorHAnsi"/>
          <w:sz w:val="22"/>
          <w:szCs w:val="22"/>
          <w:lang w:val="es-ES_tradnl"/>
        </w:rPr>
        <w:t xml:space="preserve"> </w:t>
      </w:r>
    </w:p>
    <w:p w14:paraId="4B5F1911" w14:textId="47ECD841" w:rsidR="00C11C7B" w:rsidRPr="00CF7ABF" w:rsidRDefault="00C11C7B" w:rsidP="00C11C7B">
      <w:pPr>
        <w:pStyle w:val="Listavistosa-nfasis11"/>
        <w:tabs>
          <w:tab w:val="left" w:pos="142"/>
        </w:tabs>
        <w:ind w:left="284"/>
        <w:jc w:val="both"/>
        <w:rPr>
          <w:rFonts w:asciiTheme="minorHAnsi" w:hAnsiTheme="minorHAnsi" w:cstheme="minorHAnsi"/>
          <w:b/>
          <w:sz w:val="22"/>
          <w:lang w:val="es-ES_tradnl"/>
        </w:rPr>
      </w:pPr>
      <w:r w:rsidRPr="00CF7ABF">
        <w:rPr>
          <w:rFonts w:asciiTheme="minorHAnsi" w:hAnsiTheme="minorHAnsi" w:cstheme="minorHAnsi"/>
          <w:b/>
          <w:sz w:val="22"/>
          <w:lang w:val="es-ES_tradnl"/>
        </w:rPr>
        <w:t>El no cumplir con este requisito en los términos en que se solicita, será motivo de descalificación de su propuesta.</w:t>
      </w:r>
    </w:p>
    <w:p w14:paraId="64310868" w14:textId="4FB99CAD" w:rsidR="00A121A0" w:rsidRPr="00CF7ABF" w:rsidRDefault="00A121A0" w:rsidP="00C11C7B">
      <w:pPr>
        <w:pStyle w:val="Listavistosa-nfasis11"/>
        <w:tabs>
          <w:tab w:val="left" w:pos="142"/>
        </w:tabs>
        <w:ind w:left="284"/>
        <w:jc w:val="both"/>
        <w:rPr>
          <w:rFonts w:asciiTheme="minorHAnsi" w:hAnsiTheme="minorHAnsi" w:cstheme="minorHAnsi"/>
          <w:b/>
          <w:sz w:val="22"/>
          <w:lang w:val="es-ES_tradnl"/>
        </w:rPr>
      </w:pPr>
    </w:p>
    <w:p w14:paraId="1EBC8007" w14:textId="5C4D561D" w:rsidR="00A121A0" w:rsidRPr="00CF7ABF" w:rsidRDefault="00A121A0" w:rsidP="00C11C7B">
      <w:pPr>
        <w:pStyle w:val="Listavistosa-nfasis11"/>
        <w:tabs>
          <w:tab w:val="left" w:pos="142"/>
        </w:tabs>
        <w:ind w:left="284"/>
        <w:jc w:val="both"/>
        <w:rPr>
          <w:rFonts w:asciiTheme="minorHAnsi" w:hAnsiTheme="minorHAnsi" w:cstheme="minorHAnsi"/>
          <w:b/>
          <w:sz w:val="22"/>
          <w:lang w:val="es-ES_tradnl"/>
        </w:rPr>
      </w:pPr>
    </w:p>
    <w:p w14:paraId="16713CA7" w14:textId="57DAF669" w:rsidR="00A121A0" w:rsidRPr="00CF7ABF" w:rsidRDefault="00A121A0" w:rsidP="00BD3BB0">
      <w:pPr>
        <w:numPr>
          <w:ilvl w:val="0"/>
          <w:numId w:val="26"/>
        </w:numPr>
        <w:tabs>
          <w:tab w:val="left" w:pos="426"/>
        </w:tabs>
        <w:ind w:right="-52"/>
        <w:jc w:val="both"/>
        <w:rPr>
          <w:rFonts w:asciiTheme="minorHAnsi" w:hAnsiTheme="minorHAnsi" w:cstheme="minorHAnsi"/>
          <w:bCs/>
          <w:sz w:val="22"/>
          <w:szCs w:val="22"/>
          <w:lang w:val="es-ES"/>
        </w:rPr>
      </w:pPr>
      <w:r w:rsidRPr="00CF7ABF">
        <w:rPr>
          <w:rFonts w:asciiTheme="minorHAnsi" w:hAnsiTheme="minorHAnsi" w:cstheme="minorHAnsi"/>
          <w:sz w:val="22"/>
          <w:szCs w:val="22"/>
          <w:lang w:val="es-ES" w:eastAsia="es-ES"/>
        </w:rPr>
        <w:t xml:space="preserve">Los licitantes deberán integrar dentro de la documentación de su propuesta técnica, copia simple de </w:t>
      </w:r>
      <w:r w:rsidRPr="00CF7ABF">
        <w:rPr>
          <w:rFonts w:asciiTheme="minorHAnsi" w:hAnsiTheme="minorHAnsi" w:cstheme="minorHAnsi"/>
          <w:sz w:val="22"/>
          <w:szCs w:val="22"/>
          <w:lang w:val="es-ES"/>
        </w:rPr>
        <w:t xml:space="preserve">los </w:t>
      </w:r>
      <w:r w:rsidRPr="00CF7ABF">
        <w:rPr>
          <w:rFonts w:asciiTheme="minorHAnsi" w:hAnsiTheme="minorHAnsi" w:cstheme="minorHAnsi"/>
          <w:b/>
          <w:color w:val="0000FF"/>
          <w:sz w:val="22"/>
          <w:szCs w:val="22"/>
          <w:lang w:val="es-ES"/>
        </w:rPr>
        <w:t>Folletos, Catálogos, Manuales o Instructivos de Operación y/o Servicios,</w:t>
      </w:r>
      <w:r w:rsidRPr="00CF7ABF">
        <w:rPr>
          <w:rFonts w:asciiTheme="minorHAnsi" w:hAnsiTheme="minorHAnsi" w:cstheme="minorHAnsi"/>
          <w:b/>
          <w:sz w:val="22"/>
          <w:szCs w:val="22"/>
          <w:lang w:val="es-ES"/>
        </w:rPr>
        <w:t xml:space="preserve"> </w:t>
      </w:r>
      <w:r w:rsidRPr="00CF7ABF">
        <w:rPr>
          <w:rFonts w:asciiTheme="minorHAnsi" w:hAnsiTheme="minorHAnsi" w:cstheme="minorHAnsi"/>
          <w:b/>
          <w:color w:val="0000FF"/>
          <w:sz w:val="22"/>
          <w:szCs w:val="22"/>
          <w:lang w:val="es-ES"/>
        </w:rPr>
        <w:t>de los equipos  médicos y de laboratorio propuestos,  debidamente referenciados según corresponda a las especificaciones solicitadas en dicho</w:t>
      </w:r>
      <w:r w:rsidRPr="00CF7ABF">
        <w:rPr>
          <w:rFonts w:asciiTheme="minorHAnsi" w:hAnsiTheme="minorHAnsi" w:cstheme="minorHAnsi"/>
          <w:sz w:val="22"/>
          <w:szCs w:val="22"/>
          <w:lang w:val="es-ES"/>
        </w:rPr>
        <w:t xml:space="preserve"> </w:t>
      </w:r>
      <w:r w:rsidR="00A41888">
        <w:rPr>
          <w:rFonts w:asciiTheme="minorHAnsi" w:hAnsiTheme="minorHAnsi" w:cstheme="minorHAnsi"/>
          <w:b/>
          <w:color w:val="0000FF"/>
          <w:sz w:val="22"/>
          <w:szCs w:val="22"/>
          <w:lang w:val="es-ES_tradnl"/>
        </w:rPr>
        <w:t xml:space="preserve">ANEXO </w:t>
      </w:r>
      <w:r w:rsidRPr="00CF7ABF">
        <w:rPr>
          <w:rFonts w:asciiTheme="minorHAnsi" w:hAnsiTheme="minorHAnsi" w:cstheme="minorHAnsi"/>
          <w:b/>
          <w:color w:val="0000FF"/>
          <w:sz w:val="22"/>
          <w:szCs w:val="22"/>
          <w:lang w:val="es-ES_tradnl"/>
        </w:rPr>
        <w:t xml:space="preserve"> 14 (catorce),</w:t>
      </w:r>
      <w:r w:rsidRPr="00CF7ABF">
        <w:rPr>
          <w:rFonts w:asciiTheme="minorHAnsi" w:hAnsiTheme="minorHAnsi" w:cstheme="minorHAnsi"/>
          <w:sz w:val="22"/>
          <w:szCs w:val="22"/>
          <w:lang w:val="es-ES_tradnl"/>
        </w:rPr>
        <w:t xml:space="preserve"> </w:t>
      </w:r>
      <w:r w:rsidRPr="00CF7ABF">
        <w:rPr>
          <w:rFonts w:asciiTheme="minorHAnsi" w:hAnsiTheme="minorHAnsi" w:cstheme="minorHAnsi"/>
          <w:sz w:val="22"/>
          <w:szCs w:val="22"/>
          <w:lang w:val="es-ES"/>
        </w:rPr>
        <w:t>no se considerará como válidos la presentación de dibujos, fotografías o</w:t>
      </w:r>
      <w:r w:rsidRPr="00CF7ABF">
        <w:rPr>
          <w:rFonts w:asciiTheme="minorHAnsi" w:hAnsiTheme="minorHAnsi" w:cstheme="minorHAnsi"/>
          <w:b/>
          <w:sz w:val="22"/>
          <w:szCs w:val="22"/>
          <w:lang w:val="es-ES"/>
        </w:rPr>
        <w:t xml:space="preserve"> </w:t>
      </w:r>
      <w:r w:rsidRPr="00CF7ABF">
        <w:rPr>
          <w:rFonts w:asciiTheme="minorHAnsi" w:hAnsiTheme="minorHAnsi" w:cstheme="minorHAnsi"/>
          <w:sz w:val="22"/>
          <w:szCs w:val="22"/>
          <w:lang w:val="es-ES"/>
        </w:rPr>
        <w:t xml:space="preserve">esquemas, mucho menos aquellos que son proporcionados por la propia Convocante en su ficha, estos deberán presentarse en el idioma español, pudiendo presentarlos en otro idioma siempre y cuando estén acompañados de su traducción simple al español. </w:t>
      </w:r>
    </w:p>
    <w:p w14:paraId="113088B2" w14:textId="77777777" w:rsidR="00A121A0" w:rsidRPr="00CF7ABF" w:rsidRDefault="00A121A0" w:rsidP="00A121A0">
      <w:pPr>
        <w:tabs>
          <w:tab w:val="left" w:pos="426"/>
        </w:tabs>
        <w:ind w:right="-52"/>
        <w:jc w:val="both"/>
        <w:rPr>
          <w:rFonts w:asciiTheme="minorHAnsi" w:hAnsiTheme="minorHAnsi" w:cstheme="minorHAnsi"/>
          <w:bCs/>
          <w:sz w:val="22"/>
          <w:szCs w:val="22"/>
          <w:lang w:val="es-ES"/>
        </w:rPr>
      </w:pPr>
    </w:p>
    <w:p w14:paraId="0DF8C6B8" w14:textId="77777777" w:rsidR="00A121A0" w:rsidRPr="00CF7ABF" w:rsidRDefault="00A121A0" w:rsidP="00A121A0">
      <w:pPr>
        <w:tabs>
          <w:tab w:val="left" w:pos="426"/>
        </w:tabs>
        <w:ind w:left="426" w:right="-52"/>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En los catálogos, folletos, instructivos o manuales de uso, se deberá de hacer referencia a los equipos que coticen.</w:t>
      </w:r>
    </w:p>
    <w:p w14:paraId="1BEC4136" w14:textId="77777777" w:rsidR="00A121A0" w:rsidRPr="00CF7ABF" w:rsidRDefault="00A121A0" w:rsidP="00A121A0">
      <w:pPr>
        <w:tabs>
          <w:tab w:val="left" w:pos="426"/>
        </w:tabs>
        <w:autoSpaceDE w:val="0"/>
        <w:ind w:left="27"/>
        <w:jc w:val="both"/>
        <w:rPr>
          <w:rFonts w:asciiTheme="minorHAnsi" w:hAnsiTheme="minorHAnsi" w:cstheme="minorHAnsi"/>
          <w:bCs/>
          <w:sz w:val="22"/>
          <w:szCs w:val="22"/>
          <w:lang w:val="es-ES_tradnl"/>
        </w:rPr>
      </w:pPr>
    </w:p>
    <w:p w14:paraId="518E6937" w14:textId="77777777" w:rsidR="00A121A0" w:rsidRPr="00CF7ABF" w:rsidRDefault="00A121A0" w:rsidP="00A121A0">
      <w:pPr>
        <w:suppressAutoHyphens w:val="0"/>
        <w:ind w:left="284"/>
        <w:jc w:val="both"/>
        <w:rPr>
          <w:rFonts w:asciiTheme="minorHAnsi" w:hAnsiTheme="minorHAnsi" w:cstheme="minorHAnsi"/>
          <w:b/>
          <w:sz w:val="22"/>
          <w:szCs w:val="24"/>
          <w:lang w:val="es-ES" w:eastAsia="es-ES"/>
        </w:rPr>
      </w:pPr>
      <w:r w:rsidRPr="00CF7ABF">
        <w:rPr>
          <w:rFonts w:asciiTheme="minorHAnsi" w:hAnsiTheme="minorHAnsi" w:cstheme="minorHAnsi"/>
          <w:b/>
          <w:sz w:val="22"/>
          <w:szCs w:val="24"/>
          <w:lang w:val="es-ES" w:eastAsia="es-ES"/>
        </w:rPr>
        <w:t>El no cumplir los requisitos de este inciso, en los términos en que se solicitan, será motivo de descalificación de la propuesta.</w:t>
      </w:r>
    </w:p>
    <w:p w14:paraId="1DED7552" w14:textId="4C0A26FA" w:rsidR="00A121A0" w:rsidRPr="00CF7ABF" w:rsidRDefault="00A121A0" w:rsidP="00A121A0">
      <w:pPr>
        <w:pStyle w:val="Listavistosa-nfasis11"/>
        <w:tabs>
          <w:tab w:val="left" w:pos="142"/>
        </w:tabs>
        <w:ind w:left="284"/>
        <w:jc w:val="both"/>
        <w:rPr>
          <w:rFonts w:asciiTheme="minorHAnsi" w:hAnsiTheme="minorHAnsi" w:cstheme="minorHAnsi"/>
          <w:b/>
          <w:sz w:val="22"/>
          <w:lang w:val="es-ES_tradnl"/>
        </w:rPr>
      </w:pPr>
    </w:p>
    <w:p w14:paraId="3C8616B8" w14:textId="77777777" w:rsidR="00A121A0" w:rsidRPr="00CF7ABF" w:rsidRDefault="00A121A0" w:rsidP="00C11C7B">
      <w:pPr>
        <w:pStyle w:val="Listavistosa-nfasis11"/>
        <w:tabs>
          <w:tab w:val="left" w:pos="142"/>
        </w:tabs>
        <w:ind w:left="284"/>
        <w:jc w:val="both"/>
        <w:rPr>
          <w:rFonts w:asciiTheme="minorHAnsi" w:hAnsiTheme="minorHAnsi" w:cstheme="minorHAnsi"/>
          <w:b/>
          <w:sz w:val="22"/>
          <w:lang w:val="es-ES_tradnl"/>
        </w:rPr>
      </w:pPr>
    </w:p>
    <w:p w14:paraId="48AC8E10" w14:textId="5E9AE376" w:rsidR="002D58A3" w:rsidRPr="00CF7ABF" w:rsidRDefault="002D58A3" w:rsidP="00BD3BB0">
      <w:pPr>
        <w:pStyle w:val="Sangra3detindependiente1"/>
        <w:numPr>
          <w:ilvl w:val="0"/>
          <w:numId w:val="26"/>
        </w:numPr>
        <w:tabs>
          <w:tab w:val="left" w:pos="142"/>
        </w:tabs>
        <w:rPr>
          <w:rFonts w:asciiTheme="minorHAnsi" w:hAnsiTheme="minorHAnsi" w:cstheme="minorHAnsi"/>
          <w:sz w:val="22"/>
          <w:szCs w:val="22"/>
        </w:rPr>
      </w:pPr>
      <w:r w:rsidRPr="00CF7ABF">
        <w:rPr>
          <w:rFonts w:asciiTheme="minorHAnsi" w:hAnsiTheme="minorHAnsi" w:cstheme="minorHAnsi"/>
          <w:bCs/>
          <w:sz w:val="22"/>
          <w:szCs w:val="22"/>
        </w:rPr>
        <w:t>Escrito bajo protesta de decir verdad, por el que los licitantes acreditarán su existencia legal y personalid</w:t>
      </w:r>
      <w:r w:rsidRPr="00CF7ABF">
        <w:rPr>
          <w:rFonts w:asciiTheme="minorHAnsi" w:hAnsiTheme="minorHAnsi" w:cstheme="minorHAnsi"/>
          <w:sz w:val="22"/>
          <w:szCs w:val="22"/>
        </w:rPr>
        <w:t xml:space="preserve">ad jurídica para efectos de la suscripción de las </w:t>
      </w:r>
      <w:r w:rsidR="00805597" w:rsidRPr="00CF7ABF">
        <w:rPr>
          <w:rFonts w:asciiTheme="minorHAnsi" w:hAnsiTheme="minorHAnsi" w:cstheme="minorHAnsi"/>
          <w:sz w:val="22"/>
          <w:szCs w:val="22"/>
        </w:rPr>
        <w:t>propuestas</w:t>
      </w:r>
      <w:r w:rsidRPr="00CF7ABF">
        <w:rPr>
          <w:rFonts w:asciiTheme="minorHAnsi" w:hAnsiTheme="minorHAnsi" w:cstheme="minorHAnsi"/>
          <w:sz w:val="22"/>
          <w:szCs w:val="22"/>
        </w:rPr>
        <w:t xml:space="preserve">, pudiendo utilizar el formato que aparece en el </w:t>
      </w:r>
      <w:r w:rsidR="00A41888">
        <w:rPr>
          <w:rFonts w:asciiTheme="minorHAnsi" w:hAnsiTheme="minorHAnsi" w:cstheme="minorHAnsi"/>
          <w:b/>
          <w:bCs/>
          <w:color w:val="0000FF"/>
          <w:sz w:val="22"/>
          <w:szCs w:val="22"/>
        </w:rPr>
        <w:t xml:space="preserve">ANEXO </w:t>
      </w:r>
      <w:r w:rsidRPr="00CF7ABF">
        <w:rPr>
          <w:rFonts w:asciiTheme="minorHAnsi" w:hAnsiTheme="minorHAnsi" w:cstheme="minorHAnsi"/>
          <w:b/>
          <w:bCs/>
          <w:color w:val="0000FF"/>
          <w:sz w:val="22"/>
          <w:szCs w:val="22"/>
        </w:rPr>
        <w:t xml:space="preserve"> </w:t>
      </w:r>
      <w:r w:rsidR="00CC76DB" w:rsidRPr="00CF7ABF">
        <w:rPr>
          <w:rFonts w:asciiTheme="minorHAnsi" w:hAnsiTheme="minorHAnsi" w:cstheme="minorHAnsi"/>
          <w:b/>
          <w:bCs/>
          <w:color w:val="0000FF"/>
          <w:sz w:val="22"/>
          <w:szCs w:val="22"/>
        </w:rPr>
        <w:t>0</w:t>
      </w:r>
      <w:r w:rsidRPr="00CF7ABF">
        <w:rPr>
          <w:rFonts w:asciiTheme="minorHAnsi" w:hAnsiTheme="minorHAnsi" w:cstheme="minorHAnsi"/>
          <w:b/>
          <w:bCs/>
          <w:color w:val="0000FF"/>
          <w:sz w:val="22"/>
          <w:szCs w:val="22"/>
        </w:rPr>
        <w:t>1 (uno),</w:t>
      </w:r>
      <w:r w:rsidRPr="00CF7ABF">
        <w:rPr>
          <w:rFonts w:asciiTheme="minorHAnsi" w:hAnsiTheme="minorHAnsi" w:cstheme="minorHAnsi"/>
          <w:sz w:val="22"/>
          <w:szCs w:val="22"/>
        </w:rPr>
        <w:t xml:space="preserve"> el cual forma parte de la presente convocatoria. </w:t>
      </w:r>
    </w:p>
    <w:p w14:paraId="1ED2CB04" w14:textId="77777777" w:rsidR="002D58A3" w:rsidRPr="00CF7ABF" w:rsidRDefault="002D58A3" w:rsidP="002D4EF3">
      <w:pPr>
        <w:pStyle w:val="Sangra3detindependiente1"/>
        <w:tabs>
          <w:tab w:val="left" w:pos="142"/>
        </w:tabs>
        <w:rPr>
          <w:rFonts w:asciiTheme="minorHAnsi" w:hAnsiTheme="minorHAnsi" w:cstheme="minorHAnsi"/>
          <w:sz w:val="22"/>
          <w:szCs w:val="22"/>
        </w:rPr>
      </w:pPr>
    </w:p>
    <w:p w14:paraId="17C30BB5" w14:textId="77777777" w:rsidR="00281119" w:rsidRPr="00CF7ABF" w:rsidRDefault="00281119" w:rsidP="002D4EF3">
      <w:pPr>
        <w:pStyle w:val="Listavistosa-nfasis11"/>
        <w:tabs>
          <w:tab w:val="left" w:pos="142"/>
        </w:tabs>
        <w:ind w:left="284"/>
        <w:jc w:val="both"/>
        <w:rPr>
          <w:rFonts w:asciiTheme="minorHAnsi" w:hAnsiTheme="minorHAnsi" w:cstheme="minorHAnsi"/>
          <w:b/>
          <w:sz w:val="22"/>
          <w:lang w:val="es-ES_tradnl"/>
        </w:rPr>
      </w:pPr>
      <w:r w:rsidRPr="00CF7ABF">
        <w:rPr>
          <w:rFonts w:asciiTheme="minorHAnsi" w:hAnsiTheme="minorHAnsi" w:cstheme="minorHAnsi"/>
          <w:b/>
          <w:sz w:val="22"/>
          <w:lang w:val="es-ES_tradnl"/>
        </w:rPr>
        <w:t>El no cumplir con este requisito en los términos en que se solicita, será motivo de descalificación de su propuesta.</w:t>
      </w:r>
    </w:p>
    <w:p w14:paraId="30A4DB86" w14:textId="77777777" w:rsidR="00281119" w:rsidRPr="00CF7ABF" w:rsidRDefault="00281119" w:rsidP="002D4EF3">
      <w:pPr>
        <w:pStyle w:val="Sangra3detindependiente1"/>
        <w:tabs>
          <w:tab w:val="left" w:pos="142"/>
        </w:tabs>
        <w:rPr>
          <w:rFonts w:asciiTheme="minorHAnsi" w:hAnsiTheme="minorHAnsi" w:cstheme="minorHAnsi"/>
          <w:bCs/>
          <w:sz w:val="22"/>
          <w:szCs w:val="22"/>
        </w:rPr>
      </w:pPr>
    </w:p>
    <w:p w14:paraId="3F866312" w14:textId="7BA8542A" w:rsidR="002D58A3" w:rsidRPr="00CF7ABF" w:rsidRDefault="002D58A3" w:rsidP="00BD3BB0">
      <w:pPr>
        <w:pStyle w:val="Sangra3detindependiente1"/>
        <w:numPr>
          <w:ilvl w:val="0"/>
          <w:numId w:val="26"/>
        </w:numPr>
        <w:tabs>
          <w:tab w:val="left" w:pos="142"/>
        </w:tabs>
        <w:rPr>
          <w:rFonts w:asciiTheme="minorHAnsi" w:hAnsiTheme="minorHAnsi" w:cstheme="minorHAnsi"/>
          <w:sz w:val="22"/>
          <w:szCs w:val="22"/>
        </w:rPr>
      </w:pPr>
      <w:r w:rsidRPr="00CF7ABF">
        <w:rPr>
          <w:rFonts w:asciiTheme="minorHAnsi" w:hAnsiTheme="minorHAnsi" w:cstheme="minorHAnsi"/>
          <w:sz w:val="22"/>
          <w:szCs w:val="22"/>
        </w:rPr>
        <w:t xml:space="preserve">Escrito de declaración de integridad, a través del cual el licitante o su representante legal manifiesta bajo protesta de decir verdad, que </w:t>
      </w:r>
      <w:r w:rsidR="00BC4013" w:rsidRPr="00CF7ABF">
        <w:rPr>
          <w:rFonts w:asciiTheme="minorHAnsi" w:hAnsiTheme="minorHAnsi" w:cstheme="minorHAnsi"/>
          <w:sz w:val="22"/>
          <w:szCs w:val="22"/>
        </w:rPr>
        <w:t>su</w:t>
      </w:r>
      <w:r w:rsidRPr="00CF7ABF">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CF7ABF">
        <w:rPr>
          <w:rFonts w:asciiTheme="minorHAnsi" w:hAnsiTheme="minorHAnsi" w:cstheme="minorHAnsi"/>
          <w:sz w:val="22"/>
          <w:szCs w:val="22"/>
        </w:rPr>
        <w:t>propuestas</w:t>
      </w:r>
      <w:r w:rsidRPr="00CF7ABF">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00A41888">
        <w:rPr>
          <w:rFonts w:asciiTheme="minorHAnsi" w:hAnsiTheme="minorHAnsi" w:cstheme="minorHAnsi"/>
          <w:b/>
          <w:bCs/>
          <w:color w:val="0000FF"/>
          <w:sz w:val="22"/>
          <w:szCs w:val="22"/>
        </w:rPr>
        <w:t xml:space="preserve">ANEXO </w:t>
      </w:r>
      <w:r w:rsidRPr="00CF7ABF">
        <w:rPr>
          <w:rFonts w:asciiTheme="minorHAnsi" w:hAnsiTheme="minorHAnsi" w:cstheme="minorHAnsi"/>
          <w:b/>
          <w:bCs/>
          <w:color w:val="0000FF"/>
          <w:sz w:val="22"/>
          <w:szCs w:val="22"/>
        </w:rPr>
        <w:t xml:space="preserve"> </w:t>
      </w:r>
      <w:r w:rsidR="00187FEC" w:rsidRPr="00CF7ABF">
        <w:rPr>
          <w:rFonts w:asciiTheme="minorHAnsi" w:hAnsiTheme="minorHAnsi" w:cstheme="minorHAnsi"/>
          <w:b/>
          <w:bCs/>
          <w:color w:val="0000FF"/>
          <w:sz w:val="22"/>
          <w:szCs w:val="22"/>
        </w:rPr>
        <w:t>06</w:t>
      </w:r>
      <w:r w:rsidRPr="00CF7ABF">
        <w:rPr>
          <w:rFonts w:asciiTheme="minorHAnsi" w:hAnsiTheme="minorHAnsi" w:cstheme="minorHAnsi"/>
          <w:b/>
          <w:bCs/>
          <w:color w:val="0000FF"/>
          <w:sz w:val="22"/>
          <w:szCs w:val="22"/>
        </w:rPr>
        <w:t xml:space="preserve"> (</w:t>
      </w:r>
      <w:r w:rsidR="00187FEC" w:rsidRPr="00CF7ABF">
        <w:rPr>
          <w:rFonts w:asciiTheme="minorHAnsi" w:hAnsiTheme="minorHAnsi" w:cstheme="minorHAnsi"/>
          <w:b/>
          <w:bCs/>
          <w:color w:val="0000FF"/>
          <w:sz w:val="22"/>
          <w:szCs w:val="22"/>
        </w:rPr>
        <w:t>seis</w:t>
      </w:r>
      <w:r w:rsidRPr="00CF7ABF">
        <w:rPr>
          <w:rFonts w:asciiTheme="minorHAnsi" w:hAnsiTheme="minorHAnsi" w:cstheme="minorHAnsi"/>
          <w:b/>
          <w:bCs/>
          <w:color w:val="0000FF"/>
          <w:sz w:val="22"/>
          <w:szCs w:val="22"/>
        </w:rPr>
        <w:t>)</w:t>
      </w:r>
      <w:r w:rsidRPr="00CF7ABF">
        <w:rPr>
          <w:rFonts w:asciiTheme="minorHAnsi" w:hAnsiTheme="minorHAnsi" w:cstheme="minorHAnsi"/>
          <w:color w:val="0000FF"/>
          <w:sz w:val="22"/>
          <w:szCs w:val="22"/>
        </w:rPr>
        <w:t xml:space="preserve"> </w:t>
      </w:r>
      <w:r w:rsidRPr="00CF7ABF">
        <w:rPr>
          <w:rFonts w:asciiTheme="minorHAnsi" w:hAnsiTheme="minorHAnsi" w:cstheme="minorHAnsi"/>
          <w:sz w:val="22"/>
          <w:szCs w:val="22"/>
        </w:rPr>
        <w:t xml:space="preserve">el cual forma parte de </w:t>
      </w:r>
      <w:r w:rsidRPr="00CF7ABF">
        <w:rPr>
          <w:rFonts w:asciiTheme="minorHAnsi" w:hAnsiTheme="minorHAnsi" w:cstheme="minorHAnsi"/>
          <w:bCs/>
          <w:sz w:val="22"/>
          <w:szCs w:val="22"/>
        </w:rPr>
        <w:t>la presente convocatoria.</w:t>
      </w:r>
    </w:p>
    <w:p w14:paraId="219376A4" w14:textId="77777777" w:rsidR="002D58A3" w:rsidRPr="00CF7ABF" w:rsidRDefault="002D58A3" w:rsidP="002D4EF3">
      <w:pPr>
        <w:pStyle w:val="Listavistosa-nfasis11"/>
        <w:tabs>
          <w:tab w:val="left" w:pos="142"/>
        </w:tabs>
        <w:ind w:left="284" w:hanging="284"/>
        <w:rPr>
          <w:rFonts w:asciiTheme="minorHAnsi" w:hAnsiTheme="minorHAnsi" w:cstheme="minorHAnsi"/>
          <w:sz w:val="22"/>
          <w:szCs w:val="22"/>
        </w:rPr>
      </w:pPr>
    </w:p>
    <w:p w14:paraId="313B47E6" w14:textId="77777777" w:rsidR="00281119" w:rsidRPr="00CF7ABF" w:rsidRDefault="00281119" w:rsidP="002D4EF3">
      <w:pPr>
        <w:pStyle w:val="Listavistosa-nfasis11"/>
        <w:tabs>
          <w:tab w:val="left" w:pos="142"/>
        </w:tabs>
        <w:ind w:left="284"/>
        <w:jc w:val="both"/>
        <w:rPr>
          <w:rFonts w:asciiTheme="minorHAnsi" w:hAnsiTheme="minorHAnsi" w:cstheme="minorHAnsi"/>
          <w:b/>
          <w:sz w:val="22"/>
          <w:lang w:val="es-ES_tradnl"/>
        </w:rPr>
      </w:pPr>
      <w:r w:rsidRPr="00CF7ABF">
        <w:rPr>
          <w:rFonts w:asciiTheme="minorHAnsi" w:hAnsiTheme="minorHAnsi" w:cstheme="minorHAnsi"/>
          <w:b/>
          <w:sz w:val="22"/>
          <w:lang w:val="es-ES_tradnl"/>
        </w:rPr>
        <w:t>El no cumplir con este requisito en los términos en que se solicita, será motivo de descalificación de su propuesta.</w:t>
      </w:r>
    </w:p>
    <w:p w14:paraId="4A41FF9F" w14:textId="77777777" w:rsidR="00281119" w:rsidRPr="00CF7ABF" w:rsidRDefault="00281119" w:rsidP="006F35EC">
      <w:pPr>
        <w:pStyle w:val="Sangra3detindependiente1"/>
        <w:tabs>
          <w:tab w:val="left" w:pos="426"/>
        </w:tabs>
        <w:ind w:left="426" w:hanging="426"/>
        <w:rPr>
          <w:rFonts w:asciiTheme="minorHAnsi" w:hAnsiTheme="minorHAnsi" w:cstheme="minorHAnsi"/>
          <w:bCs/>
          <w:sz w:val="24"/>
          <w:szCs w:val="22"/>
        </w:rPr>
      </w:pPr>
    </w:p>
    <w:p w14:paraId="60F85206" w14:textId="77777777" w:rsidR="00281119" w:rsidRPr="00CF7ABF" w:rsidRDefault="00281119" w:rsidP="006F35EC">
      <w:pPr>
        <w:pStyle w:val="Listavistosa-nfasis11"/>
        <w:ind w:left="426" w:hanging="426"/>
        <w:rPr>
          <w:rFonts w:asciiTheme="minorHAnsi" w:hAnsiTheme="minorHAnsi" w:cstheme="minorHAnsi"/>
          <w:sz w:val="22"/>
          <w:szCs w:val="22"/>
        </w:rPr>
      </w:pPr>
    </w:p>
    <w:p w14:paraId="316F9329" w14:textId="5623429D" w:rsidR="002D58A3" w:rsidRPr="00CF7ABF" w:rsidRDefault="002D58A3" w:rsidP="00BD3BB0">
      <w:pPr>
        <w:pStyle w:val="Sangra3detindependiente1"/>
        <w:numPr>
          <w:ilvl w:val="0"/>
          <w:numId w:val="26"/>
        </w:numPr>
        <w:tabs>
          <w:tab w:val="left" w:pos="426"/>
        </w:tabs>
        <w:rPr>
          <w:rFonts w:asciiTheme="minorHAnsi" w:hAnsiTheme="minorHAnsi" w:cstheme="minorHAnsi"/>
          <w:sz w:val="22"/>
          <w:szCs w:val="22"/>
        </w:rPr>
      </w:pPr>
      <w:r w:rsidRPr="00CF7ABF">
        <w:rPr>
          <w:rFonts w:asciiTheme="minorHAnsi" w:hAnsiTheme="minorHAnsi" w:cstheme="minorHAnsi"/>
          <w:sz w:val="22"/>
          <w:szCs w:val="22"/>
        </w:rPr>
        <w:t xml:space="preserve">Escrito por el que se obliga, en caso de resultar adjudicado, </w:t>
      </w:r>
      <w:r w:rsidR="00A866E6" w:rsidRPr="00CF7ABF">
        <w:rPr>
          <w:rFonts w:asciiTheme="minorHAnsi" w:hAnsiTheme="minorHAnsi" w:cstheme="minorHAnsi"/>
          <w:sz w:val="22"/>
          <w:szCs w:val="22"/>
        </w:rPr>
        <w:t xml:space="preserve">a responder por los daños y/o perjuicios que pudiera causar a los Servicios de Salud de Zacatecas y/o a terceros y </w:t>
      </w:r>
      <w:r w:rsidRPr="00CF7ABF">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A41888">
        <w:rPr>
          <w:rFonts w:asciiTheme="minorHAnsi" w:hAnsiTheme="minorHAnsi" w:cstheme="minorHAnsi"/>
          <w:b/>
          <w:bCs/>
          <w:color w:val="0000FF"/>
          <w:sz w:val="22"/>
          <w:szCs w:val="22"/>
        </w:rPr>
        <w:t xml:space="preserve">ANEXO </w:t>
      </w:r>
      <w:r w:rsidR="004077FF" w:rsidRPr="00CF7ABF">
        <w:rPr>
          <w:rFonts w:asciiTheme="minorHAnsi" w:hAnsiTheme="minorHAnsi" w:cstheme="minorHAnsi"/>
          <w:b/>
          <w:bCs/>
          <w:color w:val="0000FF"/>
          <w:sz w:val="22"/>
          <w:szCs w:val="22"/>
        </w:rPr>
        <w:t xml:space="preserve"> 0</w:t>
      </w:r>
      <w:r w:rsidR="00187FEC" w:rsidRPr="00CF7ABF">
        <w:rPr>
          <w:rFonts w:asciiTheme="minorHAnsi" w:hAnsiTheme="minorHAnsi" w:cstheme="minorHAnsi"/>
          <w:b/>
          <w:bCs/>
          <w:color w:val="0000FF"/>
          <w:sz w:val="22"/>
          <w:szCs w:val="22"/>
        </w:rPr>
        <w:t>6 (seis)</w:t>
      </w:r>
      <w:r w:rsidR="004077FF" w:rsidRPr="00CF7ABF">
        <w:rPr>
          <w:rFonts w:asciiTheme="minorHAnsi" w:hAnsiTheme="minorHAnsi" w:cstheme="minorHAnsi"/>
          <w:b/>
          <w:bCs/>
          <w:color w:val="0000FF"/>
          <w:sz w:val="22"/>
          <w:szCs w:val="22"/>
        </w:rPr>
        <w:t xml:space="preserve"> </w:t>
      </w:r>
      <w:r w:rsidRPr="00CF7ABF">
        <w:rPr>
          <w:rFonts w:asciiTheme="minorHAnsi" w:hAnsiTheme="minorHAnsi" w:cstheme="minorHAnsi"/>
          <w:sz w:val="22"/>
          <w:szCs w:val="22"/>
        </w:rPr>
        <w:t>de las presentes bases.</w:t>
      </w:r>
    </w:p>
    <w:p w14:paraId="206D63B6" w14:textId="77777777" w:rsidR="002D58A3" w:rsidRPr="00CF7ABF" w:rsidRDefault="002D58A3" w:rsidP="006F35EC">
      <w:pPr>
        <w:pStyle w:val="Sangra3detindependiente1"/>
        <w:tabs>
          <w:tab w:val="left" w:pos="426"/>
        </w:tabs>
        <w:ind w:left="426" w:hanging="426"/>
        <w:rPr>
          <w:rFonts w:asciiTheme="minorHAnsi" w:hAnsiTheme="minorHAnsi" w:cstheme="minorHAnsi"/>
          <w:sz w:val="22"/>
          <w:szCs w:val="22"/>
        </w:rPr>
      </w:pPr>
    </w:p>
    <w:p w14:paraId="1F971276" w14:textId="77777777" w:rsidR="00281119" w:rsidRPr="00CF7ABF" w:rsidRDefault="00281119" w:rsidP="006F35EC">
      <w:pPr>
        <w:pStyle w:val="Listavistosa-nfasis11"/>
        <w:ind w:left="426"/>
        <w:jc w:val="both"/>
        <w:rPr>
          <w:rFonts w:asciiTheme="minorHAnsi" w:hAnsiTheme="minorHAnsi" w:cstheme="minorHAnsi"/>
          <w:b/>
          <w:sz w:val="22"/>
          <w:lang w:val="es-ES_tradnl"/>
        </w:rPr>
      </w:pPr>
      <w:r w:rsidRPr="00CF7ABF">
        <w:rPr>
          <w:rFonts w:asciiTheme="minorHAnsi" w:hAnsiTheme="minorHAnsi" w:cstheme="minorHAnsi"/>
          <w:b/>
          <w:sz w:val="22"/>
          <w:lang w:val="es-ES_tradnl"/>
        </w:rPr>
        <w:t>El no cumplir con este requisito en los términos en que se solicita, será motivo de descalificación de su propuesta.</w:t>
      </w:r>
    </w:p>
    <w:p w14:paraId="01AC0E70" w14:textId="77777777" w:rsidR="00281119" w:rsidRPr="00CF7ABF" w:rsidRDefault="00281119" w:rsidP="00C761CB">
      <w:pPr>
        <w:pStyle w:val="Sangra3detindependiente1"/>
        <w:tabs>
          <w:tab w:val="left" w:pos="426"/>
        </w:tabs>
        <w:rPr>
          <w:rFonts w:asciiTheme="minorHAnsi" w:hAnsiTheme="minorHAnsi" w:cstheme="minorHAnsi"/>
          <w:bCs/>
          <w:sz w:val="22"/>
          <w:szCs w:val="22"/>
        </w:rPr>
      </w:pPr>
    </w:p>
    <w:p w14:paraId="40B2A2CC" w14:textId="77777777" w:rsidR="00281119" w:rsidRPr="00CF7ABF" w:rsidRDefault="00281119" w:rsidP="0084538E">
      <w:pPr>
        <w:pStyle w:val="Sangra3detindependiente1"/>
        <w:tabs>
          <w:tab w:val="left" w:pos="426"/>
        </w:tabs>
        <w:ind w:left="0" w:firstLine="0"/>
        <w:rPr>
          <w:rFonts w:asciiTheme="minorHAnsi" w:hAnsiTheme="minorHAnsi" w:cstheme="minorHAnsi"/>
          <w:sz w:val="22"/>
          <w:szCs w:val="22"/>
        </w:rPr>
      </w:pPr>
    </w:p>
    <w:p w14:paraId="201C4A39" w14:textId="48AE8B46" w:rsidR="002D58A3" w:rsidRPr="00CF7ABF" w:rsidRDefault="002D58A3" w:rsidP="00BD3BB0">
      <w:pPr>
        <w:pStyle w:val="Sangra3detindependiente1"/>
        <w:numPr>
          <w:ilvl w:val="0"/>
          <w:numId w:val="26"/>
        </w:numPr>
        <w:tabs>
          <w:tab w:val="left" w:pos="426"/>
        </w:tabs>
        <w:rPr>
          <w:rFonts w:asciiTheme="minorHAnsi" w:hAnsiTheme="minorHAnsi" w:cstheme="minorHAnsi"/>
          <w:sz w:val="22"/>
          <w:szCs w:val="22"/>
        </w:rPr>
      </w:pPr>
      <w:r w:rsidRPr="00CF7ABF">
        <w:rPr>
          <w:rFonts w:asciiTheme="minorHAnsi" w:hAnsiTheme="minorHAnsi" w:cstheme="minorHAnsi"/>
          <w:sz w:val="22"/>
          <w:szCs w:val="22"/>
        </w:rPr>
        <w:t xml:space="preserve">Escrito de manifestación que conoce el contenido de la </w:t>
      </w:r>
      <w:r w:rsidR="00574AA7" w:rsidRPr="00CF7ABF">
        <w:rPr>
          <w:rFonts w:asciiTheme="minorHAnsi" w:hAnsiTheme="minorHAnsi" w:cstheme="minorHAnsi"/>
          <w:sz w:val="22"/>
          <w:szCs w:val="22"/>
        </w:rPr>
        <w:t>Ley de Adquisiciones, Arrendamientos y Servicios del Estado de Zacatecas y sus Municipios,</w:t>
      </w:r>
      <w:r w:rsidR="00C66D6F" w:rsidRPr="00CF7ABF">
        <w:rPr>
          <w:rFonts w:asciiTheme="minorHAnsi" w:hAnsiTheme="minorHAnsi" w:cstheme="minorHAnsi"/>
          <w:sz w:val="22"/>
          <w:szCs w:val="22"/>
        </w:rPr>
        <w:t xml:space="preserve"> así como de su Reglamento, conforme</w:t>
      </w:r>
      <w:r w:rsidRPr="00CF7ABF">
        <w:rPr>
          <w:rFonts w:asciiTheme="minorHAnsi" w:hAnsiTheme="minorHAnsi" w:cstheme="minorHAnsi"/>
          <w:sz w:val="22"/>
          <w:szCs w:val="22"/>
        </w:rPr>
        <w:t xml:space="preserve"> al </w:t>
      </w:r>
      <w:r w:rsidR="00A41888">
        <w:rPr>
          <w:rFonts w:asciiTheme="minorHAnsi" w:hAnsiTheme="minorHAnsi" w:cstheme="minorHAnsi"/>
          <w:b/>
          <w:bCs/>
          <w:color w:val="0000FF"/>
          <w:sz w:val="22"/>
          <w:szCs w:val="22"/>
        </w:rPr>
        <w:t xml:space="preserve">ANEXO </w:t>
      </w:r>
      <w:r w:rsidR="004077FF" w:rsidRPr="00CF7ABF">
        <w:rPr>
          <w:rFonts w:asciiTheme="minorHAnsi" w:hAnsiTheme="minorHAnsi" w:cstheme="minorHAnsi"/>
          <w:b/>
          <w:bCs/>
          <w:color w:val="0000FF"/>
          <w:sz w:val="22"/>
          <w:szCs w:val="22"/>
        </w:rPr>
        <w:t xml:space="preserve"> 0</w:t>
      </w:r>
      <w:r w:rsidR="00187FEC" w:rsidRPr="00CF7ABF">
        <w:rPr>
          <w:rFonts w:asciiTheme="minorHAnsi" w:hAnsiTheme="minorHAnsi" w:cstheme="minorHAnsi"/>
          <w:b/>
          <w:bCs/>
          <w:color w:val="0000FF"/>
          <w:sz w:val="22"/>
          <w:szCs w:val="22"/>
        </w:rPr>
        <w:t>6</w:t>
      </w:r>
      <w:r w:rsidR="004077FF" w:rsidRPr="00CF7ABF">
        <w:rPr>
          <w:rFonts w:asciiTheme="minorHAnsi" w:hAnsiTheme="minorHAnsi" w:cstheme="minorHAnsi"/>
          <w:b/>
          <w:bCs/>
          <w:color w:val="0000FF"/>
          <w:sz w:val="22"/>
          <w:szCs w:val="22"/>
        </w:rPr>
        <w:t xml:space="preserve"> (</w:t>
      </w:r>
      <w:r w:rsidR="00187FEC" w:rsidRPr="00CF7ABF">
        <w:rPr>
          <w:rFonts w:asciiTheme="minorHAnsi" w:hAnsiTheme="minorHAnsi" w:cstheme="minorHAnsi"/>
          <w:b/>
          <w:bCs/>
          <w:color w:val="0000FF"/>
          <w:sz w:val="22"/>
          <w:szCs w:val="22"/>
        </w:rPr>
        <w:t>seis</w:t>
      </w:r>
      <w:r w:rsidR="004077FF" w:rsidRPr="00CF7ABF">
        <w:rPr>
          <w:rFonts w:asciiTheme="minorHAnsi" w:hAnsiTheme="minorHAnsi" w:cstheme="minorHAnsi"/>
          <w:b/>
          <w:bCs/>
          <w:color w:val="0000FF"/>
          <w:sz w:val="22"/>
          <w:szCs w:val="22"/>
        </w:rPr>
        <w:t>)</w:t>
      </w:r>
      <w:r w:rsidRPr="00CF7ABF">
        <w:rPr>
          <w:rFonts w:asciiTheme="minorHAnsi" w:hAnsiTheme="minorHAnsi" w:cstheme="minorHAnsi"/>
          <w:sz w:val="22"/>
          <w:szCs w:val="22"/>
        </w:rPr>
        <w:t xml:space="preserve"> de las presentes bases.</w:t>
      </w:r>
    </w:p>
    <w:p w14:paraId="78583C94" w14:textId="77777777" w:rsidR="002D58A3" w:rsidRPr="00CF7ABF" w:rsidRDefault="002D58A3" w:rsidP="002D4EF3">
      <w:pPr>
        <w:pStyle w:val="Listavistosa-nfasis11"/>
        <w:ind w:left="284" w:hanging="284"/>
        <w:rPr>
          <w:rFonts w:asciiTheme="minorHAnsi" w:hAnsiTheme="minorHAnsi" w:cstheme="minorHAnsi"/>
          <w:sz w:val="22"/>
          <w:szCs w:val="22"/>
        </w:rPr>
      </w:pPr>
    </w:p>
    <w:p w14:paraId="6C18EBBB" w14:textId="77777777" w:rsidR="00281119" w:rsidRPr="00CF7ABF" w:rsidRDefault="00281119" w:rsidP="002D4EF3">
      <w:pPr>
        <w:pStyle w:val="Listavistosa-nfasis11"/>
        <w:ind w:left="284"/>
        <w:jc w:val="both"/>
        <w:rPr>
          <w:rFonts w:asciiTheme="minorHAnsi" w:hAnsiTheme="minorHAnsi" w:cstheme="minorHAnsi"/>
          <w:b/>
          <w:sz w:val="22"/>
          <w:lang w:val="es-ES_tradnl"/>
        </w:rPr>
      </w:pPr>
      <w:r w:rsidRPr="00CF7ABF">
        <w:rPr>
          <w:rFonts w:asciiTheme="minorHAnsi" w:hAnsiTheme="minorHAnsi" w:cstheme="minorHAnsi"/>
          <w:b/>
          <w:sz w:val="22"/>
          <w:lang w:val="es-ES_tradnl"/>
        </w:rPr>
        <w:t>El no cumplir con este requisito en los términos en que se solicita, será motivo de descalificación de su propuesta.</w:t>
      </w:r>
    </w:p>
    <w:p w14:paraId="1318496A" w14:textId="77777777" w:rsidR="00281119" w:rsidRPr="00CF7ABF" w:rsidRDefault="00281119" w:rsidP="00C761CB">
      <w:pPr>
        <w:pStyle w:val="Sangra3detindependiente1"/>
        <w:tabs>
          <w:tab w:val="left" w:pos="426"/>
        </w:tabs>
        <w:rPr>
          <w:rFonts w:asciiTheme="minorHAnsi" w:hAnsiTheme="minorHAnsi" w:cstheme="minorHAnsi"/>
          <w:bCs/>
          <w:sz w:val="22"/>
          <w:szCs w:val="22"/>
        </w:rPr>
      </w:pPr>
    </w:p>
    <w:p w14:paraId="25C53150" w14:textId="77777777" w:rsidR="00281119" w:rsidRPr="00CF7ABF" w:rsidRDefault="00281119" w:rsidP="00C761CB">
      <w:pPr>
        <w:pStyle w:val="Listavistosa-nfasis11"/>
        <w:ind w:left="426" w:hanging="426"/>
        <w:rPr>
          <w:rFonts w:asciiTheme="minorHAnsi" w:hAnsiTheme="minorHAnsi" w:cstheme="minorHAnsi"/>
          <w:sz w:val="22"/>
          <w:szCs w:val="22"/>
        </w:rPr>
      </w:pPr>
    </w:p>
    <w:p w14:paraId="1901A0AF" w14:textId="0DD23379" w:rsidR="002D58A3" w:rsidRPr="00CF7ABF" w:rsidRDefault="002D58A3" w:rsidP="00BD3BB0">
      <w:pPr>
        <w:pStyle w:val="Sangra3detindependiente1"/>
        <w:numPr>
          <w:ilvl w:val="0"/>
          <w:numId w:val="26"/>
        </w:numPr>
        <w:tabs>
          <w:tab w:val="left" w:pos="426"/>
        </w:tabs>
        <w:rPr>
          <w:rFonts w:asciiTheme="minorHAnsi" w:hAnsiTheme="minorHAnsi" w:cstheme="minorHAnsi"/>
          <w:sz w:val="22"/>
          <w:szCs w:val="22"/>
        </w:rPr>
      </w:pPr>
      <w:r w:rsidRPr="00CF7ABF">
        <w:rPr>
          <w:rFonts w:asciiTheme="minorHAnsi" w:hAnsiTheme="minorHAnsi" w:cstheme="minorHAnsi"/>
          <w:sz w:val="22"/>
          <w:szCs w:val="22"/>
          <w:lang w:val="es-ES"/>
        </w:rPr>
        <w:t xml:space="preserve">Escrito de manifestación que conoce y acepta el contenido de la Convocatoria de la </w:t>
      </w:r>
      <w:r w:rsidR="00696404" w:rsidRPr="00CF7ABF">
        <w:rPr>
          <w:rFonts w:asciiTheme="minorHAnsi" w:hAnsiTheme="minorHAnsi" w:cstheme="minorHAnsi"/>
          <w:sz w:val="22"/>
          <w:szCs w:val="22"/>
          <w:lang w:val="es-ES"/>
        </w:rPr>
        <w:t xml:space="preserve">Licitación Pública con Recurso Estatal </w:t>
      </w:r>
      <w:r w:rsidR="0036482C" w:rsidRPr="00CF7ABF">
        <w:rPr>
          <w:rFonts w:asciiTheme="minorHAnsi" w:hAnsiTheme="minorHAnsi" w:cstheme="minorHAnsi"/>
          <w:sz w:val="22"/>
          <w:szCs w:val="22"/>
          <w:lang w:val="es-ES"/>
        </w:rPr>
        <w:t xml:space="preserve">de carácter </w:t>
      </w:r>
      <w:r w:rsidR="00C761CB" w:rsidRPr="00CF7ABF">
        <w:rPr>
          <w:rFonts w:asciiTheme="minorHAnsi" w:hAnsiTheme="minorHAnsi" w:cstheme="minorHAnsi"/>
          <w:sz w:val="22"/>
          <w:szCs w:val="22"/>
          <w:lang w:val="es-ES"/>
        </w:rPr>
        <w:t>Nacional</w:t>
      </w:r>
      <w:r w:rsidRPr="00CF7ABF">
        <w:rPr>
          <w:rFonts w:asciiTheme="minorHAnsi" w:hAnsiTheme="minorHAnsi" w:cstheme="minorHAnsi"/>
          <w:sz w:val="22"/>
          <w:szCs w:val="22"/>
          <w:lang w:val="es-ES"/>
        </w:rPr>
        <w:t>, n</w:t>
      </w:r>
      <w:r w:rsidR="00766451" w:rsidRPr="00CF7ABF">
        <w:rPr>
          <w:rFonts w:asciiTheme="minorHAnsi" w:hAnsiTheme="minorHAnsi" w:cstheme="minorHAnsi"/>
          <w:sz w:val="22"/>
          <w:szCs w:val="22"/>
          <w:lang w:val="es-ES"/>
        </w:rPr>
        <w:t>ú</w:t>
      </w:r>
      <w:r w:rsidRPr="00CF7ABF">
        <w:rPr>
          <w:rFonts w:asciiTheme="minorHAnsi" w:hAnsiTheme="minorHAnsi" w:cstheme="minorHAnsi"/>
          <w:sz w:val="22"/>
          <w:szCs w:val="22"/>
          <w:lang w:val="es-ES"/>
        </w:rPr>
        <w:t xml:space="preserve">mero </w:t>
      </w:r>
      <w:r w:rsidR="00D072E9" w:rsidRPr="00CF7ABF">
        <w:rPr>
          <w:rFonts w:asciiTheme="minorHAnsi" w:hAnsiTheme="minorHAnsi" w:cstheme="minorHAnsi"/>
          <w:b/>
          <w:color w:val="0000FF"/>
          <w:sz w:val="22"/>
          <w:szCs w:val="17"/>
        </w:rPr>
        <w:t>EA-932057995-004-2026</w:t>
      </w:r>
      <w:r w:rsidRPr="00CF7ABF">
        <w:rPr>
          <w:rFonts w:asciiTheme="minorHAnsi" w:hAnsiTheme="minorHAnsi" w:cstheme="minorHAnsi"/>
          <w:b/>
          <w:color w:val="0000FF"/>
          <w:sz w:val="24"/>
          <w:szCs w:val="17"/>
        </w:rPr>
        <w:t>,</w:t>
      </w:r>
      <w:r w:rsidRPr="00CF7ABF">
        <w:rPr>
          <w:rFonts w:asciiTheme="minorHAnsi" w:hAnsiTheme="minorHAnsi" w:cstheme="minorHAnsi"/>
          <w:sz w:val="22"/>
          <w:szCs w:val="22"/>
          <w:lang w:val="es-ES"/>
        </w:rPr>
        <w:t xml:space="preserve"> y los acuerdos derivados de la(s) junta(s) de aclaraciones, </w:t>
      </w:r>
      <w:r w:rsidRPr="00CF7ABF">
        <w:rPr>
          <w:rFonts w:asciiTheme="minorHAnsi" w:hAnsiTheme="minorHAnsi" w:cstheme="minorHAnsi"/>
          <w:sz w:val="22"/>
          <w:szCs w:val="22"/>
        </w:rPr>
        <w:t xml:space="preserve">conforme al </w:t>
      </w:r>
      <w:r w:rsidR="00A41888">
        <w:rPr>
          <w:rFonts w:asciiTheme="minorHAnsi" w:hAnsiTheme="minorHAnsi" w:cstheme="minorHAnsi"/>
          <w:b/>
          <w:bCs/>
          <w:color w:val="0000FF"/>
          <w:sz w:val="22"/>
          <w:szCs w:val="22"/>
        </w:rPr>
        <w:t xml:space="preserve">ANEXO </w:t>
      </w:r>
      <w:r w:rsidR="004077FF" w:rsidRPr="00CF7ABF">
        <w:rPr>
          <w:rFonts w:asciiTheme="minorHAnsi" w:hAnsiTheme="minorHAnsi" w:cstheme="minorHAnsi"/>
          <w:b/>
          <w:bCs/>
          <w:color w:val="0000FF"/>
          <w:sz w:val="22"/>
          <w:szCs w:val="22"/>
        </w:rPr>
        <w:t xml:space="preserve"> 0</w:t>
      </w:r>
      <w:r w:rsidR="00187FEC" w:rsidRPr="00CF7ABF">
        <w:rPr>
          <w:rFonts w:asciiTheme="minorHAnsi" w:hAnsiTheme="minorHAnsi" w:cstheme="minorHAnsi"/>
          <w:b/>
          <w:bCs/>
          <w:color w:val="0000FF"/>
          <w:sz w:val="22"/>
          <w:szCs w:val="22"/>
        </w:rPr>
        <w:t>6 (seis)</w:t>
      </w:r>
      <w:r w:rsidR="00F61596" w:rsidRPr="00CF7ABF">
        <w:rPr>
          <w:rFonts w:asciiTheme="minorHAnsi" w:hAnsiTheme="minorHAnsi" w:cstheme="minorHAnsi"/>
          <w:b/>
          <w:bCs/>
          <w:color w:val="0000FF"/>
          <w:sz w:val="22"/>
          <w:szCs w:val="22"/>
        </w:rPr>
        <w:t xml:space="preserve"> </w:t>
      </w:r>
      <w:r w:rsidRPr="00CF7ABF">
        <w:rPr>
          <w:rFonts w:asciiTheme="minorHAnsi" w:hAnsiTheme="minorHAnsi" w:cstheme="minorHAnsi"/>
          <w:sz w:val="22"/>
          <w:szCs w:val="22"/>
        </w:rPr>
        <w:t>de las presentes bases.</w:t>
      </w:r>
    </w:p>
    <w:p w14:paraId="6E7E0C26" w14:textId="77777777" w:rsidR="002D58A3" w:rsidRPr="00CF7ABF" w:rsidRDefault="002D58A3" w:rsidP="002D4EF3">
      <w:pPr>
        <w:pStyle w:val="Sangra3detindependiente1"/>
        <w:tabs>
          <w:tab w:val="left" w:pos="426"/>
        </w:tabs>
        <w:rPr>
          <w:rFonts w:asciiTheme="minorHAnsi" w:hAnsiTheme="minorHAnsi" w:cstheme="minorHAnsi"/>
          <w:sz w:val="22"/>
          <w:szCs w:val="22"/>
        </w:rPr>
      </w:pPr>
    </w:p>
    <w:p w14:paraId="74A4FEF2" w14:textId="77777777" w:rsidR="00281119" w:rsidRPr="00CF7ABF" w:rsidRDefault="00281119" w:rsidP="002D4EF3">
      <w:pPr>
        <w:pStyle w:val="Listavistosa-nfasis11"/>
        <w:ind w:left="284"/>
        <w:jc w:val="both"/>
        <w:rPr>
          <w:rFonts w:asciiTheme="minorHAnsi" w:hAnsiTheme="minorHAnsi" w:cstheme="minorHAnsi"/>
          <w:b/>
          <w:sz w:val="22"/>
          <w:lang w:val="es-ES_tradnl"/>
        </w:rPr>
      </w:pPr>
      <w:r w:rsidRPr="00CF7ABF">
        <w:rPr>
          <w:rFonts w:asciiTheme="minorHAnsi" w:hAnsiTheme="minorHAnsi" w:cstheme="minorHAnsi"/>
          <w:b/>
          <w:sz w:val="22"/>
          <w:lang w:val="es-ES_tradnl"/>
        </w:rPr>
        <w:t>El no cumplir con este requisito en los términos en que se solicita, será motivo de descalificación de su propuesta.</w:t>
      </w:r>
    </w:p>
    <w:p w14:paraId="78D56E8A" w14:textId="77777777" w:rsidR="00E41444" w:rsidRPr="00CF7ABF" w:rsidRDefault="00E41444" w:rsidP="002D4EF3">
      <w:pPr>
        <w:pStyle w:val="Listavistosa-nfasis11"/>
        <w:ind w:left="284" w:hanging="284"/>
        <w:jc w:val="both"/>
        <w:rPr>
          <w:rFonts w:asciiTheme="minorHAnsi" w:hAnsiTheme="minorHAnsi" w:cstheme="minorHAnsi"/>
          <w:b/>
          <w:sz w:val="22"/>
          <w:lang w:val="es-ES_tradnl"/>
        </w:rPr>
      </w:pPr>
    </w:p>
    <w:p w14:paraId="2EFEA23D" w14:textId="77777777" w:rsidR="00E41444" w:rsidRPr="00CF7ABF" w:rsidRDefault="00E41444" w:rsidP="002D4EF3">
      <w:pPr>
        <w:pStyle w:val="Listavistosa-nfasis11"/>
        <w:ind w:left="284" w:hanging="284"/>
        <w:jc w:val="both"/>
        <w:rPr>
          <w:rFonts w:asciiTheme="minorHAnsi" w:hAnsiTheme="minorHAnsi" w:cstheme="minorHAnsi"/>
          <w:b/>
          <w:sz w:val="22"/>
          <w:lang w:val="es-ES_tradnl"/>
        </w:rPr>
      </w:pPr>
    </w:p>
    <w:p w14:paraId="1ABBB840" w14:textId="283D6054" w:rsidR="006B6177" w:rsidRPr="00CF7ABF" w:rsidRDefault="00E41444" w:rsidP="00BD3BB0">
      <w:pPr>
        <w:numPr>
          <w:ilvl w:val="0"/>
          <w:numId w:val="26"/>
        </w:num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22"/>
          <w:szCs w:val="22"/>
          <w:lang w:val="es-ES_tradnl"/>
        </w:rPr>
      </w:pPr>
      <w:r w:rsidRPr="00CF7ABF">
        <w:rPr>
          <w:rFonts w:asciiTheme="minorHAnsi" w:hAnsiTheme="minorHAnsi" w:cstheme="minorHAnsi"/>
          <w:sz w:val="22"/>
          <w:lang w:val="es-ES_tradnl"/>
        </w:rPr>
        <w:t xml:space="preserve">Escrito en original bajo protesta de decir verdad, donde el licitante o su representante legal, manifieste que no ha incurrido en incumplimiento de contratos, o haber sido sancionado por cualquier otra circunstancia, a partir de un año anterior a la fecha de la celebración del acto de presentación y apertura de propuestas técnicas y económicas de la presente licitación, conforme al </w:t>
      </w:r>
      <w:r w:rsidR="00A41888">
        <w:rPr>
          <w:rFonts w:asciiTheme="minorHAnsi" w:hAnsiTheme="minorHAnsi" w:cstheme="minorHAnsi"/>
          <w:b/>
          <w:bCs/>
          <w:color w:val="0000FF"/>
          <w:sz w:val="22"/>
          <w:szCs w:val="22"/>
        </w:rPr>
        <w:t xml:space="preserve">ANEXO </w:t>
      </w:r>
      <w:r w:rsidR="004077FF" w:rsidRPr="00CF7ABF">
        <w:rPr>
          <w:rFonts w:asciiTheme="minorHAnsi" w:hAnsiTheme="minorHAnsi" w:cstheme="minorHAnsi"/>
          <w:b/>
          <w:bCs/>
          <w:color w:val="0000FF"/>
          <w:sz w:val="22"/>
          <w:szCs w:val="22"/>
        </w:rPr>
        <w:t xml:space="preserve"> 0</w:t>
      </w:r>
      <w:r w:rsidR="00187FEC" w:rsidRPr="00CF7ABF">
        <w:rPr>
          <w:rFonts w:asciiTheme="minorHAnsi" w:hAnsiTheme="minorHAnsi" w:cstheme="minorHAnsi"/>
          <w:b/>
          <w:bCs/>
          <w:color w:val="0000FF"/>
          <w:sz w:val="22"/>
          <w:szCs w:val="22"/>
        </w:rPr>
        <w:t>6 (seis)</w:t>
      </w:r>
      <w:r w:rsidR="004077FF" w:rsidRPr="00CF7ABF">
        <w:rPr>
          <w:rFonts w:asciiTheme="minorHAnsi" w:hAnsiTheme="minorHAnsi" w:cstheme="minorHAnsi"/>
          <w:b/>
          <w:bCs/>
          <w:color w:val="0000FF"/>
          <w:sz w:val="22"/>
          <w:szCs w:val="22"/>
        </w:rPr>
        <w:t xml:space="preserve"> </w:t>
      </w:r>
      <w:r w:rsidR="006B6177" w:rsidRPr="00CF7ABF">
        <w:rPr>
          <w:rFonts w:asciiTheme="minorHAnsi" w:hAnsiTheme="minorHAnsi" w:cstheme="minorHAnsi"/>
          <w:sz w:val="22"/>
          <w:lang w:val="es-ES_tradnl"/>
        </w:rPr>
        <w:t xml:space="preserve">de las presentes bases, </w:t>
      </w:r>
      <w:r w:rsidR="006B6177" w:rsidRPr="00CF7ABF">
        <w:rPr>
          <w:rFonts w:asciiTheme="minorHAnsi" w:hAnsiTheme="minorHAnsi" w:cstheme="minorHAnsi"/>
          <w:sz w:val="22"/>
          <w:szCs w:val="22"/>
          <w:lang w:val="es-ES_tradnl"/>
        </w:rPr>
        <w:t>de conformidad con lo previsto en el Artículo 65 Fracción XXI de la Ley de Adquisiciones, Arrendamientos y Servicios del Estado de Zacatecas y sus Municipios</w:t>
      </w:r>
    </w:p>
    <w:p w14:paraId="79A2CC9B" w14:textId="21718302" w:rsidR="00E41444" w:rsidRPr="00CF7ABF" w:rsidRDefault="00E41444" w:rsidP="006B6177">
      <w:pPr>
        <w:tabs>
          <w:tab w:val="left" w:pos="426"/>
          <w:tab w:val="left" w:pos="900"/>
        </w:tabs>
        <w:suppressAutoHyphens w:val="0"/>
        <w:overflowPunct w:val="0"/>
        <w:autoSpaceDE w:val="0"/>
        <w:autoSpaceDN w:val="0"/>
        <w:adjustRightInd w:val="0"/>
        <w:ind w:left="360" w:right="-52"/>
        <w:jc w:val="both"/>
        <w:textAlignment w:val="baseline"/>
        <w:rPr>
          <w:rFonts w:asciiTheme="minorHAnsi" w:hAnsiTheme="minorHAnsi" w:cstheme="minorHAnsi"/>
          <w:sz w:val="22"/>
          <w:lang w:val="es-ES_tradnl"/>
        </w:rPr>
      </w:pPr>
    </w:p>
    <w:p w14:paraId="75905D54" w14:textId="77777777" w:rsidR="00E41444" w:rsidRPr="00CF7ABF" w:rsidRDefault="00E41444" w:rsidP="002D4EF3">
      <w:pPr>
        <w:ind w:left="284" w:hanging="284"/>
        <w:rPr>
          <w:rFonts w:asciiTheme="minorHAnsi" w:hAnsiTheme="minorHAnsi" w:cstheme="minorHAnsi"/>
          <w:sz w:val="22"/>
          <w:lang w:val="es-ES_tradnl"/>
        </w:rPr>
      </w:pPr>
    </w:p>
    <w:p w14:paraId="3E5945A5" w14:textId="77777777" w:rsidR="00E41444" w:rsidRPr="00CF7ABF" w:rsidRDefault="00E41444" w:rsidP="002D4EF3">
      <w:pPr>
        <w:autoSpaceDE w:val="0"/>
        <w:ind w:left="284"/>
        <w:jc w:val="both"/>
        <w:rPr>
          <w:rFonts w:asciiTheme="minorHAnsi" w:hAnsiTheme="minorHAnsi" w:cstheme="minorHAnsi"/>
          <w:b/>
          <w:sz w:val="22"/>
          <w:szCs w:val="22"/>
          <w:lang w:val="es-ES_tradnl"/>
        </w:rPr>
      </w:pPr>
      <w:r w:rsidRPr="00CF7ABF">
        <w:rPr>
          <w:rFonts w:asciiTheme="minorHAnsi" w:hAnsiTheme="minorHAnsi" w:cstheme="minorHAnsi"/>
          <w:b/>
          <w:sz w:val="22"/>
          <w:szCs w:val="22"/>
          <w:lang w:val="es-ES_tradnl"/>
        </w:rPr>
        <w:t>El no cumplir con este requisito en los términos en que se solicita, será motivo de descalificación de su propuesta.</w:t>
      </w:r>
    </w:p>
    <w:p w14:paraId="01D1949A" w14:textId="77777777" w:rsidR="00E41444" w:rsidRPr="00CF7ABF" w:rsidRDefault="00E41444" w:rsidP="002D4EF3">
      <w:pPr>
        <w:pStyle w:val="Listavistosa-nfasis11"/>
        <w:ind w:left="284" w:hanging="284"/>
        <w:jc w:val="both"/>
        <w:rPr>
          <w:rFonts w:asciiTheme="minorHAnsi" w:hAnsiTheme="minorHAnsi" w:cstheme="minorHAnsi"/>
          <w:b/>
          <w:sz w:val="22"/>
          <w:lang w:val="es-ES_tradnl"/>
        </w:rPr>
      </w:pPr>
    </w:p>
    <w:p w14:paraId="603E7A43" w14:textId="77777777" w:rsidR="00281119" w:rsidRPr="00CF7ABF" w:rsidRDefault="00281119" w:rsidP="002D4EF3">
      <w:pPr>
        <w:pStyle w:val="Sangra3detindependiente1"/>
        <w:tabs>
          <w:tab w:val="left" w:pos="426"/>
        </w:tabs>
        <w:rPr>
          <w:rFonts w:asciiTheme="minorHAnsi" w:hAnsiTheme="minorHAnsi" w:cstheme="minorHAnsi"/>
          <w:bCs/>
          <w:sz w:val="22"/>
          <w:szCs w:val="22"/>
        </w:rPr>
      </w:pPr>
    </w:p>
    <w:p w14:paraId="57E53D86" w14:textId="33C14026" w:rsidR="002D58A3" w:rsidRPr="00CF7ABF" w:rsidRDefault="002D58A3" w:rsidP="00BD3BB0">
      <w:pPr>
        <w:pStyle w:val="Sangra3detindependiente1"/>
        <w:numPr>
          <w:ilvl w:val="0"/>
          <w:numId w:val="26"/>
        </w:numPr>
        <w:tabs>
          <w:tab w:val="left" w:pos="426"/>
        </w:tabs>
        <w:rPr>
          <w:rFonts w:asciiTheme="minorHAnsi" w:hAnsiTheme="minorHAnsi" w:cstheme="minorHAnsi"/>
          <w:sz w:val="22"/>
          <w:szCs w:val="22"/>
        </w:rPr>
      </w:pPr>
      <w:r w:rsidRPr="00CF7ABF">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CF7ABF">
        <w:rPr>
          <w:rFonts w:asciiTheme="minorHAnsi" w:hAnsiTheme="minorHAnsi" w:cstheme="minorHAnsi"/>
          <w:color w:val="0000FF"/>
          <w:sz w:val="22"/>
          <w:szCs w:val="22"/>
        </w:rPr>
        <w:t xml:space="preserve"> </w:t>
      </w:r>
      <w:r w:rsidR="00A41888">
        <w:rPr>
          <w:rFonts w:asciiTheme="minorHAnsi" w:hAnsiTheme="minorHAnsi" w:cstheme="minorHAnsi"/>
          <w:b/>
          <w:bCs/>
          <w:color w:val="0000FF"/>
          <w:sz w:val="22"/>
          <w:szCs w:val="22"/>
        </w:rPr>
        <w:t xml:space="preserve">ANEXO </w:t>
      </w:r>
      <w:r w:rsidR="004077FF" w:rsidRPr="00CF7ABF">
        <w:rPr>
          <w:rFonts w:asciiTheme="minorHAnsi" w:hAnsiTheme="minorHAnsi" w:cstheme="minorHAnsi"/>
          <w:b/>
          <w:bCs/>
          <w:color w:val="0000FF"/>
          <w:sz w:val="22"/>
          <w:szCs w:val="22"/>
        </w:rPr>
        <w:t xml:space="preserve"> 0</w:t>
      </w:r>
      <w:r w:rsidR="00187FEC" w:rsidRPr="00CF7ABF">
        <w:rPr>
          <w:rFonts w:asciiTheme="minorHAnsi" w:hAnsiTheme="minorHAnsi" w:cstheme="minorHAnsi"/>
          <w:b/>
          <w:bCs/>
          <w:color w:val="0000FF"/>
          <w:sz w:val="22"/>
          <w:szCs w:val="22"/>
        </w:rPr>
        <w:t>6 (seis)</w:t>
      </w:r>
      <w:r w:rsidR="00781B4A" w:rsidRPr="00CF7ABF">
        <w:rPr>
          <w:rFonts w:asciiTheme="minorHAnsi" w:hAnsiTheme="minorHAnsi" w:cstheme="minorHAnsi"/>
          <w:b/>
          <w:bCs/>
          <w:color w:val="0000FF"/>
          <w:sz w:val="22"/>
          <w:szCs w:val="22"/>
        </w:rPr>
        <w:t xml:space="preserve"> </w:t>
      </w:r>
      <w:r w:rsidR="00781B4A" w:rsidRPr="00CF7ABF">
        <w:rPr>
          <w:rFonts w:asciiTheme="minorHAnsi" w:hAnsiTheme="minorHAnsi" w:cstheme="minorHAnsi"/>
          <w:sz w:val="22"/>
          <w:szCs w:val="22"/>
        </w:rPr>
        <w:t>de</w:t>
      </w:r>
      <w:r w:rsidRPr="00CF7ABF">
        <w:rPr>
          <w:rFonts w:asciiTheme="minorHAnsi" w:hAnsiTheme="minorHAnsi" w:cstheme="minorHAnsi"/>
          <w:sz w:val="22"/>
          <w:szCs w:val="22"/>
        </w:rPr>
        <w:t xml:space="preserve"> las presentes bases.</w:t>
      </w:r>
    </w:p>
    <w:p w14:paraId="10761EB7" w14:textId="77777777" w:rsidR="002D58A3" w:rsidRPr="00CF7ABF" w:rsidRDefault="002D58A3" w:rsidP="002D4EF3">
      <w:pPr>
        <w:pStyle w:val="Sangra3detindependiente1"/>
        <w:tabs>
          <w:tab w:val="left" w:pos="426"/>
        </w:tabs>
        <w:rPr>
          <w:rFonts w:asciiTheme="minorHAnsi" w:hAnsiTheme="minorHAnsi" w:cstheme="minorHAnsi"/>
          <w:sz w:val="22"/>
          <w:szCs w:val="22"/>
        </w:rPr>
      </w:pPr>
    </w:p>
    <w:p w14:paraId="1E850E93" w14:textId="77777777" w:rsidR="002D58A3" w:rsidRPr="00CF7ABF" w:rsidRDefault="002D58A3" w:rsidP="002D4EF3">
      <w:pPr>
        <w:pStyle w:val="Sangra3detindependiente1"/>
        <w:ind w:firstLine="0"/>
        <w:rPr>
          <w:rFonts w:asciiTheme="minorHAnsi" w:hAnsiTheme="minorHAnsi" w:cstheme="minorHAnsi"/>
          <w:sz w:val="22"/>
          <w:szCs w:val="22"/>
        </w:rPr>
      </w:pPr>
      <w:r w:rsidRPr="00CF7ABF">
        <w:rPr>
          <w:rFonts w:asciiTheme="minorHAnsi" w:hAnsiTheme="minorHAnsi" w:cstheme="minorHAnsi"/>
          <w:sz w:val="22"/>
          <w:szCs w:val="22"/>
        </w:rPr>
        <w:t xml:space="preserve">Nota: La </w:t>
      </w:r>
      <w:r w:rsidR="0005500D" w:rsidRPr="00CF7ABF">
        <w:rPr>
          <w:rFonts w:asciiTheme="minorHAnsi" w:hAnsiTheme="minorHAnsi" w:cstheme="minorHAnsi"/>
          <w:sz w:val="22"/>
          <w:szCs w:val="22"/>
        </w:rPr>
        <w:t>convocante antes</w:t>
      </w:r>
      <w:r w:rsidRPr="00CF7ABF">
        <w:rPr>
          <w:rFonts w:asciiTheme="minorHAnsi" w:hAnsiTheme="minorHAnsi" w:cstheme="minorHAnsi"/>
          <w:sz w:val="22"/>
          <w:szCs w:val="22"/>
        </w:rPr>
        <w:t xml:space="preserve"> de adjudicar se reserva el derecho </w:t>
      </w:r>
      <w:r w:rsidR="00766451" w:rsidRPr="00CF7ABF">
        <w:rPr>
          <w:rFonts w:asciiTheme="minorHAnsi" w:hAnsiTheme="minorHAnsi" w:cstheme="minorHAnsi"/>
          <w:sz w:val="22"/>
          <w:szCs w:val="22"/>
        </w:rPr>
        <w:t>de realizar</w:t>
      </w:r>
      <w:r w:rsidRPr="00CF7ABF">
        <w:rPr>
          <w:rFonts w:asciiTheme="minorHAnsi" w:hAnsiTheme="minorHAnsi" w:cstheme="minorHAnsi"/>
          <w:sz w:val="22"/>
          <w:szCs w:val="22"/>
        </w:rPr>
        <w:t xml:space="preserve"> visitas a las instalaciones del licitante</w:t>
      </w:r>
      <w:r w:rsidR="00C761CB" w:rsidRPr="00CF7ABF">
        <w:rPr>
          <w:rFonts w:asciiTheme="minorHAnsi" w:hAnsiTheme="minorHAnsi" w:cstheme="minorHAnsi"/>
          <w:sz w:val="22"/>
          <w:szCs w:val="22"/>
        </w:rPr>
        <w:t xml:space="preserve">, </w:t>
      </w:r>
      <w:r w:rsidRPr="00CF7ABF">
        <w:rPr>
          <w:rFonts w:asciiTheme="minorHAnsi" w:hAnsiTheme="minorHAnsi" w:cstheme="minorHAnsi"/>
          <w:sz w:val="22"/>
          <w:szCs w:val="22"/>
        </w:rPr>
        <w:t xml:space="preserve">para </w:t>
      </w:r>
      <w:r w:rsidR="00766451" w:rsidRPr="00CF7ABF">
        <w:rPr>
          <w:rFonts w:asciiTheme="minorHAnsi" w:hAnsiTheme="minorHAnsi" w:cstheme="minorHAnsi"/>
          <w:sz w:val="22"/>
          <w:szCs w:val="22"/>
        </w:rPr>
        <w:t>verificar la</w:t>
      </w:r>
      <w:r w:rsidRPr="00CF7ABF">
        <w:rPr>
          <w:rFonts w:asciiTheme="minorHAnsi" w:hAnsiTheme="minorHAnsi" w:cstheme="minorHAnsi"/>
          <w:sz w:val="22"/>
          <w:szCs w:val="22"/>
        </w:rPr>
        <w:t xml:space="preserve"> capacidad de </w:t>
      </w:r>
      <w:r w:rsidR="00C761CB" w:rsidRPr="00CF7ABF">
        <w:rPr>
          <w:rFonts w:asciiTheme="minorHAnsi" w:hAnsiTheme="minorHAnsi" w:cstheme="minorHAnsi"/>
          <w:sz w:val="22"/>
          <w:szCs w:val="22"/>
        </w:rPr>
        <w:t xml:space="preserve">suministro </w:t>
      </w:r>
      <w:r w:rsidR="00BF3C50" w:rsidRPr="00CF7ABF">
        <w:rPr>
          <w:rFonts w:asciiTheme="minorHAnsi" w:hAnsiTheme="minorHAnsi" w:cstheme="minorHAnsi"/>
          <w:sz w:val="22"/>
          <w:szCs w:val="22"/>
        </w:rPr>
        <w:t>o cualquier otro aspecto necesario</w:t>
      </w:r>
      <w:r w:rsidR="00C761CB" w:rsidRPr="00CF7ABF">
        <w:rPr>
          <w:rFonts w:asciiTheme="minorHAnsi" w:hAnsiTheme="minorHAnsi" w:cstheme="minorHAnsi"/>
          <w:sz w:val="22"/>
          <w:szCs w:val="22"/>
        </w:rPr>
        <w:t>,</w:t>
      </w:r>
      <w:r w:rsidR="00BF3C50" w:rsidRPr="00CF7ABF">
        <w:rPr>
          <w:rFonts w:asciiTheme="minorHAnsi" w:hAnsiTheme="minorHAnsi" w:cstheme="minorHAnsi"/>
          <w:sz w:val="22"/>
          <w:szCs w:val="22"/>
        </w:rPr>
        <w:t xml:space="preserve"> </w:t>
      </w:r>
      <w:r w:rsidR="00B04CF3" w:rsidRPr="00CF7ABF">
        <w:rPr>
          <w:rFonts w:asciiTheme="minorHAnsi" w:hAnsiTheme="minorHAnsi" w:cstheme="minorHAnsi"/>
          <w:sz w:val="22"/>
          <w:szCs w:val="22"/>
        </w:rPr>
        <w:t>que permita</w:t>
      </w:r>
      <w:r w:rsidR="00BF3C50" w:rsidRPr="00CF7ABF">
        <w:rPr>
          <w:rFonts w:asciiTheme="minorHAnsi" w:hAnsiTheme="minorHAnsi" w:cstheme="minorHAnsi"/>
          <w:sz w:val="22"/>
          <w:szCs w:val="22"/>
        </w:rPr>
        <w:t xml:space="preserve"> el cumplimiento de las obligaciones que se lleguen a derivar de </w:t>
      </w:r>
      <w:r w:rsidR="00B04CF3" w:rsidRPr="00CF7ABF">
        <w:rPr>
          <w:rFonts w:asciiTheme="minorHAnsi" w:hAnsiTheme="minorHAnsi" w:cstheme="minorHAnsi"/>
          <w:sz w:val="22"/>
          <w:szCs w:val="22"/>
        </w:rPr>
        <w:t>la adjudicación</w:t>
      </w:r>
      <w:r w:rsidR="00BF3C50" w:rsidRPr="00CF7ABF">
        <w:rPr>
          <w:rFonts w:asciiTheme="minorHAnsi" w:hAnsiTheme="minorHAnsi" w:cstheme="minorHAnsi"/>
          <w:sz w:val="22"/>
          <w:szCs w:val="22"/>
        </w:rPr>
        <w:t xml:space="preserve"> de esta licitación.</w:t>
      </w:r>
    </w:p>
    <w:p w14:paraId="718CEACD" w14:textId="77777777" w:rsidR="002D58A3" w:rsidRPr="00CF7ABF" w:rsidRDefault="002D58A3" w:rsidP="002D4EF3">
      <w:pPr>
        <w:pStyle w:val="Sangra3detindependiente1"/>
        <w:ind w:firstLine="0"/>
        <w:rPr>
          <w:rFonts w:asciiTheme="minorHAnsi" w:hAnsiTheme="minorHAnsi" w:cstheme="minorHAnsi"/>
          <w:sz w:val="22"/>
          <w:szCs w:val="22"/>
        </w:rPr>
      </w:pPr>
    </w:p>
    <w:p w14:paraId="4618ACAA" w14:textId="77777777" w:rsidR="00281119" w:rsidRPr="00CF7ABF" w:rsidRDefault="00281119" w:rsidP="002D4EF3">
      <w:pPr>
        <w:pStyle w:val="Listavistosa-nfasis11"/>
        <w:ind w:left="284"/>
        <w:jc w:val="both"/>
        <w:rPr>
          <w:rFonts w:asciiTheme="minorHAnsi" w:hAnsiTheme="minorHAnsi" w:cstheme="minorHAnsi"/>
          <w:b/>
          <w:sz w:val="22"/>
          <w:lang w:val="es-ES_tradnl"/>
        </w:rPr>
      </w:pPr>
      <w:r w:rsidRPr="00CF7ABF">
        <w:rPr>
          <w:rFonts w:asciiTheme="minorHAnsi" w:hAnsiTheme="minorHAnsi" w:cstheme="minorHAnsi"/>
          <w:b/>
          <w:sz w:val="22"/>
          <w:lang w:val="es-ES_tradnl"/>
        </w:rPr>
        <w:t>El no cumplir con este requisito en los términos en que se solicita, será motivo de descalificación de su propuesta.</w:t>
      </w:r>
    </w:p>
    <w:p w14:paraId="3BA4C8B4" w14:textId="77777777" w:rsidR="00281119" w:rsidRPr="00CF7ABF" w:rsidRDefault="00281119" w:rsidP="002D4EF3">
      <w:pPr>
        <w:pStyle w:val="Sangra3detindependiente1"/>
        <w:tabs>
          <w:tab w:val="left" w:pos="426"/>
        </w:tabs>
        <w:rPr>
          <w:rFonts w:asciiTheme="minorHAnsi" w:hAnsiTheme="minorHAnsi" w:cstheme="minorHAnsi"/>
          <w:bCs/>
          <w:sz w:val="24"/>
          <w:szCs w:val="22"/>
        </w:rPr>
      </w:pPr>
    </w:p>
    <w:p w14:paraId="75FA496F" w14:textId="3CDBF484" w:rsidR="00445C01" w:rsidRPr="00CF7ABF" w:rsidRDefault="00445C01" w:rsidP="00BD3BB0">
      <w:pPr>
        <w:numPr>
          <w:ilvl w:val="0"/>
          <w:numId w:val="26"/>
        </w:numPr>
        <w:suppressAutoHyphens w:val="0"/>
        <w:autoSpaceDE w:val="0"/>
        <w:autoSpaceDN w:val="0"/>
        <w:jc w:val="both"/>
        <w:rPr>
          <w:rFonts w:asciiTheme="minorHAnsi" w:hAnsiTheme="minorHAnsi" w:cstheme="minorHAnsi"/>
          <w:color w:val="0000FF"/>
          <w:sz w:val="22"/>
          <w:lang w:val="es-ES_tradnl" w:eastAsia="es-ES"/>
        </w:rPr>
      </w:pPr>
      <w:r w:rsidRPr="00CF7ABF">
        <w:rPr>
          <w:rFonts w:asciiTheme="minorHAnsi" w:hAnsiTheme="minorHAnsi" w:cstheme="minorHAnsi"/>
          <w:sz w:val="22"/>
          <w:szCs w:val="22"/>
          <w:lang w:val="es-ES" w:eastAsia="es-ES"/>
        </w:rPr>
        <w:t>E</w:t>
      </w:r>
      <w:r w:rsidRPr="00CF7ABF">
        <w:rPr>
          <w:rFonts w:asciiTheme="minorHAnsi" w:hAnsiTheme="minorHAnsi" w:cstheme="minorHAnsi"/>
          <w:sz w:val="22"/>
          <w:szCs w:val="22"/>
          <w:lang w:val="es-ES_tradnl" w:eastAsia="es-ES"/>
        </w:rPr>
        <w:t>scrito</w:t>
      </w:r>
      <w:r w:rsidR="00501BC0" w:rsidRPr="00CF7ABF">
        <w:rPr>
          <w:rFonts w:asciiTheme="minorHAnsi" w:hAnsiTheme="minorHAnsi" w:cstheme="minorHAnsi"/>
          <w:sz w:val="22"/>
          <w:szCs w:val="22"/>
          <w:lang w:val="es-ES_tradnl" w:eastAsia="es-ES"/>
        </w:rPr>
        <w:t xml:space="preserve"> </w:t>
      </w:r>
      <w:r w:rsidRPr="00CF7ABF">
        <w:rPr>
          <w:rFonts w:asciiTheme="minorHAnsi" w:hAnsiTheme="minorHAnsi" w:cstheme="minorHAnsi"/>
          <w:sz w:val="22"/>
          <w:szCs w:val="22"/>
          <w:lang w:val="es-ES_tradnl" w:eastAsia="es-ES"/>
        </w:rPr>
        <w:t xml:space="preserve">original bajo protesta de decir verdad, de no encontrarse sancionado como empresa o producto, por la </w:t>
      </w:r>
      <w:r w:rsidRPr="00CF7ABF">
        <w:rPr>
          <w:rFonts w:asciiTheme="minorHAnsi" w:hAnsiTheme="minorHAnsi" w:cstheme="minorHAnsi"/>
          <w:bCs/>
          <w:sz w:val="22"/>
          <w:szCs w:val="22"/>
          <w:lang w:val="es-ES_tradnl" w:eastAsia="es-ES"/>
        </w:rPr>
        <w:t>Secretaría de la Función Pública del Estado de Zacatecas y/o Secretaría de la Función Pública</w:t>
      </w:r>
      <w:r w:rsidRPr="00CF7ABF">
        <w:rPr>
          <w:rFonts w:asciiTheme="minorHAnsi" w:hAnsiTheme="minorHAnsi" w:cstheme="minorHAnsi"/>
          <w:sz w:val="22"/>
          <w:lang w:val="es-ES_tradnl" w:eastAsia="es-ES"/>
        </w:rPr>
        <w:t xml:space="preserve">, en términos del </w:t>
      </w:r>
      <w:r w:rsidR="00A41888">
        <w:rPr>
          <w:rFonts w:asciiTheme="minorHAnsi" w:hAnsiTheme="minorHAnsi" w:cstheme="minorHAnsi"/>
          <w:b/>
          <w:bCs/>
          <w:color w:val="0000FF"/>
          <w:sz w:val="22"/>
          <w:szCs w:val="22"/>
        </w:rPr>
        <w:t xml:space="preserve">ANEXO </w:t>
      </w:r>
      <w:r w:rsidRPr="00CF7ABF">
        <w:rPr>
          <w:rFonts w:asciiTheme="minorHAnsi" w:hAnsiTheme="minorHAnsi" w:cstheme="minorHAnsi"/>
          <w:b/>
          <w:bCs/>
          <w:color w:val="0000FF"/>
          <w:sz w:val="22"/>
          <w:szCs w:val="22"/>
        </w:rPr>
        <w:t xml:space="preserve"> 0</w:t>
      </w:r>
      <w:r w:rsidR="00187FEC" w:rsidRPr="00CF7ABF">
        <w:rPr>
          <w:rFonts w:asciiTheme="minorHAnsi" w:hAnsiTheme="minorHAnsi" w:cstheme="minorHAnsi"/>
          <w:b/>
          <w:bCs/>
          <w:color w:val="0000FF"/>
          <w:sz w:val="22"/>
          <w:szCs w:val="22"/>
        </w:rPr>
        <w:t>6 (seis)</w:t>
      </w:r>
      <w:r w:rsidRPr="00CF7ABF">
        <w:rPr>
          <w:rFonts w:asciiTheme="minorHAnsi" w:hAnsiTheme="minorHAnsi" w:cstheme="minorHAnsi"/>
          <w:b/>
          <w:bCs/>
          <w:color w:val="0000FF"/>
          <w:sz w:val="22"/>
          <w:szCs w:val="22"/>
        </w:rPr>
        <w:t xml:space="preserve">, </w:t>
      </w:r>
      <w:r w:rsidRPr="00CF7ABF">
        <w:rPr>
          <w:rFonts w:asciiTheme="minorHAnsi" w:hAnsiTheme="minorHAnsi" w:cstheme="minorHAnsi"/>
          <w:sz w:val="22"/>
          <w:lang w:val="es-ES_tradnl" w:eastAsia="es-ES"/>
        </w:rPr>
        <w:t>de las presentes bases.</w:t>
      </w:r>
      <w:r w:rsidRPr="00CF7ABF">
        <w:rPr>
          <w:rFonts w:asciiTheme="minorHAnsi" w:hAnsiTheme="minorHAnsi" w:cstheme="minorHAnsi"/>
          <w:bCs/>
          <w:szCs w:val="22"/>
          <w:lang w:val="es-ES_tradnl" w:eastAsia="es-ES"/>
        </w:rPr>
        <w:t xml:space="preserve">  </w:t>
      </w:r>
    </w:p>
    <w:p w14:paraId="1DE02BE0" w14:textId="77777777" w:rsidR="00445C01" w:rsidRPr="00CF7ABF" w:rsidRDefault="00445C01" w:rsidP="002D4EF3">
      <w:pPr>
        <w:suppressAutoHyphens w:val="0"/>
        <w:ind w:left="284" w:hanging="284"/>
        <w:jc w:val="both"/>
        <w:rPr>
          <w:rFonts w:asciiTheme="minorHAnsi" w:hAnsiTheme="minorHAnsi" w:cstheme="minorHAnsi"/>
          <w:sz w:val="22"/>
          <w:szCs w:val="24"/>
          <w:lang w:val="es-ES" w:eastAsia="es-ES"/>
        </w:rPr>
      </w:pPr>
    </w:p>
    <w:p w14:paraId="3BFFF04A" w14:textId="77777777" w:rsidR="00445C01" w:rsidRPr="00CF7ABF" w:rsidRDefault="00445C01" w:rsidP="002D4EF3">
      <w:pPr>
        <w:suppressAutoHyphens w:val="0"/>
        <w:ind w:left="284"/>
        <w:jc w:val="both"/>
        <w:rPr>
          <w:rFonts w:asciiTheme="minorHAnsi" w:hAnsiTheme="minorHAnsi" w:cstheme="minorHAnsi"/>
          <w:b/>
          <w:sz w:val="22"/>
          <w:szCs w:val="24"/>
          <w:lang w:val="es-ES" w:eastAsia="es-ES"/>
        </w:rPr>
      </w:pPr>
      <w:r w:rsidRPr="00CF7ABF">
        <w:rPr>
          <w:rFonts w:asciiTheme="minorHAnsi" w:hAnsiTheme="minorHAnsi" w:cstheme="minorHAnsi"/>
          <w:b/>
          <w:sz w:val="22"/>
          <w:szCs w:val="24"/>
          <w:lang w:val="es-ES" w:eastAsia="es-ES"/>
        </w:rPr>
        <w:t>El no cumplir los requisitos de este inciso, en los términos en que se solicitan, será motivo de descalificación de la propuesta.</w:t>
      </w:r>
    </w:p>
    <w:p w14:paraId="64B21E66" w14:textId="77777777" w:rsidR="00445C01" w:rsidRPr="00CF7ABF" w:rsidRDefault="00445C01" w:rsidP="002D4EF3">
      <w:pPr>
        <w:suppressAutoHyphens w:val="0"/>
        <w:ind w:left="284" w:hanging="284"/>
        <w:jc w:val="both"/>
        <w:rPr>
          <w:rFonts w:asciiTheme="minorHAnsi" w:hAnsiTheme="minorHAnsi" w:cstheme="minorHAnsi"/>
          <w:sz w:val="22"/>
          <w:szCs w:val="24"/>
          <w:lang w:val="es-ES" w:eastAsia="es-ES"/>
        </w:rPr>
      </w:pPr>
    </w:p>
    <w:p w14:paraId="14590085" w14:textId="04919C21" w:rsidR="00445C01" w:rsidRPr="00CF7ABF" w:rsidRDefault="00445C01" w:rsidP="00BD3BB0">
      <w:pPr>
        <w:numPr>
          <w:ilvl w:val="0"/>
          <w:numId w:val="26"/>
        </w:num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color w:val="0000FF"/>
          <w:sz w:val="22"/>
          <w:lang w:val="es-ES_tradnl" w:eastAsia="es-ES"/>
        </w:rPr>
      </w:pPr>
      <w:r w:rsidRPr="00CF7ABF">
        <w:rPr>
          <w:rFonts w:asciiTheme="minorHAnsi" w:hAnsiTheme="minorHAnsi" w:cstheme="minorHAnsi"/>
          <w:sz w:val="22"/>
          <w:szCs w:val="22"/>
          <w:lang w:val="es-ES"/>
        </w:rPr>
        <w:t>E</w:t>
      </w:r>
      <w:r w:rsidRPr="00CF7ABF">
        <w:rPr>
          <w:rFonts w:asciiTheme="minorHAnsi" w:hAnsiTheme="minorHAnsi" w:cstheme="minorHAnsi"/>
          <w:sz w:val="22"/>
          <w:szCs w:val="22"/>
          <w:lang w:val="es-ES_tradnl"/>
        </w:rPr>
        <w:t>scrito original bajo protesta de decir verdad</w:t>
      </w:r>
      <w:r w:rsidRPr="00CF7ABF">
        <w:rPr>
          <w:rFonts w:asciiTheme="minorHAnsi" w:hAnsiTheme="minorHAnsi" w:cstheme="minorHAnsi"/>
          <w:sz w:val="22"/>
          <w:lang w:val="es-ES"/>
        </w:rPr>
        <w:t>, que</w:t>
      </w:r>
      <w:r w:rsidRPr="00CF7ABF">
        <w:rPr>
          <w:rFonts w:asciiTheme="minorHAnsi" w:hAnsiTheme="minorHAnsi" w:cstheme="minorHAnsi"/>
          <w:sz w:val="22"/>
          <w:lang w:val="es-ES_tradnl"/>
        </w:rPr>
        <w:t xml:space="preserve"> mi representada no se encuentra rechazada por la Secretaría de Salud o su equivalente en el país de origen, como empresa o en alguno de los equipos o en alguno de los insumos que distribuye, conforme al </w:t>
      </w:r>
      <w:r w:rsidR="00A41888">
        <w:rPr>
          <w:rFonts w:asciiTheme="minorHAnsi" w:hAnsiTheme="minorHAnsi" w:cstheme="minorHAnsi"/>
          <w:b/>
          <w:bCs/>
          <w:color w:val="0000FF"/>
          <w:sz w:val="22"/>
          <w:szCs w:val="22"/>
        </w:rPr>
        <w:t xml:space="preserve">ANEXO </w:t>
      </w:r>
      <w:r w:rsidRPr="00CF7ABF">
        <w:rPr>
          <w:rFonts w:asciiTheme="minorHAnsi" w:hAnsiTheme="minorHAnsi" w:cstheme="minorHAnsi"/>
          <w:b/>
          <w:bCs/>
          <w:color w:val="0000FF"/>
          <w:sz w:val="22"/>
          <w:szCs w:val="22"/>
        </w:rPr>
        <w:t xml:space="preserve"> </w:t>
      </w:r>
      <w:r w:rsidR="00EA1262" w:rsidRPr="00CF7ABF">
        <w:rPr>
          <w:rFonts w:asciiTheme="minorHAnsi" w:hAnsiTheme="minorHAnsi" w:cstheme="minorHAnsi"/>
          <w:b/>
          <w:bCs/>
          <w:color w:val="0000FF"/>
          <w:sz w:val="22"/>
          <w:szCs w:val="22"/>
        </w:rPr>
        <w:t>06 (seis)</w:t>
      </w:r>
      <w:r w:rsidRPr="00CF7ABF">
        <w:rPr>
          <w:rFonts w:asciiTheme="minorHAnsi" w:hAnsiTheme="minorHAnsi" w:cstheme="minorHAnsi"/>
          <w:b/>
          <w:bCs/>
          <w:color w:val="0000FF"/>
          <w:sz w:val="22"/>
          <w:szCs w:val="22"/>
        </w:rPr>
        <w:t xml:space="preserve">, </w:t>
      </w:r>
      <w:r w:rsidRPr="00CF7ABF">
        <w:rPr>
          <w:rFonts w:asciiTheme="minorHAnsi" w:hAnsiTheme="minorHAnsi" w:cstheme="minorHAnsi"/>
          <w:sz w:val="22"/>
          <w:lang w:val="es-ES_tradnl" w:eastAsia="es-ES"/>
        </w:rPr>
        <w:t>de las presentes bases.</w:t>
      </w:r>
      <w:r w:rsidRPr="00CF7ABF">
        <w:rPr>
          <w:rFonts w:asciiTheme="minorHAnsi" w:hAnsiTheme="minorHAnsi" w:cstheme="minorHAnsi"/>
          <w:bCs/>
          <w:szCs w:val="22"/>
          <w:lang w:val="es-ES_tradnl" w:eastAsia="es-ES"/>
        </w:rPr>
        <w:t xml:space="preserve">  </w:t>
      </w:r>
    </w:p>
    <w:p w14:paraId="310F5411" w14:textId="77777777" w:rsidR="00883B45" w:rsidRPr="00CF7ABF" w:rsidRDefault="00883B45" w:rsidP="00883B45">
      <w:p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color w:val="0000FF"/>
          <w:sz w:val="22"/>
          <w:lang w:val="es-ES_tradnl" w:eastAsia="es-ES"/>
        </w:rPr>
      </w:pPr>
    </w:p>
    <w:p w14:paraId="3575B0EE" w14:textId="52B5DE2C" w:rsidR="00445C01" w:rsidRPr="00CF7ABF" w:rsidRDefault="00445C01" w:rsidP="002D4EF3">
      <w:pPr>
        <w:suppressAutoHyphens w:val="0"/>
        <w:ind w:left="284"/>
        <w:jc w:val="both"/>
        <w:rPr>
          <w:rFonts w:asciiTheme="minorHAnsi" w:hAnsiTheme="minorHAnsi" w:cstheme="minorHAnsi"/>
          <w:b/>
          <w:sz w:val="22"/>
          <w:szCs w:val="24"/>
          <w:lang w:val="es-ES" w:eastAsia="es-ES"/>
        </w:rPr>
      </w:pPr>
      <w:r w:rsidRPr="00CF7ABF">
        <w:rPr>
          <w:rFonts w:asciiTheme="minorHAnsi" w:hAnsiTheme="minorHAnsi" w:cstheme="minorHAnsi"/>
          <w:b/>
          <w:sz w:val="22"/>
          <w:szCs w:val="24"/>
          <w:lang w:val="es-ES" w:eastAsia="es-ES"/>
        </w:rPr>
        <w:t>El no cumplir los requisitos de este inciso, en los términos en que se solicita, será motivo de descalificación de la propuesta.</w:t>
      </w:r>
    </w:p>
    <w:p w14:paraId="3BB47E27" w14:textId="77777777" w:rsidR="00281119" w:rsidRPr="00CF7ABF" w:rsidRDefault="00281119" w:rsidP="00C761CB">
      <w:pPr>
        <w:pStyle w:val="Sangra3detindependiente1"/>
        <w:tabs>
          <w:tab w:val="left" w:pos="426"/>
        </w:tabs>
        <w:ind w:left="426" w:hanging="426"/>
        <w:rPr>
          <w:rFonts w:asciiTheme="minorHAnsi" w:hAnsiTheme="minorHAnsi" w:cstheme="minorHAnsi"/>
          <w:sz w:val="22"/>
          <w:szCs w:val="22"/>
        </w:rPr>
      </w:pPr>
    </w:p>
    <w:p w14:paraId="16587311" w14:textId="77777777" w:rsidR="00073AD7" w:rsidRPr="00CF7ABF" w:rsidRDefault="00073AD7" w:rsidP="00BD3BB0">
      <w:pPr>
        <w:pStyle w:val="Sangra3detindependiente1"/>
        <w:numPr>
          <w:ilvl w:val="0"/>
          <w:numId w:val="26"/>
        </w:numPr>
        <w:tabs>
          <w:tab w:val="left" w:pos="426"/>
        </w:tabs>
        <w:rPr>
          <w:rFonts w:asciiTheme="minorHAnsi" w:hAnsiTheme="minorHAnsi" w:cstheme="minorHAnsi"/>
          <w:sz w:val="22"/>
          <w:szCs w:val="22"/>
        </w:rPr>
      </w:pPr>
      <w:r w:rsidRPr="00CF7ABF">
        <w:rPr>
          <w:rFonts w:asciiTheme="minorHAnsi" w:hAnsiTheme="minorHAnsi" w:cstheme="minorHAnsi"/>
          <w:sz w:val="22"/>
          <w:szCs w:val="22"/>
        </w:rPr>
        <w:t>Los licitantes o postores, deberán integrar dentro de la documentación de su propuesta técnica, un escrito bajo protesta de decir verdad, firmado por el o por su representante legal, donde manifieste:</w:t>
      </w:r>
    </w:p>
    <w:p w14:paraId="5A42FEEF" w14:textId="77777777" w:rsidR="00073AD7" w:rsidRPr="00CF7ABF" w:rsidRDefault="00073AD7" w:rsidP="002D4EF3">
      <w:pPr>
        <w:pStyle w:val="Sangra3detindependiente1"/>
        <w:tabs>
          <w:tab w:val="left" w:pos="426"/>
        </w:tabs>
        <w:rPr>
          <w:rFonts w:asciiTheme="minorHAnsi" w:hAnsiTheme="minorHAnsi" w:cstheme="minorHAnsi"/>
          <w:sz w:val="22"/>
          <w:szCs w:val="22"/>
        </w:rPr>
      </w:pPr>
    </w:p>
    <w:p w14:paraId="573AF3A9" w14:textId="553A1405" w:rsidR="00281119" w:rsidRPr="00CF7ABF" w:rsidRDefault="00073AD7" w:rsidP="002D4EF3">
      <w:pPr>
        <w:pStyle w:val="Sangra3detindependiente1"/>
        <w:tabs>
          <w:tab w:val="left" w:pos="426"/>
        </w:tabs>
        <w:ind w:firstLine="0"/>
        <w:rPr>
          <w:rFonts w:asciiTheme="minorHAnsi" w:hAnsiTheme="minorHAnsi" w:cstheme="minorHAnsi"/>
          <w:b/>
          <w:i/>
          <w:color w:val="0000FF"/>
          <w:sz w:val="22"/>
          <w:szCs w:val="22"/>
        </w:rPr>
      </w:pPr>
      <w:r w:rsidRPr="00CF7ABF">
        <w:rPr>
          <w:rFonts w:asciiTheme="minorHAnsi" w:hAnsiTheme="minorHAnsi" w:cstheme="minorHAnsi"/>
          <w:b/>
          <w:i/>
          <w:color w:val="0000FF"/>
          <w:sz w:val="22"/>
          <w:szCs w:val="22"/>
        </w:rPr>
        <w:t xml:space="preserve">“Que en esta licitación </w:t>
      </w:r>
      <w:r w:rsidR="00D072E9" w:rsidRPr="00CF7ABF">
        <w:rPr>
          <w:rFonts w:asciiTheme="minorHAnsi" w:hAnsiTheme="minorHAnsi" w:cstheme="minorHAnsi"/>
          <w:b/>
          <w:i/>
          <w:color w:val="0000FF"/>
          <w:sz w:val="22"/>
          <w:szCs w:val="22"/>
        </w:rPr>
        <w:t>EA-932057995-004-2026</w:t>
      </w:r>
      <w:r w:rsidR="00F24133" w:rsidRPr="00CF7ABF">
        <w:rPr>
          <w:rFonts w:asciiTheme="minorHAnsi" w:hAnsiTheme="minorHAnsi" w:cstheme="minorHAnsi"/>
          <w:b/>
          <w:i/>
          <w:color w:val="0000FF"/>
          <w:sz w:val="22"/>
          <w:szCs w:val="22"/>
        </w:rPr>
        <w:t xml:space="preserve">, </w:t>
      </w:r>
      <w:r w:rsidRPr="00CF7ABF">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CF7ABF">
        <w:rPr>
          <w:rFonts w:asciiTheme="minorHAnsi" w:hAnsiTheme="minorHAnsi" w:cstheme="minorHAnsi"/>
          <w:b/>
          <w:i/>
          <w:color w:val="0000FF"/>
          <w:sz w:val="22"/>
          <w:szCs w:val="22"/>
        </w:rPr>
        <w:t>que,</w:t>
      </w:r>
      <w:r w:rsidRPr="00CF7ABF">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0BA27643" w14:textId="77777777" w:rsidR="00073AD7" w:rsidRPr="00CF7ABF" w:rsidRDefault="00073AD7" w:rsidP="002D4EF3">
      <w:pPr>
        <w:pStyle w:val="Sangra3detindependiente1"/>
        <w:tabs>
          <w:tab w:val="left" w:pos="426"/>
        </w:tabs>
        <w:rPr>
          <w:rFonts w:asciiTheme="minorHAnsi" w:hAnsiTheme="minorHAnsi" w:cstheme="minorHAnsi"/>
          <w:sz w:val="22"/>
          <w:szCs w:val="22"/>
        </w:rPr>
      </w:pPr>
    </w:p>
    <w:p w14:paraId="729F8FF9" w14:textId="77777777" w:rsidR="008F2D70" w:rsidRPr="00CF7ABF" w:rsidRDefault="008F2D70" w:rsidP="002D4EF3">
      <w:pPr>
        <w:pStyle w:val="Listavistosa-nfasis11"/>
        <w:ind w:left="284"/>
        <w:jc w:val="both"/>
        <w:rPr>
          <w:rFonts w:asciiTheme="minorHAnsi" w:hAnsiTheme="minorHAnsi" w:cstheme="minorHAnsi"/>
          <w:b/>
          <w:sz w:val="22"/>
          <w:lang w:val="es-ES_tradnl"/>
        </w:rPr>
      </w:pPr>
      <w:r w:rsidRPr="00CF7ABF">
        <w:rPr>
          <w:rFonts w:asciiTheme="minorHAnsi" w:hAnsiTheme="minorHAnsi" w:cstheme="minorHAnsi"/>
          <w:b/>
          <w:sz w:val="22"/>
          <w:lang w:val="es-ES_tradnl"/>
        </w:rPr>
        <w:t>El no cumplir con este requisito en los términos en que se solicita, será motivo de descalificación de su propuesta.</w:t>
      </w:r>
    </w:p>
    <w:p w14:paraId="6E634707" w14:textId="77777777" w:rsidR="00F24133" w:rsidRPr="00CF7ABF" w:rsidRDefault="00F24133" w:rsidP="002D4EF3">
      <w:pPr>
        <w:pStyle w:val="Listavistosa-nfasis11"/>
        <w:ind w:left="284" w:hanging="284"/>
        <w:jc w:val="both"/>
        <w:rPr>
          <w:rFonts w:asciiTheme="minorHAnsi" w:hAnsiTheme="minorHAnsi" w:cstheme="minorHAnsi"/>
          <w:b/>
          <w:sz w:val="22"/>
          <w:lang w:val="es-ES_tradnl"/>
        </w:rPr>
      </w:pPr>
    </w:p>
    <w:p w14:paraId="71A8D63E" w14:textId="77777777" w:rsidR="00F24133" w:rsidRPr="00CF7ABF" w:rsidRDefault="00F24133" w:rsidP="00BD3BB0">
      <w:pPr>
        <w:pStyle w:val="Sangra3detindependiente1"/>
        <w:numPr>
          <w:ilvl w:val="0"/>
          <w:numId w:val="26"/>
        </w:numPr>
        <w:tabs>
          <w:tab w:val="left" w:pos="426"/>
        </w:tabs>
        <w:rPr>
          <w:rFonts w:asciiTheme="minorHAnsi" w:hAnsiTheme="minorHAnsi" w:cstheme="minorHAnsi"/>
          <w:sz w:val="22"/>
          <w:szCs w:val="22"/>
        </w:rPr>
      </w:pPr>
      <w:r w:rsidRPr="00CF7ABF">
        <w:rPr>
          <w:rFonts w:asciiTheme="minorHAnsi" w:hAnsiTheme="minorHAnsi" w:cstheme="minorHAnsi"/>
          <w:sz w:val="22"/>
          <w:szCs w:val="22"/>
        </w:rPr>
        <w:t>Los licitantes o postores, deberán integrar dentro de la documentación de su propuesta técnica, un escrito bajo protesta de decir verdad, firmado por el o por su representante legal, donde manifieste:</w:t>
      </w:r>
    </w:p>
    <w:p w14:paraId="75300EB8" w14:textId="77777777" w:rsidR="00F24133" w:rsidRPr="00CF7ABF" w:rsidRDefault="00F24133" w:rsidP="002D4EF3">
      <w:pPr>
        <w:pStyle w:val="Listavistosa-nfasis11"/>
        <w:ind w:left="284" w:hanging="284"/>
        <w:jc w:val="both"/>
        <w:rPr>
          <w:rFonts w:asciiTheme="minorHAnsi" w:hAnsiTheme="minorHAnsi" w:cstheme="minorHAnsi"/>
          <w:b/>
          <w:sz w:val="22"/>
          <w:lang w:val="es-ES_tradnl"/>
        </w:rPr>
      </w:pPr>
    </w:p>
    <w:p w14:paraId="4FB18EF8" w14:textId="2CB9D5BA" w:rsidR="00F24133" w:rsidRPr="00CF7ABF" w:rsidRDefault="00F24133" w:rsidP="002D4EF3">
      <w:pPr>
        <w:pStyle w:val="Listavistosa-nfasis11"/>
        <w:ind w:left="284"/>
        <w:jc w:val="both"/>
        <w:rPr>
          <w:rFonts w:asciiTheme="minorHAnsi" w:hAnsiTheme="minorHAnsi" w:cstheme="minorHAnsi"/>
          <w:b/>
          <w:i/>
          <w:color w:val="0000FF"/>
          <w:sz w:val="22"/>
          <w:szCs w:val="22"/>
          <w:lang w:val="es-ES_tradnl"/>
        </w:rPr>
      </w:pPr>
      <w:r w:rsidRPr="00CF7ABF">
        <w:rPr>
          <w:rFonts w:asciiTheme="minorHAnsi" w:hAnsiTheme="minorHAnsi" w:cstheme="minorHAnsi"/>
          <w:b/>
          <w:i/>
          <w:color w:val="0000FF"/>
          <w:sz w:val="22"/>
          <w:szCs w:val="22"/>
          <w:lang w:val="es-ES_tradnl"/>
        </w:rPr>
        <w:t xml:space="preserve">“Que los actos, contratos, convenios o combinaciones que celebre en cualquier etapa del procedimiento de contratación objeto de esta licitación, número </w:t>
      </w:r>
      <w:r w:rsidR="00D072E9" w:rsidRPr="00CF7ABF">
        <w:rPr>
          <w:rFonts w:asciiTheme="minorHAnsi" w:hAnsiTheme="minorHAnsi" w:cstheme="minorHAnsi"/>
          <w:b/>
          <w:i/>
          <w:color w:val="0000FF"/>
          <w:sz w:val="22"/>
          <w:szCs w:val="22"/>
          <w:lang w:val="es-ES_tradnl"/>
        </w:rPr>
        <w:t>EA-932057995-004-2026</w:t>
      </w:r>
      <w:r w:rsidRPr="00CF7ABF">
        <w:rPr>
          <w:rFonts w:asciiTheme="minorHAnsi" w:hAnsiTheme="minorHAnsi" w:cstheme="minorHAnsi"/>
          <w:b/>
          <w:i/>
          <w:color w:val="0000FF"/>
          <w:sz w:val="22"/>
          <w:szCs w:val="22"/>
          <w:lang w:val="es-ES_tradnl"/>
        </w:rPr>
        <w:t>, estará apegado a los dispuesto por la Ley Federal de Competencia Económica, en materia de prácticas monopólicas, concentraciones y comercio interestatal”</w:t>
      </w:r>
    </w:p>
    <w:p w14:paraId="69C6B01C" w14:textId="77777777" w:rsidR="00F24133" w:rsidRPr="00CF7ABF" w:rsidRDefault="00F24133" w:rsidP="002D4EF3">
      <w:pPr>
        <w:pStyle w:val="Listavistosa-nfasis11"/>
        <w:ind w:left="284" w:hanging="284"/>
        <w:jc w:val="both"/>
        <w:rPr>
          <w:rFonts w:asciiTheme="minorHAnsi" w:hAnsiTheme="minorHAnsi" w:cstheme="minorHAnsi"/>
          <w:b/>
          <w:sz w:val="22"/>
          <w:lang w:val="es-ES_tradnl"/>
        </w:rPr>
      </w:pPr>
    </w:p>
    <w:p w14:paraId="065F1138" w14:textId="77777777" w:rsidR="00F24133" w:rsidRPr="00CF7ABF" w:rsidRDefault="00F24133" w:rsidP="002D4EF3">
      <w:pPr>
        <w:pStyle w:val="Listavistosa-nfasis11"/>
        <w:ind w:left="284"/>
        <w:jc w:val="both"/>
        <w:rPr>
          <w:rFonts w:asciiTheme="minorHAnsi" w:hAnsiTheme="minorHAnsi" w:cstheme="minorHAnsi"/>
          <w:b/>
          <w:sz w:val="22"/>
          <w:lang w:val="es-ES_tradnl"/>
        </w:rPr>
      </w:pPr>
      <w:r w:rsidRPr="00CF7ABF">
        <w:rPr>
          <w:rFonts w:asciiTheme="minorHAnsi" w:hAnsiTheme="minorHAnsi" w:cstheme="minorHAnsi"/>
          <w:b/>
          <w:sz w:val="22"/>
          <w:lang w:val="es-ES_tradnl"/>
        </w:rPr>
        <w:t>El no cumplir con este requisito en los términos en que se solicita, será motivo de descalificación de su propuesta.</w:t>
      </w:r>
    </w:p>
    <w:p w14:paraId="08244C2B" w14:textId="3D2A9EA2" w:rsidR="00F24133" w:rsidRPr="00CF7ABF" w:rsidRDefault="00F24133" w:rsidP="00E41444">
      <w:pPr>
        <w:pStyle w:val="Listavistosa-nfasis11"/>
        <w:ind w:left="426"/>
        <w:jc w:val="both"/>
        <w:rPr>
          <w:rFonts w:asciiTheme="minorHAnsi" w:hAnsiTheme="minorHAnsi" w:cstheme="minorHAnsi"/>
          <w:b/>
          <w:sz w:val="22"/>
          <w:lang w:val="es-ES_tradnl"/>
        </w:rPr>
      </w:pPr>
    </w:p>
    <w:p w14:paraId="271491EF" w14:textId="2F8F1082" w:rsidR="00B81F39" w:rsidRPr="00CF7ABF" w:rsidRDefault="00B81F39" w:rsidP="00E41444">
      <w:pPr>
        <w:pStyle w:val="Listavistosa-nfasis11"/>
        <w:ind w:left="426"/>
        <w:jc w:val="both"/>
        <w:rPr>
          <w:rFonts w:asciiTheme="minorHAnsi" w:hAnsiTheme="minorHAnsi" w:cstheme="minorHAnsi"/>
          <w:b/>
          <w:sz w:val="22"/>
          <w:lang w:val="es-ES_tradnl"/>
        </w:rPr>
      </w:pPr>
    </w:p>
    <w:p w14:paraId="134CEB6A" w14:textId="5C99AF72" w:rsidR="00B81F39" w:rsidRPr="00CF7ABF" w:rsidRDefault="00B81F39" w:rsidP="00BD3BB0">
      <w:pPr>
        <w:numPr>
          <w:ilvl w:val="0"/>
          <w:numId w:val="26"/>
        </w:numPr>
        <w:tabs>
          <w:tab w:val="left" w:pos="426"/>
        </w:tabs>
        <w:autoSpaceDE w:val="0"/>
        <w:jc w:val="both"/>
        <w:rPr>
          <w:rFonts w:asciiTheme="minorHAnsi" w:hAnsiTheme="minorHAnsi" w:cstheme="minorHAnsi"/>
          <w:bCs/>
          <w:sz w:val="22"/>
          <w:szCs w:val="22"/>
          <w:lang w:val="es-ES_tradnl"/>
        </w:rPr>
      </w:pPr>
      <w:r w:rsidRPr="00CF7ABF">
        <w:rPr>
          <w:rFonts w:asciiTheme="minorHAnsi" w:hAnsiTheme="minorHAnsi" w:cstheme="minorHAnsi"/>
          <w:sz w:val="22"/>
          <w:szCs w:val="22"/>
          <w:lang w:val="es-ES_tradnl" w:eastAsia="es-MX"/>
        </w:rPr>
        <w:t xml:space="preserve">Demostrar que tuvo </w:t>
      </w:r>
      <w:r w:rsidR="00F94F95">
        <w:rPr>
          <w:rFonts w:asciiTheme="minorHAnsi" w:hAnsiTheme="minorHAnsi" w:cstheme="minorHAnsi"/>
          <w:sz w:val="22"/>
          <w:szCs w:val="22"/>
          <w:lang w:val="es-ES_tradnl" w:eastAsia="es-MX"/>
        </w:rPr>
        <w:t>rendimientos</w:t>
      </w:r>
      <w:r w:rsidRPr="00CF7ABF">
        <w:rPr>
          <w:rFonts w:asciiTheme="minorHAnsi" w:hAnsiTheme="minorHAnsi" w:cstheme="minorHAnsi"/>
          <w:sz w:val="22"/>
          <w:szCs w:val="22"/>
          <w:lang w:val="es-ES_tradnl" w:eastAsia="es-MX"/>
        </w:rPr>
        <w:t xml:space="preserve"> en el año anterior, por un monto igual o superior al 20% del monto total de su oferta económica (incluyendo IVA), con la presentación de una copia de su declaración anual de impuestos ante </w:t>
      </w:r>
      <w:r w:rsidR="00A61CC8" w:rsidRPr="00CF7ABF">
        <w:rPr>
          <w:rFonts w:asciiTheme="minorHAnsi" w:hAnsiTheme="minorHAnsi" w:cstheme="minorHAnsi"/>
          <w:sz w:val="22"/>
          <w:szCs w:val="22"/>
          <w:lang w:val="es-ES_tradnl" w:eastAsia="es-MX"/>
        </w:rPr>
        <w:t>el SAT del ejercicio fiscal 2025</w:t>
      </w:r>
      <w:r w:rsidRPr="00CF7ABF">
        <w:rPr>
          <w:rFonts w:asciiTheme="minorHAnsi" w:hAnsiTheme="minorHAnsi" w:cstheme="minorHAnsi"/>
          <w:sz w:val="22"/>
          <w:szCs w:val="22"/>
          <w:lang w:val="es-ES_tradnl" w:eastAsia="es-MX"/>
        </w:rPr>
        <w:t xml:space="preserve">, la cual deberá de contener la cadena de verificación emitida por el SAT. </w:t>
      </w:r>
    </w:p>
    <w:p w14:paraId="08EFEB19" w14:textId="77777777" w:rsidR="00B81F39" w:rsidRPr="00CF7ABF" w:rsidRDefault="00B81F39" w:rsidP="00B81F39">
      <w:pPr>
        <w:ind w:left="708"/>
        <w:rPr>
          <w:rFonts w:asciiTheme="minorHAnsi" w:hAnsiTheme="minorHAnsi" w:cstheme="minorHAnsi"/>
          <w:bCs/>
          <w:sz w:val="22"/>
          <w:szCs w:val="22"/>
          <w:lang w:val="es-ES"/>
        </w:rPr>
      </w:pPr>
    </w:p>
    <w:p w14:paraId="771AE14A" w14:textId="77777777" w:rsidR="00B81F39" w:rsidRPr="00CF7ABF" w:rsidRDefault="00B81F39" w:rsidP="00B81F39">
      <w:pPr>
        <w:tabs>
          <w:tab w:val="left" w:pos="426"/>
        </w:tabs>
        <w:autoSpaceDE w:val="0"/>
        <w:ind w:left="357"/>
        <w:jc w:val="both"/>
        <w:rPr>
          <w:rFonts w:asciiTheme="minorHAnsi" w:hAnsiTheme="minorHAnsi" w:cstheme="minorHAnsi"/>
          <w:b/>
          <w:bCs/>
          <w:sz w:val="22"/>
          <w:szCs w:val="22"/>
          <w:lang w:val="es-ES_tradnl"/>
        </w:rPr>
      </w:pPr>
      <w:r w:rsidRPr="00CF7ABF">
        <w:rPr>
          <w:rFonts w:asciiTheme="minorHAnsi" w:hAnsiTheme="minorHAnsi" w:cstheme="minorHAnsi"/>
          <w:b/>
          <w:bCs/>
          <w:sz w:val="22"/>
          <w:szCs w:val="22"/>
          <w:lang w:val="es-ES_tradnl"/>
        </w:rPr>
        <w:t>El no cumplir los requisitos de este inciso, en los términos en que se solicitan, será motivo de descalificación de la propuesta.</w:t>
      </w:r>
    </w:p>
    <w:p w14:paraId="1E792764" w14:textId="7E1DC9CA" w:rsidR="00B81F39" w:rsidRPr="00CF7ABF" w:rsidRDefault="00B81F39" w:rsidP="00E41444">
      <w:pPr>
        <w:pStyle w:val="Listavistosa-nfasis11"/>
        <w:ind w:left="426"/>
        <w:jc w:val="both"/>
        <w:rPr>
          <w:rFonts w:asciiTheme="minorHAnsi" w:hAnsiTheme="minorHAnsi" w:cstheme="minorHAnsi"/>
          <w:b/>
          <w:sz w:val="22"/>
          <w:lang w:val="es-ES_tradnl"/>
        </w:rPr>
      </w:pPr>
    </w:p>
    <w:p w14:paraId="57D34A96" w14:textId="113FDD3D" w:rsidR="00B81F39" w:rsidRPr="00CF7ABF" w:rsidRDefault="00B81F39" w:rsidP="00E41444">
      <w:pPr>
        <w:pStyle w:val="Listavistosa-nfasis11"/>
        <w:ind w:left="426"/>
        <w:jc w:val="both"/>
        <w:rPr>
          <w:rFonts w:asciiTheme="minorHAnsi" w:hAnsiTheme="minorHAnsi" w:cstheme="minorHAnsi"/>
          <w:b/>
          <w:sz w:val="22"/>
          <w:lang w:val="es-ES_tradnl"/>
        </w:rPr>
      </w:pPr>
    </w:p>
    <w:p w14:paraId="2AC0290B" w14:textId="77777777" w:rsidR="00F75695" w:rsidRPr="00CF7ABF" w:rsidRDefault="002D58A3" w:rsidP="00BD3BB0">
      <w:pPr>
        <w:pStyle w:val="Sangra3detindependiente1"/>
        <w:numPr>
          <w:ilvl w:val="0"/>
          <w:numId w:val="26"/>
        </w:numPr>
        <w:tabs>
          <w:tab w:val="left" w:pos="426"/>
        </w:tabs>
        <w:rPr>
          <w:rFonts w:asciiTheme="minorHAnsi" w:hAnsiTheme="minorHAnsi" w:cstheme="minorHAnsi"/>
          <w:b/>
          <w:sz w:val="22"/>
          <w:szCs w:val="22"/>
        </w:rPr>
      </w:pPr>
      <w:r w:rsidRPr="00CF7ABF">
        <w:rPr>
          <w:rFonts w:asciiTheme="minorHAnsi" w:hAnsiTheme="minorHAnsi" w:cstheme="minorHAnsi"/>
          <w:sz w:val="22"/>
          <w:szCs w:val="22"/>
        </w:rPr>
        <w:t xml:space="preserve">Escrito </w:t>
      </w:r>
      <w:r w:rsidR="00F75695" w:rsidRPr="00CF7ABF">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que </w:t>
      </w:r>
      <w:r w:rsidR="00F75695" w:rsidRPr="00CF7ABF">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28F357A6" w14:textId="77777777" w:rsidR="00674CCD" w:rsidRPr="00CF7ABF" w:rsidRDefault="00674CCD" w:rsidP="002D4EF3">
      <w:pPr>
        <w:pStyle w:val="Sangra3detindependiente1"/>
        <w:tabs>
          <w:tab w:val="left" w:pos="426"/>
        </w:tabs>
        <w:rPr>
          <w:rFonts w:asciiTheme="minorHAnsi" w:hAnsiTheme="minorHAnsi" w:cstheme="minorHAnsi"/>
          <w:sz w:val="22"/>
          <w:szCs w:val="22"/>
        </w:rPr>
      </w:pPr>
    </w:p>
    <w:p w14:paraId="1A764E2E" w14:textId="77777777" w:rsidR="00F75695" w:rsidRPr="00CF7ABF" w:rsidRDefault="00F75695" w:rsidP="002D4EF3">
      <w:pPr>
        <w:pStyle w:val="Textoindependiente"/>
        <w:spacing w:after="0"/>
        <w:ind w:left="284"/>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7A1EA24" w14:textId="77777777" w:rsidR="00F75695" w:rsidRPr="00CF7ABF" w:rsidRDefault="00F75695" w:rsidP="002D4EF3">
      <w:pPr>
        <w:pStyle w:val="Textoindependiente"/>
        <w:spacing w:after="0"/>
        <w:ind w:left="284"/>
        <w:jc w:val="both"/>
        <w:rPr>
          <w:rFonts w:asciiTheme="minorHAnsi" w:hAnsiTheme="minorHAnsi" w:cstheme="minorHAnsi"/>
          <w:sz w:val="22"/>
          <w:szCs w:val="22"/>
          <w:lang w:val="es-ES_tradnl"/>
        </w:rPr>
      </w:pPr>
    </w:p>
    <w:p w14:paraId="29A04018" w14:textId="77777777" w:rsidR="00281119" w:rsidRPr="00CF7ABF" w:rsidRDefault="00281119" w:rsidP="002D4EF3">
      <w:pPr>
        <w:pStyle w:val="Listavistosa-nfasis11"/>
        <w:ind w:left="284"/>
        <w:jc w:val="both"/>
        <w:rPr>
          <w:rFonts w:asciiTheme="minorHAnsi" w:hAnsiTheme="minorHAnsi" w:cstheme="minorHAnsi"/>
          <w:b/>
          <w:sz w:val="22"/>
          <w:szCs w:val="22"/>
          <w:lang w:val="es-ES_tradnl"/>
        </w:rPr>
      </w:pPr>
      <w:r w:rsidRPr="00CF7ABF">
        <w:rPr>
          <w:rFonts w:asciiTheme="minorHAnsi" w:hAnsiTheme="minorHAnsi" w:cstheme="minorHAnsi"/>
          <w:b/>
          <w:sz w:val="22"/>
          <w:szCs w:val="22"/>
          <w:lang w:val="es-ES_tradnl"/>
        </w:rPr>
        <w:t>El no cumplir con este requisito en los términos en que se solicita, será motivo de descalificación de su propuesta.</w:t>
      </w:r>
    </w:p>
    <w:p w14:paraId="03C7AA78" w14:textId="77777777" w:rsidR="00281119" w:rsidRPr="00CF7ABF" w:rsidRDefault="00281119" w:rsidP="002D4EF3">
      <w:pPr>
        <w:pStyle w:val="Sangra3detindependiente1"/>
        <w:tabs>
          <w:tab w:val="left" w:pos="426"/>
        </w:tabs>
        <w:rPr>
          <w:rFonts w:asciiTheme="minorHAnsi" w:hAnsiTheme="minorHAnsi" w:cstheme="minorHAnsi"/>
          <w:bCs/>
          <w:sz w:val="22"/>
          <w:szCs w:val="22"/>
        </w:rPr>
      </w:pPr>
    </w:p>
    <w:p w14:paraId="1DE37797" w14:textId="77777777" w:rsidR="002D58A3" w:rsidRPr="00CF7ABF" w:rsidRDefault="002D58A3" w:rsidP="002D4EF3">
      <w:pPr>
        <w:pStyle w:val="Listavistosa-nfasis11"/>
        <w:ind w:left="284" w:hanging="284"/>
        <w:rPr>
          <w:rFonts w:asciiTheme="minorHAnsi" w:hAnsiTheme="minorHAnsi" w:cstheme="minorHAnsi"/>
          <w:sz w:val="22"/>
          <w:szCs w:val="22"/>
        </w:rPr>
      </w:pPr>
    </w:p>
    <w:p w14:paraId="3A6FA5F6" w14:textId="0BACFB13" w:rsidR="002D58A3" w:rsidRPr="00CF7ABF" w:rsidRDefault="002D58A3" w:rsidP="00BD3BB0">
      <w:pPr>
        <w:pStyle w:val="Sangra3detindependiente1"/>
        <w:numPr>
          <w:ilvl w:val="0"/>
          <w:numId w:val="26"/>
        </w:numPr>
        <w:tabs>
          <w:tab w:val="left" w:pos="426"/>
        </w:tabs>
        <w:rPr>
          <w:rFonts w:asciiTheme="minorHAnsi" w:hAnsiTheme="minorHAnsi" w:cstheme="minorHAnsi"/>
          <w:sz w:val="22"/>
          <w:szCs w:val="22"/>
        </w:rPr>
      </w:pPr>
      <w:r w:rsidRPr="00CF7ABF">
        <w:rPr>
          <w:rFonts w:asciiTheme="minorHAnsi" w:hAnsiTheme="minorHAnsi" w:cstheme="minorHAnsi"/>
          <w:sz w:val="22"/>
          <w:szCs w:val="22"/>
        </w:rPr>
        <w:t xml:space="preserve">Convenio en términos de la legislación aplicable, conforme al </w:t>
      </w:r>
      <w:r w:rsidR="00A41888">
        <w:rPr>
          <w:rFonts w:asciiTheme="minorHAnsi" w:hAnsiTheme="minorHAnsi" w:cstheme="minorHAnsi"/>
          <w:b/>
          <w:color w:val="0000FF"/>
          <w:sz w:val="22"/>
          <w:szCs w:val="22"/>
        </w:rPr>
        <w:t xml:space="preserve">ANEXO </w:t>
      </w:r>
      <w:r w:rsidRPr="00CF7ABF">
        <w:rPr>
          <w:rFonts w:asciiTheme="minorHAnsi" w:hAnsiTheme="minorHAnsi" w:cstheme="minorHAnsi"/>
          <w:b/>
          <w:color w:val="0000FF"/>
          <w:sz w:val="22"/>
          <w:szCs w:val="22"/>
        </w:rPr>
        <w:t xml:space="preserve"> </w:t>
      </w:r>
      <w:r w:rsidR="00CC76DB" w:rsidRPr="00CF7ABF">
        <w:rPr>
          <w:rFonts w:asciiTheme="minorHAnsi" w:hAnsiTheme="minorHAnsi" w:cstheme="minorHAnsi"/>
          <w:b/>
          <w:color w:val="0000FF"/>
          <w:sz w:val="22"/>
          <w:szCs w:val="22"/>
        </w:rPr>
        <w:t>0</w:t>
      </w:r>
      <w:r w:rsidR="003C2F2A" w:rsidRPr="00CF7ABF">
        <w:rPr>
          <w:rFonts w:asciiTheme="minorHAnsi" w:hAnsiTheme="minorHAnsi" w:cstheme="minorHAnsi"/>
          <w:b/>
          <w:color w:val="0000FF"/>
          <w:sz w:val="22"/>
          <w:szCs w:val="22"/>
        </w:rPr>
        <w:t>7</w:t>
      </w:r>
      <w:r w:rsidRPr="00CF7ABF">
        <w:rPr>
          <w:rFonts w:asciiTheme="minorHAnsi" w:hAnsiTheme="minorHAnsi" w:cstheme="minorHAnsi"/>
          <w:b/>
          <w:color w:val="0000FF"/>
          <w:sz w:val="22"/>
          <w:szCs w:val="22"/>
        </w:rPr>
        <w:t xml:space="preserve"> (s</w:t>
      </w:r>
      <w:r w:rsidR="003C2F2A" w:rsidRPr="00CF7ABF">
        <w:rPr>
          <w:rFonts w:asciiTheme="minorHAnsi" w:hAnsiTheme="minorHAnsi" w:cstheme="minorHAnsi"/>
          <w:b/>
          <w:color w:val="0000FF"/>
          <w:sz w:val="22"/>
          <w:szCs w:val="22"/>
        </w:rPr>
        <w:t>iete</w:t>
      </w:r>
      <w:r w:rsidRPr="00CF7ABF">
        <w:rPr>
          <w:rFonts w:asciiTheme="minorHAnsi" w:hAnsiTheme="minorHAnsi" w:cstheme="minorHAnsi"/>
          <w:b/>
          <w:color w:val="0000FF"/>
          <w:sz w:val="22"/>
          <w:szCs w:val="22"/>
        </w:rPr>
        <w:t>)</w:t>
      </w:r>
      <w:r w:rsidRPr="00CF7ABF">
        <w:rPr>
          <w:rFonts w:asciiTheme="minorHAnsi" w:hAnsiTheme="minorHAnsi" w:cstheme="minorHAnsi"/>
          <w:sz w:val="22"/>
          <w:szCs w:val="22"/>
        </w:rPr>
        <w:t xml:space="preserve"> el cual forma parte de </w:t>
      </w:r>
      <w:r w:rsidRPr="00CF7ABF">
        <w:rPr>
          <w:rFonts w:asciiTheme="minorHAnsi" w:hAnsiTheme="minorHAnsi" w:cstheme="minorHAnsi"/>
          <w:bCs/>
          <w:sz w:val="22"/>
          <w:szCs w:val="22"/>
        </w:rPr>
        <w:t>la presente convocatoria</w:t>
      </w:r>
      <w:r w:rsidR="0005500D" w:rsidRPr="00CF7ABF">
        <w:rPr>
          <w:rFonts w:asciiTheme="minorHAnsi" w:hAnsiTheme="minorHAnsi" w:cstheme="minorHAnsi"/>
          <w:bCs/>
          <w:sz w:val="22"/>
          <w:szCs w:val="22"/>
        </w:rPr>
        <w:t>,</w:t>
      </w:r>
      <w:r w:rsidR="0005500D" w:rsidRPr="00CF7ABF">
        <w:rPr>
          <w:rFonts w:asciiTheme="minorHAnsi" w:hAnsiTheme="minorHAnsi" w:cstheme="minorHAnsi"/>
          <w:sz w:val="22"/>
          <w:szCs w:val="22"/>
        </w:rPr>
        <w:t xml:space="preserve"> en</w:t>
      </w:r>
      <w:r w:rsidRPr="00CF7ABF">
        <w:rPr>
          <w:rFonts w:asciiTheme="minorHAnsi" w:hAnsiTheme="minorHAnsi" w:cstheme="minorHAnsi"/>
          <w:sz w:val="22"/>
          <w:szCs w:val="22"/>
        </w:rPr>
        <w:t xml:space="preserve"> caso de que dos o más personas deseen presentar en forma conjunta sus </w:t>
      </w:r>
      <w:r w:rsidR="00805597" w:rsidRPr="00CF7ABF">
        <w:rPr>
          <w:rFonts w:asciiTheme="minorHAnsi" w:hAnsiTheme="minorHAnsi" w:cstheme="minorHAnsi"/>
          <w:sz w:val="22"/>
          <w:szCs w:val="22"/>
        </w:rPr>
        <w:t>propuestas</w:t>
      </w:r>
      <w:r w:rsidRPr="00CF7ABF">
        <w:rPr>
          <w:rFonts w:asciiTheme="minorHAnsi" w:hAnsiTheme="minorHAnsi" w:cstheme="minorHAnsi"/>
          <w:sz w:val="22"/>
          <w:szCs w:val="22"/>
        </w:rPr>
        <w:t xml:space="preserve">. </w:t>
      </w:r>
    </w:p>
    <w:p w14:paraId="683E9A7E" w14:textId="77777777" w:rsidR="00281119" w:rsidRPr="00CF7ABF" w:rsidRDefault="00281119" w:rsidP="00E41444">
      <w:pPr>
        <w:pStyle w:val="Sangra3detindependiente1"/>
        <w:tabs>
          <w:tab w:val="left" w:pos="426"/>
        </w:tabs>
        <w:rPr>
          <w:rFonts w:asciiTheme="minorHAnsi" w:hAnsiTheme="minorHAnsi" w:cstheme="minorHAnsi"/>
          <w:sz w:val="22"/>
          <w:szCs w:val="22"/>
        </w:rPr>
      </w:pPr>
    </w:p>
    <w:p w14:paraId="44B9C298" w14:textId="77777777" w:rsidR="00281119" w:rsidRPr="00CF7ABF" w:rsidRDefault="00281119" w:rsidP="002D4EF3">
      <w:pPr>
        <w:pStyle w:val="Sangra3detindependiente1"/>
        <w:tabs>
          <w:tab w:val="left" w:pos="426"/>
        </w:tabs>
        <w:ind w:firstLine="0"/>
        <w:rPr>
          <w:rFonts w:asciiTheme="minorHAnsi" w:hAnsiTheme="minorHAnsi" w:cstheme="minorHAnsi"/>
          <w:b/>
          <w:sz w:val="22"/>
          <w:szCs w:val="22"/>
        </w:rPr>
      </w:pPr>
      <w:r w:rsidRPr="00CF7ABF">
        <w:rPr>
          <w:rFonts w:asciiTheme="minorHAnsi" w:hAnsiTheme="minorHAnsi" w:cstheme="minorHAnsi"/>
          <w:b/>
          <w:sz w:val="22"/>
          <w:szCs w:val="22"/>
        </w:rPr>
        <w:t>No será motivo de descalificación el no participar de manera conjunta con otras personas.</w:t>
      </w:r>
    </w:p>
    <w:p w14:paraId="256B0D7F" w14:textId="77777777" w:rsidR="00064683" w:rsidRPr="00CF7ABF" w:rsidRDefault="00064683" w:rsidP="00E41444">
      <w:pPr>
        <w:pStyle w:val="Sangra3detindependiente1"/>
        <w:tabs>
          <w:tab w:val="left" w:pos="426"/>
        </w:tabs>
        <w:ind w:left="426" w:firstLine="0"/>
        <w:rPr>
          <w:rFonts w:asciiTheme="minorHAnsi" w:hAnsiTheme="minorHAnsi" w:cstheme="minorHAnsi"/>
          <w:b/>
          <w:sz w:val="22"/>
          <w:szCs w:val="22"/>
        </w:rPr>
      </w:pPr>
    </w:p>
    <w:p w14:paraId="6AD0C631" w14:textId="77777777" w:rsidR="00064683" w:rsidRPr="00CF7ABF" w:rsidRDefault="00064683" w:rsidP="00BD3BB0">
      <w:pPr>
        <w:pStyle w:val="Sangra3detindependiente1"/>
        <w:numPr>
          <w:ilvl w:val="0"/>
          <w:numId w:val="26"/>
        </w:numPr>
        <w:tabs>
          <w:tab w:val="left" w:pos="426"/>
        </w:tabs>
        <w:rPr>
          <w:rFonts w:asciiTheme="minorHAnsi" w:hAnsiTheme="minorHAnsi" w:cstheme="minorHAnsi"/>
          <w:sz w:val="22"/>
          <w:szCs w:val="22"/>
        </w:rPr>
      </w:pPr>
      <w:r w:rsidRPr="00CF7ABF">
        <w:rPr>
          <w:rFonts w:asciiTheme="minorHAnsi" w:hAnsiTheme="minorHAnsi" w:cstheme="minorHAnsi"/>
          <w:sz w:val="22"/>
          <w:szCs w:val="22"/>
        </w:rPr>
        <w:t xml:space="preserve">Carta compromiso en papel membretado y con firma autógrafa del representante legal del licitante, donde se compromete en caso de resultar adjudicado, a entregar la </w:t>
      </w:r>
      <w:r w:rsidRPr="00CF7ABF">
        <w:rPr>
          <w:rFonts w:asciiTheme="minorHAnsi" w:hAnsiTheme="minorHAnsi" w:cstheme="minorHAnsi"/>
          <w:b/>
          <w:color w:val="0000FF"/>
          <w:sz w:val="22"/>
          <w:szCs w:val="14"/>
          <w:lang w:eastAsia="es-ES"/>
        </w:rPr>
        <w:t xml:space="preserve">PÓLIZA DE GARANTÍA DE CALIDAD EN LA PRESTACIÓN DE SERVICIOS, </w:t>
      </w:r>
      <w:r w:rsidRPr="00CF7ABF">
        <w:rPr>
          <w:rFonts w:asciiTheme="minorHAnsi" w:hAnsiTheme="minorHAnsi" w:cstheme="minorHAnsi"/>
          <w:sz w:val="22"/>
          <w:szCs w:val="14"/>
          <w:lang w:eastAsia="es-ES"/>
        </w:rPr>
        <w:t>conforme a lo señalado en el punto</w:t>
      </w:r>
      <w:r w:rsidRPr="00CF7ABF">
        <w:rPr>
          <w:rFonts w:asciiTheme="minorHAnsi" w:hAnsiTheme="minorHAnsi" w:cstheme="minorHAnsi"/>
          <w:sz w:val="22"/>
          <w:szCs w:val="22"/>
        </w:rPr>
        <w:t xml:space="preserve"> en el </w:t>
      </w:r>
      <w:r w:rsidRPr="00CF7ABF">
        <w:rPr>
          <w:rFonts w:asciiTheme="minorHAnsi" w:hAnsiTheme="minorHAnsi" w:cstheme="minorHAnsi"/>
          <w:b/>
          <w:sz w:val="22"/>
          <w:szCs w:val="22"/>
        </w:rPr>
        <w:t>numeral 11</w:t>
      </w:r>
      <w:r w:rsidRPr="00CF7ABF">
        <w:rPr>
          <w:rFonts w:asciiTheme="minorHAnsi" w:hAnsiTheme="minorHAnsi" w:cstheme="minorHAnsi"/>
          <w:sz w:val="22"/>
          <w:szCs w:val="22"/>
        </w:rPr>
        <w:t xml:space="preserve"> de la presente convocatoria, según </w:t>
      </w:r>
      <w:r w:rsidRPr="00CF7ABF">
        <w:rPr>
          <w:rFonts w:asciiTheme="minorHAnsi" w:hAnsiTheme="minorHAnsi" w:cstheme="minorHAnsi"/>
          <w:bCs/>
          <w:sz w:val="22"/>
          <w:szCs w:val="22"/>
        </w:rPr>
        <w:t>corresponda, en escrito libre</w:t>
      </w:r>
      <w:r w:rsidRPr="00CF7ABF">
        <w:rPr>
          <w:rFonts w:asciiTheme="minorHAnsi" w:hAnsiTheme="minorHAnsi" w:cstheme="minorHAnsi"/>
          <w:sz w:val="22"/>
          <w:szCs w:val="22"/>
        </w:rPr>
        <w:t>.</w:t>
      </w:r>
    </w:p>
    <w:p w14:paraId="66502927" w14:textId="77777777" w:rsidR="00064683" w:rsidRPr="00CF7ABF" w:rsidRDefault="00064683" w:rsidP="002D4EF3">
      <w:pPr>
        <w:pStyle w:val="Sangra3detindependiente3"/>
        <w:suppressAutoHyphens w:val="0"/>
        <w:autoSpaceDE w:val="0"/>
        <w:spacing w:after="0"/>
        <w:ind w:left="284" w:hanging="284"/>
        <w:jc w:val="both"/>
        <w:rPr>
          <w:rFonts w:asciiTheme="minorHAnsi" w:hAnsiTheme="minorHAnsi" w:cstheme="minorHAnsi"/>
          <w:sz w:val="22"/>
          <w:szCs w:val="22"/>
        </w:rPr>
      </w:pPr>
    </w:p>
    <w:p w14:paraId="2C47B7FA" w14:textId="77777777" w:rsidR="00064683" w:rsidRPr="00CF7ABF" w:rsidRDefault="00064683" w:rsidP="002D4EF3">
      <w:pPr>
        <w:pStyle w:val="Listavistosa-nfasis11"/>
        <w:ind w:left="284"/>
        <w:jc w:val="both"/>
        <w:rPr>
          <w:rFonts w:asciiTheme="minorHAnsi" w:hAnsiTheme="minorHAnsi" w:cstheme="minorHAnsi"/>
          <w:b/>
          <w:sz w:val="22"/>
          <w:szCs w:val="22"/>
          <w:lang w:val="es-ES_tradnl"/>
        </w:rPr>
      </w:pPr>
      <w:r w:rsidRPr="00CF7ABF">
        <w:rPr>
          <w:rFonts w:asciiTheme="minorHAnsi" w:hAnsiTheme="minorHAnsi" w:cstheme="minorHAnsi"/>
          <w:b/>
          <w:sz w:val="22"/>
          <w:szCs w:val="22"/>
          <w:lang w:val="es-ES_tradnl"/>
        </w:rPr>
        <w:t>El no cumplir con este requisito en los términos en que se solicita, será motivo de descalificación de su propuesta.</w:t>
      </w:r>
    </w:p>
    <w:p w14:paraId="5669C07E" w14:textId="0DFDC7FF" w:rsidR="00064683" w:rsidRPr="00CF7ABF" w:rsidRDefault="00064683" w:rsidP="002D4EF3">
      <w:pPr>
        <w:pStyle w:val="Sangra3detindependiente3"/>
        <w:suppressAutoHyphens w:val="0"/>
        <w:autoSpaceDE w:val="0"/>
        <w:spacing w:after="0"/>
        <w:ind w:left="284" w:hanging="284"/>
        <w:jc w:val="both"/>
        <w:rPr>
          <w:rFonts w:asciiTheme="minorHAnsi" w:hAnsiTheme="minorHAnsi" w:cstheme="minorHAnsi"/>
          <w:sz w:val="22"/>
          <w:szCs w:val="22"/>
        </w:rPr>
      </w:pPr>
    </w:p>
    <w:p w14:paraId="7F79B6AD" w14:textId="3FFAA184" w:rsidR="005A41F6" w:rsidRPr="00CF7ABF" w:rsidRDefault="005A41F6" w:rsidP="005A41F6">
      <w:pPr>
        <w:ind w:left="284" w:hanging="284"/>
        <w:rPr>
          <w:b/>
          <w:bCs/>
          <w:sz w:val="22"/>
          <w:szCs w:val="22"/>
          <w:lang w:val="es-ES"/>
        </w:rPr>
      </w:pPr>
    </w:p>
    <w:p w14:paraId="071128A8" w14:textId="65BFF1DB" w:rsidR="003C2F2A" w:rsidRPr="00CF7ABF" w:rsidRDefault="003C2F2A" w:rsidP="00BD3BB0">
      <w:pPr>
        <w:pStyle w:val="Sangra3detindependiente1"/>
        <w:numPr>
          <w:ilvl w:val="0"/>
          <w:numId w:val="26"/>
        </w:numPr>
        <w:tabs>
          <w:tab w:val="left" w:pos="426"/>
        </w:tabs>
        <w:rPr>
          <w:rFonts w:asciiTheme="minorHAnsi" w:hAnsiTheme="minorHAnsi" w:cstheme="minorHAnsi"/>
          <w:bCs/>
          <w:sz w:val="22"/>
          <w:szCs w:val="22"/>
        </w:rPr>
      </w:pPr>
      <w:r w:rsidRPr="00CF7ABF">
        <w:rPr>
          <w:rFonts w:asciiTheme="minorHAnsi" w:hAnsiTheme="minorHAnsi" w:cstheme="minorHAnsi"/>
          <w:bCs/>
          <w:sz w:val="22"/>
          <w:szCs w:val="22"/>
        </w:rPr>
        <w:t xml:space="preserve">Escrito por el que licitante manifieste bajo protesta de decir verdad que </w:t>
      </w:r>
      <w:r w:rsidRPr="00CF7ABF">
        <w:rPr>
          <w:rFonts w:asciiTheme="minorHAnsi" w:hAnsiTheme="minorHAnsi" w:cstheme="minorHAnsi"/>
          <w:b/>
          <w:bCs/>
          <w:color w:val="0000FF"/>
          <w:sz w:val="22"/>
          <w:szCs w:val="22"/>
        </w:rPr>
        <w:t>es de nacionalidad mexicana y que tiene su domicilio fiscal en México,</w:t>
      </w:r>
      <w:r w:rsidRPr="00CF7ABF">
        <w:rPr>
          <w:rFonts w:asciiTheme="minorHAnsi" w:hAnsiTheme="minorHAnsi" w:cstheme="minorHAnsi"/>
          <w:bCs/>
          <w:sz w:val="22"/>
          <w:szCs w:val="22"/>
        </w:rPr>
        <w:t xml:space="preserve"> c</w:t>
      </w:r>
      <w:r w:rsidRPr="00CF7ABF">
        <w:rPr>
          <w:rFonts w:asciiTheme="minorHAnsi" w:hAnsiTheme="minorHAnsi" w:cstheme="minorHAnsi"/>
          <w:sz w:val="22"/>
          <w:szCs w:val="22"/>
        </w:rPr>
        <w:t xml:space="preserve">onforme al </w:t>
      </w:r>
      <w:r w:rsidR="00A41888">
        <w:rPr>
          <w:rFonts w:asciiTheme="minorHAnsi" w:hAnsiTheme="minorHAnsi" w:cstheme="minorHAnsi"/>
          <w:b/>
          <w:color w:val="0000FF"/>
          <w:sz w:val="22"/>
          <w:szCs w:val="22"/>
        </w:rPr>
        <w:t xml:space="preserve">ANEXO </w:t>
      </w:r>
      <w:r w:rsidRPr="00CF7ABF">
        <w:rPr>
          <w:rFonts w:asciiTheme="minorHAnsi" w:hAnsiTheme="minorHAnsi" w:cstheme="minorHAnsi"/>
          <w:b/>
          <w:color w:val="0000FF"/>
          <w:sz w:val="22"/>
          <w:szCs w:val="22"/>
        </w:rPr>
        <w:t xml:space="preserve"> 08 (ocho)</w:t>
      </w:r>
      <w:r w:rsidRPr="00CF7ABF">
        <w:rPr>
          <w:rFonts w:asciiTheme="minorHAnsi" w:hAnsiTheme="minorHAnsi" w:cstheme="minorHAnsi"/>
          <w:color w:val="0000FF"/>
          <w:sz w:val="22"/>
          <w:szCs w:val="22"/>
        </w:rPr>
        <w:t xml:space="preserve"> </w:t>
      </w:r>
      <w:r w:rsidRPr="00CF7ABF">
        <w:rPr>
          <w:rFonts w:asciiTheme="minorHAnsi" w:hAnsiTheme="minorHAnsi" w:cstheme="minorHAnsi"/>
          <w:sz w:val="22"/>
          <w:szCs w:val="22"/>
        </w:rPr>
        <w:t xml:space="preserve">el cual forma parte de </w:t>
      </w:r>
      <w:r w:rsidRPr="00CF7ABF">
        <w:rPr>
          <w:rFonts w:asciiTheme="minorHAnsi" w:hAnsiTheme="minorHAnsi" w:cstheme="minorHAnsi"/>
          <w:bCs/>
          <w:sz w:val="22"/>
          <w:szCs w:val="22"/>
        </w:rPr>
        <w:t>la presente convocatoria.</w:t>
      </w:r>
    </w:p>
    <w:p w14:paraId="385161D7" w14:textId="77777777" w:rsidR="003C2F2A" w:rsidRPr="00CF7ABF" w:rsidRDefault="003C2F2A" w:rsidP="003C2F2A">
      <w:pPr>
        <w:pStyle w:val="Sangra3detindependiente1"/>
        <w:tabs>
          <w:tab w:val="left" w:pos="426"/>
        </w:tabs>
        <w:rPr>
          <w:rFonts w:asciiTheme="minorHAnsi" w:hAnsiTheme="minorHAnsi" w:cstheme="minorHAnsi"/>
          <w:bCs/>
          <w:sz w:val="22"/>
          <w:szCs w:val="22"/>
        </w:rPr>
      </w:pPr>
    </w:p>
    <w:p w14:paraId="25234069" w14:textId="77777777" w:rsidR="003C2F2A" w:rsidRPr="00CF7ABF" w:rsidRDefault="003C2F2A" w:rsidP="003C2F2A">
      <w:pPr>
        <w:pStyle w:val="Listavistosa-nfasis11"/>
        <w:ind w:left="284"/>
        <w:jc w:val="both"/>
        <w:rPr>
          <w:rFonts w:asciiTheme="minorHAnsi" w:hAnsiTheme="minorHAnsi" w:cstheme="minorHAnsi"/>
          <w:b/>
          <w:sz w:val="22"/>
          <w:lang w:val="es-ES_tradnl"/>
        </w:rPr>
      </w:pPr>
      <w:r w:rsidRPr="00CF7ABF">
        <w:rPr>
          <w:rFonts w:asciiTheme="minorHAnsi" w:hAnsiTheme="minorHAnsi" w:cstheme="minorHAnsi"/>
          <w:b/>
          <w:sz w:val="22"/>
          <w:lang w:val="es-ES_tradnl"/>
        </w:rPr>
        <w:t>El no cumplir con este requisito en los términos en que se solicita, será motivo de descalificación de su propuesta.</w:t>
      </w:r>
    </w:p>
    <w:p w14:paraId="0D1317AD" w14:textId="2832BD49" w:rsidR="003C2F2A" w:rsidRPr="00CF7ABF" w:rsidRDefault="003C2F2A" w:rsidP="005A41F6">
      <w:pPr>
        <w:ind w:left="284" w:hanging="284"/>
        <w:rPr>
          <w:b/>
          <w:bCs/>
          <w:sz w:val="22"/>
          <w:szCs w:val="22"/>
          <w:lang w:val="es-ES"/>
        </w:rPr>
      </w:pPr>
    </w:p>
    <w:p w14:paraId="725D4D17" w14:textId="77777777" w:rsidR="003C2F2A" w:rsidRPr="00CF7ABF" w:rsidRDefault="003C2F2A" w:rsidP="005A41F6">
      <w:pPr>
        <w:ind w:left="284" w:hanging="284"/>
        <w:rPr>
          <w:b/>
          <w:bCs/>
          <w:sz w:val="22"/>
          <w:szCs w:val="22"/>
          <w:lang w:val="es-ES"/>
        </w:rPr>
      </w:pPr>
    </w:p>
    <w:p w14:paraId="7B61F5FE" w14:textId="29C1F236" w:rsidR="005A41F6" w:rsidRPr="00CF7ABF" w:rsidRDefault="005A41F6" w:rsidP="00BD3BB0">
      <w:pPr>
        <w:pStyle w:val="Sangra3detindependiente1"/>
        <w:numPr>
          <w:ilvl w:val="0"/>
          <w:numId w:val="26"/>
        </w:numPr>
        <w:tabs>
          <w:tab w:val="left" w:pos="426"/>
        </w:tabs>
        <w:suppressAutoHyphens w:val="0"/>
        <w:ind w:right="-52"/>
        <w:rPr>
          <w:rFonts w:asciiTheme="minorHAnsi" w:eastAsiaTheme="minorHAnsi" w:hAnsiTheme="minorHAnsi" w:cstheme="minorHAnsi"/>
          <w:sz w:val="22"/>
          <w:szCs w:val="22"/>
          <w:lang w:val="es-MX" w:eastAsia="en-US"/>
        </w:rPr>
      </w:pPr>
      <w:r w:rsidRPr="00CF7ABF">
        <w:rPr>
          <w:rFonts w:asciiTheme="minorHAnsi" w:eastAsiaTheme="minorHAnsi" w:hAnsiTheme="minorHAnsi" w:cstheme="minorHAnsi"/>
          <w:sz w:val="22"/>
          <w:szCs w:val="22"/>
          <w:lang w:val="es-MX" w:eastAsia="en-US"/>
        </w:rPr>
        <w:t>Los licitantes deberán integrar dentro de la documentación de su propuesta técnica,</w:t>
      </w:r>
      <w:r w:rsidRPr="00CF7ABF">
        <w:rPr>
          <w:rFonts w:asciiTheme="minorHAnsi" w:hAnsiTheme="minorHAnsi" w:cstheme="minorHAnsi"/>
          <w:sz w:val="22"/>
          <w:szCs w:val="22"/>
        </w:rPr>
        <w:t xml:space="preserve"> </w:t>
      </w:r>
      <w:r w:rsidRPr="00CF7ABF">
        <w:rPr>
          <w:rFonts w:asciiTheme="minorHAnsi" w:eastAsiaTheme="minorHAnsi" w:hAnsiTheme="minorHAnsi" w:cstheme="minorHAnsi"/>
          <w:b/>
          <w:color w:val="0000FF"/>
          <w:sz w:val="22"/>
          <w:szCs w:val="22"/>
          <w:lang w:eastAsia="en-US"/>
        </w:rPr>
        <w:t>C</w:t>
      </w:r>
      <w:r w:rsidRPr="00CF7ABF">
        <w:rPr>
          <w:rFonts w:asciiTheme="minorHAnsi" w:eastAsiaTheme="minorHAnsi" w:hAnsiTheme="minorHAnsi" w:cstheme="minorHAnsi"/>
          <w:b/>
          <w:color w:val="0000FF"/>
          <w:sz w:val="22"/>
          <w:szCs w:val="22"/>
          <w:lang w:val="es-MX" w:eastAsia="en-US"/>
        </w:rPr>
        <w:t>arta(s) de Apoyo</w:t>
      </w:r>
      <w:r w:rsidRPr="00CF7ABF">
        <w:rPr>
          <w:rFonts w:asciiTheme="minorHAnsi" w:eastAsiaTheme="minorHAnsi" w:hAnsiTheme="minorHAnsi" w:cstheme="minorHAnsi"/>
          <w:sz w:val="22"/>
          <w:szCs w:val="22"/>
          <w:lang w:val="es-MX" w:eastAsia="en-US"/>
        </w:rPr>
        <w:t xml:space="preserve"> en original, en hoja membretada emitida por el Fabricante o por la Filial en México o por el Titular del Registro Sanitario o por el Distribuidor Mayorista, mediante el cual manifieste bajo protesta de decir verdad</w:t>
      </w:r>
      <w:r w:rsidRPr="00CF7ABF">
        <w:rPr>
          <w:rFonts w:asciiTheme="minorHAnsi" w:hAnsiTheme="minorHAnsi" w:cstheme="minorHAnsi"/>
          <w:sz w:val="22"/>
          <w:szCs w:val="22"/>
        </w:rPr>
        <w:t xml:space="preserve">, </w:t>
      </w:r>
      <w:r w:rsidRPr="00CF7ABF">
        <w:rPr>
          <w:rFonts w:asciiTheme="minorHAnsi" w:eastAsiaTheme="minorHAnsi" w:hAnsiTheme="minorHAnsi" w:cstheme="minorHAnsi"/>
          <w:sz w:val="22"/>
          <w:szCs w:val="22"/>
          <w:lang w:val="es-MX" w:eastAsia="en-US"/>
        </w:rPr>
        <w:t xml:space="preserve">que en referencia a esta licitación pública estatal, número </w:t>
      </w:r>
      <w:r w:rsidR="00D072E9" w:rsidRPr="00CF7ABF">
        <w:rPr>
          <w:rFonts w:asciiTheme="minorHAnsi" w:eastAsiaTheme="minorHAnsi" w:hAnsiTheme="minorHAnsi" w:cstheme="minorHAnsi"/>
          <w:b/>
          <w:color w:val="0000FF"/>
          <w:sz w:val="22"/>
          <w:szCs w:val="22"/>
          <w:lang w:val="es-MX" w:eastAsia="en-US"/>
        </w:rPr>
        <w:t>EA-932057995-004-2026</w:t>
      </w:r>
      <w:r w:rsidRPr="00CF7ABF">
        <w:rPr>
          <w:rFonts w:asciiTheme="minorHAnsi" w:eastAsiaTheme="minorHAnsi" w:hAnsiTheme="minorHAnsi" w:cstheme="minorHAnsi"/>
          <w:sz w:val="22"/>
          <w:szCs w:val="22"/>
          <w:lang w:val="es-MX" w:eastAsia="en-US"/>
        </w:rPr>
        <w:t>,</w:t>
      </w:r>
      <w:r w:rsidRPr="00CF7ABF">
        <w:rPr>
          <w:rFonts w:asciiTheme="minorHAnsi" w:hAnsiTheme="minorHAnsi" w:cstheme="minorHAnsi"/>
          <w:sz w:val="22"/>
          <w:szCs w:val="22"/>
        </w:rPr>
        <w:t xml:space="preserve"> </w:t>
      </w:r>
      <w:r w:rsidRPr="00CF7ABF">
        <w:rPr>
          <w:rFonts w:asciiTheme="minorHAnsi" w:hAnsiTheme="minorHAnsi" w:cstheme="minorHAnsi"/>
          <w:b/>
          <w:color w:val="0000FF"/>
          <w:sz w:val="22"/>
          <w:szCs w:val="22"/>
        </w:rPr>
        <w:t xml:space="preserve">respalda la propuesta técnica que se presente por </w:t>
      </w:r>
      <w:r w:rsidR="00B42F72" w:rsidRPr="00CF7ABF">
        <w:rPr>
          <w:rFonts w:asciiTheme="minorHAnsi" w:hAnsiTheme="minorHAnsi" w:cstheme="minorHAnsi"/>
          <w:b/>
          <w:color w:val="0000FF"/>
          <w:sz w:val="22"/>
          <w:szCs w:val="22"/>
        </w:rPr>
        <w:t>los reactivos, equipos y consumibles propuestos para la prestación del Servicio Integral de Banco de Sangre</w:t>
      </w:r>
      <w:r w:rsidRPr="00CF7ABF">
        <w:rPr>
          <w:rFonts w:asciiTheme="minorHAnsi" w:hAnsiTheme="minorHAnsi" w:cstheme="minorHAnsi"/>
          <w:b/>
          <w:color w:val="0000FF"/>
          <w:sz w:val="22"/>
          <w:szCs w:val="22"/>
        </w:rPr>
        <w:t>.</w:t>
      </w:r>
      <w:r w:rsidRPr="00CF7ABF">
        <w:rPr>
          <w:rFonts w:asciiTheme="minorHAnsi" w:eastAsiaTheme="minorHAnsi" w:hAnsiTheme="minorHAnsi" w:cstheme="minorHAnsi"/>
          <w:sz w:val="22"/>
          <w:szCs w:val="22"/>
          <w:lang w:val="es-MX" w:eastAsia="en-US"/>
        </w:rPr>
        <w:t xml:space="preserve"> (este documento obligatoriamente requiere de firma del representante legal, y tratándose de personas físicas, por quien legalmente tenga facultades para ello, de omitirla será motivo de descalificación), conforme al </w:t>
      </w:r>
      <w:r w:rsidR="00A41888">
        <w:rPr>
          <w:rFonts w:asciiTheme="minorHAnsi" w:eastAsiaTheme="minorHAnsi" w:hAnsiTheme="minorHAnsi" w:cstheme="minorHAnsi"/>
          <w:b/>
          <w:color w:val="0000FF"/>
          <w:sz w:val="22"/>
          <w:szCs w:val="22"/>
          <w:lang w:val="es-MX" w:eastAsia="en-US"/>
        </w:rPr>
        <w:t xml:space="preserve">ANEXO </w:t>
      </w:r>
      <w:r w:rsidRPr="00CF7ABF">
        <w:rPr>
          <w:rFonts w:asciiTheme="minorHAnsi" w:eastAsiaTheme="minorHAnsi" w:hAnsiTheme="minorHAnsi" w:cstheme="minorHAnsi"/>
          <w:b/>
          <w:color w:val="0000FF"/>
          <w:sz w:val="22"/>
          <w:szCs w:val="22"/>
          <w:lang w:val="es-MX" w:eastAsia="en-US"/>
        </w:rPr>
        <w:t xml:space="preserve"> 0</w:t>
      </w:r>
      <w:r w:rsidR="003C2F2A" w:rsidRPr="00CF7ABF">
        <w:rPr>
          <w:rFonts w:asciiTheme="minorHAnsi" w:eastAsiaTheme="minorHAnsi" w:hAnsiTheme="minorHAnsi" w:cstheme="minorHAnsi"/>
          <w:b/>
          <w:color w:val="0000FF"/>
          <w:sz w:val="22"/>
          <w:szCs w:val="22"/>
          <w:lang w:val="es-MX" w:eastAsia="en-US"/>
        </w:rPr>
        <w:t>9</w:t>
      </w:r>
      <w:r w:rsidRPr="00CF7ABF">
        <w:rPr>
          <w:rFonts w:asciiTheme="minorHAnsi" w:eastAsiaTheme="minorHAnsi" w:hAnsiTheme="minorHAnsi" w:cstheme="minorHAnsi"/>
          <w:b/>
          <w:color w:val="0000FF"/>
          <w:sz w:val="22"/>
          <w:szCs w:val="22"/>
          <w:lang w:val="es-MX" w:eastAsia="en-US"/>
        </w:rPr>
        <w:t xml:space="preserve"> (</w:t>
      </w:r>
      <w:r w:rsidR="003C2F2A" w:rsidRPr="00CF7ABF">
        <w:rPr>
          <w:rFonts w:asciiTheme="minorHAnsi" w:eastAsiaTheme="minorHAnsi" w:hAnsiTheme="minorHAnsi" w:cstheme="minorHAnsi"/>
          <w:b/>
          <w:color w:val="0000FF"/>
          <w:sz w:val="22"/>
          <w:szCs w:val="22"/>
          <w:lang w:val="es-MX" w:eastAsia="en-US"/>
        </w:rPr>
        <w:t>nueve</w:t>
      </w:r>
      <w:r w:rsidRPr="00CF7ABF">
        <w:rPr>
          <w:rFonts w:asciiTheme="minorHAnsi" w:eastAsiaTheme="minorHAnsi" w:hAnsiTheme="minorHAnsi" w:cstheme="minorHAnsi"/>
          <w:b/>
          <w:color w:val="0000FF"/>
          <w:sz w:val="22"/>
          <w:szCs w:val="22"/>
          <w:lang w:val="es-MX" w:eastAsia="en-US"/>
        </w:rPr>
        <w:t xml:space="preserve">) </w:t>
      </w:r>
      <w:r w:rsidRPr="00CF7ABF">
        <w:rPr>
          <w:rFonts w:asciiTheme="minorHAnsi" w:eastAsiaTheme="minorHAnsi" w:hAnsiTheme="minorHAnsi" w:cstheme="minorHAnsi"/>
          <w:sz w:val="22"/>
          <w:szCs w:val="22"/>
          <w:lang w:val="es-MX" w:eastAsia="en-US"/>
        </w:rPr>
        <w:t>de las bases de esta licitación.</w:t>
      </w:r>
    </w:p>
    <w:p w14:paraId="782707E2" w14:textId="77777777" w:rsidR="005A41F6" w:rsidRPr="00CF7ABF" w:rsidRDefault="005A41F6" w:rsidP="005A41F6">
      <w:pPr>
        <w:ind w:left="284" w:right="-142" w:hanging="284"/>
        <w:jc w:val="both"/>
        <w:rPr>
          <w:rFonts w:asciiTheme="minorHAnsi" w:hAnsiTheme="minorHAnsi" w:cstheme="minorHAnsi"/>
          <w:sz w:val="22"/>
          <w:szCs w:val="22"/>
        </w:rPr>
      </w:pPr>
    </w:p>
    <w:p w14:paraId="373FCCA2" w14:textId="77777777" w:rsidR="002F453E" w:rsidRPr="00CF7ABF" w:rsidRDefault="002F453E" w:rsidP="002F453E">
      <w:pPr>
        <w:pStyle w:val="Sangra3detindependiente1"/>
        <w:tabs>
          <w:tab w:val="left" w:pos="426"/>
        </w:tabs>
        <w:ind w:left="357" w:firstLine="0"/>
        <w:rPr>
          <w:rFonts w:asciiTheme="minorHAnsi" w:hAnsiTheme="minorHAnsi" w:cstheme="minorHAnsi"/>
          <w:b/>
          <w:snapToGrid w:val="0"/>
          <w:color w:val="0000FF"/>
          <w:sz w:val="22"/>
          <w:szCs w:val="22"/>
        </w:rPr>
      </w:pPr>
      <w:r w:rsidRPr="00CF7ABF">
        <w:rPr>
          <w:rFonts w:asciiTheme="minorHAnsi" w:hAnsiTheme="minorHAnsi" w:cstheme="minorHAnsi"/>
          <w:bCs/>
          <w:sz w:val="22"/>
          <w:szCs w:val="22"/>
        </w:rPr>
        <w:t>Para cumplir con este requisito se debe de presentar</w:t>
      </w:r>
      <w:r w:rsidRPr="00CF7ABF">
        <w:rPr>
          <w:rFonts w:asciiTheme="minorHAnsi" w:hAnsiTheme="minorHAnsi" w:cstheme="minorHAnsi"/>
          <w:b/>
          <w:bCs/>
          <w:sz w:val="22"/>
          <w:szCs w:val="22"/>
        </w:rPr>
        <w:t xml:space="preserve"> </w:t>
      </w:r>
      <w:r w:rsidRPr="00CF7ABF">
        <w:rPr>
          <w:rFonts w:asciiTheme="minorHAnsi" w:hAnsiTheme="minorHAnsi" w:cstheme="minorHAnsi"/>
          <w:b/>
          <w:bCs/>
          <w:color w:val="0000FF"/>
          <w:sz w:val="22"/>
          <w:szCs w:val="22"/>
        </w:rPr>
        <w:t>Cartas de Apoyo o Respaldo</w:t>
      </w:r>
      <w:r w:rsidRPr="00CF7ABF">
        <w:rPr>
          <w:rFonts w:asciiTheme="minorHAnsi" w:hAnsiTheme="minorHAnsi" w:cstheme="minorHAnsi"/>
          <w:b/>
          <w:bCs/>
          <w:sz w:val="22"/>
          <w:szCs w:val="22"/>
        </w:rPr>
        <w:t xml:space="preserve">, </w:t>
      </w:r>
      <w:r w:rsidRPr="00CF7ABF">
        <w:rPr>
          <w:rFonts w:asciiTheme="minorHAnsi" w:hAnsiTheme="minorHAnsi" w:cstheme="minorHAnsi"/>
          <w:bCs/>
          <w:sz w:val="22"/>
          <w:szCs w:val="22"/>
        </w:rPr>
        <w:t>por el</w:t>
      </w:r>
      <w:r w:rsidRPr="00CF7ABF">
        <w:rPr>
          <w:rFonts w:asciiTheme="minorHAnsi" w:hAnsiTheme="minorHAnsi" w:cstheme="minorHAnsi"/>
          <w:b/>
          <w:bCs/>
          <w:sz w:val="22"/>
          <w:szCs w:val="22"/>
        </w:rPr>
        <w:t xml:space="preserve"> 100% </w:t>
      </w:r>
      <w:r w:rsidRPr="00CF7ABF">
        <w:rPr>
          <w:rFonts w:asciiTheme="minorHAnsi" w:hAnsiTheme="minorHAnsi" w:cstheme="minorHAnsi"/>
          <w:bCs/>
          <w:sz w:val="22"/>
          <w:szCs w:val="22"/>
        </w:rPr>
        <w:t>de los</w:t>
      </w:r>
      <w:r w:rsidRPr="00CF7ABF">
        <w:rPr>
          <w:rFonts w:asciiTheme="minorHAnsi" w:hAnsiTheme="minorHAnsi" w:cstheme="minorHAnsi"/>
          <w:b/>
          <w:bCs/>
          <w:sz w:val="22"/>
          <w:szCs w:val="22"/>
        </w:rPr>
        <w:t xml:space="preserve"> </w:t>
      </w:r>
      <w:r w:rsidRPr="00CF7ABF">
        <w:rPr>
          <w:rFonts w:asciiTheme="minorHAnsi" w:hAnsiTheme="minorHAnsi" w:cstheme="minorHAnsi"/>
          <w:snapToGrid w:val="0"/>
          <w:sz w:val="22"/>
          <w:szCs w:val="22"/>
        </w:rPr>
        <w:t xml:space="preserve">reactivos, equipos y consumibles propuestos para la prestación del </w:t>
      </w:r>
      <w:r w:rsidRPr="00CF7ABF">
        <w:rPr>
          <w:rFonts w:asciiTheme="minorHAnsi" w:hAnsiTheme="minorHAnsi" w:cstheme="minorHAnsi"/>
          <w:b/>
          <w:snapToGrid w:val="0"/>
          <w:color w:val="0000FF"/>
          <w:sz w:val="22"/>
          <w:szCs w:val="22"/>
        </w:rPr>
        <w:t>Servicio Integral de Banco de Sangre.</w:t>
      </w:r>
    </w:p>
    <w:p w14:paraId="259A34C0" w14:textId="77777777" w:rsidR="002F453E" w:rsidRPr="00CF7ABF" w:rsidRDefault="002F453E" w:rsidP="002F453E">
      <w:pPr>
        <w:pStyle w:val="Sangra3detindependiente1"/>
        <w:tabs>
          <w:tab w:val="left" w:pos="426"/>
        </w:tabs>
        <w:ind w:left="357" w:firstLine="0"/>
        <w:rPr>
          <w:rFonts w:asciiTheme="minorHAnsi" w:hAnsiTheme="minorHAnsi" w:cstheme="minorHAnsi"/>
          <w:b/>
          <w:bCs/>
          <w:sz w:val="22"/>
          <w:szCs w:val="22"/>
        </w:rPr>
      </w:pPr>
    </w:p>
    <w:p w14:paraId="27E671AF" w14:textId="77777777" w:rsidR="002F453E" w:rsidRPr="00CF7ABF" w:rsidRDefault="002F453E" w:rsidP="002F453E">
      <w:pPr>
        <w:pStyle w:val="Sangra3detindependiente1"/>
        <w:tabs>
          <w:tab w:val="left" w:pos="426"/>
        </w:tabs>
        <w:ind w:left="357" w:firstLine="0"/>
        <w:rPr>
          <w:rFonts w:asciiTheme="minorHAnsi" w:hAnsiTheme="minorHAnsi" w:cstheme="minorHAnsi"/>
          <w:b/>
          <w:bCs/>
          <w:sz w:val="22"/>
          <w:szCs w:val="22"/>
        </w:rPr>
      </w:pPr>
      <w:r w:rsidRPr="00CF7ABF">
        <w:rPr>
          <w:rFonts w:asciiTheme="minorHAnsi" w:hAnsiTheme="minorHAnsi" w:cstheme="minorHAnsi"/>
          <w:b/>
          <w:bCs/>
          <w:sz w:val="22"/>
          <w:szCs w:val="22"/>
        </w:rPr>
        <w:t>El no cumplir los requisitos de este inciso, en los términos en que se solicitan, será motivo de descalificación de la propuesta.</w:t>
      </w:r>
    </w:p>
    <w:p w14:paraId="0405E5D9" w14:textId="77777777" w:rsidR="005A41F6" w:rsidRPr="00CF7ABF" w:rsidRDefault="005A41F6" w:rsidP="002D4EF3">
      <w:pPr>
        <w:pStyle w:val="Sangra3detindependiente3"/>
        <w:suppressAutoHyphens w:val="0"/>
        <w:autoSpaceDE w:val="0"/>
        <w:spacing w:after="0"/>
        <w:ind w:left="284" w:hanging="284"/>
        <w:jc w:val="both"/>
        <w:rPr>
          <w:rFonts w:asciiTheme="minorHAnsi" w:hAnsiTheme="minorHAnsi" w:cstheme="minorHAnsi"/>
          <w:sz w:val="22"/>
          <w:szCs w:val="22"/>
        </w:rPr>
      </w:pPr>
    </w:p>
    <w:p w14:paraId="1F220779" w14:textId="11E74668" w:rsidR="00EC6435" w:rsidRPr="00CF7ABF" w:rsidRDefault="00EC6435" w:rsidP="00BD3BB0">
      <w:pPr>
        <w:pStyle w:val="Sangra3detindependiente1"/>
        <w:numPr>
          <w:ilvl w:val="0"/>
          <w:numId w:val="26"/>
        </w:numPr>
        <w:tabs>
          <w:tab w:val="left" w:pos="426"/>
        </w:tabs>
        <w:ind w:right="-52"/>
        <w:rPr>
          <w:rFonts w:asciiTheme="minorHAnsi" w:eastAsiaTheme="minorHAnsi" w:hAnsiTheme="minorHAnsi" w:cstheme="minorHAnsi"/>
          <w:sz w:val="22"/>
          <w:szCs w:val="22"/>
          <w:lang w:val="es-MX" w:eastAsia="en-US"/>
        </w:rPr>
      </w:pPr>
      <w:r w:rsidRPr="00CF7ABF">
        <w:rPr>
          <w:rFonts w:asciiTheme="minorHAnsi" w:eastAsiaTheme="minorHAnsi" w:hAnsiTheme="minorHAnsi" w:cstheme="minorHAnsi"/>
          <w:sz w:val="22"/>
          <w:szCs w:val="22"/>
          <w:lang w:val="es-MX" w:eastAsia="en-US"/>
        </w:rPr>
        <w:t xml:space="preserve">Los licitantes deberán integrar dentro de la documentación de su propuesta técnica, carta en original, en hoja membretada emitida por el Fabricante o por la Filial en México o por el Titular del Registro Sanitario, </w:t>
      </w:r>
      <w:r w:rsidR="002F453E" w:rsidRPr="00CF7ABF">
        <w:rPr>
          <w:rFonts w:asciiTheme="minorHAnsi" w:eastAsiaTheme="minorHAnsi" w:hAnsiTheme="minorHAnsi" w:cstheme="minorHAnsi"/>
          <w:sz w:val="22"/>
          <w:szCs w:val="22"/>
          <w:lang w:val="es-MX" w:eastAsia="en-US"/>
        </w:rPr>
        <w:t xml:space="preserve">o por el importador primario, </w:t>
      </w:r>
      <w:r w:rsidRPr="00CF7ABF">
        <w:rPr>
          <w:rFonts w:asciiTheme="minorHAnsi" w:eastAsiaTheme="minorHAnsi" w:hAnsiTheme="minorHAnsi" w:cstheme="minorHAnsi"/>
          <w:sz w:val="22"/>
          <w:szCs w:val="22"/>
          <w:lang w:val="es-MX" w:eastAsia="en-US"/>
        </w:rPr>
        <w:t xml:space="preserve">mediante el cual manifieste bajo protesta de decir verdad, que en referencia a esta licitación pública estatal, número </w:t>
      </w:r>
      <w:r w:rsidR="00D072E9" w:rsidRPr="00CF7ABF">
        <w:rPr>
          <w:rFonts w:asciiTheme="minorHAnsi" w:eastAsiaTheme="minorHAnsi" w:hAnsiTheme="minorHAnsi" w:cstheme="minorHAnsi"/>
          <w:b/>
          <w:color w:val="0000FF"/>
          <w:sz w:val="22"/>
          <w:szCs w:val="22"/>
          <w:lang w:val="es-MX" w:eastAsia="en-US"/>
        </w:rPr>
        <w:t>EA-932057995-004-2026</w:t>
      </w:r>
      <w:r w:rsidRPr="00CF7ABF">
        <w:rPr>
          <w:rFonts w:asciiTheme="minorHAnsi" w:eastAsiaTheme="minorHAnsi" w:hAnsiTheme="minorHAnsi" w:cstheme="minorHAnsi"/>
          <w:b/>
          <w:color w:val="0000FF"/>
          <w:sz w:val="22"/>
          <w:szCs w:val="22"/>
          <w:lang w:val="es-MX" w:eastAsia="en-US"/>
        </w:rPr>
        <w:t>,</w:t>
      </w:r>
      <w:r w:rsidRPr="00CF7ABF">
        <w:rPr>
          <w:rFonts w:asciiTheme="minorHAnsi" w:eastAsiaTheme="minorHAnsi" w:hAnsiTheme="minorHAnsi" w:cstheme="minorHAnsi"/>
          <w:sz w:val="22"/>
          <w:szCs w:val="22"/>
          <w:lang w:val="es-MX" w:eastAsia="en-US"/>
        </w:rPr>
        <w:t xml:space="preserve">  que los </w:t>
      </w:r>
      <w:r w:rsidR="002F453E" w:rsidRPr="00CF7ABF">
        <w:rPr>
          <w:rFonts w:asciiTheme="minorHAnsi" w:hAnsiTheme="minorHAnsi" w:cstheme="minorHAnsi"/>
          <w:b/>
          <w:color w:val="0000FF"/>
          <w:sz w:val="22"/>
          <w:szCs w:val="22"/>
        </w:rPr>
        <w:t>que los equipos médicos y de laboratorio ofertados en la presente licitación, estarán ensamblados de manera integral en el país de origen</w:t>
      </w:r>
      <w:r w:rsidRPr="00CF7ABF">
        <w:rPr>
          <w:rFonts w:asciiTheme="minorHAnsi" w:eastAsiaTheme="minorHAnsi" w:hAnsiTheme="minorHAnsi" w:cstheme="minorHAnsi"/>
          <w:b/>
          <w:color w:val="0000FF"/>
          <w:sz w:val="22"/>
          <w:szCs w:val="22"/>
          <w:lang w:val="es-MX" w:eastAsia="en-US"/>
        </w:rPr>
        <w:t>.</w:t>
      </w:r>
      <w:r w:rsidRPr="00CF7ABF">
        <w:rPr>
          <w:rFonts w:asciiTheme="minorHAnsi" w:eastAsiaTheme="minorHAnsi" w:hAnsiTheme="minorHAnsi" w:cstheme="minorHAnsi"/>
          <w:sz w:val="22"/>
          <w:szCs w:val="22"/>
          <w:lang w:val="es-MX" w:eastAsia="en-US"/>
        </w:rPr>
        <w:t xml:space="preserve"> (este documento obligatoriamente requiere de firma del representante legal, y tratándose de personas físicas, por quien legalmente tenga facultades para ello, de omitirla será motivo de descalificación), </w:t>
      </w:r>
      <w:r w:rsidR="00A41888">
        <w:rPr>
          <w:rFonts w:asciiTheme="minorHAnsi" w:eastAsiaTheme="minorHAnsi" w:hAnsiTheme="minorHAnsi" w:cstheme="minorHAnsi"/>
          <w:b/>
          <w:color w:val="0000FF"/>
          <w:sz w:val="22"/>
          <w:szCs w:val="22"/>
          <w:lang w:val="es-MX" w:eastAsia="en-US"/>
        </w:rPr>
        <w:t xml:space="preserve">ANEXO </w:t>
      </w:r>
      <w:r w:rsidRPr="00CF7ABF">
        <w:rPr>
          <w:rFonts w:asciiTheme="minorHAnsi" w:eastAsiaTheme="minorHAnsi" w:hAnsiTheme="minorHAnsi" w:cstheme="minorHAnsi"/>
          <w:b/>
          <w:color w:val="0000FF"/>
          <w:sz w:val="22"/>
          <w:szCs w:val="22"/>
          <w:lang w:val="es-MX" w:eastAsia="en-US"/>
        </w:rPr>
        <w:t xml:space="preserve"> </w:t>
      </w:r>
      <w:r w:rsidR="00725B36" w:rsidRPr="00CF7ABF">
        <w:rPr>
          <w:rFonts w:asciiTheme="minorHAnsi" w:eastAsiaTheme="minorHAnsi" w:hAnsiTheme="minorHAnsi" w:cstheme="minorHAnsi"/>
          <w:b/>
          <w:color w:val="0000FF"/>
          <w:sz w:val="22"/>
          <w:szCs w:val="22"/>
          <w:lang w:val="es-MX" w:eastAsia="en-US"/>
        </w:rPr>
        <w:t>10 (diez)</w:t>
      </w:r>
      <w:r w:rsidRPr="00CF7ABF">
        <w:rPr>
          <w:rFonts w:asciiTheme="minorHAnsi" w:eastAsiaTheme="minorHAnsi" w:hAnsiTheme="minorHAnsi" w:cstheme="minorHAnsi"/>
          <w:b/>
          <w:color w:val="0000FF"/>
          <w:sz w:val="22"/>
          <w:szCs w:val="22"/>
          <w:lang w:val="es-MX" w:eastAsia="en-US"/>
        </w:rPr>
        <w:t xml:space="preserve">, </w:t>
      </w:r>
      <w:r w:rsidRPr="00CF7ABF">
        <w:rPr>
          <w:rFonts w:asciiTheme="minorHAnsi" w:eastAsiaTheme="minorHAnsi" w:hAnsiTheme="minorHAnsi" w:cstheme="minorHAnsi"/>
          <w:sz w:val="22"/>
          <w:szCs w:val="22"/>
          <w:lang w:val="es-MX" w:eastAsia="en-US"/>
        </w:rPr>
        <w:t>de las bases de esta licitación.</w:t>
      </w:r>
    </w:p>
    <w:p w14:paraId="778573FC" w14:textId="77777777" w:rsidR="00EC6435" w:rsidRPr="00CF7ABF" w:rsidRDefault="00EC6435" w:rsidP="00EC6435">
      <w:pPr>
        <w:pStyle w:val="Sangra3detindependiente1"/>
        <w:tabs>
          <w:tab w:val="left" w:pos="426"/>
        </w:tabs>
        <w:ind w:right="-52"/>
        <w:rPr>
          <w:rFonts w:asciiTheme="minorHAnsi" w:eastAsiaTheme="minorHAnsi" w:hAnsiTheme="minorHAnsi" w:cstheme="minorHAnsi"/>
          <w:sz w:val="22"/>
          <w:szCs w:val="22"/>
          <w:lang w:val="es-MX" w:eastAsia="en-US"/>
        </w:rPr>
      </w:pPr>
    </w:p>
    <w:p w14:paraId="315A2C91" w14:textId="77777777" w:rsidR="00EC6435" w:rsidRPr="00CF7ABF" w:rsidRDefault="00EC6435" w:rsidP="00EC6435">
      <w:pPr>
        <w:ind w:left="284"/>
        <w:jc w:val="both"/>
        <w:rPr>
          <w:rFonts w:asciiTheme="minorHAnsi" w:hAnsiTheme="minorHAnsi" w:cstheme="minorHAnsi"/>
          <w:sz w:val="22"/>
        </w:rPr>
      </w:pPr>
    </w:p>
    <w:p w14:paraId="6B6C7A8F" w14:textId="1E7BD0EB" w:rsidR="00EC6435" w:rsidRPr="00CF7ABF" w:rsidRDefault="00EC6435" w:rsidP="00EC6435">
      <w:pPr>
        <w:ind w:left="284"/>
        <w:jc w:val="both"/>
        <w:rPr>
          <w:rFonts w:asciiTheme="minorHAnsi" w:hAnsiTheme="minorHAnsi" w:cstheme="minorHAnsi"/>
          <w:b/>
          <w:sz w:val="22"/>
        </w:rPr>
      </w:pPr>
      <w:r w:rsidRPr="00CF7ABF">
        <w:rPr>
          <w:rFonts w:asciiTheme="minorHAnsi" w:hAnsiTheme="minorHAnsi" w:cstheme="minorHAnsi"/>
          <w:b/>
          <w:sz w:val="22"/>
        </w:rPr>
        <w:t>El no cumplir los requisitos de este inciso, en los términos en que se solicitan, será motivo de descalificación de la propuesta.</w:t>
      </w:r>
    </w:p>
    <w:p w14:paraId="0F0A7A67" w14:textId="65A2E931" w:rsidR="00AD4CA1" w:rsidRPr="00CF7ABF" w:rsidRDefault="00AD4CA1" w:rsidP="00EC6435">
      <w:pPr>
        <w:ind w:left="284"/>
        <w:jc w:val="both"/>
        <w:rPr>
          <w:rFonts w:asciiTheme="minorHAnsi" w:hAnsiTheme="minorHAnsi" w:cstheme="minorHAnsi"/>
          <w:b/>
          <w:sz w:val="22"/>
        </w:rPr>
      </w:pPr>
    </w:p>
    <w:p w14:paraId="40F8DF89" w14:textId="2FFE1F10" w:rsidR="00AD4CA1" w:rsidRPr="00CF7ABF" w:rsidRDefault="00AD4CA1" w:rsidP="00BD3BB0">
      <w:pPr>
        <w:pStyle w:val="Sangra3detindependiente1"/>
        <w:numPr>
          <w:ilvl w:val="0"/>
          <w:numId w:val="26"/>
        </w:numPr>
        <w:tabs>
          <w:tab w:val="left" w:pos="426"/>
        </w:tabs>
        <w:spacing w:line="264" w:lineRule="auto"/>
        <w:rPr>
          <w:rFonts w:asciiTheme="minorHAnsi" w:hAnsiTheme="minorHAnsi" w:cstheme="minorHAnsi"/>
          <w:sz w:val="22"/>
          <w:szCs w:val="22"/>
        </w:rPr>
      </w:pPr>
      <w:r w:rsidRPr="00CF7ABF">
        <w:rPr>
          <w:rFonts w:asciiTheme="minorHAnsi" w:hAnsiTheme="minorHAnsi" w:cstheme="minorHAnsi"/>
          <w:bCs/>
          <w:sz w:val="22"/>
          <w:szCs w:val="22"/>
        </w:rPr>
        <w:t xml:space="preserve">En caso de participar con el carácter de </w:t>
      </w:r>
      <w:r w:rsidRPr="00CF7ABF">
        <w:rPr>
          <w:rFonts w:asciiTheme="minorHAnsi" w:hAnsiTheme="minorHAnsi" w:cstheme="minorHAnsi"/>
          <w:sz w:val="22"/>
          <w:szCs w:val="22"/>
        </w:rPr>
        <w:t xml:space="preserve">MIPYMES, presentar la manifestación que acredite su estratificación </w:t>
      </w:r>
      <w:r w:rsidR="00A41888">
        <w:rPr>
          <w:rFonts w:asciiTheme="minorHAnsi" w:hAnsiTheme="minorHAnsi" w:cstheme="minorHAnsi"/>
          <w:b/>
          <w:color w:val="0000FF"/>
          <w:sz w:val="22"/>
          <w:szCs w:val="22"/>
        </w:rPr>
        <w:t xml:space="preserve">ANEXO </w:t>
      </w:r>
      <w:r w:rsidRPr="00CF7ABF">
        <w:rPr>
          <w:rFonts w:asciiTheme="minorHAnsi" w:hAnsiTheme="minorHAnsi" w:cstheme="minorHAnsi"/>
          <w:b/>
          <w:color w:val="0000FF"/>
          <w:sz w:val="22"/>
          <w:szCs w:val="22"/>
        </w:rPr>
        <w:t xml:space="preserve"> 12 (doce).</w:t>
      </w:r>
    </w:p>
    <w:p w14:paraId="26A46702" w14:textId="77777777" w:rsidR="00AD4CA1" w:rsidRPr="00CF7ABF" w:rsidRDefault="00AD4CA1" w:rsidP="00AD4CA1">
      <w:pPr>
        <w:pStyle w:val="Sangra3detindependiente1"/>
        <w:tabs>
          <w:tab w:val="left" w:pos="426"/>
        </w:tabs>
        <w:spacing w:line="264" w:lineRule="auto"/>
        <w:rPr>
          <w:rFonts w:asciiTheme="minorHAnsi" w:hAnsiTheme="minorHAnsi" w:cstheme="minorHAnsi"/>
          <w:b/>
          <w:color w:val="0000FF"/>
          <w:sz w:val="22"/>
          <w:szCs w:val="22"/>
        </w:rPr>
      </w:pPr>
    </w:p>
    <w:p w14:paraId="0C108235" w14:textId="049A43E0" w:rsidR="00AD4CA1" w:rsidRPr="00CF7ABF" w:rsidRDefault="00AD4CA1" w:rsidP="00AD4CA1">
      <w:pPr>
        <w:pStyle w:val="Sangra3detindependiente1"/>
        <w:tabs>
          <w:tab w:val="left" w:pos="426"/>
        </w:tabs>
        <w:ind w:firstLine="0"/>
        <w:jc w:val="left"/>
        <w:outlineLvl w:val="0"/>
        <w:rPr>
          <w:rFonts w:asciiTheme="minorHAnsi" w:eastAsia="Arial Unicode MS" w:hAnsiTheme="minorHAnsi" w:cstheme="minorHAnsi"/>
          <w:b/>
          <w:sz w:val="22"/>
          <w:szCs w:val="22"/>
          <w:u w:color="000000"/>
        </w:rPr>
      </w:pPr>
      <w:r w:rsidRPr="00CF7ABF">
        <w:rPr>
          <w:rFonts w:asciiTheme="minorHAnsi" w:eastAsia="Arial Unicode MS" w:hAnsiTheme="minorHAnsi" w:cstheme="minorHAnsi"/>
          <w:b/>
          <w:sz w:val="22"/>
          <w:szCs w:val="22"/>
          <w:u w:color="000000"/>
        </w:rPr>
        <w:t>No será motivo de descalificación el no participar con carácter de MIPYME</w:t>
      </w:r>
      <w:r w:rsidR="00A61CC8" w:rsidRPr="00CF7ABF">
        <w:rPr>
          <w:rFonts w:asciiTheme="minorHAnsi" w:eastAsia="Arial Unicode MS" w:hAnsiTheme="minorHAnsi" w:cstheme="minorHAnsi"/>
          <w:b/>
          <w:sz w:val="22"/>
          <w:szCs w:val="22"/>
          <w:u w:color="000000"/>
        </w:rPr>
        <w:t>S</w:t>
      </w:r>
      <w:r w:rsidRPr="00CF7ABF">
        <w:rPr>
          <w:rFonts w:asciiTheme="minorHAnsi" w:eastAsia="Arial Unicode MS" w:hAnsiTheme="minorHAnsi" w:cstheme="minorHAnsi"/>
          <w:b/>
          <w:sz w:val="22"/>
          <w:szCs w:val="22"/>
          <w:u w:color="000000"/>
        </w:rPr>
        <w:t>.</w:t>
      </w:r>
    </w:p>
    <w:p w14:paraId="4ED88F5B" w14:textId="77777777" w:rsidR="00AD4CA1" w:rsidRPr="00CF7ABF" w:rsidRDefault="00AD4CA1" w:rsidP="00EC6435">
      <w:pPr>
        <w:ind w:left="284"/>
        <w:jc w:val="both"/>
        <w:rPr>
          <w:rFonts w:asciiTheme="minorHAnsi" w:hAnsiTheme="minorHAnsi" w:cstheme="minorHAnsi"/>
          <w:b/>
          <w:sz w:val="22"/>
        </w:rPr>
      </w:pPr>
    </w:p>
    <w:p w14:paraId="3BA6AF85" w14:textId="77777777" w:rsidR="00EC6435" w:rsidRPr="00CF7ABF" w:rsidRDefault="00EC6435" w:rsidP="00EC6435">
      <w:pPr>
        <w:ind w:left="284" w:hanging="284"/>
        <w:jc w:val="both"/>
        <w:rPr>
          <w:rFonts w:ascii="Arial" w:hAnsi="Arial" w:cs="Arial"/>
          <w:sz w:val="22"/>
        </w:rPr>
      </w:pPr>
    </w:p>
    <w:p w14:paraId="696F206C" w14:textId="1BE6BB36" w:rsidR="006E0FBC" w:rsidRPr="00CF7ABF" w:rsidRDefault="006E0FBC" w:rsidP="00BD3BB0">
      <w:pPr>
        <w:pStyle w:val="Prrafodelista"/>
        <w:numPr>
          <w:ilvl w:val="0"/>
          <w:numId w:val="26"/>
        </w:numPr>
        <w:suppressAutoHyphens w:val="0"/>
        <w:ind w:right="-52"/>
        <w:contextualSpacing w:val="0"/>
        <w:jc w:val="both"/>
        <w:rPr>
          <w:rFonts w:asciiTheme="minorHAnsi" w:hAnsiTheme="minorHAnsi" w:cstheme="minorHAnsi"/>
          <w:bCs/>
          <w:sz w:val="22"/>
          <w:szCs w:val="14"/>
          <w:lang w:val="es-ES" w:eastAsia="es-ES"/>
        </w:rPr>
      </w:pPr>
      <w:r w:rsidRPr="00CF7ABF">
        <w:rPr>
          <w:rFonts w:asciiTheme="minorHAnsi" w:hAnsiTheme="minorHAnsi" w:cstheme="minorHAnsi"/>
          <w:sz w:val="22"/>
          <w:szCs w:val="22"/>
          <w:lang w:eastAsia="es-ES"/>
        </w:rPr>
        <w:t xml:space="preserve">Los licitantes </w:t>
      </w:r>
      <w:r w:rsidRPr="00CF7ABF">
        <w:rPr>
          <w:rFonts w:asciiTheme="minorHAnsi" w:hAnsiTheme="minorHAnsi" w:cstheme="minorHAnsi"/>
          <w:sz w:val="22"/>
          <w:szCs w:val="22"/>
          <w:lang w:val="es-ES"/>
        </w:rPr>
        <w:t xml:space="preserve">deberán integrar dentro de la documentación de su propuesta técnica, escrito en original, preferentemente en papel membretado y firmado por su representante legal, donde se indiquen los </w:t>
      </w:r>
      <w:r w:rsidRPr="00CF7ABF">
        <w:rPr>
          <w:rFonts w:asciiTheme="minorHAnsi" w:hAnsiTheme="minorHAnsi" w:cstheme="minorHAnsi"/>
          <w:b/>
          <w:color w:val="0000FF"/>
          <w:sz w:val="22"/>
          <w:szCs w:val="22"/>
          <w:lang w:val="es-ES"/>
        </w:rPr>
        <w:t>datos del responsable para la prestación del</w:t>
      </w:r>
      <w:r w:rsidRPr="00CF7ABF">
        <w:rPr>
          <w:rFonts w:asciiTheme="minorHAnsi" w:hAnsiTheme="minorHAnsi" w:cstheme="minorHAnsi"/>
          <w:sz w:val="22"/>
          <w:szCs w:val="22"/>
          <w:lang w:val="es-ES"/>
        </w:rPr>
        <w:t xml:space="preserve"> </w:t>
      </w:r>
      <w:r w:rsidR="001A52F7" w:rsidRPr="00CF7ABF">
        <w:rPr>
          <w:rFonts w:asciiTheme="minorHAnsi" w:hAnsiTheme="minorHAnsi" w:cstheme="minorHAnsi"/>
          <w:b/>
          <w:color w:val="0000FF"/>
          <w:sz w:val="22"/>
          <w:szCs w:val="22"/>
          <w:lang w:val="es-ES"/>
        </w:rPr>
        <w:t>Servicio Integral de Banco de Sangre</w:t>
      </w:r>
      <w:r w:rsidRPr="00CF7ABF">
        <w:rPr>
          <w:rFonts w:asciiTheme="minorHAnsi" w:hAnsiTheme="minorHAnsi" w:cstheme="minorHAnsi"/>
          <w:b/>
          <w:color w:val="0000FF"/>
          <w:sz w:val="22"/>
          <w:szCs w:val="22"/>
          <w:lang w:val="es-ES"/>
        </w:rPr>
        <w:t>,</w:t>
      </w:r>
      <w:r w:rsidRPr="00CF7ABF">
        <w:rPr>
          <w:rFonts w:asciiTheme="minorHAnsi" w:hAnsiTheme="minorHAnsi" w:cstheme="minorHAnsi"/>
          <w:sz w:val="22"/>
          <w:szCs w:val="22"/>
          <w:lang w:val="es-ES"/>
        </w:rPr>
        <w:t xml:space="preserve"> en caso de resultar adjudicado, </w:t>
      </w:r>
      <w:r w:rsidR="0062105D" w:rsidRPr="00CF7ABF">
        <w:rPr>
          <w:rFonts w:asciiTheme="minorHAnsi" w:hAnsiTheme="minorHAnsi" w:cstheme="minorHAnsi"/>
          <w:sz w:val="22"/>
          <w:szCs w:val="22"/>
          <w:lang w:val="es-ES"/>
        </w:rPr>
        <w:t xml:space="preserve">en </w:t>
      </w:r>
      <w:r w:rsidR="0062105D" w:rsidRPr="00CF7ABF">
        <w:rPr>
          <w:rFonts w:asciiTheme="minorHAnsi" w:hAnsiTheme="minorHAnsi" w:cstheme="minorHAnsi"/>
          <w:b/>
          <w:color w:val="0000FF"/>
          <w:sz w:val="22"/>
          <w:szCs w:val="22"/>
          <w:lang w:val="es-ES"/>
        </w:rPr>
        <w:t xml:space="preserve">el Banco de Sangre, en el Centro de Procesamiento de Sangre y Servicios de Transfusión,  </w:t>
      </w:r>
      <w:r w:rsidR="00CA3BF8" w:rsidRPr="00CF7ABF">
        <w:rPr>
          <w:rFonts w:asciiTheme="minorHAnsi" w:hAnsiTheme="minorHAnsi" w:cstheme="minorHAnsi"/>
          <w:b/>
          <w:color w:val="0000FF"/>
          <w:sz w:val="22"/>
          <w:szCs w:val="22"/>
          <w:lang w:val="es-ES"/>
        </w:rPr>
        <w:t>donde se prestará el servicio</w:t>
      </w:r>
      <w:r w:rsidR="007043AE" w:rsidRPr="00CF7ABF">
        <w:rPr>
          <w:rFonts w:asciiTheme="minorHAnsi" w:hAnsiTheme="minorHAnsi" w:cstheme="minorHAnsi"/>
          <w:b/>
          <w:color w:val="0000FF"/>
          <w:sz w:val="22"/>
          <w:szCs w:val="22"/>
          <w:lang w:val="es-ES"/>
        </w:rPr>
        <w:t xml:space="preserve">, </w:t>
      </w:r>
      <w:r w:rsidR="007043AE" w:rsidRPr="00CF7ABF">
        <w:rPr>
          <w:rFonts w:asciiTheme="minorHAnsi" w:hAnsiTheme="minorHAnsi" w:cstheme="minorHAnsi"/>
          <w:sz w:val="22"/>
          <w:szCs w:val="22"/>
          <w:lang w:val="es-ES" w:eastAsia="es-ES"/>
        </w:rPr>
        <w:t>c</w:t>
      </w:r>
      <w:r w:rsidRPr="00CF7ABF">
        <w:rPr>
          <w:rFonts w:asciiTheme="minorHAnsi" w:hAnsiTheme="minorHAnsi" w:cstheme="minorHAnsi"/>
          <w:sz w:val="22"/>
          <w:szCs w:val="22"/>
          <w:lang w:val="es-ES" w:eastAsia="es-ES"/>
        </w:rPr>
        <w:t xml:space="preserve">onforme a los datos solicitados en el </w:t>
      </w:r>
      <w:r w:rsidR="00A41888">
        <w:rPr>
          <w:rFonts w:asciiTheme="minorHAnsi" w:hAnsiTheme="minorHAnsi" w:cstheme="minorHAnsi"/>
          <w:b/>
          <w:color w:val="0000FF"/>
          <w:sz w:val="22"/>
          <w:szCs w:val="22"/>
          <w:lang w:val="es-ES" w:eastAsia="es-ES"/>
        </w:rPr>
        <w:t xml:space="preserve">ANEXO </w:t>
      </w:r>
      <w:r w:rsidR="0062105D" w:rsidRPr="00CF7ABF">
        <w:rPr>
          <w:rFonts w:asciiTheme="minorHAnsi" w:hAnsiTheme="minorHAnsi" w:cstheme="minorHAnsi"/>
          <w:b/>
          <w:color w:val="0000FF"/>
          <w:sz w:val="22"/>
          <w:szCs w:val="22"/>
          <w:lang w:val="es-ES" w:eastAsia="es-ES"/>
        </w:rPr>
        <w:t xml:space="preserve"> 13 (trece)</w:t>
      </w:r>
      <w:r w:rsidRPr="00CF7ABF">
        <w:rPr>
          <w:rFonts w:asciiTheme="minorHAnsi" w:hAnsiTheme="minorHAnsi" w:cstheme="minorHAnsi"/>
          <w:b/>
          <w:color w:val="0000FF"/>
          <w:sz w:val="22"/>
          <w:szCs w:val="22"/>
          <w:lang w:val="es-ES" w:eastAsia="es-ES"/>
        </w:rPr>
        <w:t>.</w:t>
      </w:r>
    </w:p>
    <w:p w14:paraId="673BC638" w14:textId="77777777" w:rsidR="006E0FBC" w:rsidRPr="00CF7ABF" w:rsidRDefault="006E0FBC" w:rsidP="006E0FBC">
      <w:pPr>
        <w:suppressAutoHyphens w:val="0"/>
        <w:ind w:right="-52"/>
        <w:jc w:val="both"/>
        <w:rPr>
          <w:rFonts w:asciiTheme="minorHAnsi" w:hAnsiTheme="minorHAnsi" w:cstheme="minorHAnsi"/>
          <w:bCs/>
          <w:sz w:val="20"/>
          <w:szCs w:val="14"/>
          <w:lang w:val="es-ES" w:eastAsia="es-ES"/>
        </w:rPr>
      </w:pPr>
    </w:p>
    <w:p w14:paraId="04AB3B44" w14:textId="77777777" w:rsidR="006E0FBC" w:rsidRPr="00CF7ABF" w:rsidRDefault="006E0FBC" w:rsidP="006E0FBC">
      <w:pPr>
        <w:suppressAutoHyphens w:val="0"/>
        <w:ind w:left="360"/>
        <w:jc w:val="both"/>
        <w:rPr>
          <w:rFonts w:asciiTheme="minorHAnsi" w:hAnsiTheme="minorHAnsi" w:cstheme="minorHAnsi"/>
          <w:b/>
          <w:sz w:val="22"/>
          <w:szCs w:val="24"/>
          <w:lang w:val="es-ES" w:eastAsia="es-ES"/>
        </w:rPr>
      </w:pPr>
      <w:r w:rsidRPr="00CF7ABF">
        <w:rPr>
          <w:rFonts w:asciiTheme="minorHAnsi" w:hAnsiTheme="minorHAnsi" w:cstheme="minorHAnsi"/>
          <w:b/>
          <w:sz w:val="22"/>
          <w:szCs w:val="24"/>
          <w:lang w:val="es-ES" w:eastAsia="es-ES"/>
        </w:rPr>
        <w:t>El no cumplir los requisitos de este inciso, en los términos en que se solicitan, será motivo de descalificación de la propuesta.</w:t>
      </w:r>
    </w:p>
    <w:p w14:paraId="08CFBEF3" w14:textId="38DC89D5" w:rsidR="006E0FBC" w:rsidRPr="00CF7ABF" w:rsidRDefault="006E0FBC" w:rsidP="002D4EF3">
      <w:pPr>
        <w:pStyle w:val="Sangra3detindependiente1"/>
        <w:tabs>
          <w:tab w:val="left" w:pos="426"/>
        </w:tabs>
        <w:rPr>
          <w:rFonts w:asciiTheme="minorHAnsi" w:hAnsiTheme="minorHAnsi" w:cstheme="minorHAnsi"/>
          <w:bCs/>
          <w:sz w:val="22"/>
          <w:szCs w:val="22"/>
        </w:rPr>
      </w:pPr>
    </w:p>
    <w:p w14:paraId="065201EE" w14:textId="77777777" w:rsidR="005A41F6" w:rsidRPr="00CF7ABF" w:rsidRDefault="005A41F6" w:rsidP="005A41F6">
      <w:pPr>
        <w:suppressAutoHyphens w:val="0"/>
        <w:ind w:left="284" w:right="-52" w:hanging="284"/>
        <w:jc w:val="both"/>
        <w:rPr>
          <w:rFonts w:asciiTheme="minorHAnsi" w:hAnsiTheme="minorHAnsi" w:cstheme="minorHAnsi"/>
          <w:sz w:val="22"/>
          <w:szCs w:val="22"/>
          <w:lang w:val="es-ES" w:eastAsia="es-ES"/>
        </w:rPr>
      </w:pPr>
    </w:p>
    <w:p w14:paraId="1320C32F" w14:textId="2965251D" w:rsidR="005A41F6" w:rsidRPr="00CF7ABF" w:rsidRDefault="005A41F6" w:rsidP="00BD3BB0">
      <w:pPr>
        <w:numPr>
          <w:ilvl w:val="0"/>
          <w:numId w:val="26"/>
        </w:numPr>
        <w:suppressAutoHyphens w:val="0"/>
        <w:ind w:right="-52"/>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
        </w:rPr>
        <w:t xml:space="preserve">Los licitantes deberán integrar dentro de la documentación de su propuesta técnica, </w:t>
      </w:r>
      <w:r w:rsidRPr="00CF7ABF">
        <w:rPr>
          <w:rFonts w:asciiTheme="minorHAnsi" w:hAnsiTheme="minorHAnsi" w:cstheme="minorHAnsi"/>
          <w:b/>
          <w:sz w:val="22"/>
          <w:szCs w:val="22"/>
          <w:lang w:val="es-ES"/>
        </w:rPr>
        <w:t xml:space="preserve">Carta Compromiso </w:t>
      </w:r>
      <w:r w:rsidRPr="00CF7ABF">
        <w:rPr>
          <w:rFonts w:asciiTheme="minorHAnsi" w:hAnsiTheme="minorHAnsi" w:cstheme="minorHAnsi"/>
          <w:sz w:val="22"/>
          <w:szCs w:val="22"/>
          <w:lang w:val="es-ES"/>
        </w:rPr>
        <w:t xml:space="preserve">en original, preferentemente en papel membretado y firmado por su representante legal,  </w:t>
      </w:r>
      <w:r w:rsidRPr="00CF7ABF">
        <w:rPr>
          <w:rFonts w:asciiTheme="minorHAnsi" w:hAnsiTheme="minorHAnsi" w:cstheme="minorHAnsi"/>
          <w:b/>
          <w:sz w:val="22"/>
          <w:szCs w:val="22"/>
          <w:lang w:val="es-ES"/>
        </w:rPr>
        <w:t xml:space="preserve">mediante la cual el licitante manifieste, que en caso de resultar adjudicado se obliga a </w:t>
      </w:r>
      <w:r w:rsidRPr="00CF7ABF">
        <w:rPr>
          <w:rFonts w:asciiTheme="minorHAnsi" w:hAnsiTheme="minorHAnsi" w:cstheme="minorHAnsi"/>
          <w:b/>
          <w:sz w:val="22"/>
          <w:szCs w:val="22"/>
          <w:lang w:val="es-ES_tradnl"/>
        </w:rPr>
        <w:t>que el período de garantía de los bienes o insumos (consumibles),  será el correspondiente a la fecha de caducidad impresa en el marbete</w:t>
      </w:r>
      <w:r w:rsidRPr="00CF7ABF">
        <w:rPr>
          <w:rFonts w:asciiTheme="minorHAnsi" w:hAnsiTheme="minorHAnsi" w:cstheme="minorHAnsi"/>
          <w:sz w:val="22"/>
          <w:szCs w:val="22"/>
          <w:lang w:val="es-ES_tradnl"/>
        </w:rPr>
        <w:t xml:space="preserve">, </w:t>
      </w:r>
      <w:r w:rsidRPr="00CF7ABF">
        <w:rPr>
          <w:rFonts w:asciiTheme="minorHAnsi" w:hAnsiTheme="minorHAnsi" w:cstheme="minorHAnsi"/>
          <w:b/>
          <w:sz w:val="22"/>
          <w:szCs w:val="22"/>
          <w:lang w:val="es-ES_tradnl"/>
        </w:rPr>
        <w:t>debiendo manifestar que en caso de entregar bienes o insumos con una caducidad mínima de 03 (tres) meses, emitirá una carta compromiso de canje</w:t>
      </w:r>
      <w:r w:rsidRPr="00CF7ABF">
        <w:rPr>
          <w:rFonts w:asciiTheme="minorHAnsi" w:hAnsiTheme="minorHAnsi" w:cstheme="minorHAnsi"/>
          <w:sz w:val="22"/>
          <w:szCs w:val="22"/>
          <w:lang w:val="es-ES_tradnl"/>
        </w:rPr>
        <w:t xml:space="preserve">, en la cual se obliga a que en el caso de que dichos bienes o insumos (consumibles), no sean consumidos dentro de su vida útil, serán canjeados sin costo alguno para los Servicios de Salud de Zacatecas. </w:t>
      </w:r>
    </w:p>
    <w:p w14:paraId="6AEC8CA2" w14:textId="77777777" w:rsidR="005A41F6" w:rsidRPr="00CF7ABF" w:rsidRDefault="005A41F6" w:rsidP="005A41F6">
      <w:pPr>
        <w:suppressAutoHyphens w:val="0"/>
        <w:ind w:left="284" w:right="-52" w:hanging="284"/>
        <w:jc w:val="both"/>
        <w:rPr>
          <w:rFonts w:asciiTheme="minorHAnsi" w:hAnsiTheme="minorHAnsi" w:cstheme="minorHAnsi"/>
          <w:sz w:val="22"/>
          <w:szCs w:val="22"/>
          <w:lang w:val="es-ES_tradnl" w:eastAsia="es-ES"/>
        </w:rPr>
      </w:pPr>
    </w:p>
    <w:p w14:paraId="0FDC034A" w14:textId="4C9640CA" w:rsidR="005A41F6" w:rsidRPr="00CF7ABF" w:rsidRDefault="005A41F6" w:rsidP="005A41F6">
      <w:pPr>
        <w:suppressAutoHyphens w:val="0"/>
        <w:ind w:left="284" w:right="-52"/>
        <w:jc w:val="both"/>
        <w:rPr>
          <w:rFonts w:asciiTheme="minorHAnsi" w:hAnsiTheme="minorHAnsi" w:cstheme="minorHAnsi"/>
          <w:sz w:val="20"/>
          <w:szCs w:val="14"/>
          <w:lang w:val="es-ES" w:eastAsia="es-ES"/>
        </w:rPr>
      </w:pPr>
      <w:r w:rsidRPr="00CF7ABF">
        <w:rPr>
          <w:rFonts w:asciiTheme="minorHAnsi" w:hAnsiTheme="minorHAnsi" w:cstheme="minorHAnsi"/>
          <w:sz w:val="22"/>
          <w:szCs w:val="22"/>
          <w:lang w:val="es-ES_tradnl" w:eastAsia="es-ES"/>
        </w:rPr>
        <w:t xml:space="preserve">Asimismo, </w:t>
      </w:r>
      <w:r w:rsidRPr="00CF7ABF">
        <w:rPr>
          <w:rFonts w:asciiTheme="minorHAnsi" w:hAnsiTheme="minorHAnsi" w:cstheme="minorHAnsi"/>
          <w:b/>
          <w:sz w:val="22"/>
          <w:szCs w:val="22"/>
          <w:lang w:val="es-ES_tradnl" w:eastAsia="es-ES"/>
        </w:rPr>
        <w:t>el licitante debe manifestar que en caso de resultar adjudicado se obliga</w:t>
      </w:r>
      <w:r w:rsidRPr="00CF7ABF">
        <w:rPr>
          <w:rFonts w:asciiTheme="minorHAnsi" w:hAnsiTheme="minorHAnsi" w:cstheme="minorHAnsi"/>
          <w:b/>
          <w:bCs/>
          <w:sz w:val="22"/>
          <w:szCs w:val="22"/>
          <w:lang w:val="es-ES_tradnl" w:eastAsia="es-ES"/>
        </w:rPr>
        <w:t xml:space="preserve"> a presentar por cada entrega de bienes o insumos (consumibles) que realice, </w:t>
      </w:r>
      <w:r w:rsidRPr="00CF7ABF">
        <w:rPr>
          <w:rFonts w:asciiTheme="minorHAnsi" w:hAnsiTheme="minorHAnsi" w:cstheme="minorHAnsi"/>
          <w:bCs/>
          <w:sz w:val="22"/>
          <w:szCs w:val="22"/>
          <w:lang w:val="es-ES_tradnl" w:eastAsia="es-ES"/>
        </w:rPr>
        <w:t xml:space="preserve">el formato de </w:t>
      </w:r>
      <w:r w:rsidRPr="00CF7ABF">
        <w:rPr>
          <w:rFonts w:asciiTheme="minorHAnsi" w:hAnsiTheme="minorHAnsi" w:cstheme="minorHAnsi"/>
          <w:b/>
          <w:bCs/>
          <w:color w:val="0000FF"/>
          <w:sz w:val="22"/>
          <w:szCs w:val="22"/>
          <w:lang w:val="es-ES_tradnl" w:eastAsia="es-ES"/>
        </w:rPr>
        <w:t>Control de Entrega de Bienes</w:t>
      </w:r>
      <w:r w:rsidR="0062105D" w:rsidRPr="00CF7ABF">
        <w:rPr>
          <w:rFonts w:asciiTheme="minorHAnsi" w:hAnsiTheme="minorHAnsi" w:cstheme="minorHAnsi"/>
          <w:b/>
          <w:bCs/>
          <w:color w:val="0000FF"/>
          <w:sz w:val="22"/>
          <w:szCs w:val="22"/>
          <w:lang w:val="es-ES_tradnl" w:eastAsia="es-ES"/>
        </w:rPr>
        <w:t xml:space="preserve"> Consumibles</w:t>
      </w:r>
      <w:r w:rsidRPr="00CF7ABF">
        <w:rPr>
          <w:rFonts w:asciiTheme="minorHAnsi" w:hAnsiTheme="minorHAnsi" w:cstheme="minorHAnsi"/>
          <w:bCs/>
          <w:sz w:val="22"/>
          <w:szCs w:val="22"/>
          <w:lang w:val="es-ES_tradnl" w:eastAsia="es-ES"/>
        </w:rPr>
        <w:t xml:space="preserve">, conforme al </w:t>
      </w:r>
      <w:r w:rsidR="00A41888">
        <w:rPr>
          <w:rFonts w:asciiTheme="minorHAnsi" w:hAnsiTheme="minorHAnsi" w:cstheme="minorHAnsi"/>
          <w:b/>
          <w:bCs/>
          <w:color w:val="0000FF"/>
          <w:sz w:val="22"/>
          <w:szCs w:val="22"/>
          <w:lang w:val="es-ES_tradnl" w:eastAsia="es-ES"/>
        </w:rPr>
        <w:t xml:space="preserve">ANEXO </w:t>
      </w:r>
      <w:r w:rsidRPr="00CF7ABF">
        <w:rPr>
          <w:rFonts w:asciiTheme="minorHAnsi" w:hAnsiTheme="minorHAnsi" w:cstheme="minorHAnsi"/>
          <w:b/>
          <w:bCs/>
          <w:color w:val="0000FF"/>
          <w:sz w:val="22"/>
          <w:szCs w:val="22"/>
          <w:lang w:val="es-ES_tradnl" w:eastAsia="es-ES"/>
        </w:rPr>
        <w:t xml:space="preserve"> 1</w:t>
      </w:r>
      <w:r w:rsidR="0062105D" w:rsidRPr="00CF7ABF">
        <w:rPr>
          <w:rFonts w:asciiTheme="minorHAnsi" w:hAnsiTheme="minorHAnsi" w:cstheme="minorHAnsi"/>
          <w:b/>
          <w:bCs/>
          <w:color w:val="0000FF"/>
          <w:sz w:val="22"/>
          <w:szCs w:val="22"/>
          <w:lang w:val="es-ES_tradnl" w:eastAsia="es-ES"/>
        </w:rPr>
        <w:t>7</w:t>
      </w:r>
      <w:r w:rsidRPr="00CF7ABF">
        <w:rPr>
          <w:rFonts w:asciiTheme="minorHAnsi" w:hAnsiTheme="minorHAnsi" w:cstheme="minorHAnsi"/>
          <w:b/>
          <w:bCs/>
          <w:color w:val="0000FF"/>
          <w:sz w:val="22"/>
          <w:szCs w:val="22"/>
          <w:lang w:val="es-ES_tradnl" w:eastAsia="es-ES"/>
        </w:rPr>
        <w:t xml:space="preserve"> (</w:t>
      </w:r>
      <w:r w:rsidR="0062105D" w:rsidRPr="00CF7ABF">
        <w:rPr>
          <w:rFonts w:asciiTheme="minorHAnsi" w:hAnsiTheme="minorHAnsi" w:cstheme="minorHAnsi"/>
          <w:b/>
          <w:bCs/>
          <w:color w:val="0000FF"/>
          <w:sz w:val="22"/>
          <w:szCs w:val="22"/>
          <w:lang w:val="es-ES_tradnl" w:eastAsia="es-ES"/>
        </w:rPr>
        <w:t>diecisiete</w:t>
      </w:r>
      <w:r w:rsidRPr="00CF7ABF">
        <w:rPr>
          <w:rFonts w:asciiTheme="minorHAnsi" w:hAnsiTheme="minorHAnsi" w:cstheme="minorHAnsi"/>
          <w:b/>
          <w:bCs/>
          <w:color w:val="0000FF"/>
          <w:sz w:val="22"/>
          <w:szCs w:val="22"/>
          <w:lang w:val="es-ES_tradnl" w:eastAsia="es-ES"/>
        </w:rPr>
        <w:t>)</w:t>
      </w:r>
      <w:r w:rsidRPr="00CF7ABF">
        <w:rPr>
          <w:rFonts w:asciiTheme="minorHAnsi" w:hAnsiTheme="minorHAnsi" w:cstheme="minorHAnsi"/>
          <w:bCs/>
          <w:sz w:val="22"/>
          <w:szCs w:val="22"/>
          <w:lang w:val="es-ES_tradnl" w:eastAsia="es-ES"/>
        </w:rPr>
        <w:t xml:space="preserve"> debidamente requisitado</w:t>
      </w:r>
      <w:r w:rsidR="0062105D" w:rsidRPr="00CF7ABF">
        <w:rPr>
          <w:rFonts w:asciiTheme="minorHAnsi" w:hAnsiTheme="minorHAnsi" w:cstheme="minorHAnsi"/>
          <w:bCs/>
          <w:sz w:val="22"/>
          <w:szCs w:val="22"/>
          <w:lang w:val="es-ES_tradnl" w:eastAsia="es-ES"/>
        </w:rPr>
        <w:t xml:space="preserve">, </w:t>
      </w:r>
      <w:r w:rsidR="0062105D" w:rsidRPr="00CF7ABF">
        <w:rPr>
          <w:rFonts w:asciiTheme="minorHAnsi" w:hAnsiTheme="minorHAnsi" w:cstheme="minorHAnsi"/>
          <w:sz w:val="22"/>
          <w:szCs w:val="22"/>
          <w:lang w:val="es-ES"/>
        </w:rPr>
        <w:t xml:space="preserve">en </w:t>
      </w:r>
      <w:r w:rsidR="0062105D" w:rsidRPr="00CF7ABF">
        <w:rPr>
          <w:rFonts w:asciiTheme="minorHAnsi" w:hAnsiTheme="minorHAnsi" w:cstheme="minorHAnsi"/>
          <w:b/>
          <w:color w:val="0000FF"/>
          <w:sz w:val="22"/>
          <w:szCs w:val="22"/>
          <w:lang w:val="es-ES"/>
        </w:rPr>
        <w:t>el Banco de Sangre, en el Centro de Procesamiento de Sangre y Servicios de Transfusión</w:t>
      </w:r>
      <w:r w:rsidR="008D3080" w:rsidRPr="00CF7ABF">
        <w:rPr>
          <w:rFonts w:asciiTheme="minorHAnsi" w:hAnsiTheme="minorHAnsi" w:cstheme="minorHAnsi"/>
          <w:b/>
          <w:color w:val="0000FF"/>
          <w:sz w:val="22"/>
          <w:szCs w:val="22"/>
          <w:lang w:val="es-ES"/>
        </w:rPr>
        <w:t>, donde</w:t>
      </w:r>
      <w:r w:rsidR="0062105D" w:rsidRPr="00CF7ABF">
        <w:rPr>
          <w:rFonts w:asciiTheme="minorHAnsi" w:hAnsiTheme="minorHAnsi" w:cstheme="minorHAnsi"/>
          <w:b/>
          <w:color w:val="0000FF"/>
          <w:sz w:val="22"/>
          <w:szCs w:val="22"/>
          <w:lang w:val="es-ES"/>
        </w:rPr>
        <w:t xml:space="preserve"> se prestará el </w:t>
      </w:r>
      <w:r w:rsidR="001A52F7" w:rsidRPr="00CF7ABF">
        <w:rPr>
          <w:rFonts w:asciiTheme="minorHAnsi" w:hAnsiTheme="minorHAnsi" w:cstheme="minorHAnsi"/>
          <w:b/>
          <w:bCs/>
          <w:color w:val="0000FF"/>
          <w:sz w:val="22"/>
          <w:szCs w:val="22"/>
          <w:lang w:val="es-ES_tradnl" w:eastAsia="es-ES"/>
        </w:rPr>
        <w:t>Servicio Integral de Banco de Sangre</w:t>
      </w:r>
      <w:r w:rsidRPr="00CF7ABF">
        <w:rPr>
          <w:rFonts w:asciiTheme="minorHAnsi" w:hAnsiTheme="minorHAnsi" w:cstheme="minorHAnsi"/>
          <w:b/>
          <w:bCs/>
          <w:color w:val="0000FF"/>
          <w:sz w:val="22"/>
          <w:szCs w:val="22"/>
          <w:lang w:val="es-ES_tradnl" w:eastAsia="es-ES"/>
        </w:rPr>
        <w:t>.</w:t>
      </w:r>
    </w:p>
    <w:p w14:paraId="0676D8AC" w14:textId="77777777" w:rsidR="005A41F6" w:rsidRPr="00CF7ABF" w:rsidRDefault="005A41F6" w:rsidP="005A41F6">
      <w:pPr>
        <w:suppressAutoHyphens w:val="0"/>
        <w:ind w:left="284" w:right="-52"/>
        <w:jc w:val="both"/>
        <w:rPr>
          <w:rFonts w:asciiTheme="minorHAnsi" w:hAnsiTheme="minorHAnsi" w:cstheme="minorHAnsi"/>
          <w:sz w:val="20"/>
          <w:szCs w:val="14"/>
          <w:lang w:val="es-ES" w:eastAsia="es-ES"/>
        </w:rPr>
      </w:pPr>
    </w:p>
    <w:p w14:paraId="1862E719" w14:textId="77777777" w:rsidR="005A41F6" w:rsidRPr="00CF7ABF" w:rsidRDefault="005A41F6" w:rsidP="005A41F6">
      <w:pPr>
        <w:suppressAutoHyphens w:val="0"/>
        <w:ind w:left="284"/>
        <w:jc w:val="both"/>
        <w:rPr>
          <w:rFonts w:asciiTheme="minorHAnsi" w:hAnsiTheme="minorHAnsi" w:cstheme="minorHAnsi"/>
          <w:b/>
          <w:sz w:val="22"/>
          <w:szCs w:val="24"/>
          <w:lang w:val="es-ES" w:eastAsia="es-ES"/>
        </w:rPr>
      </w:pPr>
      <w:r w:rsidRPr="00CF7ABF">
        <w:rPr>
          <w:rFonts w:asciiTheme="minorHAnsi" w:hAnsiTheme="minorHAnsi" w:cstheme="minorHAnsi"/>
          <w:b/>
          <w:sz w:val="22"/>
          <w:szCs w:val="24"/>
          <w:lang w:val="es-ES" w:eastAsia="es-ES"/>
        </w:rPr>
        <w:t>El no cumplir los requisitos de este inciso, en los términos en que se solicitan, será motivo de descalificación de la propuesta.</w:t>
      </w:r>
    </w:p>
    <w:p w14:paraId="25486ECB" w14:textId="77777777" w:rsidR="005A41F6" w:rsidRPr="00CF7ABF" w:rsidRDefault="005A41F6" w:rsidP="005A41F6">
      <w:pPr>
        <w:suppressAutoHyphens w:val="0"/>
        <w:ind w:left="360"/>
        <w:jc w:val="both"/>
        <w:rPr>
          <w:rFonts w:asciiTheme="minorHAnsi" w:hAnsiTheme="minorHAnsi" w:cstheme="minorHAnsi"/>
          <w:sz w:val="22"/>
          <w:szCs w:val="24"/>
          <w:lang w:val="es-ES" w:eastAsia="es-ES"/>
        </w:rPr>
      </w:pPr>
    </w:p>
    <w:p w14:paraId="2AC7D7C7" w14:textId="60E76FA8" w:rsidR="005A41F6" w:rsidRPr="00CF7ABF" w:rsidRDefault="005A41F6" w:rsidP="002D4EF3">
      <w:pPr>
        <w:pStyle w:val="Sangra3detindependiente1"/>
        <w:tabs>
          <w:tab w:val="left" w:pos="426"/>
        </w:tabs>
        <w:rPr>
          <w:rFonts w:asciiTheme="minorHAnsi" w:hAnsiTheme="minorHAnsi" w:cstheme="minorHAnsi"/>
          <w:bCs/>
          <w:sz w:val="22"/>
          <w:szCs w:val="22"/>
        </w:rPr>
      </w:pPr>
    </w:p>
    <w:p w14:paraId="776228FF" w14:textId="2D80F72D" w:rsidR="005A41F6" w:rsidRPr="00CF7ABF" w:rsidRDefault="005A41F6" w:rsidP="00BD3BB0">
      <w:pPr>
        <w:numPr>
          <w:ilvl w:val="0"/>
          <w:numId w:val="26"/>
        </w:numPr>
        <w:suppressAutoHyphens w:val="0"/>
        <w:overflowPunct w:val="0"/>
        <w:autoSpaceDE w:val="0"/>
        <w:autoSpaceDN w:val="0"/>
        <w:adjustRightInd w:val="0"/>
        <w:ind w:right="-52"/>
        <w:jc w:val="both"/>
        <w:textAlignment w:val="baseline"/>
        <w:rPr>
          <w:rFonts w:asciiTheme="minorHAnsi" w:hAnsiTheme="minorHAnsi" w:cstheme="minorHAnsi"/>
          <w:sz w:val="22"/>
          <w:szCs w:val="22"/>
          <w:lang w:val="es-ES" w:eastAsia="es-MX"/>
        </w:rPr>
      </w:pPr>
      <w:r w:rsidRPr="00CF7ABF">
        <w:rPr>
          <w:rFonts w:asciiTheme="minorHAnsi" w:hAnsiTheme="minorHAnsi" w:cstheme="minorHAnsi"/>
          <w:sz w:val="22"/>
          <w:szCs w:val="22"/>
          <w:lang w:val="es-ES" w:eastAsia="es-MX"/>
        </w:rPr>
        <w:t xml:space="preserve">Los licitantes deberán presentar dentro de la documentación de su propuesta técnica, el original de la </w:t>
      </w:r>
      <w:r w:rsidRPr="00CF7ABF">
        <w:rPr>
          <w:rFonts w:asciiTheme="minorHAnsi" w:hAnsiTheme="minorHAnsi" w:cstheme="minorHAnsi"/>
          <w:b/>
          <w:color w:val="0000FF"/>
          <w:sz w:val="22"/>
          <w:szCs w:val="22"/>
          <w:lang w:val="es-ES" w:eastAsia="es-MX"/>
        </w:rPr>
        <w:t>Constancia de Visita</w:t>
      </w:r>
      <w:r w:rsidRPr="00CF7ABF">
        <w:rPr>
          <w:rFonts w:asciiTheme="minorHAnsi" w:hAnsiTheme="minorHAnsi" w:cstheme="minorHAnsi"/>
          <w:sz w:val="22"/>
          <w:szCs w:val="22"/>
          <w:lang w:val="es-ES" w:eastAsia="es-MX"/>
        </w:rPr>
        <w:t xml:space="preserve">, realizada a las instalaciones </w:t>
      </w:r>
      <w:r w:rsidR="0062105D" w:rsidRPr="00CF7ABF">
        <w:rPr>
          <w:rFonts w:asciiTheme="minorHAnsi" w:hAnsiTheme="minorHAnsi" w:cstheme="minorHAnsi"/>
          <w:sz w:val="22"/>
          <w:szCs w:val="22"/>
          <w:lang w:val="es-ES" w:eastAsia="es-MX"/>
        </w:rPr>
        <w:t xml:space="preserve">del </w:t>
      </w:r>
      <w:r w:rsidR="0062105D" w:rsidRPr="00CF7ABF">
        <w:rPr>
          <w:rFonts w:asciiTheme="minorHAnsi" w:hAnsiTheme="minorHAnsi" w:cstheme="minorHAnsi"/>
          <w:b/>
          <w:color w:val="0000FF"/>
          <w:sz w:val="22"/>
          <w:szCs w:val="22"/>
          <w:lang w:val="es-ES"/>
        </w:rPr>
        <w:t>Banco de Sangre, en el Centro de Procesamiento de Sangre y Servicios de Transfusión</w:t>
      </w:r>
      <w:r w:rsidR="0062105D" w:rsidRPr="00CF7ABF">
        <w:rPr>
          <w:rFonts w:asciiTheme="minorHAnsi" w:hAnsiTheme="minorHAnsi" w:cstheme="minorHAnsi"/>
          <w:sz w:val="22"/>
          <w:szCs w:val="22"/>
          <w:lang w:val="es-ES" w:eastAsia="es-MX"/>
        </w:rPr>
        <w:t xml:space="preserve"> </w:t>
      </w:r>
      <w:r w:rsidRPr="00CF7ABF">
        <w:rPr>
          <w:rFonts w:asciiTheme="minorHAnsi" w:hAnsiTheme="minorHAnsi" w:cstheme="minorHAnsi"/>
          <w:sz w:val="22"/>
          <w:szCs w:val="22"/>
          <w:lang w:val="es-ES" w:eastAsia="es-MX"/>
        </w:rPr>
        <w:t xml:space="preserve">en donde se prestará el </w:t>
      </w:r>
      <w:r w:rsidR="001A52F7" w:rsidRPr="00CF7ABF">
        <w:rPr>
          <w:rFonts w:asciiTheme="minorHAnsi" w:hAnsiTheme="minorHAnsi" w:cstheme="minorHAnsi"/>
          <w:b/>
          <w:color w:val="0000FF"/>
          <w:sz w:val="22"/>
          <w:szCs w:val="22"/>
          <w:lang w:val="es-ES" w:eastAsia="es-MX"/>
        </w:rPr>
        <w:t>Servicio Integral de Banco de Sangre</w:t>
      </w:r>
      <w:r w:rsidRPr="00CF7ABF">
        <w:rPr>
          <w:rFonts w:asciiTheme="minorHAnsi" w:hAnsiTheme="minorHAnsi" w:cstheme="minorHAnsi"/>
          <w:b/>
          <w:color w:val="0000FF"/>
          <w:sz w:val="22"/>
          <w:szCs w:val="22"/>
          <w:lang w:val="es-ES" w:eastAsia="es-MX"/>
        </w:rPr>
        <w:t xml:space="preserve">, </w:t>
      </w:r>
      <w:r w:rsidRPr="00CF7ABF">
        <w:rPr>
          <w:rFonts w:asciiTheme="minorHAnsi" w:hAnsiTheme="minorHAnsi" w:cstheme="minorHAnsi"/>
          <w:sz w:val="22"/>
          <w:szCs w:val="22"/>
          <w:lang w:val="es-ES" w:eastAsia="es-MX"/>
        </w:rPr>
        <w:t>debidamente requisitado</w:t>
      </w:r>
      <w:r w:rsidRPr="00CF7ABF">
        <w:rPr>
          <w:rFonts w:asciiTheme="minorHAnsi" w:hAnsiTheme="minorHAnsi" w:cstheme="minorHAnsi"/>
          <w:b/>
          <w:sz w:val="22"/>
          <w:szCs w:val="22"/>
          <w:lang w:val="es-ES" w:eastAsia="es-MX"/>
        </w:rPr>
        <w:t xml:space="preserve"> </w:t>
      </w:r>
      <w:r w:rsidRPr="00CF7ABF">
        <w:rPr>
          <w:rFonts w:asciiTheme="minorHAnsi" w:hAnsiTheme="minorHAnsi" w:cstheme="minorHAnsi"/>
          <w:sz w:val="22"/>
          <w:szCs w:val="22"/>
          <w:lang w:val="es-ES" w:eastAsia="es-MX"/>
        </w:rPr>
        <w:t xml:space="preserve">en los términos y condiciones señalados en el </w:t>
      </w:r>
      <w:r w:rsidRPr="00CF7ABF">
        <w:rPr>
          <w:rFonts w:asciiTheme="minorHAnsi" w:hAnsiTheme="minorHAnsi" w:cstheme="minorHAnsi"/>
          <w:b/>
          <w:sz w:val="22"/>
          <w:szCs w:val="22"/>
          <w:lang w:val="es-ES" w:eastAsia="es-MX"/>
        </w:rPr>
        <w:t xml:space="preserve">numeral </w:t>
      </w:r>
      <w:r w:rsidR="006B21DE" w:rsidRPr="00CF7ABF">
        <w:rPr>
          <w:rFonts w:asciiTheme="minorHAnsi" w:hAnsiTheme="minorHAnsi" w:cstheme="minorHAnsi"/>
          <w:b/>
          <w:sz w:val="22"/>
          <w:szCs w:val="22"/>
          <w:lang w:val="es-ES" w:eastAsia="es-MX"/>
        </w:rPr>
        <w:t>29</w:t>
      </w:r>
      <w:r w:rsidRPr="00CF7ABF">
        <w:rPr>
          <w:rFonts w:asciiTheme="minorHAnsi" w:hAnsiTheme="minorHAnsi" w:cstheme="minorHAnsi"/>
          <w:b/>
          <w:sz w:val="22"/>
          <w:szCs w:val="22"/>
          <w:lang w:val="es-ES" w:eastAsia="es-MX"/>
        </w:rPr>
        <w:t>,</w:t>
      </w:r>
      <w:r w:rsidRPr="00CF7ABF">
        <w:rPr>
          <w:rFonts w:asciiTheme="minorHAnsi" w:hAnsiTheme="minorHAnsi" w:cstheme="minorHAnsi"/>
          <w:sz w:val="22"/>
          <w:szCs w:val="22"/>
          <w:lang w:val="es-ES" w:eastAsia="es-MX"/>
        </w:rPr>
        <w:t xml:space="preserve"> y conforme al </w:t>
      </w:r>
      <w:r w:rsidR="00A41888">
        <w:rPr>
          <w:rFonts w:asciiTheme="minorHAnsi" w:hAnsiTheme="minorHAnsi" w:cstheme="minorHAnsi"/>
          <w:b/>
          <w:color w:val="0000FF"/>
          <w:sz w:val="22"/>
          <w:szCs w:val="22"/>
          <w:lang w:val="es-ES" w:eastAsia="es-MX"/>
        </w:rPr>
        <w:t xml:space="preserve">ANEXO </w:t>
      </w:r>
      <w:r w:rsidRPr="00CF7ABF">
        <w:rPr>
          <w:rFonts w:asciiTheme="minorHAnsi" w:hAnsiTheme="minorHAnsi" w:cstheme="minorHAnsi"/>
          <w:b/>
          <w:color w:val="0000FF"/>
          <w:sz w:val="22"/>
          <w:szCs w:val="22"/>
          <w:lang w:val="es-ES" w:eastAsia="es-MX"/>
        </w:rPr>
        <w:t xml:space="preserve"> 1</w:t>
      </w:r>
      <w:r w:rsidR="0062105D" w:rsidRPr="00CF7ABF">
        <w:rPr>
          <w:rFonts w:asciiTheme="minorHAnsi" w:hAnsiTheme="minorHAnsi" w:cstheme="minorHAnsi"/>
          <w:b/>
          <w:color w:val="0000FF"/>
          <w:sz w:val="22"/>
          <w:szCs w:val="22"/>
          <w:lang w:val="es-ES" w:eastAsia="es-MX"/>
        </w:rPr>
        <w:t>9 (diecinueve)</w:t>
      </w:r>
      <w:r w:rsidRPr="00CF7ABF">
        <w:rPr>
          <w:rFonts w:asciiTheme="minorHAnsi" w:hAnsiTheme="minorHAnsi" w:cstheme="minorHAnsi"/>
          <w:b/>
          <w:color w:val="0000FF"/>
          <w:sz w:val="22"/>
          <w:szCs w:val="22"/>
          <w:lang w:val="es-ES" w:eastAsia="es-MX"/>
        </w:rPr>
        <w:t>,</w:t>
      </w:r>
      <w:r w:rsidRPr="00CF7ABF">
        <w:rPr>
          <w:rFonts w:asciiTheme="minorHAnsi" w:hAnsiTheme="minorHAnsi" w:cstheme="minorHAnsi"/>
          <w:sz w:val="22"/>
          <w:szCs w:val="22"/>
          <w:lang w:val="es-ES" w:eastAsia="es-MX"/>
        </w:rPr>
        <w:t xml:space="preserve"> de las bases de esta licitación.</w:t>
      </w:r>
    </w:p>
    <w:p w14:paraId="0BCBB7A6" w14:textId="77777777" w:rsidR="005A41F6" w:rsidRPr="00CF7ABF" w:rsidRDefault="005A41F6" w:rsidP="005A41F6">
      <w:pPr>
        <w:suppressAutoHyphens w:val="0"/>
        <w:overflowPunct w:val="0"/>
        <w:autoSpaceDE w:val="0"/>
        <w:autoSpaceDN w:val="0"/>
        <w:adjustRightInd w:val="0"/>
        <w:ind w:left="284" w:right="-52" w:hanging="284"/>
        <w:jc w:val="both"/>
        <w:textAlignment w:val="baseline"/>
        <w:rPr>
          <w:rFonts w:asciiTheme="minorHAnsi" w:hAnsiTheme="minorHAnsi" w:cstheme="minorHAnsi"/>
          <w:sz w:val="22"/>
          <w:szCs w:val="22"/>
          <w:lang w:val="es-ES" w:eastAsia="es-MX"/>
        </w:rPr>
      </w:pPr>
    </w:p>
    <w:p w14:paraId="21511C45" w14:textId="11F4FA68" w:rsidR="005A41F6" w:rsidRPr="00CF7ABF" w:rsidRDefault="005A41F6" w:rsidP="005A41F6">
      <w:pPr>
        <w:suppressAutoHyphens w:val="0"/>
        <w:overflowPunct w:val="0"/>
        <w:autoSpaceDE w:val="0"/>
        <w:autoSpaceDN w:val="0"/>
        <w:adjustRightInd w:val="0"/>
        <w:ind w:left="284" w:right="-52"/>
        <w:jc w:val="both"/>
        <w:textAlignment w:val="baseline"/>
        <w:rPr>
          <w:rFonts w:asciiTheme="minorHAnsi" w:hAnsiTheme="minorHAnsi" w:cstheme="minorHAnsi"/>
          <w:sz w:val="22"/>
          <w:szCs w:val="22"/>
          <w:lang w:val="es-ES" w:eastAsia="es-MX"/>
        </w:rPr>
      </w:pPr>
      <w:r w:rsidRPr="00CF7ABF">
        <w:rPr>
          <w:rFonts w:asciiTheme="minorHAnsi" w:hAnsiTheme="minorHAnsi" w:cstheme="minorHAnsi"/>
          <w:sz w:val="22"/>
          <w:szCs w:val="22"/>
          <w:lang w:val="es-ES" w:eastAsia="es-MX"/>
        </w:rPr>
        <w:t>El no presentar este documento incluyendo todas las Unidades Médicas señaladas en</w:t>
      </w:r>
      <w:r w:rsidRPr="00CF7ABF">
        <w:rPr>
          <w:rFonts w:asciiTheme="minorHAnsi" w:hAnsiTheme="minorHAnsi" w:cstheme="minorHAnsi"/>
          <w:b/>
          <w:sz w:val="22"/>
          <w:szCs w:val="22"/>
          <w:lang w:val="es-ES" w:eastAsia="es-MX"/>
        </w:rPr>
        <w:t xml:space="preserve"> </w:t>
      </w:r>
      <w:r w:rsidRPr="00CF7ABF">
        <w:rPr>
          <w:rFonts w:asciiTheme="minorHAnsi" w:hAnsiTheme="minorHAnsi" w:cstheme="minorHAnsi"/>
          <w:sz w:val="22"/>
          <w:szCs w:val="22"/>
          <w:lang w:val="es-ES" w:eastAsia="es-MX"/>
        </w:rPr>
        <w:t xml:space="preserve">el </w:t>
      </w:r>
      <w:r w:rsidRPr="00CF7ABF">
        <w:rPr>
          <w:rFonts w:asciiTheme="minorHAnsi" w:hAnsiTheme="minorHAnsi" w:cstheme="minorHAnsi"/>
          <w:b/>
          <w:sz w:val="22"/>
          <w:szCs w:val="22"/>
          <w:lang w:val="es-ES" w:eastAsia="es-MX"/>
        </w:rPr>
        <w:t xml:space="preserve">numeral </w:t>
      </w:r>
      <w:r w:rsidR="006B21DE" w:rsidRPr="00CF7ABF">
        <w:rPr>
          <w:rFonts w:asciiTheme="minorHAnsi" w:hAnsiTheme="minorHAnsi" w:cstheme="minorHAnsi"/>
          <w:b/>
          <w:sz w:val="22"/>
          <w:szCs w:val="22"/>
          <w:lang w:val="es-ES" w:eastAsia="es-MX"/>
        </w:rPr>
        <w:t>29</w:t>
      </w:r>
      <w:r w:rsidR="00C3014D" w:rsidRPr="00CF7ABF">
        <w:rPr>
          <w:rFonts w:asciiTheme="minorHAnsi" w:hAnsiTheme="minorHAnsi" w:cstheme="minorHAnsi"/>
          <w:b/>
          <w:sz w:val="22"/>
          <w:szCs w:val="22"/>
          <w:lang w:val="es-ES" w:eastAsia="es-MX"/>
        </w:rPr>
        <w:t>,</w:t>
      </w:r>
      <w:r w:rsidR="00C3014D" w:rsidRPr="00CF7ABF">
        <w:rPr>
          <w:rFonts w:asciiTheme="minorHAnsi" w:hAnsiTheme="minorHAnsi" w:cstheme="minorHAnsi"/>
          <w:sz w:val="22"/>
          <w:szCs w:val="22"/>
          <w:lang w:val="es-ES" w:eastAsia="es-MX"/>
        </w:rPr>
        <w:t xml:space="preserve"> y</w:t>
      </w:r>
      <w:r w:rsidRPr="00CF7ABF">
        <w:rPr>
          <w:rFonts w:asciiTheme="minorHAnsi" w:hAnsiTheme="minorHAnsi" w:cstheme="minorHAnsi"/>
          <w:sz w:val="22"/>
          <w:szCs w:val="22"/>
          <w:lang w:val="es-ES" w:eastAsia="es-MX"/>
        </w:rPr>
        <w:t xml:space="preserve"> </w:t>
      </w:r>
      <w:r w:rsidR="00A41888">
        <w:rPr>
          <w:rFonts w:asciiTheme="minorHAnsi" w:hAnsiTheme="minorHAnsi" w:cstheme="minorHAnsi"/>
          <w:b/>
          <w:color w:val="0000FF"/>
          <w:sz w:val="22"/>
          <w:szCs w:val="22"/>
          <w:lang w:val="es-ES" w:eastAsia="es-MX"/>
        </w:rPr>
        <w:t xml:space="preserve">ANEXO </w:t>
      </w:r>
      <w:r w:rsidR="00A329F5" w:rsidRPr="00CF7ABF">
        <w:rPr>
          <w:rFonts w:asciiTheme="minorHAnsi" w:hAnsiTheme="minorHAnsi" w:cstheme="minorHAnsi"/>
          <w:b/>
          <w:color w:val="0000FF"/>
          <w:sz w:val="22"/>
          <w:szCs w:val="22"/>
          <w:lang w:val="es-ES" w:eastAsia="es-MX"/>
        </w:rPr>
        <w:t xml:space="preserve"> 04 (cuatro), </w:t>
      </w:r>
      <w:r w:rsidRPr="00CF7ABF">
        <w:rPr>
          <w:rFonts w:asciiTheme="minorHAnsi" w:hAnsiTheme="minorHAnsi" w:cstheme="minorHAnsi"/>
          <w:sz w:val="22"/>
          <w:szCs w:val="22"/>
          <w:lang w:val="es-ES" w:eastAsia="es-MX"/>
        </w:rPr>
        <w:t>de las bases de esta licitación, será motivo de descalificación.</w:t>
      </w:r>
    </w:p>
    <w:p w14:paraId="3FB6490D" w14:textId="77777777" w:rsidR="005A41F6" w:rsidRPr="00CF7ABF" w:rsidRDefault="005A41F6" w:rsidP="005A41F6">
      <w:pPr>
        <w:suppressAutoHyphens w:val="0"/>
        <w:ind w:left="284" w:right="-52"/>
        <w:jc w:val="both"/>
        <w:rPr>
          <w:rFonts w:asciiTheme="minorHAnsi" w:hAnsiTheme="minorHAnsi" w:cstheme="minorHAnsi"/>
          <w:bCs/>
          <w:sz w:val="20"/>
          <w:szCs w:val="14"/>
          <w:lang w:val="es-ES" w:eastAsia="es-ES"/>
        </w:rPr>
      </w:pPr>
    </w:p>
    <w:p w14:paraId="4F1D4439" w14:textId="77777777" w:rsidR="005A41F6" w:rsidRPr="00CF7ABF" w:rsidRDefault="005A41F6" w:rsidP="005A41F6">
      <w:pPr>
        <w:suppressAutoHyphens w:val="0"/>
        <w:ind w:left="284"/>
        <w:jc w:val="both"/>
        <w:rPr>
          <w:rFonts w:asciiTheme="minorHAnsi" w:hAnsiTheme="minorHAnsi" w:cstheme="minorHAnsi"/>
          <w:b/>
          <w:sz w:val="22"/>
          <w:szCs w:val="24"/>
          <w:lang w:val="es-ES" w:eastAsia="es-ES"/>
        </w:rPr>
      </w:pPr>
      <w:r w:rsidRPr="00CF7ABF">
        <w:rPr>
          <w:rFonts w:asciiTheme="minorHAnsi" w:hAnsiTheme="minorHAnsi" w:cstheme="minorHAnsi"/>
          <w:b/>
          <w:sz w:val="22"/>
          <w:szCs w:val="24"/>
          <w:lang w:val="es-ES" w:eastAsia="es-ES"/>
        </w:rPr>
        <w:t>El no cumplir los requisitos de este inciso, en los términos en que se solicita, será motivo de descalificación de la propuesta.</w:t>
      </w:r>
    </w:p>
    <w:p w14:paraId="29B37D03" w14:textId="2B0F0874" w:rsidR="005A41F6" w:rsidRPr="00CF7ABF" w:rsidRDefault="005A41F6" w:rsidP="002D4EF3">
      <w:pPr>
        <w:pStyle w:val="Sangra3detindependiente1"/>
        <w:tabs>
          <w:tab w:val="left" w:pos="426"/>
        </w:tabs>
        <w:rPr>
          <w:rFonts w:asciiTheme="minorHAnsi" w:hAnsiTheme="minorHAnsi" w:cstheme="minorHAnsi"/>
          <w:bCs/>
          <w:sz w:val="22"/>
          <w:szCs w:val="22"/>
        </w:rPr>
      </w:pPr>
    </w:p>
    <w:p w14:paraId="71C81B5B" w14:textId="7948DAD1" w:rsidR="00E41444" w:rsidRPr="00CF7ABF" w:rsidRDefault="00E41444" w:rsidP="00BD3BB0">
      <w:pPr>
        <w:pStyle w:val="Sangra3detindependiente1"/>
        <w:numPr>
          <w:ilvl w:val="0"/>
          <w:numId w:val="26"/>
        </w:numPr>
        <w:tabs>
          <w:tab w:val="left" w:pos="426"/>
        </w:tabs>
        <w:rPr>
          <w:rFonts w:asciiTheme="minorHAnsi" w:hAnsiTheme="minorHAnsi" w:cstheme="minorHAnsi"/>
          <w:sz w:val="22"/>
          <w:szCs w:val="22"/>
        </w:rPr>
      </w:pPr>
      <w:r w:rsidRPr="00CF7ABF">
        <w:rPr>
          <w:rFonts w:asciiTheme="minorHAnsi" w:hAnsiTheme="minorHAnsi" w:cstheme="minorHAnsi"/>
          <w:sz w:val="22"/>
          <w:szCs w:val="22"/>
          <w:lang w:eastAsia="es-ES"/>
        </w:rPr>
        <w:t xml:space="preserve">Los licitantes deberán integrar dentro de la documentación de su propuesta técnica, </w:t>
      </w:r>
      <w:r w:rsidRPr="00CF7ABF">
        <w:rPr>
          <w:rFonts w:asciiTheme="minorHAnsi" w:hAnsiTheme="minorHAnsi" w:cstheme="minorHAnsi"/>
          <w:b/>
          <w:sz w:val="22"/>
          <w:szCs w:val="22"/>
        </w:rPr>
        <w:t xml:space="preserve">copia </w:t>
      </w:r>
      <w:r w:rsidR="00541305" w:rsidRPr="00CF7ABF">
        <w:rPr>
          <w:rFonts w:asciiTheme="minorHAnsi" w:hAnsiTheme="minorHAnsi" w:cstheme="minorHAnsi"/>
          <w:b/>
          <w:sz w:val="22"/>
          <w:szCs w:val="22"/>
        </w:rPr>
        <w:t xml:space="preserve">simple </w:t>
      </w:r>
      <w:r w:rsidRPr="00CF7ABF">
        <w:rPr>
          <w:rFonts w:asciiTheme="minorHAnsi" w:hAnsiTheme="minorHAnsi" w:cstheme="minorHAnsi"/>
          <w:b/>
          <w:sz w:val="22"/>
          <w:szCs w:val="22"/>
        </w:rPr>
        <w:t xml:space="preserve">legible del Acta Constitutiva (personas morales) o copia </w:t>
      </w:r>
      <w:r w:rsidR="00541305" w:rsidRPr="00CF7ABF">
        <w:rPr>
          <w:rFonts w:asciiTheme="minorHAnsi" w:hAnsiTheme="minorHAnsi" w:cstheme="minorHAnsi"/>
          <w:b/>
          <w:sz w:val="22"/>
          <w:szCs w:val="22"/>
        </w:rPr>
        <w:t xml:space="preserve">simple </w:t>
      </w:r>
      <w:r w:rsidRPr="00CF7ABF">
        <w:rPr>
          <w:rFonts w:asciiTheme="minorHAnsi" w:hAnsiTheme="minorHAnsi" w:cstheme="minorHAnsi"/>
          <w:b/>
          <w:sz w:val="22"/>
          <w:szCs w:val="22"/>
        </w:rPr>
        <w:t>del documento expedido por el Servicio de Administración Tributaria (personas físicas),</w:t>
      </w:r>
      <w:r w:rsidRPr="00CF7ABF">
        <w:rPr>
          <w:rFonts w:asciiTheme="minorHAnsi" w:hAnsiTheme="minorHAnsi" w:cstheme="minorHAnsi"/>
          <w:sz w:val="22"/>
          <w:szCs w:val="22"/>
        </w:rPr>
        <w:t xml:space="preserve"> </w:t>
      </w:r>
      <w:r w:rsidRPr="00CF7ABF">
        <w:rPr>
          <w:rFonts w:asciiTheme="minorHAnsi" w:hAnsiTheme="minorHAnsi" w:cstheme="minorHAnsi"/>
          <w:b/>
          <w:color w:val="0000FF"/>
          <w:sz w:val="22"/>
          <w:szCs w:val="22"/>
        </w:rPr>
        <w:t>mediante el cual demuestren que, dentro de su Objeto Social, se encuentra el de la prestación de servicios iguales o similares a los solicitados en la presente licitación, de observarse que el objeto social del licitante no incluye el tipo de servicios similares a los solicitados en esta licitación, será motivo de descalificación de su propuesta.</w:t>
      </w:r>
    </w:p>
    <w:p w14:paraId="24CE703D" w14:textId="77777777" w:rsidR="00BF3C50" w:rsidRPr="00CF7ABF" w:rsidRDefault="00BF3C50" w:rsidP="002D4EF3">
      <w:pPr>
        <w:pStyle w:val="Sangra3detindependiente1"/>
        <w:tabs>
          <w:tab w:val="left" w:pos="426"/>
        </w:tabs>
        <w:rPr>
          <w:rFonts w:asciiTheme="minorHAnsi" w:hAnsiTheme="minorHAnsi" w:cstheme="minorHAnsi"/>
          <w:sz w:val="22"/>
          <w:szCs w:val="22"/>
        </w:rPr>
      </w:pPr>
    </w:p>
    <w:p w14:paraId="1EB4A981" w14:textId="77777777" w:rsidR="00281119" w:rsidRPr="00CF7ABF" w:rsidRDefault="00281119" w:rsidP="002D4EF3">
      <w:pPr>
        <w:pStyle w:val="Listavistosa-nfasis11"/>
        <w:ind w:left="284"/>
        <w:jc w:val="both"/>
        <w:rPr>
          <w:rFonts w:asciiTheme="minorHAnsi" w:hAnsiTheme="minorHAnsi" w:cstheme="minorHAnsi"/>
          <w:b/>
          <w:sz w:val="22"/>
          <w:szCs w:val="22"/>
          <w:lang w:val="es-ES_tradnl"/>
        </w:rPr>
      </w:pPr>
      <w:r w:rsidRPr="00CF7ABF">
        <w:rPr>
          <w:rFonts w:asciiTheme="minorHAnsi" w:hAnsiTheme="minorHAnsi" w:cstheme="minorHAnsi"/>
          <w:b/>
          <w:sz w:val="22"/>
          <w:szCs w:val="22"/>
          <w:lang w:val="es-ES_tradnl"/>
        </w:rPr>
        <w:t>El no cumplir con este requisito en los términos en que se solicita, será motivo de descalificación de su propuesta.</w:t>
      </w:r>
    </w:p>
    <w:p w14:paraId="13D78F6F" w14:textId="77777777" w:rsidR="00064683" w:rsidRPr="00CF7ABF" w:rsidRDefault="00064683" w:rsidP="00E41444">
      <w:pPr>
        <w:pStyle w:val="Listavistosa-nfasis11"/>
        <w:ind w:left="426"/>
        <w:jc w:val="both"/>
        <w:rPr>
          <w:rFonts w:asciiTheme="minorHAnsi" w:hAnsiTheme="minorHAnsi" w:cstheme="minorHAnsi"/>
          <w:b/>
          <w:sz w:val="22"/>
          <w:szCs w:val="22"/>
          <w:lang w:val="es-ES_tradnl"/>
        </w:rPr>
      </w:pPr>
    </w:p>
    <w:p w14:paraId="3BC1D56F" w14:textId="77777777" w:rsidR="00064683" w:rsidRPr="00CF7ABF" w:rsidRDefault="00064683" w:rsidP="00064683">
      <w:pPr>
        <w:pStyle w:val="Sangra3detindependiente1"/>
        <w:tabs>
          <w:tab w:val="left" w:pos="426"/>
        </w:tabs>
        <w:ind w:left="0" w:firstLine="0"/>
        <w:rPr>
          <w:rFonts w:asciiTheme="minorHAnsi" w:hAnsiTheme="minorHAnsi" w:cstheme="minorHAnsi"/>
          <w:sz w:val="22"/>
          <w:szCs w:val="22"/>
        </w:rPr>
      </w:pPr>
    </w:p>
    <w:p w14:paraId="1625E290" w14:textId="77777777" w:rsidR="00064683" w:rsidRPr="00CF7ABF" w:rsidRDefault="00064683" w:rsidP="00BD3BB0">
      <w:pPr>
        <w:numPr>
          <w:ilvl w:val="0"/>
          <w:numId w:val="26"/>
        </w:numPr>
        <w:tabs>
          <w:tab w:val="left" w:pos="426"/>
        </w:tabs>
        <w:ind w:right="-52"/>
        <w:jc w:val="both"/>
        <w:outlineLvl w:val="0"/>
        <w:rPr>
          <w:rFonts w:asciiTheme="minorHAnsi" w:hAnsiTheme="minorHAnsi" w:cstheme="minorHAnsi"/>
          <w:bCs/>
          <w:sz w:val="22"/>
          <w:szCs w:val="22"/>
        </w:rPr>
      </w:pPr>
      <w:r w:rsidRPr="00CF7ABF">
        <w:rPr>
          <w:rFonts w:asciiTheme="minorHAnsi" w:hAnsiTheme="minorHAnsi" w:cstheme="minorHAnsi"/>
          <w:bCs/>
          <w:sz w:val="22"/>
          <w:szCs w:val="22"/>
        </w:rPr>
        <w:t>Los licitantes deberán integrar en la documentación de su propuesta técnica, en</w:t>
      </w:r>
      <w:r w:rsidRPr="00CF7ABF">
        <w:rPr>
          <w:rFonts w:asciiTheme="minorHAnsi" w:hAnsiTheme="minorHAnsi" w:cstheme="minorHAnsi"/>
          <w:sz w:val="22"/>
          <w:szCs w:val="22"/>
        </w:rPr>
        <w:t xml:space="preserve"> original, </w:t>
      </w:r>
      <w:r w:rsidRPr="00CF7ABF">
        <w:rPr>
          <w:rFonts w:asciiTheme="minorHAnsi" w:hAnsiTheme="minorHAnsi" w:cstheme="minorHAnsi"/>
          <w:sz w:val="22"/>
          <w:szCs w:val="22"/>
          <w:lang w:eastAsia="es-ES"/>
        </w:rPr>
        <w:t>en papel membretado y firmado por su representante legal,</w:t>
      </w:r>
      <w:r w:rsidRPr="00CF7ABF">
        <w:rPr>
          <w:rFonts w:asciiTheme="minorHAnsi" w:hAnsiTheme="minorHAnsi" w:cstheme="minorHAnsi"/>
          <w:bCs/>
          <w:sz w:val="22"/>
          <w:szCs w:val="22"/>
        </w:rPr>
        <w:t xml:space="preserve"> su </w:t>
      </w:r>
      <w:r w:rsidRPr="00CF7ABF">
        <w:rPr>
          <w:rFonts w:asciiTheme="minorHAnsi" w:hAnsiTheme="minorHAnsi" w:cstheme="minorHAnsi"/>
          <w:b/>
          <w:bCs/>
          <w:color w:val="0000FF"/>
          <w:sz w:val="22"/>
          <w:szCs w:val="22"/>
        </w:rPr>
        <w:t xml:space="preserve">Currículum </w:t>
      </w:r>
      <w:r w:rsidRPr="00CF7ABF">
        <w:rPr>
          <w:rFonts w:asciiTheme="minorHAnsi" w:hAnsiTheme="minorHAnsi" w:cstheme="minorHAnsi"/>
          <w:bCs/>
          <w:sz w:val="22"/>
          <w:szCs w:val="22"/>
        </w:rPr>
        <w:t>en donde se detalle como mínimo lo siguiente:</w:t>
      </w:r>
    </w:p>
    <w:p w14:paraId="46715C9E" w14:textId="77777777" w:rsidR="00064683" w:rsidRPr="00CF7ABF" w:rsidRDefault="00064683" w:rsidP="00064683">
      <w:pPr>
        <w:ind w:left="708"/>
        <w:rPr>
          <w:rFonts w:asciiTheme="minorHAnsi" w:hAnsiTheme="minorHAnsi" w:cstheme="minorHAnsi"/>
          <w:bCs/>
          <w:sz w:val="22"/>
          <w:szCs w:val="22"/>
        </w:rPr>
      </w:pPr>
    </w:p>
    <w:p w14:paraId="05FAFCFB" w14:textId="77777777" w:rsidR="00064683" w:rsidRPr="00CF7ABF" w:rsidRDefault="00064683" w:rsidP="00BD3BB0">
      <w:pPr>
        <w:numPr>
          <w:ilvl w:val="0"/>
          <w:numId w:val="17"/>
        </w:numPr>
        <w:jc w:val="both"/>
        <w:rPr>
          <w:rFonts w:asciiTheme="minorHAnsi" w:hAnsiTheme="minorHAnsi" w:cstheme="minorHAnsi"/>
          <w:bCs/>
          <w:sz w:val="22"/>
          <w:szCs w:val="22"/>
        </w:rPr>
      </w:pPr>
      <w:r w:rsidRPr="00CF7ABF">
        <w:rPr>
          <w:rFonts w:asciiTheme="minorHAnsi" w:hAnsiTheme="minorHAnsi" w:cstheme="minorHAnsi"/>
          <w:bCs/>
          <w:sz w:val="22"/>
          <w:szCs w:val="22"/>
        </w:rPr>
        <w:t>Razón Social de la Empresa.</w:t>
      </w:r>
    </w:p>
    <w:p w14:paraId="08C7EC06" w14:textId="77777777" w:rsidR="00064683" w:rsidRPr="00CF7ABF" w:rsidRDefault="00064683" w:rsidP="00BD3BB0">
      <w:pPr>
        <w:numPr>
          <w:ilvl w:val="0"/>
          <w:numId w:val="17"/>
        </w:numPr>
        <w:jc w:val="both"/>
        <w:rPr>
          <w:rFonts w:asciiTheme="minorHAnsi" w:hAnsiTheme="minorHAnsi" w:cstheme="minorHAnsi"/>
          <w:bCs/>
          <w:sz w:val="22"/>
          <w:szCs w:val="22"/>
        </w:rPr>
      </w:pPr>
      <w:r w:rsidRPr="00CF7ABF">
        <w:rPr>
          <w:rFonts w:asciiTheme="minorHAnsi" w:hAnsiTheme="minorHAnsi" w:cstheme="minorHAnsi"/>
          <w:bCs/>
          <w:sz w:val="22"/>
          <w:szCs w:val="22"/>
        </w:rPr>
        <w:t>Descripción del Giro de la Empresa.</w:t>
      </w:r>
    </w:p>
    <w:p w14:paraId="78B6568D" w14:textId="77777777" w:rsidR="00064683" w:rsidRPr="00CF7ABF" w:rsidRDefault="00064683" w:rsidP="00BD3BB0">
      <w:pPr>
        <w:numPr>
          <w:ilvl w:val="0"/>
          <w:numId w:val="17"/>
        </w:numPr>
        <w:jc w:val="both"/>
        <w:rPr>
          <w:rFonts w:asciiTheme="minorHAnsi" w:hAnsiTheme="minorHAnsi" w:cstheme="minorHAnsi"/>
          <w:bCs/>
          <w:sz w:val="22"/>
          <w:szCs w:val="22"/>
        </w:rPr>
      </w:pPr>
      <w:r w:rsidRPr="00CF7ABF">
        <w:rPr>
          <w:rFonts w:asciiTheme="minorHAnsi" w:hAnsiTheme="minorHAnsi" w:cstheme="minorHAnsi"/>
          <w:bCs/>
          <w:sz w:val="22"/>
          <w:szCs w:val="22"/>
        </w:rPr>
        <w:t>Fecha de creación.</w:t>
      </w:r>
    </w:p>
    <w:p w14:paraId="06235E28" w14:textId="77777777" w:rsidR="00064683" w:rsidRPr="00CF7ABF" w:rsidRDefault="00064683" w:rsidP="00BD3BB0">
      <w:pPr>
        <w:numPr>
          <w:ilvl w:val="0"/>
          <w:numId w:val="17"/>
        </w:numPr>
        <w:jc w:val="both"/>
        <w:rPr>
          <w:rFonts w:asciiTheme="minorHAnsi" w:hAnsiTheme="minorHAnsi" w:cstheme="minorHAnsi"/>
          <w:bCs/>
          <w:sz w:val="22"/>
          <w:szCs w:val="22"/>
        </w:rPr>
      </w:pPr>
      <w:r w:rsidRPr="00CF7ABF">
        <w:rPr>
          <w:rFonts w:asciiTheme="minorHAnsi" w:hAnsiTheme="minorHAnsi" w:cstheme="minorHAnsi"/>
          <w:bCs/>
          <w:sz w:val="22"/>
          <w:szCs w:val="22"/>
        </w:rPr>
        <w:t>Domicilio.</w:t>
      </w:r>
    </w:p>
    <w:p w14:paraId="15DFCC9F" w14:textId="77777777" w:rsidR="00064683" w:rsidRPr="00CF7ABF" w:rsidRDefault="00064683" w:rsidP="00BD3BB0">
      <w:pPr>
        <w:numPr>
          <w:ilvl w:val="0"/>
          <w:numId w:val="17"/>
        </w:numPr>
        <w:jc w:val="both"/>
        <w:rPr>
          <w:rFonts w:asciiTheme="minorHAnsi" w:hAnsiTheme="minorHAnsi" w:cstheme="minorHAnsi"/>
          <w:bCs/>
          <w:sz w:val="22"/>
          <w:szCs w:val="22"/>
        </w:rPr>
      </w:pPr>
      <w:r w:rsidRPr="00CF7ABF">
        <w:rPr>
          <w:rFonts w:asciiTheme="minorHAnsi" w:hAnsiTheme="minorHAnsi" w:cstheme="minorHAnsi"/>
          <w:bCs/>
          <w:sz w:val="22"/>
          <w:szCs w:val="22"/>
        </w:rPr>
        <w:t>Datos del representante legal.</w:t>
      </w:r>
    </w:p>
    <w:p w14:paraId="45B9AA0E" w14:textId="77777777" w:rsidR="00064683" w:rsidRPr="00CF7ABF" w:rsidRDefault="00064683" w:rsidP="00BD3BB0">
      <w:pPr>
        <w:numPr>
          <w:ilvl w:val="0"/>
          <w:numId w:val="17"/>
        </w:numPr>
        <w:jc w:val="both"/>
        <w:rPr>
          <w:rFonts w:asciiTheme="minorHAnsi" w:hAnsiTheme="minorHAnsi" w:cstheme="minorHAnsi"/>
          <w:bCs/>
          <w:sz w:val="22"/>
          <w:szCs w:val="22"/>
        </w:rPr>
      </w:pPr>
      <w:r w:rsidRPr="00CF7ABF">
        <w:rPr>
          <w:rFonts w:asciiTheme="minorHAnsi" w:hAnsiTheme="minorHAnsi" w:cstheme="minorHAnsi"/>
          <w:bCs/>
          <w:sz w:val="22"/>
          <w:szCs w:val="22"/>
        </w:rPr>
        <w:t>Datos del Gerente o Administrador de la misma.</w:t>
      </w:r>
    </w:p>
    <w:p w14:paraId="7EBDC10F" w14:textId="77777777" w:rsidR="00064683" w:rsidRPr="00CF7ABF" w:rsidRDefault="00064683" w:rsidP="00BD3BB0">
      <w:pPr>
        <w:numPr>
          <w:ilvl w:val="0"/>
          <w:numId w:val="17"/>
        </w:numPr>
        <w:jc w:val="both"/>
        <w:rPr>
          <w:rFonts w:asciiTheme="minorHAnsi" w:hAnsiTheme="minorHAnsi" w:cstheme="minorHAnsi"/>
          <w:bCs/>
          <w:sz w:val="22"/>
          <w:szCs w:val="22"/>
        </w:rPr>
      </w:pPr>
      <w:r w:rsidRPr="00CF7ABF">
        <w:rPr>
          <w:rFonts w:asciiTheme="minorHAnsi" w:hAnsiTheme="minorHAnsi" w:cstheme="minorHAnsi"/>
          <w:bCs/>
          <w:sz w:val="22"/>
          <w:szCs w:val="22"/>
        </w:rPr>
        <w:t>Teléfono.</w:t>
      </w:r>
    </w:p>
    <w:p w14:paraId="50A464D1" w14:textId="77777777" w:rsidR="00064683" w:rsidRPr="00CF7ABF" w:rsidRDefault="00064683" w:rsidP="00BD3BB0">
      <w:pPr>
        <w:numPr>
          <w:ilvl w:val="0"/>
          <w:numId w:val="17"/>
        </w:numPr>
        <w:jc w:val="both"/>
        <w:rPr>
          <w:rFonts w:asciiTheme="minorHAnsi" w:hAnsiTheme="minorHAnsi" w:cstheme="minorHAnsi"/>
          <w:bCs/>
          <w:sz w:val="22"/>
          <w:szCs w:val="22"/>
        </w:rPr>
      </w:pPr>
      <w:r w:rsidRPr="00CF7ABF">
        <w:rPr>
          <w:rFonts w:asciiTheme="minorHAnsi" w:hAnsiTheme="minorHAnsi" w:cstheme="minorHAnsi"/>
          <w:bCs/>
          <w:sz w:val="22"/>
          <w:szCs w:val="22"/>
        </w:rPr>
        <w:t>Correo Electrónico.</w:t>
      </w:r>
    </w:p>
    <w:p w14:paraId="5C21E692" w14:textId="25F5AEE0" w:rsidR="00DB6B1B" w:rsidRPr="00CF7ABF" w:rsidRDefault="00DB6B1B" w:rsidP="00BD3BB0">
      <w:pPr>
        <w:numPr>
          <w:ilvl w:val="0"/>
          <w:numId w:val="17"/>
        </w:numPr>
        <w:jc w:val="both"/>
        <w:rPr>
          <w:rFonts w:asciiTheme="minorHAnsi" w:hAnsiTheme="minorHAnsi" w:cstheme="minorHAnsi"/>
          <w:bCs/>
          <w:sz w:val="22"/>
          <w:szCs w:val="22"/>
        </w:rPr>
      </w:pPr>
      <w:r w:rsidRPr="00CF7ABF">
        <w:rPr>
          <w:rFonts w:asciiTheme="minorHAnsi" w:hAnsiTheme="minorHAnsi" w:cstheme="minorHAnsi"/>
          <w:bCs/>
          <w:sz w:val="22"/>
          <w:szCs w:val="22"/>
        </w:rPr>
        <w:t>Relación de sus principales proveedores.</w:t>
      </w:r>
    </w:p>
    <w:p w14:paraId="4DBC963E" w14:textId="22F640D5" w:rsidR="00064683" w:rsidRPr="00CF7ABF" w:rsidRDefault="00064683" w:rsidP="00BD3BB0">
      <w:pPr>
        <w:numPr>
          <w:ilvl w:val="0"/>
          <w:numId w:val="17"/>
        </w:numPr>
        <w:jc w:val="both"/>
        <w:rPr>
          <w:rFonts w:asciiTheme="minorHAnsi" w:hAnsiTheme="minorHAnsi" w:cstheme="minorHAnsi"/>
          <w:bCs/>
          <w:sz w:val="22"/>
          <w:szCs w:val="22"/>
        </w:rPr>
      </w:pPr>
      <w:r w:rsidRPr="00CF7ABF">
        <w:rPr>
          <w:rFonts w:asciiTheme="minorHAnsi" w:hAnsiTheme="minorHAnsi" w:cstheme="minorHAnsi"/>
          <w:bCs/>
          <w:sz w:val="22"/>
          <w:szCs w:val="22"/>
        </w:rPr>
        <w:t>Relación de sus principales clientes.</w:t>
      </w:r>
    </w:p>
    <w:p w14:paraId="56DCAD13" w14:textId="77777777" w:rsidR="00064683" w:rsidRPr="00CF7ABF" w:rsidRDefault="00064683" w:rsidP="00064683">
      <w:pPr>
        <w:tabs>
          <w:tab w:val="left" w:pos="426"/>
        </w:tabs>
        <w:autoSpaceDE w:val="0"/>
        <w:ind w:left="357"/>
        <w:jc w:val="both"/>
        <w:outlineLvl w:val="0"/>
        <w:rPr>
          <w:rFonts w:asciiTheme="minorHAnsi" w:eastAsia="Arial Unicode MS" w:hAnsiTheme="minorHAnsi" w:cstheme="minorHAnsi"/>
          <w:b/>
          <w:color w:val="000000"/>
          <w:sz w:val="22"/>
          <w:u w:color="000000"/>
          <w:lang w:val="es-ES_tradnl"/>
        </w:rPr>
      </w:pPr>
    </w:p>
    <w:p w14:paraId="6AE8A8F6" w14:textId="77777777" w:rsidR="00064683" w:rsidRPr="00CF7ABF" w:rsidRDefault="00064683" w:rsidP="00380A19">
      <w:pPr>
        <w:autoSpaceDE w:val="0"/>
        <w:ind w:left="284"/>
        <w:jc w:val="both"/>
        <w:rPr>
          <w:rFonts w:asciiTheme="minorHAnsi" w:hAnsiTheme="minorHAnsi" w:cstheme="minorHAnsi"/>
          <w:b/>
          <w:sz w:val="22"/>
          <w:szCs w:val="22"/>
          <w:lang w:val="es-ES_tradnl"/>
        </w:rPr>
      </w:pPr>
      <w:r w:rsidRPr="00CF7ABF">
        <w:rPr>
          <w:rFonts w:asciiTheme="minorHAnsi" w:hAnsiTheme="minorHAnsi" w:cstheme="minorHAnsi"/>
          <w:b/>
          <w:sz w:val="22"/>
          <w:szCs w:val="22"/>
          <w:lang w:val="es-ES_tradnl"/>
        </w:rPr>
        <w:t>El no cumplir con este requisito en los términos en que se solicita, será motivo de descalificación de su propuesta.</w:t>
      </w:r>
    </w:p>
    <w:p w14:paraId="7AA6D741" w14:textId="77777777" w:rsidR="00064683" w:rsidRPr="00CF7ABF" w:rsidRDefault="00064683" w:rsidP="00064683">
      <w:pPr>
        <w:tabs>
          <w:tab w:val="left" w:pos="426"/>
        </w:tabs>
        <w:autoSpaceDE w:val="0"/>
        <w:ind w:left="357"/>
        <w:jc w:val="both"/>
        <w:outlineLvl w:val="0"/>
        <w:rPr>
          <w:rFonts w:asciiTheme="minorHAnsi" w:eastAsia="Arial Unicode MS" w:hAnsiTheme="minorHAnsi" w:cstheme="minorHAnsi"/>
          <w:b/>
          <w:color w:val="000000"/>
          <w:sz w:val="22"/>
          <w:u w:color="000000"/>
          <w:lang w:val="es-ES_tradnl"/>
        </w:rPr>
      </w:pPr>
    </w:p>
    <w:p w14:paraId="6D9CDC69" w14:textId="1D47E527" w:rsidR="00064683" w:rsidRPr="00CF7ABF" w:rsidRDefault="00064683" w:rsidP="00064683">
      <w:pPr>
        <w:pStyle w:val="Sangra3detindependiente1"/>
        <w:tabs>
          <w:tab w:val="left" w:pos="426"/>
        </w:tabs>
        <w:ind w:left="0" w:firstLine="0"/>
        <w:rPr>
          <w:rFonts w:asciiTheme="minorHAnsi" w:hAnsiTheme="minorHAnsi" w:cstheme="minorHAnsi"/>
          <w:sz w:val="22"/>
          <w:szCs w:val="22"/>
        </w:rPr>
      </w:pPr>
    </w:p>
    <w:p w14:paraId="6F1CB4E8" w14:textId="4B35F3E0" w:rsidR="00AF5246" w:rsidRPr="00CF7ABF" w:rsidRDefault="00AF5246" w:rsidP="00BD3BB0">
      <w:pPr>
        <w:numPr>
          <w:ilvl w:val="0"/>
          <w:numId w:val="26"/>
        </w:numPr>
        <w:suppressAutoHyphens w:val="0"/>
        <w:jc w:val="both"/>
        <w:rPr>
          <w:rFonts w:asciiTheme="minorHAnsi" w:hAnsiTheme="minorHAnsi" w:cstheme="minorHAnsi"/>
          <w:bCs/>
          <w:sz w:val="22"/>
          <w:szCs w:val="22"/>
          <w:lang w:val="es-ES"/>
        </w:rPr>
      </w:pPr>
      <w:r w:rsidRPr="00CF7ABF">
        <w:rPr>
          <w:rFonts w:asciiTheme="minorHAnsi" w:hAnsiTheme="minorHAnsi" w:cstheme="minorHAnsi"/>
          <w:bCs/>
          <w:sz w:val="22"/>
          <w:szCs w:val="22"/>
          <w:lang w:val="es-ES"/>
        </w:rPr>
        <w:t xml:space="preserve">Los licitantes deberán integrar dentro de la documentación de su propuesta técnica, para todos y cada uno de </w:t>
      </w:r>
      <w:r w:rsidR="00635E1A" w:rsidRPr="00CF7ABF">
        <w:rPr>
          <w:rFonts w:asciiTheme="minorHAnsi" w:hAnsiTheme="minorHAnsi" w:cstheme="minorHAnsi"/>
          <w:b/>
          <w:bCs/>
          <w:sz w:val="22"/>
          <w:szCs w:val="22"/>
          <w:lang w:val="es-ES"/>
        </w:rPr>
        <w:t>reactivos, materiales y equipos médicos y de laboratorio</w:t>
      </w:r>
      <w:r w:rsidRPr="00CF7ABF">
        <w:rPr>
          <w:rFonts w:asciiTheme="minorHAnsi" w:hAnsiTheme="minorHAnsi" w:cstheme="minorHAnsi"/>
          <w:b/>
          <w:bCs/>
          <w:sz w:val="22"/>
          <w:szCs w:val="22"/>
          <w:lang w:val="es-ES"/>
        </w:rPr>
        <w:t xml:space="preserve"> propuestos para realizar los procedimientos </w:t>
      </w:r>
      <w:r w:rsidR="00635E1A" w:rsidRPr="00CF7ABF">
        <w:rPr>
          <w:rFonts w:asciiTheme="minorHAnsi" w:hAnsiTheme="minorHAnsi" w:cstheme="minorHAnsi"/>
          <w:b/>
          <w:bCs/>
          <w:sz w:val="22"/>
          <w:szCs w:val="22"/>
          <w:lang w:val="es-ES"/>
        </w:rPr>
        <w:t>de Banco de Sangre</w:t>
      </w:r>
      <w:r w:rsidRPr="00CF7ABF">
        <w:rPr>
          <w:rFonts w:asciiTheme="minorHAnsi" w:hAnsiTheme="minorHAnsi" w:cstheme="minorHAnsi"/>
          <w:b/>
          <w:bCs/>
          <w:sz w:val="22"/>
          <w:szCs w:val="22"/>
          <w:lang w:val="es-ES"/>
        </w:rPr>
        <w:t>, copia simple legible de los siguientes documentos</w:t>
      </w:r>
      <w:r w:rsidR="00D3366F" w:rsidRPr="00CF7ABF">
        <w:rPr>
          <w:rFonts w:asciiTheme="minorHAnsi" w:hAnsiTheme="minorHAnsi" w:cstheme="minorHAnsi"/>
          <w:b/>
          <w:bCs/>
          <w:sz w:val="22"/>
          <w:szCs w:val="22"/>
          <w:lang w:val="es-ES"/>
        </w:rPr>
        <w:t>, según corresponda</w:t>
      </w:r>
      <w:r w:rsidRPr="00CF7ABF">
        <w:rPr>
          <w:rFonts w:asciiTheme="minorHAnsi" w:hAnsiTheme="minorHAnsi" w:cstheme="minorHAnsi"/>
          <w:bCs/>
          <w:sz w:val="22"/>
          <w:szCs w:val="22"/>
          <w:lang w:val="es-ES"/>
        </w:rPr>
        <w:t>:</w:t>
      </w:r>
    </w:p>
    <w:p w14:paraId="3B55111B" w14:textId="6A7181E7" w:rsidR="00AF5246" w:rsidRPr="00CF7ABF" w:rsidRDefault="00AF5246" w:rsidP="00AF5246">
      <w:pPr>
        <w:suppressAutoHyphens w:val="0"/>
        <w:jc w:val="both"/>
        <w:rPr>
          <w:rFonts w:asciiTheme="minorHAnsi" w:hAnsiTheme="minorHAnsi" w:cstheme="minorHAnsi"/>
          <w:b/>
          <w:bCs/>
          <w:color w:val="0000FF"/>
          <w:sz w:val="22"/>
          <w:szCs w:val="22"/>
          <w:lang w:val="es-ES" w:eastAsia="es-ES"/>
        </w:rPr>
      </w:pPr>
    </w:p>
    <w:p w14:paraId="44CA3F7F" w14:textId="77777777" w:rsidR="00D3366F" w:rsidRPr="00CF7ABF" w:rsidRDefault="00D3366F" w:rsidP="00BD3BB0">
      <w:pPr>
        <w:numPr>
          <w:ilvl w:val="0"/>
          <w:numId w:val="32"/>
        </w:numPr>
        <w:ind w:left="1418" w:hanging="567"/>
        <w:jc w:val="both"/>
        <w:rPr>
          <w:rFonts w:asciiTheme="minorHAnsi" w:hAnsiTheme="minorHAnsi" w:cstheme="minorHAnsi"/>
          <w:sz w:val="22"/>
          <w:szCs w:val="22"/>
        </w:rPr>
      </w:pPr>
      <w:r w:rsidRPr="00CF7ABF">
        <w:rPr>
          <w:rFonts w:asciiTheme="minorHAnsi" w:hAnsiTheme="minorHAnsi" w:cstheme="minorHAnsi"/>
          <w:b/>
          <w:color w:val="0000FF"/>
          <w:sz w:val="22"/>
          <w:szCs w:val="22"/>
        </w:rPr>
        <w:t>Copia simple y legible del Registro Sanitario Vigente,</w:t>
      </w:r>
      <w:r w:rsidRPr="00CF7ABF">
        <w:rPr>
          <w:rFonts w:asciiTheme="minorHAnsi" w:hAnsiTheme="minorHAnsi" w:cstheme="minorHAnsi"/>
          <w:sz w:val="22"/>
          <w:szCs w:val="22"/>
        </w:rPr>
        <w:t xml:space="preserve"> (ANVERSO Y REVERSO), emitido por la COFEPRIS a nombre del fabricante o dueño del registro sanitario, conforme a lo establecido en el artículo 376 de la Ley General de Salud (vigencia de 5 años), de cada una de las pruebas solicitadas, así como de los equipos en que se realizan estas pruebas (equipo de biometría hemática, serología infecciosa, inmunohematología y aféresis), desechables de aféresis y las bolsas y bienes de transporte propuestos; en aquellos casos que el registro sanitario no sea claro para demostrar las especificaciones solicitadas, podrá acompañar los anexos correspondientes al marbete.</w:t>
      </w:r>
    </w:p>
    <w:p w14:paraId="1DF2B83E" w14:textId="77777777" w:rsidR="00D3366F" w:rsidRPr="00CF7ABF" w:rsidRDefault="00D3366F" w:rsidP="00D3366F">
      <w:pPr>
        <w:tabs>
          <w:tab w:val="left" w:pos="6990"/>
          <w:tab w:val="left" w:pos="7020"/>
          <w:tab w:val="left" w:pos="7230"/>
          <w:tab w:val="left" w:pos="8790"/>
        </w:tabs>
        <w:ind w:left="1071" w:right="12"/>
        <w:jc w:val="both"/>
        <w:rPr>
          <w:rFonts w:asciiTheme="minorHAnsi" w:hAnsiTheme="minorHAnsi" w:cstheme="minorHAnsi"/>
          <w:sz w:val="22"/>
          <w:szCs w:val="22"/>
        </w:rPr>
      </w:pPr>
    </w:p>
    <w:p w14:paraId="32A175C0" w14:textId="2D332402" w:rsidR="00D3366F" w:rsidRPr="00CF7ABF" w:rsidRDefault="00D3366F" w:rsidP="00BD3BB0">
      <w:pPr>
        <w:numPr>
          <w:ilvl w:val="0"/>
          <w:numId w:val="32"/>
        </w:numPr>
        <w:tabs>
          <w:tab w:val="left" w:pos="6990"/>
          <w:tab w:val="left" w:pos="7020"/>
          <w:tab w:val="left" w:pos="7230"/>
          <w:tab w:val="left" w:pos="8790"/>
        </w:tabs>
        <w:ind w:left="1418" w:right="12" w:hanging="567"/>
        <w:jc w:val="both"/>
        <w:rPr>
          <w:rFonts w:asciiTheme="minorHAnsi" w:hAnsiTheme="minorHAnsi" w:cstheme="minorHAnsi"/>
          <w:sz w:val="22"/>
        </w:rPr>
      </w:pPr>
      <w:r w:rsidRPr="00CF7ABF">
        <w:rPr>
          <w:rFonts w:asciiTheme="minorHAnsi" w:hAnsiTheme="minorHAnsi" w:cstheme="minorHAnsi"/>
          <w:b/>
          <w:color w:val="0000FF"/>
          <w:sz w:val="22"/>
        </w:rPr>
        <w:t>Copia simple legible de la Prórroga Vigente del Registro Sanitario</w:t>
      </w:r>
      <w:r w:rsidRPr="00CF7ABF">
        <w:rPr>
          <w:rFonts w:asciiTheme="minorHAnsi" w:hAnsiTheme="minorHAnsi" w:cstheme="minorHAnsi"/>
          <w:sz w:val="22"/>
        </w:rPr>
        <w:t xml:space="preserve"> (ANVERSO Y REVERSO), emitido por la COFEPRIS a nombre del fabricante o dueño del registro sanitario, conforme a lo establecido en el artículo 376 de la Ley General de Salud (vigencia de 5 años), de cada una de las pruebas solicitadas, así como de los equipos en que se realizan estas pruebas (equipo de biometría hemática, serología infecciosa, inmunohematología y aféresis), desechables de aféresis y las bolsas y bienes de transporte propuestos; en aquellos casos que la prórroga de registro sanitario no sea claro para demostrar las especificaciones solicitadas, podrá acompañar los anexos correspondientes al marbete, que permitan acreditar fehacientemente que el producto ofertado cumple con lo solicitado.</w:t>
      </w:r>
    </w:p>
    <w:p w14:paraId="772F2202" w14:textId="77777777" w:rsidR="00D3366F" w:rsidRPr="00CF7ABF" w:rsidRDefault="00D3366F" w:rsidP="00D3366F">
      <w:pPr>
        <w:tabs>
          <w:tab w:val="left" w:pos="6990"/>
          <w:tab w:val="left" w:pos="7020"/>
          <w:tab w:val="left" w:pos="7230"/>
          <w:tab w:val="left" w:pos="8790"/>
        </w:tabs>
        <w:ind w:left="1059" w:right="12"/>
        <w:jc w:val="both"/>
        <w:rPr>
          <w:rFonts w:asciiTheme="minorHAnsi" w:hAnsiTheme="minorHAnsi" w:cstheme="minorHAnsi"/>
          <w:sz w:val="22"/>
          <w:lang w:eastAsia="es-MX"/>
        </w:rPr>
      </w:pPr>
    </w:p>
    <w:p w14:paraId="6638B011" w14:textId="77777777" w:rsidR="00D3366F" w:rsidRPr="00CF7ABF" w:rsidRDefault="00D3366F" w:rsidP="00BD3BB0">
      <w:pPr>
        <w:numPr>
          <w:ilvl w:val="0"/>
          <w:numId w:val="32"/>
        </w:numPr>
        <w:tabs>
          <w:tab w:val="left" w:pos="6990"/>
          <w:tab w:val="left" w:pos="7020"/>
          <w:tab w:val="left" w:pos="7230"/>
          <w:tab w:val="left" w:pos="8790"/>
        </w:tabs>
        <w:ind w:left="1418" w:right="12" w:hanging="709"/>
        <w:jc w:val="both"/>
        <w:rPr>
          <w:rFonts w:asciiTheme="minorHAnsi" w:hAnsiTheme="minorHAnsi" w:cstheme="minorHAnsi"/>
          <w:sz w:val="22"/>
          <w:lang w:eastAsia="es-MX"/>
        </w:rPr>
      </w:pPr>
      <w:r w:rsidRPr="00CF7ABF">
        <w:rPr>
          <w:rFonts w:asciiTheme="minorHAnsi" w:hAnsiTheme="minorHAnsi" w:cstheme="minorHAnsi"/>
          <w:sz w:val="22"/>
          <w:lang w:eastAsia="es-MX"/>
        </w:rPr>
        <w:t>En caso de que los bienes ofertados no requieran de registro sanitario, deberá presentar copia simple legible de la Constancia Oficial, expedida por la SSA, con firma autógrafa y cargo del servidor público que la emite, que lo exima del mismo,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27C77A6F" w14:textId="77777777" w:rsidR="00D3366F" w:rsidRPr="00CF7ABF" w:rsidRDefault="00D3366F" w:rsidP="00D3366F">
      <w:pPr>
        <w:tabs>
          <w:tab w:val="left" w:pos="6990"/>
          <w:tab w:val="left" w:pos="7020"/>
          <w:tab w:val="left" w:pos="7230"/>
          <w:tab w:val="left" w:pos="8790"/>
        </w:tabs>
        <w:ind w:left="1071" w:right="12"/>
        <w:jc w:val="both"/>
        <w:rPr>
          <w:rFonts w:asciiTheme="minorHAnsi" w:hAnsiTheme="minorHAnsi" w:cstheme="minorHAnsi"/>
          <w:sz w:val="22"/>
          <w:szCs w:val="22"/>
        </w:rPr>
      </w:pPr>
    </w:p>
    <w:p w14:paraId="469409C1" w14:textId="2A16895F" w:rsidR="0084538E" w:rsidRPr="00CF7ABF" w:rsidRDefault="00D3366F" w:rsidP="0084538E">
      <w:pPr>
        <w:suppressAutoHyphens w:val="0"/>
        <w:ind w:left="709" w:right="-142"/>
        <w:jc w:val="both"/>
        <w:rPr>
          <w:rFonts w:asciiTheme="minorHAnsi" w:hAnsiTheme="minorHAnsi" w:cstheme="minorHAnsi"/>
          <w:b/>
          <w:color w:val="0000FF"/>
          <w:sz w:val="22"/>
          <w:szCs w:val="14"/>
          <w:lang w:val="es-ES" w:eastAsia="es-ES"/>
        </w:rPr>
      </w:pPr>
      <w:r w:rsidRPr="00CF7ABF">
        <w:rPr>
          <w:rFonts w:asciiTheme="minorHAnsi" w:hAnsiTheme="minorHAnsi" w:cstheme="minorHAnsi"/>
          <w:bCs/>
          <w:iCs/>
          <w:szCs w:val="22"/>
          <w:lang w:val="es-ES"/>
        </w:rPr>
        <w:tab/>
      </w:r>
      <w:r w:rsidRPr="00CF7ABF">
        <w:rPr>
          <w:rFonts w:asciiTheme="minorHAnsi" w:hAnsiTheme="minorHAnsi" w:cstheme="minorHAnsi"/>
          <w:sz w:val="22"/>
          <w:lang w:eastAsia="es-MX"/>
        </w:rPr>
        <w:t xml:space="preserve">Para cumplir con este requisito, </w:t>
      </w:r>
      <w:r w:rsidRPr="00CF7ABF">
        <w:rPr>
          <w:rFonts w:asciiTheme="minorHAnsi" w:hAnsiTheme="minorHAnsi" w:cstheme="minorHAnsi"/>
          <w:b/>
          <w:sz w:val="22"/>
          <w:lang w:eastAsia="es-MX"/>
        </w:rPr>
        <w:t>los licitantes deberán de presentar al momento de la entrega de propuestas, los Registros Sanitarios Vigentes o el Trámite de Prórroga Vigente o la Constancia de No Requerir Registro Sanitario, según sea el caso, por el 100% de los reactivos, materiales y equipos médicos y de laboratorio propuestos</w:t>
      </w:r>
      <w:r w:rsidRPr="00CF7ABF">
        <w:rPr>
          <w:rFonts w:asciiTheme="minorHAnsi" w:hAnsiTheme="minorHAnsi" w:cstheme="minorHAnsi"/>
          <w:sz w:val="22"/>
          <w:lang w:eastAsia="es-MX"/>
        </w:rPr>
        <w:t xml:space="preserve"> para para la prestación del </w:t>
      </w:r>
      <w:r w:rsidRPr="00CF7ABF">
        <w:rPr>
          <w:rFonts w:asciiTheme="minorHAnsi" w:hAnsiTheme="minorHAnsi" w:cstheme="minorHAnsi"/>
          <w:b/>
          <w:color w:val="0000FF"/>
          <w:sz w:val="22"/>
          <w:szCs w:val="14"/>
          <w:lang w:val="es-ES" w:eastAsia="es-ES"/>
        </w:rPr>
        <w:t>Servic</w:t>
      </w:r>
      <w:r w:rsidR="0084538E" w:rsidRPr="00CF7ABF">
        <w:rPr>
          <w:rFonts w:asciiTheme="minorHAnsi" w:hAnsiTheme="minorHAnsi" w:cstheme="minorHAnsi"/>
          <w:b/>
          <w:color w:val="0000FF"/>
          <w:sz w:val="22"/>
          <w:szCs w:val="14"/>
          <w:lang w:val="es-ES" w:eastAsia="es-ES"/>
        </w:rPr>
        <w:t>io Integral de Banco de Sangre.</w:t>
      </w:r>
    </w:p>
    <w:p w14:paraId="45C9DE29" w14:textId="5A7822FF" w:rsidR="00D3366F" w:rsidRPr="00CF7ABF" w:rsidRDefault="00D3366F" w:rsidP="0084538E">
      <w:pPr>
        <w:widowControl w:val="0"/>
        <w:ind w:left="284"/>
        <w:jc w:val="both"/>
        <w:outlineLvl w:val="0"/>
        <w:rPr>
          <w:rFonts w:asciiTheme="minorHAnsi" w:eastAsia="Arial Unicode MS" w:hAnsiTheme="minorHAnsi" w:cstheme="minorHAnsi"/>
          <w:noProof/>
          <w:color w:val="000000"/>
          <w:sz w:val="22"/>
          <w:u w:color="000000"/>
          <w:lang w:val="es-ES_tradnl" w:eastAsia="en-US"/>
        </w:rPr>
      </w:pPr>
      <w:r w:rsidRPr="00CF7ABF">
        <w:rPr>
          <w:rFonts w:asciiTheme="minorHAnsi" w:eastAsia="Arial Unicode MS" w:hAnsiTheme="minorHAnsi" w:cstheme="minorHAnsi"/>
          <w:noProof/>
          <w:color w:val="000000"/>
          <w:sz w:val="22"/>
          <w:u w:color="000000"/>
          <w:lang w:val="es-ES_tradnl" w:eastAsia="en-US"/>
        </w:rPr>
        <w:t>Favor de relacionar sus registros sanitarios de la siguiente forma.-</w:t>
      </w:r>
    </w:p>
    <w:tbl>
      <w:tblPr>
        <w:tblpPr w:leftFromText="141" w:rightFromText="141" w:vertAnchor="text" w:horzAnchor="margin" w:tblpX="358" w:tblpY="151"/>
        <w:tblW w:w="9039" w:type="dxa"/>
        <w:shd w:val="clear" w:color="auto" w:fill="FFFFFF"/>
        <w:tblLayout w:type="fixed"/>
        <w:tblLook w:val="0000" w:firstRow="0" w:lastRow="0" w:firstColumn="0" w:lastColumn="0" w:noHBand="0" w:noVBand="0"/>
      </w:tblPr>
      <w:tblGrid>
        <w:gridCol w:w="3643"/>
        <w:gridCol w:w="1881"/>
        <w:gridCol w:w="1701"/>
        <w:gridCol w:w="1814"/>
      </w:tblGrid>
      <w:tr w:rsidR="00D3366F" w:rsidRPr="00CF7ABF" w14:paraId="5D20459D" w14:textId="77777777" w:rsidTr="00D3366F">
        <w:trPr>
          <w:cantSplit/>
          <w:trHeight w:val="622"/>
        </w:trPr>
        <w:tc>
          <w:tcPr>
            <w:tcW w:w="3643" w:type="dxa"/>
            <w:tcBorders>
              <w:top w:val="single" w:sz="4" w:space="0" w:color="000000"/>
              <w:left w:val="single" w:sz="4" w:space="0" w:color="000000"/>
              <w:bottom w:val="single" w:sz="4" w:space="0" w:color="000000"/>
              <w:right w:val="single" w:sz="4" w:space="0" w:color="000000"/>
            </w:tcBorders>
            <w:shd w:val="clear" w:color="auto" w:fill="FFFFFF"/>
          </w:tcPr>
          <w:p w14:paraId="0DA679B5" w14:textId="77777777" w:rsidR="00D3366F" w:rsidRPr="00CF7ABF" w:rsidRDefault="00D3366F" w:rsidP="00D3366F">
            <w:pPr>
              <w:widowControl w:val="0"/>
              <w:jc w:val="center"/>
              <w:outlineLvl w:val="0"/>
              <w:rPr>
                <w:rFonts w:asciiTheme="minorHAnsi" w:eastAsia="Arial Unicode MS" w:hAnsiTheme="minorHAnsi" w:cstheme="minorHAnsi"/>
                <w:b/>
                <w:noProof/>
                <w:color w:val="000000"/>
                <w:sz w:val="18"/>
                <w:szCs w:val="18"/>
                <w:u w:color="000000"/>
                <w:lang w:val="es-ES_tradnl" w:eastAsia="en-US"/>
              </w:rPr>
            </w:pPr>
            <w:r w:rsidRPr="00CF7ABF">
              <w:rPr>
                <w:rFonts w:asciiTheme="minorHAnsi" w:eastAsia="Arial Unicode MS" w:hAnsiTheme="minorHAnsi" w:cstheme="minorHAnsi"/>
                <w:b/>
                <w:noProof/>
                <w:color w:val="000000"/>
                <w:sz w:val="18"/>
                <w:szCs w:val="18"/>
                <w:u w:color="000000"/>
                <w:lang w:val="es-ES_tradnl" w:eastAsia="en-US"/>
              </w:rPr>
              <w:t>Descripcion de los Insumos Medicos (reactivos y materiales de consumo) y/o Equipo Medico y/o Equipo de Laboratorio para el cual se presenta el Registro Sanitario</w:t>
            </w:r>
          </w:p>
        </w:tc>
        <w:tc>
          <w:tcPr>
            <w:tcW w:w="1881"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4697C05D" w14:textId="0ED12D80" w:rsidR="00D3366F" w:rsidRPr="00CF7ABF" w:rsidRDefault="00D3366F" w:rsidP="00D3366F">
            <w:pPr>
              <w:widowControl w:val="0"/>
              <w:jc w:val="center"/>
              <w:outlineLvl w:val="0"/>
              <w:rPr>
                <w:rFonts w:asciiTheme="minorHAnsi" w:eastAsia="Arial Unicode MS" w:hAnsiTheme="minorHAnsi" w:cstheme="minorHAnsi"/>
                <w:b/>
                <w:noProof/>
                <w:color w:val="000000"/>
                <w:sz w:val="18"/>
                <w:szCs w:val="18"/>
                <w:u w:color="000000"/>
                <w:lang w:val="es-ES_tradnl" w:eastAsia="en-US"/>
              </w:rPr>
            </w:pPr>
            <w:r w:rsidRPr="00CF7ABF">
              <w:rPr>
                <w:rFonts w:asciiTheme="minorHAnsi" w:eastAsia="Arial Unicode MS" w:hAnsiTheme="minorHAnsi" w:cstheme="minorHAnsi"/>
                <w:b/>
                <w:noProof/>
                <w:color w:val="000000"/>
                <w:sz w:val="18"/>
                <w:szCs w:val="18"/>
                <w:u w:color="000000"/>
                <w:lang w:val="es-ES_tradnl" w:eastAsia="en-US"/>
              </w:rPr>
              <w:t>No. Registro Sanitario Vigente o Prorroga de Registro Sanitario Vigente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6BB8A30" w14:textId="77777777" w:rsidR="00D3366F" w:rsidRPr="00CF7ABF" w:rsidRDefault="00D3366F" w:rsidP="00D3366F">
            <w:pPr>
              <w:widowControl w:val="0"/>
              <w:jc w:val="center"/>
              <w:outlineLvl w:val="0"/>
              <w:rPr>
                <w:rFonts w:asciiTheme="minorHAnsi" w:eastAsia="Arial Unicode MS" w:hAnsiTheme="minorHAnsi" w:cstheme="minorHAnsi"/>
                <w:b/>
                <w:noProof/>
                <w:color w:val="000000"/>
                <w:sz w:val="18"/>
                <w:szCs w:val="18"/>
                <w:u w:color="000000"/>
                <w:lang w:val="es-ES_tradnl" w:eastAsia="en-US"/>
              </w:rPr>
            </w:pPr>
            <w:r w:rsidRPr="00CF7ABF">
              <w:rPr>
                <w:rFonts w:asciiTheme="minorHAnsi" w:eastAsia="Arial Unicode MS" w:hAnsiTheme="minorHAnsi" w:cstheme="minorHAnsi"/>
                <w:b/>
                <w:noProof/>
                <w:color w:val="000000"/>
                <w:sz w:val="18"/>
                <w:szCs w:val="18"/>
                <w:u w:color="000000"/>
                <w:lang w:val="es-ES_tradnl" w:eastAsia="en-US"/>
              </w:rPr>
              <w:t>Titular del Registro Sanitario</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23B11FDE" w14:textId="77777777" w:rsidR="00D3366F" w:rsidRPr="00CF7ABF" w:rsidRDefault="00D3366F" w:rsidP="00D3366F">
            <w:pPr>
              <w:widowControl w:val="0"/>
              <w:jc w:val="center"/>
              <w:outlineLvl w:val="0"/>
              <w:rPr>
                <w:rFonts w:asciiTheme="minorHAnsi" w:eastAsia="Arial Unicode MS" w:hAnsiTheme="minorHAnsi" w:cstheme="minorHAnsi"/>
                <w:b/>
                <w:noProof/>
                <w:color w:val="000000"/>
                <w:sz w:val="18"/>
                <w:szCs w:val="18"/>
                <w:u w:color="000000"/>
                <w:lang w:val="es-ES_tradnl" w:eastAsia="en-US"/>
              </w:rPr>
            </w:pPr>
            <w:r w:rsidRPr="00CF7ABF">
              <w:rPr>
                <w:rFonts w:asciiTheme="minorHAnsi" w:eastAsia="Arial Unicode MS" w:hAnsiTheme="minorHAnsi" w:cstheme="minorHAnsi"/>
                <w:b/>
                <w:noProof/>
                <w:color w:val="000000"/>
                <w:sz w:val="18"/>
                <w:szCs w:val="18"/>
                <w:u w:color="000000"/>
                <w:lang w:val="es-ES_tradnl" w:eastAsia="en-US"/>
              </w:rPr>
              <w:t>Vigencia del Registro Sanitario o de la Prorroga de Registro Sanitario</w:t>
            </w:r>
          </w:p>
        </w:tc>
      </w:tr>
      <w:tr w:rsidR="00D3366F" w:rsidRPr="00CF7ABF" w14:paraId="274AC888" w14:textId="77777777" w:rsidTr="0084538E">
        <w:trPr>
          <w:cantSplit/>
          <w:trHeight w:val="188"/>
        </w:trPr>
        <w:tc>
          <w:tcPr>
            <w:tcW w:w="3643" w:type="dxa"/>
            <w:tcBorders>
              <w:top w:val="single" w:sz="4" w:space="0" w:color="000000"/>
              <w:left w:val="single" w:sz="4" w:space="0" w:color="000000"/>
              <w:bottom w:val="single" w:sz="4" w:space="0" w:color="000000"/>
              <w:right w:val="single" w:sz="4" w:space="0" w:color="000000"/>
            </w:tcBorders>
            <w:shd w:val="clear" w:color="auto" w:fill="FFFFFF"/>
          </w:tcPr>
          <w:p w14:paraId="3A1B7A31" w14:textId="77777777" w:rsidR="00D3366F" w:rsidRPr="00CF7ABF" w:rsidRDefault="00D3366F" w:rsidP="0084538E">
            <w:pPr>
              <w:widowControl w:val="0"/>
              <w:outlineLvl w:val="0"/>
              <w:rPr>
                <w:rFonts w:asciiTheme="minorHAnsi" w:eastAsia="Arial Unicode MS" w:hAnsiTheme="minorHAnsi" w:cstheme="minorHAnsi"/>
                <w:i/>
                <w:noProof/>
                <w:color w:val="000000"/>
                <w:sz w:val="18"/>
                <w:szCs w:val="18"/>
                <w:u w:color="000000"/>
                <w:lang w:val="es-ES_tradnl" w:eastAsia="en-US"/>
              </w:rPr>
            </w:pPr>
          </w:p>
        </w:tc>
        <w:tc>
          <w:tcPr>
            <w:tcW w:w="1881"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4B2B81B1" w14:textId="77777777" w:rsidR="00D3366F" w:rsidRPr="00CF7ABF" w:rsidRDefault="00D3366F" w:rsidP="00D3366F">
            <w:pPr>
              <w:widowControl w:val="0"/>
              <w:jc w:val="center"/>
              <w:outlineLvl w:val="0"/>
              <w:rPr>
                <w:rFonts w:asciiTheme="minorHAnsi" w:eastAsia="Arial Unicode MS" w:hAnsiTheme="minorHAnsi" w:cstheme="minorHAnsi"/>
                <w:noProof/>
                <w:color w:val="000000"/>
                <w:sz w:val="18"/>
                <w:szCs w:val="18"/>
                <w:u w:color="000000"/>
                <w:lang w:val="es-ES_tradnl" w:eastAsia="en-US"/>
              </w:rPr>
            </w:pPr>
            <w:r w:rsidRPr="00CF7ABF">
              <w:rPr>
                <w:rFonts w:asciiTheme="minorHAnsi" w:eastAsia="Arial Unicode MS" w:hAnsiTheme="minorHAnsi" w:cstheme="minorHAnsi"/>
                <w:noProof/>
                <w:color w:val="000000"/>
                <w:sz w:val="18"/>
                <w:szCs w:val="18"/>
                <w:u w:color="000000"/>
                <w:lang w:val="es-ES_tradnl" w:eastAsia="en-US"/>
              </w:rPr>
              <w:t>45879 SSA</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5F1B3F9C" w14:textId="77777777" w:rsidR="00D3366F" w:rsidRPr="00CF7ABF" w:rsidRDefault="00D3366F" w:rsidP="00D3366F">
            <w:pPr>
              <w:widowControl w:val="0"/>
              <w:jc w:val="center"/>
              <w:outlineLvl w:val="0"/>
              <w:rPr>
                <w:rFonts w:asciiTheme="minorHAnsi" w:eastAsia="Arial Unicode MS" w:hAnsiTheme="minorHAnsi" w:cstheme="minorHAnsi"/>
                <w:noProof/>
                <w:color w:val="000000"/>
                <w:sz w:val="18"/>
                <w:szCs w:val="18"/>
                <w:u w:color="000000"/>
                <w:lang w:val="es-ES_tradnl" w:eastAsia="en-US"/>
              </w:rPr>
            </w:pPr>
          </w:p>
        </w:tc>
        <w:tc>
          <w:tcPr>
            <w:tcW w:w="1814" w:type="dxa"/>
            <w:tcBorders>
              <w:top w:val="single" w:sz="4" w:space="0" w:color="000000"/>
              <w:left w:val="single" w:sz="4" w:space="0" w:color="000000"/>
              <w:bottom w:val="single" w:sz="4" w:space="0" w:color="000000"/>
              <w:right w:val="single" w:sz="4" w:space="0" w:color="000000"/>
            </w:tcBorders>
            <w:shd w:val="clear" w:color="auto" w:fill="FFFFFF"/>
          </w:tcPr>
          <w:p w14:paraId="33643B7C" w14:textId="77777777" w:rsidR="00D3366F" w:rsidRPr="00CF7ABF" w:rsidRDefault="00D3366F" w:rsidP="00D3366F">
            <w:pPr>
              <w:widowControl w:val="0"/>
              <w:jc w:val="center"/>
              <w:outlineLvl w:val="0"/>
              <w:rPr>
                <w:rFonts w:asciiTheme="minorHAnsi" w:eastAsia="Arial Unicode MS" w:hAnsiTheme="minorHAnsi" w:cstheme="minorHAnsi"/>
                <w:noProof/>
                <w:color w:val="000000"/>
                <w:sz w:val="18"/>
                <w:szCs w:val="18"/>
                <w:u w:color="000000"/>
                <w:lang w:val="es-ES_tradnl" w:eastAsia="en-US"/>
              </w:rPr>
            </w:pPr>
            <w:r w:rsidRPr="00CF7ABF">
              <w:rPr>
                <w:rFonts w:asciiTheme="minorHAnsi" w:eastAsia="Arial Unicode MS" w:hAnsiTheme="minorHAnsi" w:cstheme="minorHAnsi"/>
                <w:noProof/>
                <w:color w:val="000000"/>
                <w:sz w:val="18"/>
                <w:szCs w:val="18"/>
                <w:u w:color="000000"/>
                <w:lang w:val="es-ES_tradnl" w:eastAsia="en-US"/>
              </w:rPr>
              <w:t>15/09/2021</w:t>
            </w:r>
          </w:p>
        </w:tc>
      </w:tr>
      <w:tr w:rsidR="00D3366F" w:rsidRPr="00CF7ABF" w14:paraId="120F97F9" w14:textId="77777777" w:rsidTr="0084538E">
        <w:trPr>
          <w:cantSplit/>
          <w:trHeight w:val="20"/>
        </w:trPr>
        <w:tc>
          <w:tcPr>
            <w:tcW w:w="3643" w:type="dxa"/>
            <w:tcBorders>
              <w:top w:val="single" w:sz="4" w:space="0" w:color="000000"/>
              <w:left w:val="single" w:sz="4" w:space="0" w:color="000000"/>
              <w:bottom w:val="single" w:sz="4" w:space="0" w:color="auto"/>
              <w:right w:val="single" w:sz="4" w:space="0" w:color="000000"/>
            </w:tcBorders>
            <w:shd w:val="clear" w:color="auto" w:fill="FFFFFF"/>
          </w:tcPr>
          <w:p w14:paraId="7AFBE3FE" w14:textId="77777777" w:rsidR="00D3366F" w:rsidRPr="00CF7ABF" w:rsidRDefault="00D3366F" w:rsidP="00D3366F">
            <w:pPr>
              <w:widowControl w:val="0"/>
              <w:jc w:val="center"/>
              <w:outlineLvl w:val="0"/>
              <w:rPr>
                <w:rFonts w:asciiTheme="minorHAnsi" w:eastAsia="Arial Unicode MS" w:hAnsiTheme="minorHAnsi" w:cstheme="minorHAnsi"/>
                <w:b/>
                <w:noProof/>
                <w:color w:val="000000"/>
                <w:sz w:val="18"/>
                <w:szCs w:val="18"/>
                <w:u w:color="000000"/>
                <w:lang w:val="es-ES_tradnl" w:eastAsia="en-US"/>
              </w:rPr>
            </w:pPr>
          </w:p>
        </w:tc>
        <w:tc>
          <w:tcPr>
            <w:tcW w:w="1881" w:type="dxa"/>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2C667844" w14:textId="77777777" w:rsidR="00D3366F" w:rsidRPr="00CF7ABF" w:rsidRDefault="00D3366F" w:rsidP="00D3366F">
            <w:pPr>
              <w:widowControl w:val="0"/>
              <w:jc w:val="center"/>
              <w:outlineLvl w:val="0"/>
              <w:rPr>
                <w:rFonts w:asciiTheme="minorHAnsi" w:eastAsia="Arial Unicode MS" w:hAnsiTheme="minorHAnsi" w:cstheme="minorHAnsi"/>
                <w:noProof/>
                <w:color w:val="000000"/>
                <w:sz w:val="18"/>
                <w:szCs w:val="18"/>
                <w:u w:color="000000"/>
                <w:lang w:val="es-ES_tradnl" w:eastAsia="en-US"/>
              </w:rPr>
            </w:pPr>
            <w:r w:rsidRPr="00CF7ABF">
              <w:rPr>
                <w:rFonts w:asciiTheme="minorHAnsi" w:eastAsia="Arial Unicode MS" w:hAnsiTheme="minorHAnsi" w:cstheme="minorHAnsi"/>
                <w:noProof/>
                <w:color w:val="000000"/>
                <w:sz w:val="18"/>
                <w:szCs w:val="18"/>
                <w:u w:color="000000"/>
                <w:lang w:val="es-ES_tradnl" w:eastAsia="en-US"/>
              </w:rPr>
              <w:t>74833 SSA</w:t>
            </w:r>
          </w:p>
        </w:tc>
        <w:tc>
          <w:tcPr>
            <w:tcW w:w="1701" w:type="dxa"/>
            <w:tcBorders>
              <w:top w:val="single" w:sz="4" w:space="0" w:color="000000"/>
              <w:left w:val="single" w:sz="4" w:space="0" w:color="000000"/>
              <w:bottom w:val="single" w:sz="4" w:space="0" w:color="auto"/>
              <w:right w:val="single" w:sz="4" w:space="0" w:color="000000"/>
            </w:tcBorders>
            <w:shd w:val="clear" w:color="auto" w:fill="FFFFFF"/>
          </w:tcPr>
          <w:p w14:paraId="72209F3E" w14:textId="77777777" w:rsidR="00D3366F" w:rsidRPr="00CF7ABF" w:rsidRDefault="00D3366F" w:rsidP="00D3366F">
            <w:pPr>
              <w:widowControl w:val="0"/>
              <w:jc w:val="center"/>
              <w:outlineLvl w:val="0"/>
              <w:rPr>
                <w:rFonts w:asciiTheme="minorHAnsi" w:eastAsia="Arial Unicode MS" w:hAnsiTheme="minorHAnsi" w:cstheme="minorHAnsi"/>
                <w:noProof/>
                <w:color w:val="000000"/>
                <w:sz w:val="18"/>
                <w:szCs w:val="18"/>
                <w:u w:color="000000"/>
                <w:lang w:val="es-ES_tradnl" w:eastAsia="en-US"/>
              </w:rPr>
            </w:pPr>
          </w:p>
        </w:tc>
        <w:tc>
          <w:tcPr>
            <w:tcW w:w="1814" w:type="dxa"/>
            <w:tcBorders>
              <w:top w:val="single" w:sz="4" w:space="0" w:color="000000"/>
              <w:left w:val="single" w:sz="4" w:space="0" w:color="000000"/>
              <w:bottom w:val="single" w:sz="4" w:space="0" w:color="auto"/>
              <w:right w:val="single" w:sz="4" w:space="0" w:color="000000"/>
            </w:tcBorders>
            <w:shd w:val="clear" w:color="auto" w:fill="FFFFFF"/>
          </w:tcPr>
          <w:p w14:paraId="688A05DB" w14:textId="77777777" w:rsidR="00D3366F" w:rsidRPr="00CF7ABF" w:rsidRDefault="00D3366F" w:rsidP="00D3366F">
            <w:pPr>
              <w:widowControl w:val="0"/>
              <w:jc w:val="center"/>
              <w:outlineLvl w:val="0"/>
              <w:rPr>
                <w:rFonts w:asciiTheme="minorHAnsi" w:eastAsia="Arial Unicode MS" w:hAnsiTheme="minorHAnsi" w:cstheme="minorHAnsi"/>
                <w:noProof/>
                <w:color w:val="000000"/>
                <w:sz w:val="18"/>
                <w:szCs w:val="18"/>
                <w:u w:color="000000"/>
                <w:lang w:val="es-ES_tradnl" w:eastAsia="en-US"/>
              </w:rPr>
            </w:pPr>
            <w:r w:rsidRPr="00CF7ABF">
              <w:rPr>
                <w:rFonts w:asciiTheme="minorHAnsi" w:eastAsia="Arial Unicode MS" w:hAnsiTheme="minorHAnsi" w:cstheme="minorHAnsi"/>
                <w:noProof/>
                <w:color w:val="000000"/>
                <w:sz w:val="18"/>
                <w:szCs w:val="18"/>
                <w:u w:color="000000"/>
                <w:lang w:val="es-ES_tradnl" w:eastAsia="en-US"/>
              </w:rPr>
              <w:t>20/05/2022</w:t>
            </w:r>
          </w:p>
        </w:tc>
      </w:tr>
    </w:tbl>
    <w:p w14:paraId="7B45F722" w14:textId="77777777" w:rsidR="00D3366F" w:rsidRPr="00CF7ABF" w:rsidRDefault="00D3366F" w:rsidP="00D3366F">
      <w:pPr>
        <w:tabs>
          <w:tab w:val="left" w:pos="426"/>
        </w:tabs>
        <w:suppressAutoHyphens w:val="0"/>
        <w:autoSpaceDE w:val="0"/>
        <w:ind w:left="284" w:right="-52" w:hanging="284"/>
        <w:jc w:val="both"/>
        <w:rPr>
          <w:rFonts w:asciiTheme="minorHAnsi" w:hAnsiTheme="minorHAnsi" w:cstheme="minorHAnsi"/>
          <w:b/>
          <w:color w:val="0000FF"/>
          <w:sz w:val="22"/>
          <w:szCs w:val="22"/>
          <w:lang w:val="es-ES_tradnl"/>
        </w:rPr>
      </w:pPr>
    </w:p>
    <w:p w14:paraId="546FA775" w14:textId="77777777" w:rsidR="0084538E" w:rsidRPr="00CF7ABF" w:rsidRDefault="0084538E" w:rsidP="00D3366F">
      <w:pPr>
        <w:suppressAutoHyphens w:val="0"/>
        <w:autoSpaceDE w:val="0"/>
        <w:autoSpaceDN w:val="0"/>
        <w:adjustRightInd w:val="0"/>
        <w:ind w:left="357"/>
        <w:jc w:val="both"/>
        <w:rPr>
          <w:rFonts w:asciiTheme="minorHAnsi" w:hAnsiTheme="minorHAnsi" w:cstheme="minorHAnsi"/>
          <w:bCs/>
          <w:sz w:val="22"/>
          <w:szCs w:val="22"/>
          <w:lang w:val="es-ES_tradnl"/>
        </w:rPr>
      </w:pPr>
    </w:p>
    <w:p w14:paraId="4626BEB9" w14:textId="77777777" w:rsidR="00D3366F" w:rsidRPr="00CF7ABF" w:rsidRDefault="00D3366F" w:rsidP="00D3366F">
      <w:pPr>
        <w:suppressAutoHyphens w:val="0"/>
        <w:autoSpaceDE w:val="0"/>
        <w:autoSpaceDN w:val="0"/>
        <w:adjustRightInd w:val="0"/>
        <w:ind w:left="357"/>
        <w:jc w:val="both"/>
        <w:rPr>
          <w:rFonts w:asciiTheme="minorHAnsi" w:hAnsiTheme="minorHAnsi" w:cstheme="minorHAnsi"/>
          <w:bCs/>
          <w:sz w:val="22"/>
          <w:szCs w:val="22"/>
          <w:lang w:val="es-ES_tradnl"/>
        </w:rPr>
      </w:pPr>
      <w:r w:rsidRPr="00CF7ABF">
        <w:rPr>
          <w:rFonts w:asciiTheme="minorHAnsi" w:hAnsiTheme="minorHAnsi" w:cstheme="minorHAnsi"/>
          <w:bCs/>
          <w:sz w:val="22"/>
          <w:szCs w:val="22"/>
          <w:lang w:val="es-ES_tradnl"/>
        </w:rPr>
        <w:t>Es importante señalar que en caso de que la COFEPRIS deseche algún registro sometido a prórroga, lo que conllevaría a su revocación, la Dependencia solicitante cancelará el surtimiento de los artículos amparados por los registros revocados.</w:t>
      </w:r>
    </w:p>
    <w:p w14:paraId="576FA449" w14:textId="77777777" w:rsidR="00D3366F" w:rsidRPr="00CF7ABF" w:rsidRDefault="00D3366F" w:rsidP="00D3366F">
      <w:pPr>
        <w:tabs>
          <w:tab w:val="left" w:pos="426"/>
        </w:tabs>
        <w:autoSpaceDE w:val="0"/>
        <w:ind w:left="357"/>
        <w:jc w:val="both"/>
        <w:rPr>
          <w:rFonts w:asciiTheme="minorHAnsi" w:hAnsiTheme="minorHAnsi" w:cstheme="minorHAnsi"/>
          <w:bCs/>
          <w:sz w:val="22"/>
          <w:szCs w:val="22"/>
          <w:lang w:val="es-ES_tradnl"/>
        </w:rPr>
      </w:pPr>
    </w:p>
    <w:p w14:paraId="114EB775" w14:textId="77777777" w:rsidR="00AD4CA1" w:rsidRPr="00CF7ABF" w:rsidRDefault="00AD4CA1" w:rsidP="00AD4CA1">
      <w:pPr>
        <w:suppressAutoHyphens w:val="0"/>
        <w:ind w:left="284" w:right="-142"/>
        <w:jc w:val="both"/>
        <w:rPr>
          <w:rFonts w:asciiTheme="minorHAnsi" w:hAnsiTheme="minorHAnsi" w:cstheme="minorHAnsi"/>
          <w:b/>
          <w:sz w:val="22"/>
          <w:szCs w:val="22"/>
          <w:lang w:val="es-ES" w:eastAsia="es-ES"/>
        </w:rPr>
      </w:pPr>
      <w:r w:rsidRPr="00CF7ABF">
        <w:rPr>
          <w:rFonts w:asciiTheme="minorHAnsi" w:hAnsiTheme="minorHAnsi" w:cstheme="minorHAnsi"/>
          <w:b/>
          <w:sz w:val="22"/>
          <w:szCs w:val="22"/>
          <w:lang w:val="es-ES" w:eastAsia="es-ES"/>
        </w:rPr>
        <w:t>De no hacerlo así será motivo de descalificación.</w:t>
      </w:r>
    </w:p>
    <w:p w14:paraId="6A2ECEDA" w14:textId="7AA22974" w:rsidR="00AF5246" w:rsidRPr="00CF7ABF" w:rsidRDefault="00AF5246" w:rsidP="00380A19">
      <w:pPr>
        <w:pStyle w:val="Sangra3detindependiente1"/>
        <w:tabs>
          <w:tab w:val="left" w:pos="426"/>
        </w:tabs>
        <w:rPr>
          <w:rFonts w:asciiTheme="minorHAnsi" w:hAnsiTheme="minorHAnsi" w:cstheme="minorHAnsi"/>
          <w:sz w:val="22"/>
          <w:szCs w:val="22"/>
        </w:rPr>
      </w:pPr>
    </w:p>
    <w:p w14:paraId="78F1DD33" w14:textId="2E1603DB" w:rsidR="008C05DC" w:rsidRPr="00CF7ABF" w:rsidRDefault="008C05DC" w:rsidP="00BD3BB0">
      <w:pPr>
        <w:numPr>
          <w:ilvl w:val="0"/>
          <w:numId w:val="26"/>
        </w:numPr>
        <w:suppressAutoHyphens w:val="0"/>
        <w:jc w:val="both"/>
        <w:rPr>
          <w:rFonts w:asciiTheme="minorHAnsi" w:hAnsiTheme="minorHAnsi" w:cstheme="minorHAnsi"/>
          <w:bCs/>
          <w:sz w:val="22"/>
          <w:szCs w:val="22"/>
          <w:lang w:val="es-ES"/>
        </w:rPr>
      </w:pPr>
      <w:r w:rsidRPr="00CF7ABF">
        <w:rPr>
          <w:rFonts w:asciiTheme="minorHAnsi" w:hAnsiTheme="minorHAnsi" w:cstheme="minorHAnsi"/>
          <w:bCs/>
          <w:sz w:val="22"/>
          <w:szCs w:val="22"/>
          <w:lang w:val="es-ES"/>
        </w:rPr>
        <w:t xml:space="preserve">Los licitantes deberán integrar dentro de la documentación de su propuesta técnica, </w:t>
      </w:r>
      <w:r w:rsidR="00AD4CA1" w:rsidRPr="00CF7ABF">
        <w:rPr>
          <w:rFonts w:asciiTheme="minorHAnsi" w:hAnsiTheme="minorHAnsi" w:cstheme="minorHAnsi"/>
          <w:bCs/>
          <w:sz w:val="22"/>
          <w:szCs w:val="22"/>
          <w:lang w:val="es-ES"/>
        </w:rPr>
        <w:t xml:space="preserve">una </w:t>
      </w:r>
      <w:r w:rsidRPr="00CF7ABF">
        <w:rPr>
          <w:rFonts w:asciiTheme="minorHAnsi" w:hAnsiTheme="minorHAnsi" w:cstheme="minorHAnsi"/>
          <w:bCs/>
          <w:sz w:val="22"/>
          <w:szCs w:val="22"/>
          <w:lang w:val="es-ES"/>
        </w:rPr>
        <w:t>copia simple</w:t>
      </w:r>
      <w:r w:rsidR="00AD4CA1" w:rsidRPr="00CF7ABF">
        <w:rPr>
          <w:rFonts w:asciiTheme="minorHAnsi" w:hAnsiTheme="minorHAnsi" w:cstheme="minorHAnsi"/>
          <w:bCs/>
          <w:sz w:val="22"/>
          <w:szCs w:val="22"/>
          <w:lang w:val="es-ES"/>
        </w:rPr>
        <w:t xml:space="preserve"> y legible</w:t>
      </w:r>
      <w:r w:rsidRPr="00CF7ABF">
        <w:rPr>
          <w:rFonts w:asciiTheme="minorHAnsi" w:hAnsiTheme="minorHAnsi" w:cstheme="minorHAnsi"/>
          <w:bCs/>
          <w:sz w:val="22"/>
          <w:szCs w:val="22"/>
          <w:lang w:val="es-ES"/>
        </w:rPr>
        <w:t xml:space="preserve">, de los </w:t>
      </w:r>
      <w:r w:rsidR="00AD4CA1" w:rsidRPr="00CF7ABF">
        <w:rPr>
          <w:rFonts w:asciiTheme="minorHAnsi" w:hAnsiTheme="minorHAnsi" w:cstheme="minorHAnsi"/>
          <w:bCs/>
          <w:sz w:val="22"/>
          <w:szCs w:val="22"/>
          <w:lang w:val="es-ES"/>
        </w:rPr>
        <w:t xml:space="preserve">siguientes </w:t>
      </w:r>
      <w:r w:rsidRPr="00CF7ABF">
        <w:rPr>
          <w:rFonts w:asciiTheme="minorHAnsi" w:hAnsiTheme="minorHAnsi" w:cstheme="minorHAnsi"/>
          <w:bCs/>
          <w:sz w:val="22"/>
          <w:szCs w:val="22"/>
          <w:lang w:val="es-ES"/>
        </w:rPr>
        <w:t>documentos emitidos a su nombre:</w:t>
      </w:r>
    </w:p>
    <w:p w14:paraId="71BFE509" w14:textId="77777777" w:rsidR="008C05DC" w:rsidRPr="00CF7ABF" w:rsidRDefault="008C05DC" w:rsidP="008C05DC">
      <w:pPr>
        <w:suppressAutoHyphens w:val="0"/>
        <w:jc w:val="both"/>
        <w:rPr>
          <w:rFonts w:asciiTheme="minorHAnsi" w:hAnsiTheme="minorHAnsi" w:cstheme="minorHAnsi"/>
          <w:b/>
          <w:bCs/>
          <w:color w:val="0000FF"/>
          <w:sz w:val="22"/>
          <w:szCs w:val="22"/>
          <w:lang w:val="es-ES" w:eastAsia="es-ES"/>
        </w:rPr>
      </w:pPr>
    </w:p>
    <w:p w14:paraId="69C27FAE" w14:textId="77777777" w:rsidR="008C05DC" w:rsidRPr="00CF7ABF" w:rsidRDefault="008C05DC" w:rsidP="00BD3BB0">
      <w:pPr>
        <w:numPr>
          <w:ilvl w:val="0"/>
          <w:numId w:val="23"/>
        </w:numPr>
        <w:suppressAutoHyphens w:val="0"/>
        <w:ind w:left="1074"/>
        <w:jc w:val="both"/>
        <w:rPr>
          <w:rFonts w:asciiTheme="minorHAnsi" w:hAnsiTheme="minorHAnsi" w:cstheme="minorHAnsi"/>
          <w:bCs/>
          <w:sz w:val="22"/>
          <w:szCs w:val="22"/>
          <w:lang w:val="es-ES"/>
        </w:rPr>
      </w:pPr>
      <w:r w:rsidRPr="00CF7ABF">
        <w:rPr>
          <w:rFonts w:asciiTheme="minorHAnsi" w:hAnsiTheme="minorHAnsi" w:cstheme="minorHAnsi"/>
          <w:b/>
          <w:bCs/>
          <w:sz w:val="22"/>
          <w:szCs w:val="22"/>
          <w:lang w:val="es-ES"/>
        </w:rPr>
        <w:t xml:space="preserve">Licencia Sanitaria. </w:t>
      </w:r>
      <w:r w:rsidRPr="00CF7ABF">
        <w:rPr>
          <w:rFonts w:asciiTheme="minorHAnsi" w:hAnsiTheme="minorHAnsi" w:cstheme="minorHAnsi"/>
          <w:bCs/>
          <w:sz w:val="22"/>
          <w:szCs w:val="22"/>
          <w:lang w:val="es-ES"/>
        </w:rPr>
        <w:t>(sólo cuando oferten estupefacientes, psicotrópicos, vacunas, toxoides, sueros, antitoxinas de origen animal y hemoderivados).</w:t>
      </w:r>
    </w:p>
    <w:p w14:paraId="65A92853" w14:textId="77777777" w:rsidR="008C05DC" w:rsidRPr="00CF7ABF" w:rsidRDefault="008C05DC" w:rsidP="005A41F6">
      <w:pPr>
        <w:suppressAutoHyphens w:val="0"/>
        <w:ind w:left="354"/>
        <w:jc w:val="both"/>
        <w:rPr>
          <w:rFonts w:asciiTheme="minorHAnsi" w:hAnsiTheme="minorHAnsi" w:cstheme="minorHAnsi"/>
          <w:b/>
          <w:bCs/>
          <w:sz w:val="22"/>
          <w:szCs w:val="22"/>
          <w:lang w:val="es-ES" w:eastAsia="es-ES"/>
        </w:rPr>
      </w:pPr>
    </w:p>
    <w:p w14:paraId="257CEA7F" w14:textId="77777777" w:rsidR="008C05DC" w:rsidRPr="00CF7ABF" w:rsidRDefault="008C05DC" w:rsidP="00BD3BB0">
      <w:pPr>
        <w:numPr>
          <w:ilvl w:val="0"/>
          <w:numId w:val="23"/>
        </w:numPr>
        <w:suppressAutoHyphens w:val="0"/>
        <w:ind w:left="1074"/>
        <w:jc w:val="both"/>
        <w:rPr>
          <w:rFonts w:asciiTheme="minorHAnsi" w:hAnsiTheme="minorHAnsi" w:cstheme="minorHAnsi"/>
          <w:bCs/>
          <w:sz w:val="22"/>
          <w:szCs w:val="22"/>
          <w:lang w:val="es-ES"/>
        </w:rPr>
      </w:pPr>
      <w:r w:rsidRPr="00CF7ABF">
        <w:rPr>
          <w:rFonts w:asciiTheme="minorHAnsi" w:hAnsiTheme="minorHAnsi" w:cstheme="minorHAnsi"/>
          <w:b/>
          <w:bCs/>
          <w:sz w:val="22"/>
          <w:szCs w:val="22"/>
          <w:lang w:val="es-ES"/>
        </w:rPr>
        <w:t>Aviso de Funcionamiento</w:t>
      </w:r>
      <w:r w:rsidRPr="00CF7ABF">
        <w:rPr>
          <w:rFonts w:asciiTheme="minorHAnsi" w:hAnsiTheme="minorHAnsi" w:cstheme="minorHAnsi"/>
          <w:bCs/>
          <w:sz w:val="22"/>
          <w:szCs w:val="22"/>
          <w:lang w:val="es-ES"/>
        </w:rPr>
        <w:t>. (en caso de no tratarse de productos contenidos en el párrafo anterior).</w:t>
      </w:r>
    </w:p>
    <w:p w14:paraId="443CC4A8" w14:textId="77777777" w:rsidR="008C05DC" w:rsidRPr="00CF7ABF" w:rsidRDefault="008C05DC" w:rsidP="005A41F6">
      <w:pPr>
        <w:suppressAutoHyphens w:val="0"/>
        <w:ind w:left="354"/>
        <w:jc w:val="both"/>
        <w:rPr>
          <w:rFonts w:asciiTheme="minorHAnsi" w:hAnsiTheme="minorHAnsi" w:cstheme="minorHAnsi"/>
          <w:b/>
          <w:bCs/>
          <w:sz w:val="22"/>
          <w:szCs w:val="22"/>
          <w:lang w:val="es-ES" w:eastAsia="es-ES"/>
        </w:rPr>
      </w:pPr>
    </w:p>
    <w:p w14:paraId="6A51358C" w14:textId="27713563" w:rsidR="008C05DC" w:rsidRPr="00CF7ABF" w:rsidRDefault="008C05DC" w:rsidP="00BD3BB0">
      <w:pPr>
        <w:numPr>
          <w:ilvl w:val="0"/>
          <w:numId w:val="23"/>
        </w:numPr>
        <w:suppressAutoHyphens w:val="0"/>
        <w:ind w:left="1074"/>
        <w:jc w:val="both"/>
        <w:rPr>
          <w:rFonts w:asciiTheme="minorHAnsi" w:hAnsiTheme="minorHAnsi" w:cstheme="minorHAnsi"/>
          <w:b/>
          <w:bCs/>
          <w:sz w:val="22"/>
          <w:szCs w:val="22"/>
          <w:lang w:val="es-ES"/>
        </w:rPr>
      </w:pPr>
      <w:r w:rsidRPr="00CF7ABF">
        <w:rPr>
          <w:rFonts w:asciiTheme="minorHAnsi" w:hAnsiTheme="minorHAnsi" w:cstheme="minorHAnsi"/>
          <w:b/>
          <w:bCs/>
          <w:sz w:val="22"/>
          <w:szCs w:val="22"/>
          <w:lang w:val="es-ES"/>
        </w:rPr>
        <w:t>A</w:t>
      </w:r>
      <w:r w:rsidR="00D3366F" w:rsidRPr="00CF7ABF">
        <w:rPr>
          <w:rFonts w:asciiTheme="minorHAnsi" w:hAnsiTheme="minorHAnsi" w:cstheme="minorHAnsi"/>
          <w:b/>
          <w:bCs/>
          <w:sz w:val="22"/>
          <w:szCs w:val="22"/>
          <w:lang w:val="es-ES"/>
        </w:rPr>
        <w:t>vis</w:t>
      </w:r>
      <w:r w:rsidR="00D239F8" w:rsidRPr="00CF7ABF">
        <w:rPr>
          <w:rFonts w:asciiTheme="minorHAnsi" w:hAnsiTheme="minorHAnsi" w:cstheme="minorHAnsi"/>
          <w:b/>
          <w:bCs/>
          <w:sz w:val="22"/>
          <w:szCs w:val="22"/>
          <w:lang w:val="es-ES"/>
        </w:rPr>
        <w:t>o</w:t>
      </w:r>
      <w:r w:rsidR="00D3366F" w:rsidRPr="00CF7ABF">
        <w:rPr>
          <w:rFonts w:asciiTheme="minorHAnsi" w:hAnsiTheme="minorHAnsi" w:cstheme="minorHAnsi"/>
          <w:b/>
          <w:bCs/>
          <w:sz w:val="22"/>
          <w:szCs w:val="22"/>
          <w:lang w:val="es-ES"/>
        </w:rPr>
        <w:t xml:space="preserve"> de</w:t>
      </w:r>
      <w:r w:rsidRPr="00CF7ABF">
        <w:rPr>
          <w:rFonts w:asciiTheme="minorHAnsi" w:hAnsiTheme="minorHAnsi" w:cstheme="minorHAnsi"/>
          <w:b/>
          <w:bCs/>
          <w:sz w:val="22"/>
          <w:szCs w:val="22"/>
          <w:lang w:val="es-ES"/>
        </w:rPr>
        <w:t xml:space="preserve"> Responsable Sanitario.</w:t>
      </w:r>
    </w:p>
    <w:p w14:paraId="488037DE" w14:textId="77777777" w:rsidR="008C05DC" w:rsidRPr="00CF7ABF" w:rsidRDefault="008C05DC" w:rsidP="0070316B">
      <w:pPr>
        <w:suppressAutoHyphens w:val="0"/>
        <w:ind w:left="1068"/>
        <w:jc w:val="both"/>
        <w:rPr>
          <w:rFonts w:asciiTheme="minorHAnsi" w:hAnsiTheme="minorHAnsi" w:cstheme="minorHAnsi"/>
          <w:b/>
          <w:bCs/>
          <w:color w:val="0000FF"/>
          <w:sz w:val="20"/>
          <w:szCs w:val="22"/>
          <w:lang w:val="es-ES" w:eastAsia="es-ES"/>
        </w:rPr>
      </w:pPr>
    </w:p>
    <w:p w14:paraId="79EC0AB9" w14:textId="77777777" w:rsidR="008C05DC" w:rsidRPr="00CF7ABF" w:rsidRDefault="008C05DC" w:rsidP="008C05DC">
      <w:pPr>
        <w:suppressAutoHyphens w:val="0"/>
        <w:jc w:val="both"/>
        <w:rPr>
          <w:rFonts w:asciiTheme="minorHAnsi" w:hAnsiTheme="minorHAnsi" w:cstheme="minorHAnsi"/>
          <w:sz w:val="22"/>
          <w:szCs w:val="24"/>
          <w:lang w:val="es-ES" w:eastAsia="es-ES"/>
        </w:rPr>
      </w:pPr>
    </w:p>
    <w:p w14:paraId="6F645B8E" w14:textId="77777777" w:rsidR="008C05DC" w:rsidRPr="00CF7ABF" w:rsidRDefault="008C05DC" w:rsidP="00380A19">
      <w:pPr>
        <w:suppressAutoHyphens w:val="0"/>
        <w:ind w:left="284"/>
        <w:jc w:val="both"/>
        <w:rPr>
          <w:rFonts w:asciiTheme="minorHAnsi" w:hAnsiTheme="minorHAnsi" w:cstheme="minorHAnsi"/>
          <w:b/>
          <w:sz w:val="22"/>
          <w:szCs w:val="24"/>
          <w:lang w:val="es-ES" w:eastAsia="es-ES"/>
        </w:rPr>
      </w:pPr>
      <w:r w:rsidRPr="00CF7ABF">
        <w:rPr>
          <w:rFonts w:asciiTheme="minorHAnsi" w:hAnsiTheme="minorHAnsi" w:cstheme="minorHAnsi"/>
          <w:b/>
          <w:sz w:val="22"/>
          <w:szCs w:val="24"/>
          <w:lang w:val="es-ES" w:eastAsia="es-ES"/>
        </w:rPr>
        <w:t>El no cumplir los requisitos de este inciso, en los términos en que se solicitan, será motivo de descalificación de la propuesta.</w:t>
      </w:r>
    </w:p>
    <w:p w14:paraId="78195CA1" w14:textId="77777777" w:rsidR="008C05DC" w:rsidRPr="00CF7ABF" w:rsidRDefault="008C05DC" w:rsidP="0070316B">
      <w:pPr>
        <w:suppressAutoHyphens w:val="0"/>
        <w:ind w:left="714"/>
        <w:jc w:val="both"/>
        <w:rPr>
          <w:rFonts w:asciiTheme="minorHAnsi" w:hAnsiTheme="minorHAnsi" w:cstheme="minorHAnsi"/>
          <w:sz w:val="22"/>
          <w:szCs w:val="24"/>
          <w:lang w:val="es-ES" w:eastAsia="es-ES"/>
        </w:rPr>
      </w:pPr>
    </w:p>
    <w:p w14:paraId="00038B0C" w14:textId="77777777" w:rsidR="008C05DC" w:rsidRPr="00CF7ABF" w:rsidRDefault="008C05DC" w:rsidP="00380A19">
      <w:pPr>
        <w:suppressAutoHyphens w:val="0"/>
        <w:ind w:left="284" w:hanging="284"/>
        <w:jc w:val="both"/>
        <w:rPr>
          <w:rFonts w:asciiTheme="minorHAnsi" w:hAnsiTheme="minorHAnsi" w:cstheme="minorHAnsi"/>
          <w:b/>
          <w:bCs/>
          <w:color w:val="0000FF"/>
          <w:sz w:val="20"/>
          <w:szCs w:val="22"/>
          <w:lang w:val="es-ES" w:eastAsia="es-ES"/>
        </w:rPr>
      </w:pPr>
    </w:p>
    <w:p w14:paraId="63800DF7" w14:textId="77777777" w:rsidR="00D3366F" w:rsidRPr="00CF7ABF" w:rsidRDefault="00D3366F" w:rsidP="00D3366F">
      <w:pPr>
        <w:ind w:left="708"/>
        <w:rPr>
          <w:rFonts w:asciiTheme="minorHAnsi" w:hAnsiTheme="minorHAnsi" w:cstheme="minorHAnsi"/>
          <w:sz w:val="22"/>
          <w:szCs w:val="22"/>
          <w:lang w:val="es-ES"/>
        </w:rPr>
      </w:pPr>
    </w:p>
    <w:p w14:paraId="42A4AC86" w14:textId="77777777" w:rsidR="00D3366F" w:rsidRPr="00CF7ABF" w:rsidRDefault="00D3366F" w:rsidP="00BD3BB0">
      <w:pPr>
        <w:numPr>
          <w:ilvl w:val="0"/>
          <w:numId w:val="26"/>
        </w:numPr>
        <w:tabs>
          <w:tab w:val="left" w:pos="6990"/>
          <w:tab w:val="left" w:pos="7020"/>
          <w:tab w:val="left" w:pos="7230"/>
          <w:tab w:val="left" w:pos="8790"/>
        </w:tabs>
        <w:ind w:right="12"/>
        <w:jc w:val="both"/>
        <w:rPr>
          <w:rFonts w:asciiTheme="minorHAnsi" w:hAnsiTheme="minorHAnsi" w:cstheme="minorHAnsi"/>
          <w:sz w:val="22"/>
          <w:szCs w:val="22"/>
        </w:rPr>
      </w:pPr>
      <w:r w:rsidRPr="00CF7ABF">
        <w:rPr>
          <w:rFonts w:asciiTheme="minorHAnsi" w:hAnsiTheme="minorHAnsi" w:cstheme="minorHAnsi"/>
          <w:sz w:val="22"/>
          <w:szCs w:val="14"/>
          <w:lang w:val="es-ES" w:eastAsia="es-ES"/>
        </w:rPr>
        <w:t xml:space="preserve">Los licitantes deberán integrar dentro de la documentación de su propuesta técnica, copia simple del </w:t>
      </w:r>
      <w:r w:rsidRPr="00CF7ABF">
        <w:rPr>
          <w:rFonts w:asciiTheme="minorHAnsi" w:hAnsiTheme="minorHAnsi" w:cstheme="minorHAnsi"/>
          <w:b/>
          <w:color w:val="0000FF"/>
          <w:sz w:val="22"/>
          <w:szCs w:val="14"/>
          <w:lang w:val="es-ES" w:eastAsia="es-ES"/>
        </w:rPr>
        <w:t>Certificado de Libre Venta</w:t>
      </w:r>
      <w:r w:rsidRPr="00CF7ABF">
        <w:rPr>
          <w:rFonts w:asciiTheme="minorHAnsi" w:hAnsiTheme="minorHAnsi" w:cstheme="minorHAnsi"/>
          <w:sz w:val="22"/>
          <w:szCs w:val="14"/>
          <w:lang w:val="es-ES" w:eastAsia="es-ES"/>
        </w:rPr>
        <w:t xml:space="preserve"> vigente, emitido por las autoridades sanitarias del país de origen, </w:t>
      </w:r>
      <w:r w:rsidRPr="00CF7ABF">
        <w:rPr>
          <w:rFonts w:asciiTheme="minorHAnsi" w:hAnsiTheme="minorHAnsi" w:cstheme="minorHAnsi"/>
          <w:b/>
          <w:color w:val="0000FF"/>
          <w:sz w:val="22"/>
          <w:szCs w:val="14"/>
          <w:lang w:val="es-ES" w:eastAsia="es-ES"/>
        </w:rPr>
        <w:t>correspondientes a los insumos, equipos médicos y de laboratorios propuestos para la prestación del Servicio Integral de Banco de Sangre</w:t>
      </w:r>
      <w:r w:rsidRPr="00CF7ABF">
        <w:rPr>
          <w:rFonts w:asciiTheme="minorHAnsi" w:hAnsiTheme="minorHAnsi" w:cstheme="minorHAnsi"/>
          <w:sz w:val="22"/>
          <w:szCs w:val="14"/>
          <w:lang w:val="es-ES" w:eastAsia="es-ES"/>
        </w:rPr>
        <w:t xml:space="preserve">,  </w:t>
      </w:r>
      <w:r w:rsidRPr="00CF7ABF">
        <w:rPr>
          <w:rFonts w:asciiTheme="minorHAnsi" w:hAnsiTheme="minorHAnsi" w:cstheme="minorHAnsi"/>
          <w:b/>
          <w:sz w:val="22"/>
          <w:szCs w:val="14"/>
          <w:u w:val="single"/>
          <w:lang w:val="es-ES" w:eastAsia="es-ES"/>
        </w:rPr>
        <w:t>cuando éstos sean de importación</w:t>
      </w:r>
      <w:r w:rsidRPr="00CF7ABF">
        <w:rPr>
          <w:rFonts w:asciiTheme="minorHAnsi" w:hAnsiTheme="minorHAnsi" w:cstheme="minorHAnsi"/>
          <w:sz w:val="22"/>
          <w:szCs w:val="14"/>
          <w:u w:val="single"/>
          <w:lang w:val="es-ES" w:eastAsia="es-ES"/>
        </w:rPr>
        <w:t>,</w:t>
      </w:r>
      <w:r w:rsidRPr="00CF7ABF">
        <w:rPr>
          <w:rFonts w:asciiTheme="minorHAnsi" w:hAnsiTheme="minorHAnsi" w:cstheme="minorHAnsi"/>
          <w:sz w:val="22"/>
          <w:szCs w:val="14"/>
          <w:lang w:val="es-ES" w:eastAsia="es-ES"/>
        </w:rPr>
        <w:t xml:space="preserve"> </w:t>
      </w:r>
      <w:r w:rsidRPr="00CF7ABF">
        <w:rPr>
          <w:rFonts w:asciiTheme="minorHAnsi" w:hAnsiTheme="minorHAnsi" w:cstheme="minorHAnsi"/>
          <w:sz w:val="22"/>
          <w:szCs w:val="14"/>
          <w:lang w:val="es-ES"/>
        </w:rPr>
        <w:t>donde señale específicamente que el equipo de Banco de Sangre y los bienes o insumos pueden ser utilizados, sin restricción en el país de origen; dicho certificado deberá presentarse en el idioma del país de origen y acompañado de la traducción al español.</w:t>
      </w:r>
    </w:p>
    <w:p w14:paraId="427B6AD2" w14:textId="77777777" w:rsidR="00D3366F" w:rsidRPr="00CF7ABF" w:rsidRDefault="00D3366F" w:rsidP="00D3366F">
      <w:pPr>
        <w:suppressAutoHyphens w:val="0"/>
        <w:ind w:right="-52"/>
        <w:jc w:val="both"/>
        <w:rPr>
          <w:rFonts w:asciiTheme="minorHAnsi" w:hAnsiTheme="minorHAnsi" w:cstheme="minorHAnsi"/>
          <w:sz w:val="20"/>
          <w:szCs w:val="14"/>
          <w:lang w:val="es-ES" w:eastAsia="es-ES"/>
        </w:rPr>
      </w:pPr>
    </w:p>
    <w:p w14:paraId="13BDC179" w14:textId="77777777" w:rsidR="00D3366F" w:rsidRPr="00CF7ABF" w:rsidRDefault="00D3366F" w:rsidP="00D3366F">
      <w:pPr>
        <w:suppressAutoHyphens w:val="0"/>
        <w:ind w:left="357" w:right="-142"/>
        <w:jc w:val="both"/>
        <w:rPr>
          <w:rFonts w:asciiTheme="minorHAnsi" w:hAnsiTheme="minorHAnsi" w:cstheme="minorHAnsi"/>
          <w:sz w:val="22"/>
          <w:szCs w:val="22"/>
          <w:lang w:val="es-ES" w:eastAsia="es-ES"/>
        </w:rPr>
      </w:pPr>
      <w:r w:rsidRPr="00CF7ABF">
        <w:rPr>
          <w:rFonts w:asciiTheme="minorHAnsi" w:hAnsiTheme="minorHAnsi" w:cstheme="minorHAnsi"/>
          <w:sz w:val="22"/>
          <w:szCs w:val="22"/>
          <w:lang w:val="es-ES" w:eastAsia="es-ES"/>
        </w:rPr>
        <w:t xml:space="preserve">Los </w:t>
      </w:r>
      <w:r w:rsidRPr="00CF7ABF">
        <w:rPr>
          <w:rFonts w:asciiTheme="minorHAnsi" w:hAnsiTheme="minorHAnsi" w:cstheme="minorHAnsi"/>
          <w:b/>
          <w:color w:val="0000FF"/>
          <w:sz w:val="22"/>
          <w:szCs w:val="22"/>
          <w:lang w:val="es-ES" w:eastAsia="es-ES"/>
        </w:rPr>
        <w:t>Certificados de Libre Venta</w:t>
      </w:r>
      <w:r w:rsidRPr="00CF7ABF">
        <w:rPr>
          <w:rFonts w:asciiTheme="minorHAnsi" w:hAnsiTheme="minorHAnsi" w:cstheme="minorHAnsi"/>
          <w:sz w:val="22"/>
          <w:szCs w:val="22"/>
          <w:lang w:val="es-ES" w:eastAsia="es-ES"/>
        </w:rPr>
        <w:t xml:space="preserve"> presentados, deberán cubrir todos los insumos y equipos </w:t>
      </w:r>
      <w:r w:rsidRPr="00CF7ABF">
        <w:rPr>
          <w:rFonts w:asciiTheme="minorHAnsi" w:hAnsiTheme="minorHAnsi" w:cstheme="minorHAnsi"/>
          <w:sz w:val="22"/>
          <w:szCs w:val="14"/>
          <w:lang w:val="es-ES" w:eastAsia="es-ES"/>
        </w:rPr>
        <w:t xml:space="preserve">propuestos para la prestación del </w:t>
      </w:r>
      <w:r w:rsidRPr="00CF7ABF">
        <w:rPr>
          <w:rFonts w:asciiTheme="minorHAnsi" w:hAnsiTheme="minorHAnsi" w:cstheme="minorHAnsi"/>
          <w:b/>
          <w:color w:val="0000FF"/>
          <w:sz w:val="22"/>
          <w:szCs w:val="14"/>
          <w:lang w:val="es-ES" w:eastAsia="es-ES"/>
        </w:rPr>
        <w:t>Servicio Integral de Banco de Sangre,</w:t>
      </w:r>
      <w:r w:rsidRPr="00CF7ABF">
        <w:rPr>
          <w:rFonts w:asciiTheme="minorHAnsi" w:hAnsiTheme="minorHAnsi" w:cstheme="minorHAnsi"/>
          <w:sz w:val="22"/>
          <w:szCs w:val="14"/>
          <w:lang w:val="es-ES" w:eastAsia="es-ES"/>
        </w:rPr>
        <w:t xml:space="preserve"> cuando éstos sean de importación.</w:t>
      </w:r>
    </w:p>
    <w:p w14:paraId="71B407DC" w14:textId="77777777" w:rsidR="00D3366F" w:rsidRPr="00CF7ABF" w:rsidRDefault="00D3366F" w:rsidP="00D3366F">
      <w:pPr>
        <w:ind w:left="708"/>
        <w:rPr>
          <w:rFonts w:asciiTheme="minorHAnsi" w:hAnsiTheme="minorHAnsi" w:cstheme="minorHAnsi"/>
          <w:sz w:val="22"/>
          <w:szCs w:val="22"/>
          <w:lang w:val="es-ES"/>
        </w:rPr>
      </w:pPr>
    </w:p>
    <w:p w14:paraId="6CF9028C" w14:textId="77777777" w:rsidR="006B643B" w:rsidRPr="00CF7ABF" w:rsidRDefault="006B643B" w:rsidP="006B643B">
      <w:pPr>
        <w:suppressAutoHyphens w:val="0"/>
        <w:ind w:left="284" w:right="-52"/>
        <w:jc w:val="both"/>
        <w:rPr>
          <w:rFonts w:asciiTheme="minorHAnsi" w:hAnsiTheme="minorHAnsi" w:cstheme="minorHAnsi"/>
          <w:b/>
          <w:bCs/>
          <w:sz w:val="22"/>
          <w:szCs w:val="22"/>
          <w:lang w:eastAsia="es-ES"/>
        </w:rPr>
      </w:pPr>
      <w:r w:rsidRPr="00CF7ABF">
        <w:rPr>
          <w:rFonts w:asciiTheme="minorHAnsi" w:hAnsiTheme="minorHAnsi" w:cstheme="minorHAnsi"/>
          <w:b/>
          <w:bCs/>
          <w:sz w:val="22"/>
          <w:szCs w:val="22"/>
          <w:lang w:eastAsia="es-ES"/>
        </w:rPr>
        <w:t xml:space="preserve">El no presentar los Certificados de Libre Venta en idioma español o en otro idioma con su traducción simple al español, será motivo de descalificación de su propuesta. </w:t>
      </w:r>
    </w:p>
    <w:p w14:paraId="54DA2930" w14:textId="77777777" w:rsidR="008C05DC" w:rsidRPr="00CF7ABF" w:rsidRDefault="008C05DC" w:rsidP="00380A19">
      <w:pPr>
        <w:suppressAutoHyphens w:val="0"/>
        <w:ind w:left="284" w:right="-52"/>
        <w:jc w:val="both"/>
        <w:rPr>
          <w:rFonts w:asciiTheme="minorHAnsi" w:hAnsiTheme="minorHAnsi" w:cstheme="minorHAnsi"/>
          <w:sz w:val="22"/>
          <w:szCs w:val="14"/>
          <w:lang w:val="es-ES" w:eastAsia="es-ES"/>
        </w:rPr>
      </w:pPr>
    </w:p>
    <w:p w14:paraId="31264A40" w14:textId="1AEE289A" w:rsidR="008C05DC" w:rsidRPr="00CF7ABF" w:rsidRDefault="008C05DC" w:rsidP="00380A19">
      <w:pPr>
        <w:suppressAutoHyphens w:val="0"/>
        <w:ind w:left="284"/>
        <w:jc w:val="both"/>
        <w:rPr>
          <w:rFonts w:asciiTheme="minorHAnsi" w:hAnsiTheme="minorHAnsi" w:cstheme="minorHAnsi"/>
          <w:b/>
          <w:sz w:val="22"/>
          <w:szCs w:val="24"/>
          <w:lang w:val="es-ES" w:eastAsia="es-ES"/>
        </w:rPr>
      </w:pPr>
      <w:r w:rsidRPr="00CF7ABF">
        <w:rPr>
          <w:rFonts w:asciiTheme="minorHAnsi" w:hAnsiTheme="minorHAnsi" w:cstheme="minorHAnsi"/>
          <w:b/>
          <w:sz w:val="22"/>
          <w:szCs w:val="24"/>
          <w:lang w:val="es-ES" w:eastAsia="es-ES"/>
        </w:rPr>
        <w:t>El no cumplir los requisitos de este inciso, en los términos en que se solicita, será motivo de descalificación de la propuesta.</w:t>
      </w:r>
    </w:p>
    <w:p w14:paraId="24FB51AB" w14:textId="77777777" w:rsidR="008C05DC" w:rsidRPr="00CF7ABF" w:rsidRDefault="008C05DC" w:rsidP="008C05DC">
      <w:pPr>
        <w:suppressAutoHyphens w:val="0"/>
        <w:ind w:left="360"/>
        <w:jc w:val="both"/>
        <w:rPr>
          <w:rFonts w:asciiTheme="minorHAnsi" w:hAnsiTheme="minorHAnsi" w:cstheme="minorHAnsi"/>
          <w:sz w:val="22"/>
          <w:szCs w:val="24"/>
          <w:lang w:val="es-ES" w:eastAsia="es-ES"/>
        </w:rPr>
      </w:pPr>
    </w:p>
    <w:p w14:paraId="5878CD7C" w14:textId="77777777" w:rsidR="008C05DC" w:rsidRPr="00CF7ABF" w:rsidRDefault="008C05DC" w:rsidP="008C05DC">
      <w:pPr>
        <w:suppressAutoHyphens w:val="0"/>
        <w:ind w:right="-52"/>
        <w:jc w:val="both"/>
        <w:rPr>
          <w:rFonts w:asciiTheme="minorHAnsi" w:hAnsiTheme="minorHAnsi" w:cstheme="minorHAnsi"/>
          <w:sz w:val="22"/>
          <w:szCs w:val="14"/>
          <w:lang w:val="es-ES" w:eastAsia="es-ES"/>
        </w:rPr>
      </w:pPr>
    </w:p>
    <w:p w14:paraId="2CB451E5" w14:textId="77777777" w:rsidR="00D3366F" w:rsidRPr="00CF7ABF" w:rsidRDefault="00D3366F" w:rsidP="00D3366F">
      <w:pPr>
        <w:ind w:left="708"/>
        <w:rPr>
          <w:rFonts w:asciiTheme="minorHAnsi" w:hAnsiTheme="minorHAnsi" w:cstheme="minorHAnsi"/>
          <w:sz w:val="22"/>
          <w:szCs w:val="22"/>
          <w:lang w:val="es-ES"/>
        </w:rPr>
      </w:pPr>
    </w:p>
    <w:p w14:paraId="1CB69C27" w14:textId="77777777" w:rsidR="00D3366F" w:rsidRPr="00CF7ABF" w:rsidRDefault="00D3366F" w:rsidP="00BD3BB0">
      <w:pPr>
        <w:numPr>
          <w:ilvl w:val="0"/>
          <w:numId w:val="26"/>
        </w:numPr>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 xml:space="preserve">Para los equipos médicos y de laboratorios propuestos para la prestación del </w:t>
      </w:r>
      <w:r w:rsidRPr="00CF7ABF">
        <w:rPr>
          <w:rFonts w:asciiTheme="minorHAnsi" w:hAnsiTheme="minorHAnsi" w:cstheme="minorHAnsi"/>
          <w:b/>
          <w:color w:val="0000FF"/>
          <w:sz w:val="22"/>
          <w:szCs w:val="22"/>
          <w:lang w:val="es-ES"/>
        </w:rPr>
        <w:t>Servicio Integral de Banco de Sangre,</w:t>
      </w:r>
      <w:r w:rsidRPr="00CF7ABF">
        <w:rPr>
          <w:rFonts w:asciiTheme="minorHAnsi" w:hAnsiTheme="minorHAnsi" w:cstheme="minorHAnsi"/>
          <w:sz w:val="22"/>
          <w:szCs w:val="22"/>
          <w:lang w:val="es-ES"/>
        </w:rPr>
        <w:t xml:space="preserve"> los licitantes deberán integrar dentro de la documentación de su propuesta técnica, los documentos de calidad siguientes:</w:t>
      </w:r>
    </w:p>
    <w:p w14:paraId="24915578" w14:textId="77777777" w:rsidR="00D3366F" w:rsidRPr="00CF7ABF" w:rsidRDefault="00D3366F" w:rsidP="00D3366F">
      <w:pPr>
        <w:ind w:left="708"/>
        <w:rPr>
          <w:rFonts w:asciiTheme="minorHAnsi" w:hAnsiTheme="minorHAnsi" w:cstheme="minorHAnsi"/>
          <w:sz w:val="22"/>
          <w:szCs w:val="22"/>
          <w:lang w:val="es-ES"/>
        </w:rPr>
      </w:pPr>
    </w:p>
    <w:p w14:paraId="76889323" w14:textId="7DCD03B8" w:rsidR="00D3366F" w:rsidRPr="00CF7ABF" w:rsidRDefault="00D3366F" w:rsidP="00BD3BB0">
      <w:pPr>
        <w:numPr>
          <w:ilvl w:val="0"/>
          <w:numId w:val="33"/>
        </w:numPr>
        <w:ind w:left="1431"/>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 xml:space="preserve">Para los equipos médicos y de laboratorios ofertados de origen nacional, el </w:t>
      </w:r>
      <w:r w:rsidRPr="00CF7ABF">
        <w:rPr>
          <w:rFonts w:asciiTheme="minorHAnsi" w:hAnsiTheme="minorHAnsi" w:cstheme="minorHAnsi"/>
          <w:b/>
          <w:sz w:val="22"/>
          <w:szCs w:val="22"/>
          <w:lang w:val="es-ES"/>
        </w:rPr>
        <w:t xml:space="preserve">Certificado de Buenas Prácticas de </w:t>
      </w:r>
      <w:r w:rsidR="00392332" w:rsidRPr="00CF7ABF">
        <w:rPr>
          <w:rFonts w:asciiTheme="minorHAnsi" w:hAnsiTheme="minorHAnsi" w:cstheme="minorHAnsi"/>
          <w:b/>
          <w:sz w:val="22"/>
          <w:szCs w:val="22"/>
          <w:lang w:val="es-ES"/>
        </w:rPr>
        <w:t xml:space="preserve">Fabricación </w:t>
      </w:r>
      <w:r w:rsidRPr="00CF7ABF">
        <w:rPr>
          <w:rFonts w:asciiTheme="minorHAnsi" w:hAnsiTheme="minorHAnsi" w:cstheme="minorHAnsi"/>
          <w:b/>
          <w:sz w:val="22"/>
          <w:szCs w:val="22"/>
          <w:lang w:val="es-ES"/>
        </w:rPr>
        <w:t>emitido por la COFEPRIS</w:t>
      </w:r>
      <w:r w:rsidRPr="00CF7ABF">
        <w:rPr>
          <w:rFonts w:asciiTheme="minorHAnsi" w:hAnsiTheme="minorHAnsi" w:cstheme="minorHAnsi"/>
          <w:sz w:val="22"/>
          <w:szCs w:val="22"/>
          <w:lang w:val="es-ES"/>
        </w:rPr>
        <w:t xml:space="preserve">, </w:t>
      </w:r>
      <w:r w:rsidRPr="00CF7ABF">
        <w:rPr>
          <w:rFonts w:asciiTheme="minorHAnsi" w:eastAsia="Arial Unicode MS" w:hAnsiTheme="minorHAnsi" w:cstheme="minorHAnsi"/>
          <w:b/>
          <w:noProof/>
          <w:color w:val="000000"/>
          <w:sz w:val="22"/>
          <w:szCs w:val="24"/>
          <w:u w:color="000000"/>
          <w:lang w:val="es-ES_tradnl" w:eastAsia="en-US"/>
        </w:rPr>
        <w:t xml:space="preserve">o documento que acredite el cumplimiento de la </w:t>
      </w:r>
      <w:r w:rsidR="00334D1D" w:rsidRPr="00CF7ABF">
        <w:rPr>
          <w:rFonts w:asciiTheme="minorHAnsi" w:eastAsia="Arial Unicode MS" w:hAnsiTheme="minorHAnsi" w:cstheme="minorHAnsi"/>
          <w:b/>
          <w:noProof/>
          <w:color w:val="000000"/>
          <w:sz w:val="22"/>
          <w:szCs w:val="24"/>
          <w:u w:color="000000"/>
          <w:lang w:val="es-ES_tradnl" w:eastAsia="en-US"/>
        </w:rPr>
        <w:t>ISO 13485:2016</w:t>
      </w:r>
      <w:r w:rsidRPr="00CF7ABF">
        <w:rPr>
          <w:rFonts w:asciiTheme="minorHAnsi" w:eastAsia="Arial Unicode MS" w:hAnsiTheme="minorHAnsi" w:cstheme="minorHAnsi"/>
          <w:b/>
          <w:noProof/>
          <w:color w:val="000000"/>
          <w:sz w:val="22"/>
          <w:szCs w:val="24"/>
          <w:u w:color="000000"/>
          <w:lang w:val="es-ES_tradnl" w:eastAsia="en-US"/>
        </w:rPr>
        <w:t xml:space="preserve">, </w:t>
      </w:r>
      <w:r w:rsidRPr="00CF7ABF">
        <w:rPr>
          <w:rFonts w:asciiTheme="minorHAnsi" w:hAnsiTheme="minorHAnsi" w:cstheme="minorHAnsi"/>
          <w:sz w:val="22"/>
          <w:szCs w:val="22"/>
          <w:lang w:val="es-ES"/>
        </w:rPr>
        <w:t>emitido a nombre del fabricante.</w:t>
      </w:r>
    </w:p>
    <w:p w14:paraId="7081AEE8" w14:textId="77777777" w:rsidR="00D3366F" w:rsidRPr="00CF7ABF" w:rsidRDefault="00D3366F" w:rsidP="00D3366F">
      <w:pPr>
        <w:ind w:left="1431"/>
        <w:jc w:val="both"/>
        <w:rPr>
          <w:rFonts w:asciiTheme="minorHAnsi" w:hAnsiTheme="minorHAnsi" w:cstheme="minorHAnsi"/>
          <w:sz w:val="22"/>
          <w:szCs w:val="22"/>
          <w:lang w:val="es-ES"/>
        </w:rPr>
      </w:pPr>
    </w:p>
    <w:p w14:paraId="3A1FEA99" w14:textId="5ADB168E" w:rsidR="00D3366F" w:rsidRPr="00CF7ABF" w:rsidRDefault="00D3366F" w:rsidP="00BD3BB0">
      <w:pPr>
        <w:numPr>
          <w:ilvl w:val="0"/>
          <w:numId w:val="33"/>
        </w:numPr>
        <w:ind w:left="1431"/>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 xml:space="preserve">Para los equipos médicos y de laboratorios ofertados de importación, el documento que acredite el </w:t>
      </w:r>
      <w:r w:rsidRPr="00CF7ABF">
        <w:rPr>
          <w:rFonts w:asciiTheme="minorHAnsi" w:hAnsiTheme="minorHAnsi" w:cstheme="minorHAnsi"/>
          <w:b/>
          <w:sz w:val="22"/>
          <w:szCs w:val="22"/>
          <w:lang w:val="es-ES"/>
        </w:rPr>
        <w:t xml:space="preserve">cumplimiento por parte del fabricante, de cuando menos una de las siguientes normas. - </w:t>
      </w:r>
      <w:r w:rsidR="00334D1D" w:rsidRPr="00CF7ABF">
        <w:rPr>
          <w:rFonts w:asciiTheme="minorHAnsi" w:hAnsiTheme="minorHAnsi" w:cstheme="minorHAnsi"/>
          <w:b/>
          <w:sz w:val="22"/>
          <w:szCs w:val="22"/>
          <w:lang w:val="es-ES"/>
        </w:rPr>
        <w:t>ISO 13485:2016</w:t>
      </w:r>
      <w:r w:rsidRPr="00CF7ABF">
        <w:rPr>
          <w:rFonts w:asciiTheme="minorHAnsi" w:hAnsiTheme="minorHAnsi" w:cstheme="minorHAnsi"/>
          <w:b/>
          <w:sz w:val="22"/>
          <w:szCs w:val="22"/>
          <w:lang w:val="es-ES"/>
        </w:rPr>
        <w:t>, FDA, JIS, TÜV o CE</w:t>
      </w:r>
      <w:r w:rsidRPr="00CF7ABF">
        <w:rPr>
          <w:rFonts w:asciiTheme="minorHAnsi" w:hAnsiTheme="minorHAnsi" w:cstheme="minorHAnsi"/>
          <w:sz w:val="22"/>
          <w:szCs w:val="22"/>
          <w:lang w:val="es-ES"/>
        </w:rPr>
        <w:t xml:space="preserve">, dicho certificado deberá presentarse en el idioma del país de origen, acompañado de su traducción simple al español. </w:t>
      </w:r>
    </w:p>
    <w:p w14:paraId="7577D435" w14:textId="77777777" w:rsidR="00D3366F" w:rsidRPr="00CF7ABF" w:rsidRDefault="00D3366F" w:rsidP="00D3366F">
      <w:pPr>
        <w:ind w:left="720"/>
        <w:jc w:val="both"/>
        <w:rPr>
          <w:rFonts w:asciiTheme="minorHAnsi" w:hAnsiTheme="minorHAnsi" w:cstheme="minorHAnsi"/>
          <w:sz w:val="22"/>
          <w:szCs w:val="22"/>
          <w:lang w:val="es-ES"/>
        </w:rPr>
      </w:pPr>
    </w:p>
    <w:p w14:paraId="1114F349" w14:textId="064C8E8B" w:rsidR="00D3366F" w:rsidRPr="00CF7ABF" w:rsidRDefault="00D3366F" w:rsidP="00D3366F">
      <w:pPr>
        <w:ind w:left="426"/>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 xml:space="preserve">Para cumplir con este punto, los licitantes deberán de presentar al momento de la entrega de propuestas, los </w:t>
      </w:r>
      <w:r w:rsidRPr="00CF7ABF">
        <w:rPr>
          <w:rFonts w:asciiTheme="minorHAnsi" w:hAnsiTheme="minorHAnsi" w:cstheme="minorHAnsi"/>
          <w:b/>
          <w:sz w:val="22"/>
          <w:szCs w:val="22"/>
          <w:lang w:val="es-ES"/>
        </w:rPr>
        <w:t>Certificados de Buenas Prácticas de Manufactura</w:t>
      </w:r>
      <w:r w:rsidRPr="00CF7ABF">
        <w:rPr>
          <w:rFonts w:asciiTheme="minorHAnsi" w:hAnsiTheme="minorHAnsi" w:cstheme="minorHAnsi"/>
          <w:sz w:val="22"/>
          <w:szCs w:val="22"/>
          <w:lang w:val="es-ES"/>
        </w:rPr>
        <w:t xml:space="preserve"> y</w:t>
      </w:r>
      <w:r w:rsidRPr="00CF7ABF">
        <w:rPr>
          <w:rFonts w:asciiTheme="minorHAnsi" w:hAnsiTheme="minorHAnsi" w:cstheme="minorHAnsi"/>
          <w:b/>
          <w:sz w:val="22"/>
          <w:szCs w:val="22"/>
          <w:lang w:val="es-ES"/>
        </w:rPr>
        <w:t xml:space="preserve">/o de los documentos que acrediten el cumplimiento de alguna de las Normas </w:t>
      </w:r>
      <w:r w:rsidR="00334D1D" w:rsidRPr="00CF7ABF">
        <w:rPr>
          <w:rFonts w:asciiTheme="minorHAnsi" w:hAnsiTheme="minorHAnsi" w:cstheme="minorHAnsi"/>
          <w:b/>
          <w:sz w:val="22"/>
          <w:szCs w:val="22"/>
          <w:lang w:val="es-ES"/>
        </w:rPr>
        <w:t>ISO 13485:2016</w:t>
      </w:r>
      <w:r w:rsidRPr="00CF7ABF">
        <w:rPr>
          <w:rFonts w:asciiTheme="minorHAnsi" w:hAnsiTheme="minorHAnsi" w:cstheme="minorHAnsi"/>
          <w:b/>
          <w:sz w:val="22"/>
          <w:szCs w:val="22"/>
          <w:lang w:val="es-ES"/>
        </w:rPr>
        <w:t>, FDA, JIS, TÜV o CE</w:t>
      </w:r>
      <w:r w:rsidRPr="00CF7ABF">
        <w:rPr>
          <w:rFonts w:asciiTheme="minorHAnsi" w:hAnsiTheme="minorHAnsi" w:cstheme="minorHAnsi"/>
          <w:sz w:val="22"/>
          <w:szCs w:val="22"/>
          <w:lang w:val="es-ES"/>
        </w:rPr>
        <w:t xml:space="preserve">, según sea el caso, </w:t>
      </w:r>
      <w:r w:rsidRPr="00CF7ABF">
        <w:rPr>
          <w:rFonts w:asciiTheme="minorHAnsi" w:hAnsiTheme="minorHAnsi" w:cstheme="minorHAnsi"/>
          <w:b/>
          <w:sz w:val="22"/>
          <w:szCs w:val="22"/>
          <w:lang w:val="es-ES"/>
        </w:rPr>
        <w:t>por el 100%</w:t>
      </w:r>
      <w:r w:rsidRPr="00CF7ABF">
        <w:rPr>
          <w:rFonts w:asciiTheme="minorHAnsi" w:hAnsiTheme="minorHAnsi" w:cstheme="minorHAnsi"/>
          <w:sz w:val="22"/>
          <w:szCs w:val="22"/>
          <w:lang w:val="es-ES"/>
        </w:rPr>
        <w:t xml:space="preserve"> de los equipos médicos y de laboratorio ofertados para la prestación del </w:t>
      </w:r>
      <w:r w:rsidRPr="00CF7ABF">
        <w:rPr>
          <w:rFonts w:asciiTheme="minorHAnsi" w:hAnsiTheme="minorHAnsi" w:cstheme="minorHAnsi"/>
          <w:b/>
          <w:color w:val="0000FF"/>
          <w:sz w:val="22"/>
          <w:szCs w:val="22"/>
          <w:lang w:val="es-ES"/>
        </w:rPr>
        <w:t>Servicio Integral de Banco de Sangre.</w:t>
      </w:r>
    </w:p>
    <w:p w14:paraId="6BC5FF13" w14:textId="77777777" w:rsidR="00D3366F" w:rsidRPr="00CF7ABF" w:rsidRDefault="00D3366F" w:rsidP="00D3366F">
      <w:pPr>
        <w:ind w:left="357"/>
        <w:rPr>
          <w:rFonts w:asciiTheme="minorHAnsi" w:hAnsiTheme="minorHAnsi" w:cstheme="minorHAnsi"/>
          <w:sz w:val="22"/>
          <w:szCs w:val="22"/>
          <w:lang w:val="es-ES"/>
        </w:rPr>
      </w:pPr>
    </w:p>
    <w:p w14:paraId="25D767A7" w14:textId="77777777" w:rsidR="00D3366F" w:rsidRPr="00CF7ABF" w:rsidRDefault="00D3366F" w:rsidP="00D3366F">
      <w:pPr>
        <w:tabs>
          <w:tab w:val="left" w:pos="426"/>
        </w:tabs>
        <w:autoSpaceDE w:val="0"/>
        <w:ind w:left="357"/>
        <w:jc w:val="both"/>
        <w:rPr>
          <w:rFonts w:asciiTheme="minorHAnsi" w:hAnsiTheme="minorHAnsi" w:cstheme="minorHAnsi"/>
          <w:b/>
          <w:bCs/>
          <w:sz w:val="22"/>
          <w:szCs w:val="22"/>
          <w:lang w:val="es-ES_tradnl"/>
        </w:rPr>
      </w:pPr>
      <w:r w:rsidRPr="00CF7ABF">
        <w:rPr>
          <w:rFonts w:asciiTheme="minorHAnsi" w:hAnsiTheme="minorHAnsi" w:cstheme="minorHAnsi"/>
          <w:b/>
          <w:bCs/>
          <w:sz w:val="22"/>
          <w:szCs w:val="22"/>
          <w:lang w:val="es-ES_tradnl"/>
        </w:rPr>
        <w:t>El no cumplir los requisitos de este inciso, en los términos en que se solicitan, será motivo de descalificación de la propuesta.</w:t>
      </w:r>
    </w:p>
    <w:p w14:paraId="3A1D325D" w14:textId="46BD339F" w:rsidR="00AF5246" w:rsidRPr="00CF7ABF" w:rsidRDefault="00AF5246" w:rsidP="00064683">
      <w:pPr>
        <w:pStyle w:val="Sangra3detindependiente1"/>
        <w:tabs>
          <w:tab w:val="left" w:pos="426"/>
        </w:tabs>
        <w:ind w:left="0" w:firstLine="0"/>
        <w:rPr>
          <w:rFonts w:asciiTheme="minorHAnsi" w:hAnsiTheme="minorHAnsi" w:cstheme="minorHAnsi"/>
          <w:sz w:val="22"/>
          <w:szCs w:val="22"/>
        </w:rPr>
      </w:pPr>
    </w:p>
    <w:p w14:paraId="1C29412E" w14:textId="77777777" w:rsidR="000E728F" w:rsidRPr="00CF7ABF" w:rsidRDefault="000E728F" w:rsidP="000E728F">
      <w:pPr>
        <w:ind w:left="708"/>
        <w:rPr>
          <w:rFonts w:asciiTheme="minorHAnsi" w:hAnsiTheme="minorHAnsi" w:cstheme="minorHAnsi"/>
          <w:sz w:val="20"/>
          <w:szCs w:val="14"/>
          <w:lang w:val="es-ES"/>
        </w:rPr>
      </w:pPr>
    </w:p>
    <w:p w14:paraId="4951A8B3" w14:textId="47587E69" w:rsidR="0023487A" w:rsidRPr="00CF7ABF" w:rsidRDefault="0023487A" w:rsidP="00BD3BB0">
      <w:pPr>
        <w:numPr>
          <w:ilvl w:val="0"/>
          <w:numId w:val="26"/>
        </w:numPr>
        <w:suppressAutoHyphens w:val="0"/>
        <w:spacing w:after="160" w:line="259" w:lineRule="auto"/>
        <w:ind w:right="-142"/>
        <w:contextualSpacing/>
        <w:jc w:val="both"/>
        <w:rPr>
          <w:rFonts w:asciiTheme="minorHAnsi" w:hAnsiTheme="minorHAnsi" w:cstheme="minorHAnsi"/>
          <w:sz w:val="22"/>
          <w:lang w:val="es-ES"/>
        </w:rPr>
      </w:pPr>
      <w:r w:rsidRPr="00CF7ABF">
        <w:rPr>
          <w:rFonts w:asciiTheme="minorHAnsi" w:hAnsiTheme="minorHAnsi" w:cstheme="minorHAnsi"/>
          <w:sz w:val="22"/>
          <w:lang w:val="es-ES"/>
        </w:rPr>
        <w:t xml:space="preserve">Los licitantes deberán integrar dentro de la documentación de su propuesta técnica, carta en original y bajo protesta de decir verdad, donde manifiesten que </w:t>
      </w:r>
      <w:r w:rsidRPr="00CF7ABF">
        <w:rPr>
          <w:rFonts w:asciiTheme="minorHAnsi" w:hAnsiTheme="minorHAnsi" w:cstheme="minorHAnsi"/>
          <w:b/>
          <w:color w:val="0000FF"/>
          <w:sz w:val="22"/>
          <w:lang w:val="es-ES"/>
        </w:rPr>
        <w:t>conocen el contenido, características, alcances y requisitos a cumplir en caso de resultar adjudicado,</w:t>
      </w:r>
      <w:r w:rsidRPr="00CF7ABF">
        <w:rPr>
          <w:rFonts w:asciiTheme="minorHAnsi" w:hAnsiTheme="minorHAnsi" w:cstheme="minorHAnsi"/>
          <w:color w:val="0000FF"/>
          <w:sz w:val="22"/>
          <w:lang w:val="es-ES"/>
        </w:rPr>
        <w:t xml:space="preserve"> </w:t>
      </w:r>
      <w:r w:rsidRPr="00CF7ABF">
        <w:rPr>
          <w:rFonts w:asciiTheme="minorHAnsi" w:hAnsiTheme="minorHAnsi" w:cstheme="minorHAnsi"/>
          <w:sz w:val="22"/>
          <w:lang w:val="es-ES"/>
        </w:rPr>
        <w:t xml:space="preserve">para la prestación del </w:t>
      </w:r>
      <w:r w:rsidR="001A52F7" w:rsidRPr="00CF7ABF">
        <w:rPr>
          <w:rFonts w:asciiTheme="minorHAnsi" w:hAnsiTheme="minorHAnsi" w:cstheme="minorHAnsi"/>
          <w:b/>
          <w:color w:val="0000FF"/>
          <w:sz w:val="22"/>
          <w:lang w:val="es-ES"/>
        </w:rPr>
        <w:t>Servicio Integral de Banco de Sangre</w:t>
      </w:r>
      <w:r w:rsidRPr="00CF7ABF">
        <w:rPr>
          <w:rFonts w:asciiTheme="minorHAnsi" w:hAnsiTheme="minorHAnsi" w:cstheme="minorHAnsi"/>
          <w:sz w:val="22"/>
          <w:lang w:val="es-ES"/>
        </w:rPr>
        <w:t xml:space="preserve"> solicitado en esta licitación y que los han tomado en cuenta para la formulación de sus propuestas.</w:t>
      </w:r>
    </w:p>
    <w:p w14:paraId="691E232C" w14:textId="77777777" w:rsidR="0023487A" w:rsidRPr="00CF7ABF" w:rsidRDefault="0023487A" w:rsidP="00380A19">
      <w:pPr>
        <w:suppressAutoHyphens w:val="0"/>
        <w:spacing w:after="160" w:line="259" w:lineRule="auto"/>
        <w:ind w:left="284" w:right="-142" w:hanging="284"/>
        <w:contextualSpacing/>
        <w:jc w:val="both"/>
        <w:rPr>
          <w:rFonts w:asciiTheme="minorHAnsi" w:hAnsiTheme="minorHAnsi" w:cstheme="minorHAnsi"/>
          <w:sz w:val="22"/>
          <w:lang w:val="es-ES"/>
        </w:rPr>
      </w:pPr>
    </w:p>
    <w:p w14:paraId="5CC1C38D" w14:textId="77777777" w:rsidR="0023487A" w:rsidRPr="00CF7ABF" w:rsidRDefault="0023487A" w:rsidP="00380A19">
      <w:pPr>
        <w:suppressAutoHyphens w:val="0"/>
        <w:ind w:left="284" w:right="-142"/>
        <w:jc w:val="both"/>
        <w:rPr>
          <w:rFonts w:asciiTheme="minorHAnsi" w:hAnsiTheme="minorHAnsi" w:cstheme="minorHAnsi"/>
          <w:sz w:val="22"/>
          <w:szCs w:val="24"/>
          <w:lang w:val="es-ES" w:eastAsia="es-ES"/>
        </w:rPr>
      </w:pPr>
      <w:r w:rsidRPr="00CF7ABF">
        <w:rPr>
          <w:rFonts w:asciiTheme="minorHAnsi" w:hAnsiTheme="minorHAnsi" w:cstheme="minorHAnsi"/>
          <w:sz w:val="22"/>
          <w:szCs w:val="24"/>
          <w:lang w:val="es-ES" w:eastAsia="es-ES"/>
        </w:rPr>
        <w:t>Esta manifestación podrá ser en escrito libre, preferentemente en papel membretado de la empresa licitante y firmado por su representante legal, de no hacerlo así, será motivo de descalificación.</w:t>
      </w:r>
    </w:p>
    <w:p w14:paraId="1077E0FA" w14:textId="77777777" w:rsidR="0023487A" w:rsidRPr="00CF7ABF" w:rsidRDefault="0023487A" w:rsidP="00380A19">
      <w:pPr>
        <w:ind w:left="284"/>
        <w:rPr>
          <w:rFonts w:asciiTheme="minorHAnsi" w:hAnsiTheme="minorHAnsi" w:cstheme="minorHAnsi"/>
          <w:sz w:val="20"/>
          <w:szCs w:val="14"/>
          <w:lang w:val="es-ES"/>
        </w:rPr>
      </w:pPr>
    </w:p>
    <w:p w14:paraId="61FE87BF" w14:textId="74A87C92" w:rsidR="0023487A" w:rsidRPr="00CF7ABF" w:rsidRDefault="0023487A" w:rsidP="00380A19">
      <w:pPr>
        <w:suppressAutoHyphens w:val="0"/>
        <w:ind w:left="284"/>
        <w:jc w:val="both"/>
        <w:rPr>
          <w:rFonts w:asciiTheme="minorHAnsi" w:hAnsiTheme="minorHAnsi" w:cstheme="minorHAnsi"/>
          <w:b/>
          <w:sz w:val="22"/>
          <w:szCs w:val="24"/>
          <w:lang w:val="es-ES" w:eastAsia="es-ES"/>
        </w:rPr>
      </w:pPr>
      <w:r w:rsidRPr="00CF7ABF">
        <w:rPr>
          <w:rFonts w:asciiTheme="minorHAnsi" w:hAnsiTheme="minorHAnsi" w:cstheme="minorHAnsi"/>
          <w:b/>
          <w:sz w:val="22"/>
          <w:szCs w:val="24"/>
          <w:lang w:val="es-ES" w:eastAsia="es-ES"/>
        </w:rPr>
        <w:t>El no cumplir los requisitos de este inciso, en los términos en que se solicita, será motivo de descalificación de la propuesta.</w:t>
      </w:r>
    </w:p>
    <w:p w14:paraId="7CAA9BAD" w14:textId="77777777" w:rsidR="0023487A" w:rsidRPr="00CF7ABF" w:rsidRDefault="0023487A" w:rsidP="00380A19">
      <w:pPr>
        <w:suppressAutoHyphens w:val="0"/>
        <w:ind w:left="284" w:hanging="284"/>
        <w:jc w:val="both"/>
        <w:rPr>
          <w:rFonts w:ascii="Arial" w:hAnsi="Arial" w:cs="Arial"/>
          <w:sz w:val="22"/>
          <w:szCs w:val="24"/>
          <w:lang w:val="es-ES" w:eastAsia="es-ES"/>
        </w:rPr>
      </w:pPr>
    </w:p>
    <w:p w14:paraId="38232E44" w14:textId="77777777" w:rsidR="0023487A" w:rsidRPr="00CF7ABF" w:rsidRDefault="0023487A" w:rsidP="00380A19">
      <w:pPr>
        <w:ind w:left="284" w:hanging="284"/>
        <w:rPr>
          <w:rFonts w:asciiTheme="minorHAnsi" w:hAnsiTheme="minorHAnsi" w:cstheme="minorHAnsi"/>
          <w:sz w:val="20"/>
          <w:szCs w:val="14"/>
          <w:lang w:val="es-ES"/>
        </w:rPr>
      </w:pPr>
    </w:p>
    <w:p w14:paraId="63C554C9" w14:textId="77777777" w:rsidR="00716319" w:rsidRPr="00CF7ABF" w:rsidRDefault="00716319" w:rsidP="00BD3BB0">
      <w:pPr>
        <w:numPr>
          <w:ilvl w:val="0"/>
          <w:numId w:val="26"/>
        </w:numPr>
        <w:ind w:right="-52"/>
        <w:jc w:val="both"/>
        <w:rPr>
          <w:rFonts w:asciiTheme="minorHAnsi" w:hAnsiTheme="minorHAnsi" w:cstheme="minorHAnsi"/>
          <w:sz w:val="22"/>
          <w:szCs w:val="22"/>
          <w:lang w:val="es-ES"/>
        </w:rPr>
      </w:pPr>
      <w:r w:rsidRPr="00CF7ABF">
        <w:rPr>
          <w:rFonts w:asciiTheme="minorHAnsi" w:hAnsiTheme="minorHAnsi" w:cstheme="minorHAnsi"/>
          <w:sz w:val="22"/>
          <w:szCs w:val="22"/>
          <w:lang w:val="es-ES" w:eastAsia="es-ES"/>
        </w:rPr>
        <w:t xml:space="preserve">Los licitantes deberán integrar dentro de la documentación de su propuesta técnica, </w:t>
      </w:r>
      <w:r w:rsidRPr="00CF7ABF">
        <w:rPr>
          <w:rFonts w:asciiTheme="minorHAnsi" w:hAnsiTheme="minorHAnsi" w:cstheme="minorHAnsi"/>
          <w:sz w:val="22"/>
          <w:szCs w:val="22"/>
          <w:lang w:val="es-ES"/>
        </w:rPr>
        <w:t>en original, preferentemente</w:t>
      </w:r>
      <w:r w:rsidRPr="00CF7ABF">
        <w:rPr>
          <w:rFonts w:asciiTheme="minorHAnsi" w:hAnsiTheme="minorHAnsi" w:cstheme="minorHAnsi"/>
          <w:sz w:val="22"/>
          <w:szCs w:val="22"/>
          <w:lang w:val="es-ES" w:eastAsia="es-ES"/>
        </w:rPr>
        <w:t xml:space="preserve"> en papel membretado y firmado por su representante legal,</w:t>
      </w:r>
      <w:r w:rsidRPr="00CF7ABF">
        <w:rPr>
          <w:rFonts w:asciiTheme="minorHAnsi" w:hAnsiTheme="minorHAnsi" w:cstheme="minorHAnsi"/>
          <w:sz w:val="22"/>
          <w:szCs w:val="22"/>
          <w:lang w:val="es-ES"/>
        </w:rPr>
        <w:t xml:space="preserve"> una </w:t>
      </w:r>
      <w:r w:rsidRPr="00CF7ABF">
        <w:rPr>
          <w:rFonts w:asciiTheme="minorHAnsi" w:hAnsiTheme="minorHAnsi" w:cstheme="minorHAnsi"/>
          <w:b/>
          <w:color w:val="0000FF"/>
          <w:sz w:val="22"/>
          <w:szCs w:val="22"/>
          <w:lang w:val="es-ES"/>
        </w:rPr>
        <w:t>carta compromiso mediante la cual</w:t>
      </w:r>
      <w:r w:rsidRPr="00CF7ABF">
        <w:rPr>
          <w:rFonts w:asciiTheme="minorHAnsi" w:hAnsiTheme="minorHAnsi" w:cstheme="minorHAnsi"/>
          <w:sz w:val="22"/>
          <w:szCs w:val="22"/>
          <w:lang w:val="es-ES"/>
        </w:rPr>
        <w:t xml:space="preserve"> </w:t>
      </w:r>
      <w:r w:rsidRPr="00CF7ABF">
        <w:rPr>
          <w:rFonts w:asciiTheme="minorHAnsi" w:hAnsiTheme="minorHAnsi" w:cstheme="minorHAnsi"/>
          <w:b/>
          <w:color w:val="0000FF"/>
          <w:sz w:val="22"/>
          <w:szCs w:val="22"/>
          <w:lang w:val="es-ES"/>
        </w:rPr>
        <w:t>el licitante manifieste que durante la vigencia del contrato, se obliga a proporcionar sin ningún costo adicional para los Servicios de Salud de Zacatecas, el Mantenimiento Preventivo y Correctivo</w:t>
      </w:r>
      <w:r w:rsidRPr="00CF7ABF">
        <w:rPr>
          <w:rFonts w:asciiTheme="minorHAnsi" w:hAnsiTheme="minorHAnsi" w:cstheme="minorHAnsi"/>
          <w:b/>
          <w:color w:val="0000FF"/>
          <w:sz w:val="22"/>
          <w:szCs w:val="22"/>
          <w:lang w:val="es-ES_tradnl"/>
        </w:rPr>
        <w:t xml:space="preserve"> </w:t>
      </w:r>
      <w:r w:rsidRPr="00CF7ABF">
        <w:rPr>
          <w:rFonts w:asciiTheme="minorHAnsi" w:hAnsiTheme="minorHAnsi" w:cstheme="minorHAnsi"/>
          <w:b/>
          <w:color w:val="0000FF"/>
          <w:sz w:val="22"/>
          <w:szCs w:val="22"/>
          <w:lang w:val="es-ES"/>
        </w:rPr>
        <w:t xml:space="preserve">con mano de obra, partes eléctricas y electrónicas, refacciones, lubricantes, consumibles de equipos de cómputo y demás actividades que en su caso fuesen necesarios para la correcta operación de los equipos médicos y de laboratorio, sistemas de informática y estaciones de trabajo propuestos, para la prestación del Servicio Integral de Banco de Sangre. </w:t>
      </w:r>
    </w:p>
    <w:p w14:paraId="24527F7C" w14:textId="77777777" w:rsidR="00716319" w:rsidRPr="00CF7ABF" w:rsidRDefault="00716319" w:rsidP="00716319">
      <w:pPr>
        <w:ind w:right="-52"/>
        <w:jc w:val="both"/>
        <w:rPr>
          <w:rFonts w:asciiTheme="minorHAnsi" w:hAnsiTheme="minorHAnsi" w:cstheme="minorHAnsi"/>
          <w:sz w:val="22"/>
          <w:szCs w:val="22"/>
          <w:lang w:val="es-ES"/>
        </w:rPr>
      </w:pPr>
    </w:p>
    <w:p w14:paraId="0BF17112" w14:textId="77777777" w:rsidR="00716319" w:rsidRPr="00CF7ABF" w:rsidRDefault="00716319" w:rsidP="00716319">
      <w:pPr>
        <w:ind w:left="426"/>
        <w:rPr>
          <w:rFonts w:asciiTheme="minorHAnsi" w:hAnsiTheme="minorHAnsi" w:cstheme="minorHAnsi"/>
          <w:szCs w:val="22"/>
          <w:lang w:val="es-ES"/>
        </w:rPr>
      </w:pPr>
      <w:r w:rsidRPr="00CF7ABF">
        <w:rPr>
          <w:rFonts w:asciiTheme="minorHAnsi" w:hAnsiTheme="minorHAnsi" w:cstheme="minorHAnsi"/>
          <w:b/>
          <w:sz w:val="22"/>
          <w:szCs w:val="14"/>
          <w:lang w:val="es-ES"/>
        </w:rPr>
        <w:t>El no cumplir los requisitos de este inciso, en los términos en que se solicitan, será motivo de descalificación de la propuesta.</w:t>
      </w:r>
    </w:p>
    <w:p w14:paraId="1B02E716" w14:textId="77777777" w:rsidR="0023487A" w:rsidRPr="00CF7ABF" w:rsidRDefault="0023487A" w:rsidP="0023487A">
      <w:pPr>
        <w:suppressAutoHyphens w:val="0"/>
        <w:ind w:left="360"/>
        <w:jc w:val="both"/>
        <w:rPr>
          <w:rFonts w:ascii="Arial" w:hAnsi="Arial" w:cs="Arial"/>
          <w:sz w:val="22"/>
          <w:szCs w:val="24"/>
          <w:lang w:val="es-ES" w:eastAsia="es-ES"/>
        </w:rPr>
      </w:pPr>
    </w:p>
    <w:p w14:paraId="551D99C1" w14:textId="77777777" w:rsidR="00B81F39" w:rsidRPr="00CF7ABF" w:rsidRDefault="00B81F39" w:rsidP="00B81F39">
      <w:pPr>
        <w:ind w:left="66" w:right="-52"/>
        <w:jc w:val="both"/>
        <w:rPr>
          <w:rFonts w:asciiTheme="minorHAnsi" w:hAnsiTheme="minorHAnsi" w:cstheme="minorHAnsi"/>
          <w:sz w:val="22"/>
          <w:szCs w:val="22"/>
          <w:lang w:val="es-ES"/>
        </w:rPr>
      </w:pPr>
    </w:p>
    <w:p w14:paraId="6BA063A4" w14:textId="261FE1FE" w:rsidR="00B81F39" w:rsidRPr="00CF7ABF" w:rsidRDefault="00B81F39" w:rsidP="00BD3BB0">
      <w:pPr>
        <w:numPr>
          <w:ilvl w:val="0"/>
          <w:numId w:val="26"/>
        </w:numPr>
        <w:ind w:right="-52"/>
        <w:jc w:val="both"/>
        <w:rPr>
          <w:rFonts w:asciiTheme="minorHAnsi" w:hAnsiTheme="minorHAnsi" w:cstheme="minorHAnsi"/>
          <w:sz w:val="22"/>
          <w:szCs w:val="22"/>
          <w:lang w:val="es-ES"/>
        </w:rPr>
      </w:pPr>
      <w:r w:rsidRPr="00CF7ABF">
        <w:rPr>
          <w:rFonts w:asciiTheme="minorHAnsi" w:hAnsiTheme="minorHAnsi" w:cstheme="minorHAnsi"/>
          <w:sz w:val="22"/>
          <w:szCs w:val="22"/>
          <w:lang w:val="es-ES" w:eastAsia="es-ES"/>
        </w:rPr>
        <w:t xml:space="preserve">Los licitantes deberán integrar dentro de la documentación de su propuesta técnica, </w:t>
      </w:r>
      <w:r w:rsidRPr="00CF7ABF">
        <w:rPr>
          <w:rFonts w:asciiTheme="minorHAnsi" w:hAnsiTheme="minorHAnsi" w:cstheme="minorHAnsi"/>
          <w:sz w:val="22"/>
          <w:szCs w:val="22"/>
          <w:lang w:val="es-ES"/>
        </w:rPr>
        <w:t>en original, preferentemente</w:t>
      </w:r>
      <w:r w:rsidRPr="00CF7ABF">
        <w:rPr>
          <w:rFonts w:asciiTheme="minorHAnsi" w:hAnsiTheme="minorHAnsi" w:cstheme="minorHAnsi"/>
          <w:sz w:val="22"/>
          <w:szCs w:val="22"/>
          <w:lang w:val="es-ES" w:eastAsia="es-ES"/>
        </w:rPr>
        <w:t xml:space="preserve"> en papel membretado y firmado por su representante legal,</w:t>
      </w:r>
      <w:r w:rsidRPr="00CF7ABF">
        <w:rPr>
          <w:rFonts w:asciiTheme="minorHAnsi" w:hAnsiTheme="minorHAnsi" w:cstheme="minorHAnsi"/>
          <w:sz w:val="22"/>
          <w:szCs w:val="22"/>
          <w:lang w:val="es-ES"/>
        </w:rPr>
        <w:t xml:space="preserve"> el </w:t>
      </w:r>
      <w:r w:rsidRPr="00CF7ABF">
        <w:rPr>
          <w:rFonts w:asciiTheme="minorHAnsi" w:hAnsiTheme="minorHAnsi" w:cstheme="minorHAnsi"/>
          <w:b/>
          <w:color w:val="0000FF"/>
          <w:sz w:val="22"/>
          <w:szCs w:val="22"/>
          <w:lang w:val="es-ES"/>
        </w:rPr>
        <w:t>Proyecto del Programa de Mantenimiento Preventivo de los Equipos para la Prestación del Servicio Integral de Banco de Sangre</w:t>
      </w:r>
      <w:r w:rsidRPr="00CF7ABF">
        <w:rPr>
          <w:rFonts w:asciiTheme="minorHAnsi" w:hAnsiTheme="minorHAnsi" w:cstheme="minorHAnsi"/>
          <w:sz w:val="22"/>
          <w:szCs w:val="22"/>
          <w:lang w:val="es-ES"/>
        </w:rPr>
        <w:t xml:space="preserve">, por cada uno de los Bancos de Sangre, así como el programa de respuesta, la cual no deberá exceder del plazo de </w:t>
      </w:r>
      <w:r w:rsidR="00761C7C" w:rsidRPr="00CF7ABF">
        <w:rPr>
          <w:rFonts w:asciiTheme="minorHAnsi" w:hAnsiTheme="minorHAnsi" w:cstheme="minorHAnsi"/>
          <w:sz w:val="22"/>
          <w:szCs w:val="22"/>
          <w:lang w:val="es-ES"/>
        </w:rPr>
        <w:t>48</w:t>
      </w:r>
      <w:r w:rsidRPr="00CF7ABF">
        <w:rPr>
          <w:rFonts w:asciiTheme="minorHAnsi" w:hAnsiTheme="minorHAnsi" w:cstheme="minorHAnsi"/>
          <w:sz w:val="22"/>
          <w:szCs w:val="22"/>
          <w:lang w:val="es-ES"/>
        </w:rPr>
        <w:t xml:space="preserve"> horas a la notificación de alguna falla, de conformidad a lo señalado en el </w:t>
      </w:r>
      <w:r w:rsidR="00A41888">
        <w:rPr>
          <w:rFonts w:asciiTheme="minorHAnsi" w:hAnsiTheme="minorHAnsi" w:cstheme="minorHAnsi"/>
          <w:b/>
          <w:color w:val="0000FF"/>
          <w:sz w:val="22"/>
          <w:szCs w:val="22"/>
          <w:lang w:val="es-ES"/>
        </w:rPr>
        <w:t xml:space="preserve">ANEXO </w:t>
      </w:r>
      <w:r w:rsidRPr="00CF7ABF">
        <w:rPr>
          <w:rFonts w:asciiTheme="minorHAnsi" w:hAnsiTheme="minorHAnsi" w:cstheme="minorHAnsi"/>
          <w:b/>
          <w:color w:val="0000FF"/>
          <w:sz w:val="22"/>
          <w:szCs w:val="22"/>
          <w:lang w:val="es-ES"/>
        </w:rPr>
        <w:t xml:space="preserve"> 03 (tres)</w:t>
      </w:r>
      <w:r w:rsidRPr="00CF7ABF">
        <w:rPr>
          <w:rFonts w:asciiTheme="minorHAnsi" w:hAnsiTheme="minorHAnsi" w:cstheme="minorHAnsi"/>
          <w:sz w:val="22"/>
          <w:szCs w:val="22"/>
          <w:lang w:val="es-ES"/>
        </w:rPr>
        <w:t xml:space="preserve"> de estas bases. </w:t>
      </w:r>
    </w:p>
    <w:p w14:paraId="031B8551" w14:textId="77777777" w:rsidR="00B81F39" w:rsidRPr="00CF7ABF" w:rsidRDefault="00B81F39" w:rsidP="00B81F39">
      <w:pPr>
        <w:ind w:right="-52"/>
        <w:jc w:val="both"/>
        <w:rPr>
          <w:rFonts w:asciiTheme="minorHAnsi" w:hAnsiTheme="minorHAnsi" w:cstheme="minorHAnsi"/>
          <w:color w:val="0000FF"/>
          <w:sz w:val="22"/>
          <w:szCs w:val="22"/>
          <w:lang w:val="es-ES"/>
        </w:rPr>
      </w:pPr>
    </w:p>
    <w:p w14:paraId="51D615EB" w14:textId="77777777" w:rsidR="00B81F39" w:rsidRPr="00CF7ABF" w:rsidRDefault="00B81F39" w:rsidP="00B81F39">
      <w:pPr>
        <w:ind w:left="426"/>
        <w:rPr>
          <w:rFonts w:asciiTheme="minorHAnsi" w:hAnsiTheme="minorHAnsi" w:cstheme="minorHAnsi"/>
          <w:szCs w:val="22"/>
          <w:lang w:val="es-ES"/>
        </w:rPr>
      </w:pPr>
      <w:r w:rsidRPr="00CF7ABF">
        <w:rPr>
          <w:rFonts w:asciiTheme="minorHAnsi" w:hAnsiTheme="minorHAnsi" w:cstheme="minorHAnsi"/>
          <w:b/>
          <w:sz w:val="22"/>
          <w:szCs w:val="14"/>
          <w:lang w:val="es-ES"/>
        </w:rPr>
        <w:t>El no cumplir los requisitos de este inciso, en los términos en que se solicitan, será motivo de descalificación de la propuesta.</w:t>
      </w:r>
    </w:p>
    <w:p w14:paraId="5967F029" w14:textId="1557CCC5" w:rsidR="0023487A" w:rsidRPr="00CF7ABF" w:rsidRDefault="0023487A" w:rsidP="00380A19">
      <w:pPr>
        <w:ind w:left="284" w:hanging="284"/>
        <w:rPr>
          <w:rFonts w:asciiTheme="minorHAnsi" w:hAnsiTheme="minorHAnsi" w:cstheme="minorHAnsi"/>
          <w:sz w:val="20"/>
          <w:szCs w:val="14"/>
          <w:lang w:val="es-ES"/>
        </w:rPr>
      </w:pPr>
    </w:p>
    <w:p w14:paraId="18CF73F4" w14:textId="77777777" w:rsidR="00716319" w:rsidRPr="00CF7ABF" w:rsidRDefault="00716319" w:rsidP="00716319">
      <w:pPr>
        <w:tabs>
          <w:tab w:val="left" w:pos="426"/>
        </w:tabs>
        <w:autoSpaceDE w:val="0"/>
        <w:ind w:left="27"/>
        <w:jc w:val="both"/>
        <w:rPr>
          <w:rFonts w:asciiTheme="minorHAnsi" w:hAnsiTheme="minorHAnsi" w:cstheme="minorHAnsi"/>
          <w:bCs/>
          <w:sz w:val="22"/>
          <w:szCs w:val="22"/>
          <w:lang w:val="es-ES_tradnl"/>
        </w:rPr>
      </w:pPr>
    </w:p>
    <w:p w14:paraId="69A01741" w14:textId="77777777" w:rsidR="00716319" w:rsidRPr="00CF7ABF" w:rsidRDefault="00716319" w:rsidP="00BD3BB0">
      <w:pPr>
        <w:numPr>
          <w:ilvl w:val="0"/>
          <w:numId w:val="26"/>
        </w:numPr>
        <w:ind w:right="-52"/>
        <w:jc w:val="both"/>
        <w:rPr>
          <w:rFonts w:asciiTheme="minorHAnsi" w:hAnsiTheme="minorHAnsi" w:cstheme="minorHAnsi"/>
          <w:bCs/>
          <w:sz w:val="22"/>
          <w:szCs w:val="22"/>
          <w:lang w:val="es-ES"/>
        </w:rPr>
      </w:pPr>
      <w:r w:rsidRPr="00CF7ABF">
        <w:rPr>
          <w:rFonts w:asciiTheme="minorHAnsi" w:hAnsiTheme="minorHAnsi" w:cstheme="minorHAnsi"/>
          <w:sz w:val="22"/>
          <w:szCs w:val="22"/>
          <w:lang w:val="es-ES" w:eastAsia="es-ES"/>
        </w:rPr>
        <w:t xml:space="preserve">Los licitantes deberán integrar dentro de la documentación de su propuesta técnica, </w:t>
      </w:r>
      <w:r w:rsidRPr="00CF7ABF">
        <w:rPr>
          <w:rFonts w:asciiTheme="minorHAnsi" w:hAnsiTheme="minorHAnsi" w:cstheme="minorHAnsi"/>
          <w:sz w:val="22"/>
          <w:szCs w:val="22"/>
          <w:lang w:val="es-ES"/>
        </w:rPr>
        <w:t>en original, preferentemente</w:t>
      </w:r>
      <w:r w:rsidRPr="00CF7ABF">
        <w:rPr>
          <w:rFonts w:asciiTheme="minorHAnsi" w:hAnsiTheme="minorHAnsi" w:cstheme="minorHAnsi"/>
          <w:sz w:val="22"/>
          <w:szCs w:val="22"/>
          <w:lang w:val="es-ES" w:eastAsia="es-ES"/>
        </w:rPr>
        <w:t xml:space="preserve"> en papel membretado y firmado por su representante legal,</w:t>
      </w:r>
      <w:r w:rsidRPr="00CF7ABF">
        <w:rPr>
          <w:rFonts w:asciiTheme="minorHAnsi" w:hAnsiTheme="minorHAnsi" w:cstheme="minorHAnsi"/>
          <w:sz w:val="22"/>
          <w:szCs w:val="22"/>
          <w:lang w:val="es-ES"/>
        </w:rPr>
        <w:t xml:space="preserve"> </w:t>
      </w:r>
      <w:r w:rsidRPr="00CF7ABF">
        <w:rPr>
          <w:rFonts w:asciiTheme="minorHAnsi" w:hAnsiTheme="minorHAnsi" w:cstheme="minorHAnsi"/>
          <w:sz w:val="22"/>
          <w:szCs w:val="22"/>
          <w:lang w:val="es-ES_tradnl"/>
        </w:rPr>
        <w:t>una carta compromiso mediante la cual se obliga en caso de resultar adjudicado, a</w:t>
      </w:r>
      <w:r w:rsidRPr="00CF7ABF">
        <w:rPr>
          <w:rFonts w:asciiTheme="minorHAnsi" w:hAnsiTheme="minorHAnsi" w:cstheme="minorHAnsi"/>
          <w:b/>
          <w:sz w:val="22"/>
          <w:szCs w:val="22"/>
          <w:lang w:val="es-ES_tradnl"/>
        </w:rPr>
        <w:t xml:space="preserve"> </w:t>
      </w:r>
      <w:r w:rsidRPr="00CF7ABF">
        <w:rPr>
          <w:rFonts w:asciiTheme="minorHAnsi" w:hAnsiTheme="minorHAnsi" w:cstheme="minorHAnsi"/>
          <w:sz w:val="22"/>
          <w:szCs w:val="22"/>
          <w:lang w:val="es-ES_tradnl"/>
        </w:rPr>
        <w:t>proporcionar las</w:t>
      </w:r>
      <w:r w:rsidRPr="00CF7ABF">
        <w:rPr>
          <w:rFonts w:asciiTheme="minorHAnsi" w:hAnsiTheme="minorHAnsi" w:cstheme="minorHAnsi"/>
          <w:b/>
          <w:color w:val="0000FF"/>
          <w:sz w:val="22"/>
          <w:szCs w:val="22"/>
          <w:lang w:val="es-ES_tradnl"/>
        </w:rPr>
        <w:t xml:space="preserve"> Visitas de Asistencia Técnica</w:t>
      </w:r>
      <w:r w:rsidRPr="00CF7ABF">
        <w:rPr>
          <w:rFonts w:asciiTheme="minorHAnsi" w:hAnsiTheme="minorHAnsi" w:cstheme="minorHAnsi"/>
          <w:color w:val="0000FF"/>
          <w:sz w:val="22"/>
          <w:szCs w:val="22"/>
          <w:lang w:val="es-ES_tradnl"/>
        </w:rPr>
        <w:t xml:space="preserve">, </w:t>
      </w:r>
      <w:r w:rsidRPr="00CF7ABF">
        <w:rPr>
          <w:rFonts w:asciiTheme="minorHAnsi" w:hAnsiTheme="minorHAnsi" w:cstheme="minorHAnsi"/>
          <w:sz w:val="22"/>
          <w:szCs w:val="22"/>
          <w:lang w:val="es-ES_tradnl"/>
        </w:rPr>
        <w:t>debiendo realizar notificación por escrito de las observaciones en una bitácora de la actividad realizada.</w:t>
      </w:r>
    </w:p>
    <w:p w14:paraId="3DA8FA9F" w14:textId="77777777" w:rsidR="00716319" w:rsidRPr="00CF7ABF" w:rsidRDefault="00716319" w:rsidP="00716319">
      <w:pPr>
        <w:tabs>
          <w:tab w:val="left" w:pos="426"/>
        </w:tabs>
        <w:autoSpaceDE w:val="0"/>
        <w:ind w:left="27"/>
        <w:jc w:val="both"/>
        <w:rPr>
          <w:rFonts w:asciiTheme="minorHAnsi" w:hAnsiTheme="minorHAnsi" w:cstheme="minorHAnsi"/>
          <w:bCs/>
          <w:sz w:val="22"/>
          <w:szCs w:val="22"/>
          <w:lang w:val="es-ES_tradnl"/>
        </w:rPr>
      </w:pPr>
    </w:p>
    <w:p w14:paraId="16A36FB8" w14:textId="77777777" w:rsidR="00716319" w:rsidRPr="00CF7ABF" w:rsidRDefault="00716319" w:rsidP="00716319">
      <w:pPr>
        <w:ind w:left="426"/>
        <w:jc w:val="both"/>
        <w:rPr>
          <w:rFonts w:asciiTheme="minorHAnsi" w:hAnsiTheme="minorHAnsi" w:cstheme="minorHAnsi"/>
          <w:szCs w:val="22"/>
          <w:lang w:val="es-ES"/>
        </w:rPr>
      </w:pPr>
      <w:r w:rsidRPr="00CF7ABF">
        <w:rPr>
          <w:rFonts w:asciiTheme="minorHAnsi" w:hAnsiTheme="minorHAnsi" w:cstheme="minorHAnsi"/>
          <w:b/>
          <w:sz w:val="22"/>
          <w:szCs w:val="14"/>
          <w:lang w:val="es-ES"/>
        </w:rPr>
        <w:t>El no cumplir los requisitos de este inciso, en los términos en que se solicitan, será motivo de descalificación de la propuesta.</w:t>
      </w:r>
    </w:p>
    <w:p w14:paraId="1FF25F5B" w14:textId="77777777" w:rsidR="0023487A" w:rsidRPr="00CF7ABF" w:rsidRDefault="0023487A" w:rsidP="003952AF">
      <w:pPr>
        <w:suppressAutoHyphens w:val="0"/>
        <w:ind w:left="284"/>
        <w:jc w:val="both"/>
        <w:rPr>
          <w:rFonts w:asciiTheme="minorHAnsi" w:hAnsiTheme="minorHAnsi" w:cstheme="minorHAnsi"/>
          <w:sz w:val="22"/>
          <w:szCs w:val="24"/>
          <w:lang w:val="es-ES" w:eastAsia="es-ES"/>
        </w:rPr>
      </w:pPr>
    </w:p>
    <w:p w14:paraId="4FB36257" w14:textId="120F6FCA" w:rsidR="002D28AB" w:rsidRPr="00CF7ABF" w:rsidRDefault="002D28AB" w:rsidP="00617285">
      <w:pPr>
        <w:suppressAutoHyphens w:val="0"/>
        <w:ind w:left="284" w:hanging="284"/>
        <w:jc w:val="both"/>
        <w:rPr>
          <w:rFonts w:asciiTheme="minorHAnsi" w:hAnsiTheme="minorHAnsi" w:cstheme="minorHAnsi"/>
          <w:b/>
          <w:sz w:val="22"/>
          <w:szCs w:val="24"/>
          <w:lang w:val="es-ES" w:eastAsia="es-ES"/>
        </w:rPr>
      </w:pPr>
    </w:p>
    <w:p w14:paraId="35501373" w14:textId="77777777" w:rsidR="00716319" w:rsidRPr="00CF7ABF" w:rsidRDefault="00716319" w:rsidP="00BD3BB0">
      <w:pPr>
        <w:numPr>
          <w:ilvl w:val="0"/>
          <w:numId w:val="26"/>
        </w:numPr>
        <w:ind w:right="-52"/>
        <w:jc w:val="both"/>
        <w:rPr>
          <w:rFonts w:asciiTheme="minorHAnsi" w:hAnsiTheme="minorHAnsi" w:cstheme="minorHAnsi"/>
          <w:bCs/>
          <w:sz w:val="22"/>
          <w:szCs w:val="22"/>
          <w:lang w:val="es-ES"/>
        </w:rPr>
      </w:pPr>
      <w:r w:rsidRPr="00CF7ABF">
        <w:rPr>
          <w:rFonts w:asciiTheme="minorHAnsi" w:hAnsiTheme="minorHAnsi" w:cstheme="minorHAnsi"/>
          <w:sz w:val="22"/>
          <w:szCs w:val="22"/>
          <w:lang w:val="es-ES" w:eastAsia="es-ES"/>
        </w:rPr>
        <w:t xml:space="preserve">Los licitantes deberán integrar dentro de la documentación de su propuesta técnica, </w:t>
      </w:r>
      <w:r w:rsidRPr="00CF7ABF">
        <w:rPr>
          <w:rFonts w:asciiTheme="minorHAnsi" w:hAnsiTheme="minorHAnsi" w:cstheme="minorHAnsi"/>
          <w:sz w:val="22"/>
          <w:szCs w:val="22"/>
          <w:lang w:val="es-ES"/>
        </w:rPr>
        <w:t>en original, preferentemente</w:t>
      </w:r>
      <w:r w:rsidRPr="00CF7ABF">
        <w:rPr>
          <w:rFonts w:asciiTheme="minorHAnsi" w:hAnsiTheme="minorHAnsi" w:cstheme="minorHAnsi"/>
          <w:sz w:val="22"/>
          <w:szCs w:val="22"/>
          <w:lang w:val="es-ES" w:eastAsia="es-ES"/>
        </w:rPr>
        <w:t xml:space="preserve"> en papel membretado y firmado por su representante legal, </w:t>
      </w:r>
      <w:r w:rsidRPr="00CF7ABF">
        <w:rPr>
          <w:rFonts w:asciiTheme="minorHAnsi" w:hAnsiTheme="minorHAnsi" w:cstheme="minorHAnsi"/>
          <w:sz w:val="22"/>
          <w:szCs w:val="22"/>
          <w:lang w:val="es-ES"/>
        </w:rPr>
        <w:t>su</w:t>
      </w:r>
      <w:r w:rsidRPr="00CF7ABF">
        <w:rPr>
          <w:rFonts w:asciiTheme="minorHAnsi" w:hAnsiTheme="minorHAnsi" w:cstheme="minorHAnsi"/>
          <w:sz w:val="22"/>
          <w:szCs w:val="22"/>
          <w:lang w:val="es-ES_tradnl"/>
        </w:rPr>
        <w:t xml:space="preserve"> proyecto de </w:t>
      </w:r>
      <w:r w:rsidRPr="00CF7ABF">
        <w:rPr>
          <w:rFonts w:asciiTheme="minorHAnsi" w:hAnsiTheme="minorHAnsi" w:cstheme="minorHAnsi"/>
          <w:b/>
          <w:color w:val="0000FF"/>
          <w:sz w:val="22"/>
          <w:szCs w:val="22"/>
          <w:lang w:val="es-ES_tradnl"/>
        </w:rPr>
        <w:t>Calendario de Visitas de Asistencia Técnica a cada una de las Unidades Médicas en donde se prestará el Servicio Integral de Banco de Sangre.</w:t>
      </w:r>
    </w:p>
    <w:p w14:paraId="5C070502" w14:textId="77777777" w:rsidR="00716319" w:rsidRPr="00CF7ABF" w:rsidRDefault="00716319" w:rsidP="00716319">
      <w:pPr>
        <w:ind w:right="-52"/>
        <w:jc w:val="both"/>
        <w:rPr>
          <w:rFonts w:asciiTheme="minorHAnsi" w:hAnsiTheme="minorHAnsi" w:cstheme="minorHAnsi"/>
          <w:bCs/>
          <w:sz w:val="22"/>
          <w:szCs w:val="22"/>
          <w:lang w:val="es-ES"/>
        </w:rPr>
      </w:pPr>
    </w:p>
    <w:p w14:paraId="1457FC97" w14:textId="77777777" w:rsidR="00716319" w:rsidRPr="00CF7ABF" w:rsidRDefault="00716319" w:rsidP="00716319">
      <w:pPr>
        <w:ind w:left="426"/>
        <w:jc w:val="both"/>
        <w:rPr>
          <w:rFonts w:asciiTheme="minorHAnsi" w:hAnsiTheme="minorHAnsi" w:cstheme="minorHAnsi"/>
          <w:szCs w:val="22"/>
          <w:lang w:val="es-ES"/>
        </w:rPr>
      </w:pPr>
      <w:r w:rsidRPr="00CF7ABF">
        <w:rPr>
          <w:rFonts w:asciiTheme="minorHAnsi" w:hAnsiTheme="minorHAnsi" w:cstheme="minorHAnsi"/>
          <w:b/>
          <w:sz w:val="22"/>
          <w:szCs w:val="14"/>
          <w:lang w:val="es-ES"/>
        </w:rPr>
        <w:t>El no cumplir los requisitos de este inciso, en los términos en que se solicitan, será motivo de descalificación de la propuesta.</w:t>
      </w:r>
    </w:p>
    <w:p w14:paraId="468AEE5D" w14:textId="2CFF483F" w:rsidR="002D28AB" w:rsidRPr="00CF7ABF" w:rsidRDefault="002D28AB" w:rsidP="00617285">
      <w:pPr>
        <w:ind w:left="284"/>
        <w:rPr>
          <w:rFonts w:asciiTheme="minorHAnsi" w:hAnsiTheme="minorHAnsi" w:cstheme="minorHAnsi"/>
          <w:sz w:val="20"/>
          <w:szCs w:val="14"/>
          <w:lang w:val="es-ES"/>
        </w:rPr>
      </w:pPr>
    </w:p>
    <w:p w14:paraId="68CAF30D" w14:textId="77777777" w:rsidR="00716319" w:rsidRPr="00CF7ABF" w:rsidRDefault="00716319" w:rsidP="00716319">
      <w:pPr>
        <w:tabs>
          <w:tab w:val="left" w:pos="426"/>
        </w:tabs>
        <w:ind w:left="27" w:right="-52"/>
        <w:jc w:val="both"/>
        <w:rPr>
          <w:rFonts w:asciiTheme="minorHAnsi" w:hAnsiTheme="minorHAnsi" w:cstheme="minorHAnsi"/>
          <w:bCs/>
          <w:sz w:val="22"/>
          <w:szCs w:val="22"/>
        </w:rPr>
      </w:pPr>
    </w:p>
    <w:p w14:paraId="4CDB3188" w14:textId="410D503B" w:rsidR="00716319" w:rsidRPr="00CF7ABF" w:rsidRDefault="00716319" w:rsidP="00BD3BB0">
      <w:pPr>
        <w:pStyle w:val="Sangra3detindependiente1"/>
        <w:numPr>
          <w:ilvl w:val="0"/>
          <w:numId w:val="26"/>
        </w:numPr>
        <w:tabs>
          <w:tab w:val="left" w:pos="426"/>
        </w:tabs>
        <w:rPr>
          <w:rFonts w:asciiTheme="minorHAnsi" w:hAnsiTheme="minorHAnsi" w:cstheme="minorHAnsi"/>
          <w:bCs/>
          <w:sz w:val="24"/>
          <w:szCs w:val="22"/>
        </w:rPr>
      </w:pPr>
      <w:r w:rsidRPr="00CF7ABF">
        <w:rPr>
          <w:rFonts w:asciiTheme="minorHAnsi" w:hAnsiTheme="minorHAnsi" w:cstheme="minorHAnsi"/>
          <w:sz w:val="22"/>
          <w:szCs w:val="22"/>
          <w:lang w:eastAsia="es-ES"/>
        </w:rPr>
        <w:t xml:space="preserve">Los licitantes deberán integrar dentro de la documentación de su propuesta técnica, </w:t>
      </w:r>
      <w:r w:rsidRPr="00CF7ABF">
        <w:rPr>
          <w:rFonts w:asciiTheme="minorHAnsi" w:hAnsiTheme="minorHAnsi" w:cstheme="minorHAnsi"/>
          <w:sz w:val="22"/>
          <w:szCs w:val="22"/>
        </w:rPr>
        <w:t>en original, preferentemente</w:t>
      </w:r>
      <w:r w:rsidRPr="00CF7ABF">
        <w:rPr>
          <w:rFonts w:asciiTheme="minorHAnsi" w:hAnsiTheme="minorHAnsi" w:cstheme="minorHAnsi"/>
          <w:sz w:val="22"/>
          <w:szCs w:val="22"/>
          <w:lang w:eastAsia="es-ES"/>
        </w:rPr>
        <w:t xml:space="preserve"> en papel membretado y firmado por su representante legal, </w:t>
      </w:r>
      <w:r w:rsidRPr="00CF7ABF">
        <w:rPr>
          <w:rFonts w:asciiTheme="minorHAnsi" w:hAnsiTheme="minorHAnsi" w:cstheme="minorHAnsi"/>
          <w:sz w:val="22"/>
          <w:szCs w:val="22"/>
        </w:rPr>
        <w:t>una carta compromiso mediante la cual se obliga en caso de resultar adjudicado, a</w:t>
      </w:r>
      <w:r w:rsidRPr="00CF7ABF">
        <w:rPr>
          <w:rFonts w:asciiTheme="minorHAnsi" w:hAnsiTheme="minorHAnsi" w:cstheme="minorHAnsi"/>
          <w:szCs w:val="14"/>
        </w:rPr>
        <w:t xml:space="preserve"> </w:t>
      </w:r>
      <w:r w:rsidRPr="00CF7ABF">
        <w:rPr>
          <w:rFonts w:asciiTheme="minorHAnsi" w:hAnsiTheme="minorHAnsi" w:cstheme="minorHAnsi"/>
          <w:b/>
          <w:color w:val="0000FF"/>
          <w:sz w:val="22"/>
          <w:szCs w:val="14"/>
        </w:rPr>
        <w:t xml:space="preserve">garantizar la dotación de bienes o insumos necesarios para la prestación del </w:t>
      </w:r>
      <w:r w:rsidRPr="00CF7ABF">
        <w:rPr>
          <w:rFonts w:asciiTheme="minorHAnsi" w:hAnsiTheme="minorHAnsi" w:cstheme="minorHAnsi"/>
          <w:b/>
          <w:color w:val="0000FF"/>
          <w:sz w:val="22"/>
          <w:szCs w:val="22"/>
        </w:rPr>
        <w:t>Servicio Integral de Banco de Sangre</w:t>
      </w:r>
      <w:r w:rsidRPr="00CF7ABF">
        <w:rPr>
          <w:rFonts w:asciiTheme="minorHAnsi" w:hAnsiTheme="minorHAnsi" w:cstheme="minorHAnsi"/>
          <w:b/>
          <w:color w:val="0000FF"/>
          <w:sz w:val="22"/>
          <w:szCs w:val="14"/>
        </w:rPr>
        <w:t>, así como para los controles de calidad internos y externos.</w:t>
      </w:r>
    </w:p>
    <w:p w14:paraId="10081942" w14:textId="77777777" w:rsidR="00716319" w:rsidRPr="00CF7ABF" w:rsidRDefault="00716319" w:rsidP="00716319">
      <w:pPr>
        <w:pStyle w:val="Sangra3detindependiente1"/>
        <w:tabs>
          <w:tab w:val="left" w:pos="426"/>
        </w:tabs>
        <w:ind w:left="27" w:firstLine="0"/>
        <w:rPr>
          <w:rFonts w:asciiTheme="minorHAnsi" w:hAnsiTheme="minorHAnsi" w:cstheme="minorHAnsi"/>
          <w:bCs/>
          <w:sz w:val="22"/>
          <w:szCs w:val="22"/>
        </w:rPr>
      </w:pPr>
    </w:p>
    <w:p w14:paraId="21BDAD34" w14:textId="77777777" w:rsidR="00716319" w:rsidRPr="00CF7ABF" w:rsidRDefault="00716319" w:rsidP="00716319">
      <w:pPr>
        <w:ind w:left="426"/>
        <w:jc w:val="both"/>
        <w:rPr>
          <w:rFonts w:asciiTheme="minorHAnsi" w:hAnsiTheme="minorHAnsi" w:cstheme="minorHAnsi"/>
          <w:b/>
          <w:sz w:val="22"/>
          <w:szCs w:val="14"/>
        </w:rPr>
      </w:pPr>
      <w:r w:rsidRPr="00CF7ABF">
        <w:rPr>
          <w:rFonts w:asciiTheme="minorHAnsi" w:hAnsiTheme="minorHAnsi" w:cstheme="minorHAnsi"/>
          <w:b/>
          <w:sz w:val="22"/>
          <w:szCs w:val="14"/>
        </w:rPr>
        <w:t>El no cumplir los requisitos de este inciso, en los términos en que se solicitan, será motivo de descalificación de la propuesta.</w:t>
      </w:r>
    </w:p>
    <w:p w14:paraId="5883605E" w14:textId="4E352D10" w:rsidR="00716319" w:rsidRPr="00CF7ABF" w:rsidRDefault="00716319" w:rsidP="00617285">
      <w:pPr>
        <w:ind w:left="284"/>
        <w:rPr>
          <w:rFonts w:asciiTheme="minorHAnsi" w:hAnsiTheme="minorHAnsi" w:cstheme="minorHAnsi"/>
          <w:sz w:val="20"/>
          <w:szCs w:val="14"/>
          <w:lang w:val="es-ES"/>
        </w:rPr>
      </w:pPr>
    </w:p>
    <w:p w14:paraId="690E8ADD" w14:textId="011E7797" w:rsidR="00716319" w:rsidRPr="00CF7ABF" w:rsidRDefault="00716319" w:rsidP="00617285">
      <w:pPr>
        <w:ind w:left="284"/>
        <w:rPr>
          <w:rFonts w:asciiTheme="minorHAnsi" w:hAnsiTheme="minorHAnsi" w:cstheme="minorHAnsi"/>
          <w:sz w:val="20"/>
          <w:szCs w:val="14"/>
          <w:lang w:val="es-ES"/>
        </w:rPr>
      </w:pPr>
    </w:p>
    <w:p w14:paraId="12FCB77D" w14:textId="77777777" w:rsidR="00716319" w:rsidRPr="00CF7ABF" w:rsidRDefault="00716319" w:rsidP="00716319">
      <w:pPr>
        <w:tabs>
          <w:tab w:val="left" w:pos="426"/>
        </w:tabs>
        <w:autoSpaceDE w:val="0"/>
        <w:ind w:left="27"/>
        <w:jc w:val="both"/>
        <w:rPr>
          <w:rFonts w:asciiTheme="minorHAnsi" w:hAnsiTheme="minorHAnsi" w:cstheme="minorHAnsi"/>
          <w:bCs/>
          <w:sz w:val="22"/>
          <w:szCs w:val="22"/>
          <w:lang w:val="es-ES_tradnl"/>
        </w:rPr>
      </w:pPr>
    </w:p>
    <w:p w14:paraId="04180158" w14:textId="5DDC09F8" w:rsidR="00716319" w:rsidRPr="00CF7ABF" w:rsidRDefault="00716319" w:rsidP="00BD3BB0">
      <w:pPr>
        <w:numPr>
          <w:ilvl w:val="0"/>
          <w:numId w:val="26"/>
        </w:numPr>
        <w:ind w:right="-52"/>
        <w:jc w:val="both"/>
        <w:rPr>
          <w:rFonts w:asciiTheme="minorHAnsi" w:hAnsiTheme="minorHAnsi" w:cstheme="minorHAnsi"/>
          <w:bCs/>
          <w:sz w:val="22"/>
          <w:szCs w:val="22"/>
          <w:lang w:val="es-ES"/>
        </w:rPr>
      </w:pPr>
      <w:r w:rsidRPr="00CF7ABF">
        <w:rPr>
          <w:rFonts w:asciiTheme="minorHAnsi" w:hAnsiTheme="minorHAnsi" w:cstheme="minorHAnsi"/>
          <w:sz w:val="22"/>
          <w:szCs w:val="22"/>
          <w:lang w:val="es-ES" w:eastAsia="es-ES"/>
        </w:rPr>
        <w:t>Los licitantes deberán integrar dentro de la documentación de su propuesta técnica,</w:t>
      </w:r>
      <w:r w:rsidRPr="00CF7ABF">
        <w:rPr>
          <w:rFonts w:asciiTheme="minorHAnsi" w:hAnsiTheme="minorHAnsi" w:cstheme="minorHAnsi"/>
          <w:sz w:val="22"/>
          <w:szCs w:val="22"/>
          <w:lang w:val="es-ES"/>
        </w:rPr>
        <w:t xml:space="preserve"> en original</w:t>
      </w:r>
      <w:r w:rsidR="00A905A1" w:rsidRPr="00CF7ABF">
        <w:rPr>
          <w:rFonts w:asciiTheme="minorHAnsi" w:hAnsiTheme="minorHAnsi" w:cstheme="minorHAnsi"/>
          <w:sz w:val="22"/>
          <w:szCs w:val="22"/>
          <w:lang w:val="es-ES"/>
        </w:rPr>
        <w:t xml:space="preserve">, preferentemente en papel membretado y firmado por su representante legal, una carta compromiso mediante la cual se obliga en caso de resultar adjudicado, </w:t>
      </w:r>
      <w:r w:rsidR="00A905A1" w:rsidRPr="00CF7ABF">
        <w:rPr>
          <w:rFonts w:asciiTheme="minorHAnsi" w:hAnsiTheme="minorHAnsi" w:cstheme="minorHAnsi"/>
          <w:b/>
          <w:color w:val="0000FF"/>
          <w:sz w:val="22"/>
          <w:szCs w:val="22"/>
          <w:lang w:val="es-ES"/>
        </w:rPr>
        <w:t xml:space="preserve">a brindar sin costo alguno, las capacitaciones necesarias al personal de los Servicios de Salud de Zacatecas,  </w:t>
      </w:r>
      <w:r w:rsidRPr="00CF7ABF">
        <w:rPr>
          <w:rFonts w:asciiTheme="minorHAnsi" w:hAnsiTheme="minorHAnsi" w:cstheme="minorHAnsi"/>
          <w:b/>
          <w:color w:val="0000FF"/>
          <w:sz w:val="22"/>
          <w:szCs w:val="22"/>
          <w:lang w:val="es-ES"/>
        </w:rPr>
        <w:t xml:space="preserve"> sobre la operación de los equipos</w:t>
      </w:r>
      <w:r w:rsidR="00A905A1" w:rsidRPr="00CF7ABF">
        <w:rPr>
          <w:rFonts w:asciiTheme="minorHAnsi" w:hAnsiTheme="minorHAnsi" w:cstheme="minorHAnsi"/>
          <w:b/>
          <w:color w:val="0000FF"/>
          <w:sz w:val="22"/>
          <w:szCs w:val="22"/>
          <w:lang w:val="es-ES"/>
        </w:rPr>
        <w:t xml:space="preserve"> médicos y de laboratorio proporcionados para la prest</w:t>
      </w:r>
      <w:r w:rsidR="00E71E41" w:rsidRPr="00CF7ABF">
        <w:rPr>
          <w:rFonts w:asciiTheme="minorHAnsi" w:hAnsiTheme="minorHAnsi" w:cstheme="minorHAnsi"/>
          <w:b/>
          <w:color w:val="0000FF"/>
          <w:sz w:val="22"/>
          <w:szCs w:val="22"/>
          <w:lang w:val="es-ES"/>
        </w:rPr>
        <w:t>ación del</w:t>
      </w:r>
      <w:r w:rsidR="00E71E41" w:rsidRPr="00CF7ABF">
        <w:rPr>
          <w:rFonts w:asciiTheme="minorHAnsi" w:hAnsiTheme="minorHAnsi" w:cstheme="minorHAnsi"/>
          <w:color w:val="0000FF"/>
          <w:sz w:val="22"/>
          <w:szCs w:val="22"/>
          <w:lang w:val="es-ES"/>
        </w:rPr>
        <w:t xml:space="preserve"> </w:t>
      </w:r>
      <w:r w:rsidR="00E71E41" w:rsidRPr="00CF7ABF">
        <w:rPr>
          <w:rFonts w:asciiTheme="minorHAnsi" w:hAnsiTheme="minorHAnsi" w:cstheme="minorHAnsi"/>
          <w:b/>
          <w:color w:val="0000FF"/>
          <w:sz w:val="22"/>
          <w:szCs w:val="22"/>
          <w:lang w:val="es-ES"/>
        </w:rPr>
        <w:t>S</w:t>
      </w:r>
      <w:r w:rsidR="00A905A1" w:rsidRPr="00CF7ABF">
        <w:rPr>
          <w:rFonts w:asciiTheme="minorHAnsi" w:hAnsiTheme="minorHAnsi" w:cstheme="minorHAnsi"/>
          <w:b/>
          <w:color w:val="0000FF"/>
          <w:sz w:val="22"/>
          <w:szCs w:val="22"/>
          <w:lang w:val="es-ES"/>
        </w:rPr>
        <w:t>ervicio integral de Banco de Sangre</w:t>
      </w:r>
      <w:r w:rsidR="00A905A1" w:rsidRPr="00CF7ABF">
        <w:rPr>
          <w:rFonts w:asciiTheme="minorHAnsi" w:hAnsiTheme="minorHAnsi" w:cstheme="minorHAnsi"/>
          <w:sz w:val="22"/>
          <w:szCs w:val="22"/>
          <w:lang w:val="es-ES"/>
        </w:rPr>
        <w:t xml:space="preserve">, así como del correcto uso de los consumibles suministrados y sobre la </w:t>
      </w:r>
      <w:r w:rsidRPr="00CF7ABF">
        <w:rPr>
          <w:rFonts w:asciiTheme="minorHAnsi" w:hAnsiTheme="minorHAnsi" w:cstheme="minorHAnsi"/>
          <w:sz w:val="22"/>
          <w:szCs w:val="22"/>
          <w:lang w:val="es-ES"/>
        </w:rPr>
        <w:t>realización de las pruebas, durante la vigencia del contrato, en las unidades médicas descritas en el</w:t>
      </w:r>
      <w:r w:rsidRPr="00CF7ABF">
        <w:rPr>
          <w:rFonts w:asciiTheme="minorHAnsi" w:hAnsiTheme="minorHAnsi" w:cstheme="minorHAnsi"/>
          <w:b/>
          <w:color w:val="0000FF"/>
          <w:sz w:val="22"/>
          <w:szCs w:val="22"/>
          <w:lang w:val="es-ES"/>
        </w:rPr>
        <w:t xml:space="preserve"> </w:t>
      </w:r>
      <w:r w:rsidR="00A41888">
        <w:rPr>
          <w:rFonts w:asciiTheme="minorHAnsi" w:hAnsiTheme="minorHAnsi" w:cstheme="minorHAnsi"/>
          <w:b/>
          <w:color w:val="0000FF"/>
          <w:sz w:val="22"/>
          <w:szCs w:val="22"/>
          <w:lang w:val="es-ES"/>
        </w:rPr>
        <w:t xml:space="preserve">ANEXO </w:t>
      </w:r>
      <w:r w:rsidRPr="00CF7ABF">
        <w:rPr>
          <w:rFonts w:asciiTheme="minorHAnsi" w:hAnsiTheme="minorHAnsi" w:cstheme="minorHAnsi"/>
          <w:b/>
          <w:color w:val="0000FF"/>
          <w:sz w:val="22"/>
          <w:szCs w:val="22"/>
          <w:lang w:val="es-ES"/>
        </w:rPr>
        <w:t xml:space="preserve"> </w:t>
      </w:r>
      <w:r w:rsidR="00E71E41" w:rsidRPr="00CF7ABF">
        <w:rPr>
          <w:rFonts w:asciiTheme="minorHAnsi" w:hAnsiTheme="minorHAnsi" w:cstheme="minorHAnsi"/>
          <w:b/>
          <w:color w:val="0000FF"/>
          <w:sz w:val="22"/>
          <w:szCs w:val="22"/>
          <w:lang w:val="es-ES"/>
        </w:rPr>
        <w:t>04 (cuatro)</w:t>
      </w:r>
      <w:r w:rsidRPr="00CF7ABF">
        <w:rPr>
          <w:rFonts w:asciiTheme="minorHAnsi" w:hAnsiTheme="minorHAnsi" w:cstheme="minorHAnsi"/>
          <w:color w:val="0000FF"/>
          <w:sz w:val="22"/>
          <w:szCs w:val="22"/>
          <w:lang w:val="es-ES"/>
        </w:rPr>
        <w:t>,</w:t>
      </w:r>
      <w:r w:rsidRPr="00CF7ABF">
        <w:rPr>
          <w:rFonts w:asciiTheme="minorHAnsi" w:hAnsiTheme="minorHAnsi" w:cstheme="minorHAnsi"/>
          <w:sz w:val="22"/>
          <w:szCs w:val="22"/>
          <w:lang w:val="es-ES"/>
        </w:rPr>
        <w:t xml:space="preserve"> de las bases de la licitación.  </w:t>
      </w:r>
    </w:p>
    <w:p w14:paraId="27F832A9" w14:textId="77777777" w:rsidR="00716319" w:rsidRPr="00CF7ABF" w:rsidRDefault="00716319" w:rsidP="00716319">
      <w:pPr>
        <w:tabs>
          <w:tab w:val="left" w:pos="426"/>
        </w:tabs>
        <w:autoSpaceDE w:val="0"/>
        <w:ind w:left="27"/>
        <w:jc w:val="both"/>
        <w:rPr>
          <w:rFonts w:asciiTheme="minorHAnsi" w:hAnsiTheme="minorHAnsi" w:cstheme="minorHAnsi"/>
          <w:bCs/>
          <w:sz w:val="22"/>
          <w:szCs w:val="22"/>
          <w:lang w:val="es-ES_tradnl"/>
        </w:rPr>
      </w:pPr>
    </w:p>
    <w:p w14:paraId="77BC3EE1" w14:textId="77777777" w:rsidR="00716319" w:rsidRPr="00CF7ABF" w:rsidRDefault="00716319" w:rsidP="00716319">
      <w:pPr>
        <w:ind w:left="426"/>
        <w:rPr>
          <w:rFonts w:asciiTheme="minorHAnsi" w:hAnsiTheme="minorHAnsi" w:cstheme="minorHAnsi"/>
          <w:szCs w:val="22"/>
          <w:lang w:val="es-ES"/>
        </w:rPr>
      </w:pPr>
      <w:r w:rsidRPr="00CF7ABF">
        <w:rPr>
          <w:rFonts w:asciiTheme="minorHAnsi" w:hAnsiTheme="minorHAnsi" w:cstheme="minorHAnsi"/>
          <w:b/>
          <w:sz w:val="22"/>
          <w:szCs w:val="14"/>
          <w:lang w:val="es-ES"/>
        </w:rPr>
        <w:t>El no cumplir los requisitos de este inciso, en los términos en que se solicitan, será motivo de descalificación de la propuesta.</w:t>
      </w:r>
    </w:p>
    <w:p w14:paraId="5CA0E959" w14:textId="77777777" w:rsidR="002D28AB" w:rsidRPr="00CF7ABF" w:rsidRDefault="002D28AB" w:rsidP="002D28AB">
      <w:pPr>
        <w:suppressAutoHyphens w:val="0"/>
        <w:ind w:left="360"/>
        <w:jc w:val="both"/>
        <w:rPr>
          <w:rFonts w:asciiTheme="minorHAnsi" w:hAnsiTheme="minorHAnsi" w:cstheme="minorHAnsi"/>
          <w:sz w:val="22"/>
          <w:szCs w:val="24"/>
          <w:lang w:val="es-ES" w:eastAsia="es-ES"/>
        </w:rPr>
      </w:pPr>
    </w:p>
    <w:p w14:paraId="4C793929" w14:textId="77777777" w:rsidR="00716319" w:rsidRPr="00CF7ABF" w:rsidRDefault="00716319" w:rsidP="00716319">
      <w:pPr>
        <w:ind w:left="426"/>
        <w:rPr>
          <w:rFonts w:asciiTheme="minorHAnsi" w:hAnsiTheme="minorHAnsi" w:cstheme="minorHAnsi"/>
          <w:b/>
          <w:sz w:val="22"/>
          <w:szCs w:val="14"/>
          <w:lang w:val="es-ES"/>
        </w:rPr>
      </w:pPr>
    </w:p>
    <w:p w14:paraId="4731167F" w14:textId="77777777" w:rsidR="00BD52CF" w:rsidRPr="00CF7ABF" w:rsidRDefault="00716319" w:rsidP="00BD3BB0">
      <w:pPr>
        <w:numPr>
          <w:ilvl w:val="0"/>
          <w:numId w:val="26"/>
        </w:numPr>
        <w:jc w:val="both"/>
        <w:rPr>
          <w:rFonts w:asciiTheme="minorHAnsi" w:hAnsiTheme="minorHAnsi" w:cstheme="minorHAnsi"/>
          <w:sz w:val="22"/>
          <w:szCs w:val="22"/>
          <w:lang w:val="es-ES"/>
        </w:rPr>
      </w:pPr>
      <w:r w:rsidRPr="00CF7ABF">
        <w:rPr>
          <w:rFonts w:asciiTheme="minorHAnsi" w:hAnsiTheme="minorHAnsi" w:cstheme="minorHAnsi"/>
          <w:sz w:val="22"/>
          <w:szCs w:val="22"/>
          <w:lang w:val="es-ES" w:eastAsia="es-ES"/>
        </w:rPr>
        <w:t xml:space="preserve">Los licitantes deberán integrar dentro de la documentación de su propuesta técnica, </w:t>
      </w:r>
      <w:r w:rsidRPr="00CF7ABF">
        <w:rPr>
          <w:rFonts w:asciiTheme="minorHAnsi" w:hAnsiTheme="minorHAnsi" w:cstheme="minorHAnsi"/>
          <w:sz w:val="22"/>
          <w:szCs w:val="22"/>
          <w:lang w:val="es-ES"/>
        </w:rPr>
        <w:t>en original, preferentemente</w:t>
      </w:r>
      <w:r w:rsidRPr="00CF7ABF">
        <w:rPr>
          <w:rFonts w:asciiTheme="minorHAnsi" w:hAnsiTheme="minorHAnsi" w:cstheme="minorHAnsi"/>
          <w:sz w:val="22"/>
          <w:szCs w:val="22"/>
          <w:lang w:val="es-ES" w:eastAsia="es-ES"/>
        </w:rPr>
        <w:t xml:space="preserve"> en papel membretado y firmado por su representante legal, de </w:t>
      </w:r>
      <w:r w:rsidRPr="00CF7ABF">
        <w:rPr>
          <w:rFonts w:asciiTheme="minorHAnsi" w:hAnsiTheme="minorHAnsi" w:cstheme="minorHAnsi"/>
          <w:sz w:val="22"/>
          <w:szCs w:val="22"/>
          <w:lang w:val="es-ES"/>
        </w:rPr>
        <w:t>una carta</w:t>
      </w:r>
      <w:r w:rsidRPr="00CF7ABF">
        <w:rPr>
          <w:rFonts w:asciiTheme="minorHAnsi" w:hAnsiTheme="minorHAnsi" w:cstheme="minorHAnsi"/>
          <w:sz w:val="22"/>
          <w:szCs w:val="22"/>
          <w:lang w:val="es-ES_tradnl"/>
        </w:rPr>
        <w:t xml:space="preserve"> compromiso mediante la cual se obliga en caso de resultar adjudicado, </w:t>
      </w:r>
      <w:r w:rsidRPr="00CF7ABF">
        <w:rPr>
          <w:rFonts w:asciiTheme="minorHAnsi" w:hAnsiTheme="minorHAnsi" w:cstheme="minorHAnsi"/>
          <w:b/>
          <w:color w:val="0000FF"/>
          <w:sz w:val="22"/>
          <w:szCs w:val="22"/>
          <w:lang w:val="es-ES_tradnl"/>
        </w:rPr>
        <w:t>a realizar sin costo alguno para los Servicios de Salud de Zacatecas,  las adecuaciones físicas y/o ambientales que requieran l</w:t>
      </w:r>
      <w:r w:rsidR="00BD52CF" w:rsidRPr="00CF7ABF">
        <w:rPr>
          <w:rFonts w:asciiTheme="minorHAnsi" w:hAnsiTheme="minorHAnsi" w:cstheme="minorHAnsi"/>
          <w:b/>
          <w:color w:val="0000FF"/>
          <w:sz w:val="22"/>
          <w:szCs w:val="22"/>
          <w:lang w:val="es-ES_tradnl"/>
        </w:rPr>
        <w:t>as Unidades Médicas en donde se prestara el S</w:t>
      </w:r>
      <w:r w:rsidRPr="00CF7ABF">
        <w:rPr>
          <w:rFonts w:asciiTheme="minorHAnsi" w:hAnsiTheme="minorHAnsi" w:cstheme="minorHAnsi"/>
          <w:b/>
          <w:color w:val="0000FF"/>
          <w:sz w:val="22"/>
          <w:szCs w:val="22"/>
          <w:lang w:val="es-ES_tradnl"/>
        </w:rPr>
        <w:t>ervicio</w:t>
      </w:r>
      <w:r w:rsidR="00BD52CF" w:rsidRPr="00CF7ABF">
        <w:rPr>
          <w:rFonts w:asciiTheme="minorHAnsi" w:hAnsiTheme="minorHAnsi" w:cstheme="minorHAnsi"/>
          <w:b/>
          <w:color w:val="0000FF"/>
          <w:sz w:val="22"/>
          <w:szCs w:val="22"/>
          <w:lang w:val="es-ES_tradnl"/>
        </w:rPr>
        <w:t xml:space="preserve"> Integral de Banco de Sangre</w:t>
      </w:r>
      <w:r w:rsidRPr="00CF7ABF">
        <w:rPr>
          <w:rFonts w:asciiTheme="minorHAnsi" w:hAnsiTheme="minorHAnsi" w:cstheme="minorHAnsi"/>
          <w:b/>
          <w:color w:val="0000FF"/>
          <w:sz w:val="22"/>
          <w:szCs w:val="22"/>
          <w:lang w:val="es-ES_tradnl"/>
        </w:rPr>
        <w:t xml:space="preserve">, conforme a las Especificaciones propias del fabricante y previamente validado </w:t>
      </w:r>
      <w:r w:rsidR="00BD52CF" w:rsidRPr="00CF7ABF">
        <w:rPr>
          <w:rFonts w:asciiTheme="minorHAnsi" w:hAnsiTheme="minorHAnsi" w:cstheme="minorHAnsi"/>
          <w:b/>
          <w:color w:val="0000FF"/>
          <w:sz w:val="22"/>
          <w:szCs w:val="22"/>
          <w:lang w:val="es-ES_tradnl"/>
        </w:rPr>
        <w:t>con el personal responsable en cada Unidad Médica</w:t>
      </w:r>
      <w:r w:rsidRPr="00CF7ABF">
        <w:rPr>
          <w:rFonts w:asciiTheme="minorHAnsi" w:hAnsiTheme="minorHAnsi" w:cstheme="minorHAnsi"/>
          <w:b/>
          <w:color w:val="0000FF"/>
          <w:sz w:val="22"/>
          <w:szCs w:val="22"/>
          <w:lang w:val="es-ES_tradnl"/>
        </w:rPr>
        <w:t xml:space="preserve"> correspondiente</w:t>
      </w:r>
      <w:r w:rsidR="00BD52CF" w:rsidRPr="00CF7ABF">
        <w:rPr>
          <w:rFonts w:asciiTheme="minorHAnsi" w:hAnsiTheme="minorHAnsi" w:cstheme="minorHAnsi"/>
          <w:b/>
          <w:color w:val="0000FF"/>
          <w:sz w:val="22"/>
          <w:szCs w:val="22"/>
          <w:lang w:val="es-ES_tradnl"/>
        </w:rPr>
        <w:t>.</w:t>
      </w:r>
    </w:p>
    <w:p w14:paraId="13CB0BFC" w14:textId="77777777" w:rsidR="00BD52CF" w:rsidRPr="00CF7ABF" w:rsidRDefault="00BD52CF" w:rsidP="00BD52CF">
      <w:pPr>
        <w:ind w:left="357"/>
        <w:jc w:val="both"/>
        <w:rPr>
          <w:rFonts w:asciiTheme="minorHAnsi" w:hAnsiTheme="minorHAnsi" w:cstheme="minorHAnsi"/>
          <w:sz w:val="22"/>
          <w:szCs w:val="22"/>
          <w:lang w:val="es-ES"/>
        </w:rPr>
      </w:pPr>
    </w:p>
    <w:p w14:paraId="6192C26B" w14:textId="68E1EAA4" w:rsidR="00716319" w:rsidRPr="00CF7ABF" w:rsidRDefault="00BD52CF" w:rsidP="00BD52CF">
      <w:pPr>
        <w:ind w:left="357"/>
        <w:jc w:val="both"/>
        <w:rPr>
          <w:rFonts w:asciiTheme="minorHAnsi" w:hAnsiTheme="minorHAnsi" w:cstheme="minorHAnsi"/>
          <w:sz w:val="22"/>
          <w:szCs w:val="22"/>
          <w:lang w:val="es-ES"/>
        </w:rPr>
      </w:pPr>
      <w:r w:rsidRPr="00CF7ABF">
        <w:rPr>
          <w:rFonts w:asciiTheme="minorHAnsi" w:hAnsiTheme="minorHAnsi" w:cstheme="minorHAnsi"/>
          <w:b/>
          <w:color w:val="0000FF"/>
          <w:sz w:val="22"/>
          <w:szCs w:val="22"/>
          <w:lang w:val="es-ES_tradnl"/>
        </w:rPr>
        <w:t xml:space="preserve">Lo anterior, </w:t>
      </w:r>
      <w:r w:rsidR="00716319" w:rsidRPr="00CF7ABF">
        <w:rPr>
          <w:rFonts w:asciiTheme="minorHAnsi" w:hAnsiTheme="minorHAnsi" w:cstheme="minorHAnsi"/>
          <w:b/>
          <w:color w:val="0000FF"/>
          <w:sz w:val="22"/>
          <w:szCs w:val="22"/>
          <w:lang w:val="es-ES_tradnl"/>
        </w:rPr>
        <w:t>para efecto de realizar la instalación de los equipos médicos y de laboratorio, de</w:t>
      </w:r>
      <w:r w:rsidR="00716319" w:rsidRPr="00CF7ABF">
        <w:rPr>
          <w:rFonts w:asciiTheme="minorHAnsi" w:hAnsiTheme="minorHAnsi" w:cstheme="minorHAnsi"/>
          <w:b/>
          <w:color w:val="0000FF"/>
          <w:sz w:val="22"/>
          <w:szCs w:val="22"/>
          <w:lang w:val="es-ES"/>
        </w:rPr>
        <w:t>l sistema de información y estaciones de trabajo,</w:t>
      </w:r>
      <w:r w:rsidR="00716319" w:rsidRPr="00CF7ABF">
        <w:rPr>
          <w:rFonts w:asciiTheme="minorHAnsi" w:hAnsiTheme="minorHAnsi" w:cstheme="minorHAnsi"/>
          <w:sz w:val="22"/>
          <w:szCs w:val="22"/>
          <w:lang w:val="es-ES"/>
        </w:rPr>
        <w:t xml:space="preserve"> </w:t>
      </w:r>
      <w:r w:rsidR="00716319" w:rsidRPr="00CF7ABF">
        <w:rPr>
          <w:rFonts w:asciiTheme="minorHAnsi" w:hAnsiTheme="minorHAnsi" w:cstheme="minorHAnsi"/>
          <w:b/>
          <w:color w:val="0000FF"/>
          <w:sz w:val="22"/>
          <w:szCs w:val="22"/>
          <w:lang w:val="es-ES_tradnl"/>
        </w:rPr>
        <w:t>garantizando</w:t>
      </w:r>
      <w:r w:rsidRPr="00CF7ABF">
        <w:rPr>
          <w:rFonts w:asciiTheme="minorHAnsi" w:hAnsiTheme="minorHAnsi" w:cstheme="minorHAnsi"/>
          <w:b/>
          <w:color w:val="0000FF"/>
          <w:sz w:val="22"/>
          <w:szCs w:val="22"/>
          <w:lang w:val="es-ES_tradnl"/>
        </w:rPr>
        <w:t xml:space="preserve"> </w:t>
      </w:r>
      <w:r w:rsidR="00716319" w:rsidRPr="00CF7ABF">
        <w:rPr>
          <w:rFonts w:asciiTheme="minorHAnsi" w:hAnsiTheme="minorHAnsi" w:cstheme="minorHAnsi"/>
          <w:b/>
          <w:color w:val="0000FF"/>
          <w:sz w:val="22"/>
          <w:szCs w:val="22"/>
          <w:lang w:val="es-ES_tradnl"/>
        </w:rPr>
        <w:t>su óptimo funcionamiento,</w:t>
      </w:r>
      <w:r w:rsidR="00716319" w:rsidRPr="00CF7ABF">
        <w:rPr>
          <w:rFonts w:asciiTheme="minorHAnsi" w:hAnsiTheme="minorHAnsi" w:cstheme="minorHAnsi"/>
          <w:sz w:val="22"/>
          <w:szCs w:val="22"/>
          <w:lang w:val="es-ES_tradnl"/>
        </w:rPr>
        <w:t xml:space="preserve"> </w:t>
      </w:r>
      <w:r w:rsidR="00716319" w:rsidRPr="00CF7ABF">
        <w:rPr>
          <w:rFonts w:asciiTheme="minorHAnsi" w:hAnsiTheme="minorHAnsi" w:cstheme="minorHAnsi"/>
          <w:sz w:val="22"/>
          <w:szCs w:val="22"/>
          <w:lang w:val="es-ES"/>
        </w:rPr>
        <w:t xml:space="preserve">conforme a lo especificado </w:t>
      </w:r>
      <w:r w:rsidRPr="00CF7ABF">
        <w:rPr>
          <w:rFonts w:asciiTheme="minorHAnsi" w:hAnsiTheme="minorHAnsi" w:cstheme="minorHAnsi"/>
          <w:sz w:val="22"/>
          <w:szCs w:val="22"/>
          <w:lang w:val="es-ES"/>
        </w:rPr>
        <w:t xml:space="preserve">y requerido </w:t>
      </w:r>
      <w:r w:rsidR="00716319" w:rsidRPr="00CF7ABF">
        <w:rPr>
          <w:rFonts w:asciiTheme="minorHAnsi" w:hAnsiTheme="minorHAnsi" w:cstheme="minorHAnsi"/>
          <w:sz w:val="22"/>
          <w:szCs w:val="22"/>
          <w:lang w:val="es-ES"/>
        </w:rPr>
        <w:t>en la información d</w:t>
      </w:r>
      <w:r w:rsidRPr="00CF7ABF">
        <w:rPr>
          <w:rFonts w:asciiTheme="minorHAnsi" w:hAnsiTheme="minorHAnsi" w:cstheme="minorHAnsi"/>
          <w:sz w:val="22"/>
          <w:szCs w:val="22"/>
          <w:lang w:val="es-ES"/>
        </w:rPr>
        <w:t>el</w:t>
      </w:r>
      <w:r w:rsidR="00716319" w:rsidRPr="00CF7ABF">
        <w:rPr>
          <w:rFonts w:asciiTheme="minorHAnsi" w:hAnsiTheme="minorHAnsi" w:cstheme="minorHAnsi"/>
          <w:sz w:val="22"/>
          <w:szCs w:val="22"/>
          <w:lang w:val="es-ES"/>
        </w:rPr>
        <w:t xml:space="preserve"> </w:t>
      </w:r>
      <w:r w:rsidR="00716319" w:rsidRPr="00CF7ABF">
        <w:rPr>
          <w:rFonts w:asciiTheme="minorHAnsi" w:hAnsiTheme="minorHAnsi" w:cstheme="minorHAnsi"/>
          <w:b/>
          <w:color w:val="0000FF"/>
          <w:sz w:val="22"/>
          <w:szCs w:val="22"/>
          <w:lang w:val="es-ES"/>
        </w:rPr>
        <w:t>Anexo Numero 14</w:t>
      </w:r>
      <w:r w:rsidR="00716319" w:rsidRPr="00CF7ABF">
        <w:rPr>
          <w:rFonts w:asciiTheme="minorHAnsi" w:hAnsiTheme="minorHAnsi" w:cstheme="minorHAnsi"/>
          <w:sz w:val="22"/>
          <w:szCs w:val="22"/>
          <w:lang w:val="es-ES"/>
        </w:rPr>
        <w:t xml:space="preserve"> </w:t>
      </w:r>
      <w:r w:rsidR="00716319" w:rsidRPr="00CF7ABF">
        <w:rPr>
          <w:rFonts w:asciiTheme="minorHAnsi" w:hAnsiTheme="minorHAnsi" w:cstheme="minorHAnsi"/>
          <w:b/>
          <w:color w:val="0000FF"/>
          <w:sz w:val="22"/>
          <w:szCs w:val="22"/>
          <w:lang w:val="es-ES"/>
        </w:rPr>
        <w:t>(catorce).</w:t>
      </w:r>
    </w:p>
    <w:p w14:paraId="56396B9F" w14:textId="77777777" w:rsidR="00716319" w:rsidRPr="00CF7ABF" w:rsidRDefault="00716319" w:rsidP="00716319">
      <w:pPr>
        <w:tabs>
          <w:tab w:val="left" w:pos="426"/>
        </w:tabs>
        <w:ind w:left="27"/>
        <w:jc w:val="both"/>
        <w:rPr>
          <w:rFonts w:asciiTheme="minorHAnsi" w:hAnsiTheme="minorHAnsi" w:cstheme="minorHAnsi"/>
          <w:bCs/>
          <w:sz w:val="22"/>
          <w:szCs w:val="22"/>
          <w:lang w:val="es-ES"/>
        </w:rPr>
      </w:pPr>
    </w:p>
    <w:p w14:paraId="73E28A0D" w14:textId="77777777" w:rsidR="00716319" w:rsidRPr="00CF7ABF" w:rsidRDefault="00716319" w:rsidP="00716319">
      <w:pPr>
        <w:ind w:left="426"/>
        <w:jc w:val="both"/>
        <w:rPr>
          <w:rFonts w:asciiTheme="minorHAnsi" w:hAnsiTheme="minorHAnsi" w:cstheme="minorHAnsi"/>
          <w:b/>
          <w:sz w:val="22"/>
          <w:szCs w:val="14"/>
          <w:lang w:val="es-ES"/>
        </w:rPr>
      </w:pPr>
      <w:r w:rsidRPr="00CF7ABF">
        <w:rPr>
          <w:rFonts w:asciiTheme="minorHAnsi" w:hAnsiTheme="minorHAnsi" w:cstheme="minorHAnsi"/>
          <w:b/>
          <w:sz w:val="22"/>
          <w:szCs w:val="14"/>
          <w:lang w:val="es-ES"/>
        </w:rPr>
        <w:t>El no cumplir los requisitos de este inciso, en los términos en que se solicitan, será motivo de descalificación de la propuesta.</w:t>
      </w:r>
    </w:p>
    <w:p w14:paraId="4217BAC1" w14:textId="77777777" w:rsidR="002D28AB" w:rsidRPr="00CF7ABF" w:rsidRDefault="002D28AB" w:rsidP="00617285">
      <w:pPr>
        <w:suppressAutoHyphens w:val="0"/>
        <w:ind w:left="284" w:hanging="284"/>
        <w:jc w:val="both"/>
        <w:rPr>
          <w:rFonts w:asciiTheme="minorHAnsi" w:hAnsiTheme="minorHAnsi" w:cstheme="minorHAnsi"/>
          <w:sz w:val="22"/>
          <w:szCs w:val="24"/>
          <w:lang w:val="es-ES" w:eastAsia="es-ES"/>
        </w:rPr>
      </w:pPr>
    </w:p>
    <w:p w14:paraId="23645841" w14:textId="77777777" w:rsidR="002D28AB" w:rsidRPr="00CF7ABF" w:rsidRDefault="002D28AB" w:rsidP="00617285">
      <w:pPr>
        <w:tabs>
          <w:tab w:val="left" w:pos="426"/>
        </w:tabs>
        <w:ind w:left="284" w:right="-52" w:hanging="284"/>
        <w:jc w:val="both"/>
        <w:rPr>
          <w:rFonts w:asciiTheme="minorHAnsi" w:hAnsiTheme="minorHAnsi" w:cstheme="minorHAnsi"/>
          <w:b/>
          <w:snapToGrid w:val="0"/>
          <w:color w:val="0000FF"/>
          <w:sz w:val="22"/>
          <w:szCs w:val="22"/>
          <w:lang w:val="es-ES_tradnl"/>
        </w:rPr>
      </w:pPr>
    </w:p>
    <w:p w14:paraId="2C4158CB" w14:textId="2D3E71FB" w:rsidR="002D28AB" w:rsidRPr="00CF7ABF" w:rsidRDefault="002D28AB" w:rsidP="00BD3BB0">
      <w:pPr>
        <w:numPr>
          <w:ilvl w:val="0"/>
          <w:numId w:val="26"/>
        </w:numPr>
        <w:tabs>
          <w:tab w:val="left" w:pos="426"/>
        </w:tabs>
        <w:suppressAutoHyphens w:val="0"/>
        <w:autoSpaceDE w:val="0"/>
        <w:jc w:val="both"/>
        <w:rPr>
          <w:rFonts w:asciiTheme="minorHAnsi" w:hAnsiTheme="minorHAnsi" w:cstheme="minorHAnsi"/>
          <w:b/>
          <w:bCs/>
          <w:sz w:val="22"/>
          <w:lang w:val="es-ES_tradnl"/>
        </w:rPr>
      </w:pPr>
      <w:r w:rsidRPr="00CF7ABF">
        <w:rPr>
          <w:rFonts w:asciiTheme="minorHAnsi" w:hAnsiTheme="minorHAnsi" w:cstheme="minorHAnsi"/>
          <w:sz w:val="22"/>
          <w:szCs w:val="22"/>
          <w:lang w:val="es-ES_tradnl"/>
        </w:rPr>
        <w:t xml:space="preserve">  Los licitantes deberán presentar integrar dentro de la documentación de su propuesta técnica, escrito original y bajo protesta de decir verdad, en original, preferentemente en papel membretado y firmado por su representante legal, </w:t>
      </w:r>
      <w:r w:rsidRPr="00CF7ABF">
        <w:rPr>
          <w:rFonts w:asciiTheme="minorHAnsi" w:hAnsiTheme="minorHAnsi" w:cstheme="minorHAnsi"/>
          <w:b/>
          <w:sz w:val="22"/>
          <w:szCs w:val="22"/>
          <w:lang w:val="es-ES_tradnl"/>
        </w:rPr>
        <w:t xml:space="preserve">donde manifieste que los </w:t>
      </w:r>
      <w:r w:rsidR="00716319" w:rsidRPr="00CF7ABF">
        <w:rPr>
          <w:rFonts w:asciiTheme="minorHAnsi" w:hAnsiTheme="minorHAnsi" w:cstheme="minorHAnsi"/>
          <w:b/>
          <w:sz w:val="22"/>
          <w:szCs w:val="22"/>
          <w:lang w:val="es-ES_tradnl"/>
        </w:rPr>
        <w:t>reactivos</w:t>
      </w:r>
      <w:r w:rsidRPr="00CF7ABF">
        <w:rPr>
          <w:rFonts w:asciiTheme="minorHAnsi" w:hAnsiTheme="minorHAnsi" w:cstheme="minorHAnsi"/>
          <w:b/>
          <w:sz w:val="22"/>
          <w:szCs w:val="22"/>
          <w:lang w:val="es-ES_tradnl"/>
        </w:rPr>
        <w:t xml:space="preserve">, </w:t>
      </w:r>
      <w:r w:rsidR="00716319" w:rsidRPr="00CF7ABF">
        <w:rPr>
          <w:rFonts w:asciiTheme="minorHAnsi" w:hAnsiTheme="minorHAnsi" w:cstheme="minorHAnsi"/>
          <w:b/>
          <w:sz w:val="22"/>
          <w:szCs w:val="22"/>
          <w:lang w:val="es-ES_tradnl"/>
        </w:rPr>
        <w:t>y los</w:t>
      </w:r>
      <w:r w:rsidRPr="00CF7ABF">
        <w:rPr>
          <w:rFonts w:asciiTheme="minorHAnsi" w:hAnsiTheme="minorHAnsi" w:cstheme="minorHAnsi"/>
          <w:b/>
          <w:sz w:val="22"/>
          <w:szCs w:val="22"/>
          <w:lang w:val="es-ES_tradnl"/>
        </w:rPr>
        <w:t xml:space="preserve"> equipos médicos y de laboratorio, propuestos para la prestación del </w:t>
      </w:r>
      <w:r w:rsidR="001A52F7" w:rsidRPr="00CF7ABF">
        <w:rPr>
          <w:rFonts w:asciiTheme="minorHAnsi" w:hAnsiTheme="minorHAnsi" w:cstheme="minorHAnsi"/>
          <w:b/>
          <w:color w:val="0000FF"/>
          <w:sz w:val="22"/>
          <w:szCs w:val="22"/>
          <w:lang w:val="es-ES_tradnl"/>
        </w:rPr>
        <w:t xml:space="preserve">Servicio Integral de Banco de </w:t>
      </w:r>
      <w:r w:rsidR="00716319" w:rsidRPr="00CF7ABF">
        <w:rPr>
          <w:rFonts w:asciiTheme="minorHAnsi" w:hAnsiTheme="minorHAnsi" w:cstheme="minorHAnsi"/>
          <w:b/>
          <w:color w:val="0000FF"/>
          <w:sz w:val="22"/>
          <w:szCs w:val="22"/>
          <w:lang w:val="es-ES_tradnl"/>
        </w:rPr>
        <w:t>Sangre</w:t>
      </w:r>
      <w:r w:rsidR="00716319" w:rsidRPr="00CF7ABF">
        <w:rPr>
          <w:rFonts w:asciiTheme="minorHAnsi" w:hAnsiTheme="minorHAnsi" w:cstheme="minorHAnsi"/>
          <w:b/>
          <w:sz w:val="22"/>
          <w:szCs w:val="22"/>
          <w:lang w:val="es-ES_tradnl"/>
        </w:rPr>
        <w:t>,</w:t>
      </w:r>
      <w:r w:rsidR="00716319" w:rsidRPr="00CF7ABF">
        <w:rPr>
          <w:rFonts w:asciiTheme="minorHAnsi" w:hAnsiTheme="minorHAnsi" w:cstheme="minorHAnsi"/>
          <w:sz w:val="22"/>
          <w:szCs w:val="22"/>
          <w:lang w:val="es-ES_tradnl"/>
        </w:rPr>
        <w:t xml:space="preserve"> no</w:t>
      </w:r>
      <w:r w:rsidRPr="00CF7ABF">
        <w:rPr>
          <w:rFonts w:asciiTheme="minorHAnsi" w:hAnsiTheme="minorHAnsi" w:cstheme="minorHAnsi"/>
          <w:b/>
          <w:sz w:val="22"/>
          <w:szCs w:val="22"/>
          <w:lang w:val="es-ES_tradnl"/>
        </w:rPr>
        <w:t xml:space="preserve"> cuentan con alertas médicas o sanitarias, emitidas en su país de origen o en cualquier otro país.</w:t>
      </w:r>
      <w:r w:rsidRPr="00CF7ABF">
        <w:rPr>
          <w:rFonts w:asciiTheme="minorHAnsi" w:hAnsiTheme="minorHAnsi" w:cstheme="minorHAnsi"/>
          <w:sz w:val="22"/>
          <w:szCs w:val="22"/>
          <w:lang w:val="es-ES_tradnl"/>
        </w:rPr>
        <w:t xml:space="preserve">  </w:t>
      </w:r>
    </w:p>
    <w:p w14:paraId="61F83DCF" w14:textId="77777777" w:rsidR="002D28AB" w:rsidRPr="00CF7ABF" w:rsidRDefault="002D28AB" w:rsidP="002D28AB">
      <w:pPr>
        <w:tabs>
          <w:tab w:val="left" w:pos="426"/>
        </w:tabs>
        <w:autoSpaceDE w:val="0"/>
        <w:ind w:left="284" w:hanging="284"/>
        <w:jc w:val="both"/>
        <w:rPr>
          <w:rFonts w:asciiTheme="minorHAnsi" w:hAnsiTheme="minorHAnsi" w:cstheme="minorHAnsi"/>
          <w:sz w:val="22"/>
          <w:szCs w:val="22"/>
          <w:lang w:val="es-ES_tradnl"/>
        </w:rPr>
      </w:pPr>
    </w:p>
    <w:p w14:paraId="32F1E352" w14:textId="36644AE2" w:rsidR="002D28AB" w:rsidRPr="00CF7ABF" w:rsidRDefault="002D28AB" w:rsidP="00617285">
      <w:pPr>
        <w:suppressAutoHyphens w:val="0"/>
        <w:ind w:left="284"/>
        <w:jc w:val="both"/>
        <w:rPr>
          <w:rFonts w:asciiTheme="minorHAnsi" w:hAnsiTheme="minorHAnsi" w:cstheme="minorHAnsi"/>
          <w:b/>
          <w:sz w:val="22"/>
          <w:szCs w:val="24"/>
          <w:lang w:val="es-ES" w:eastAsia="es-ES"/>
        </w:rPr>
      </w:pPr>
      <w:r w:rsidRPr="00CF7ABF">
        <w:rPr>
          <w:rFonts w:asciiTheme="minorHAnsi" w:hAnsiTheme="minorHAnsi" w:cstheme="minorHAnsi"/>
          <w:b/>
          <w:sz w:val="22"/>
          <w:szCs w:val="24"/>
          <w:lang w:val="es-ES" w:eastAsia="es-ES"/>
        </w:rPr>
        <w:t>El no cumplir los requisitos de este inciso, en los términos en que se solicita, será motivo de descalificación de la propuesta.</w:t>
      </w:r>
    </w:p>
    <w:p w14:paraId="106ADC59" w14:textId="77777777" w:rsidR="002D28AB" w:rsidRPr="00CF7ABF" w:rsidRDefault="002D28AB" w:rsidP="00617285">
      <w:pPr>
        <w:suppressAutoHyphens w:val="0"/>
        <w:ind w:left="284"/>
        <w:jc w:val="both"/>
        <w:rPr>
          <w:rFonts w:asciiTheme="minorHAnsi" w:hAnsiTheme="minorHAnsi" w:cstheme="minorHAnsi"/>
          <w:sz w:val="22"/>
          <w:szCs w:val="24"/>
          <w:lang w:val="es-ES" w:eastAsia="es-ES"/>
        </w:rPr>
      </w:pPr>
    </w:p>
    <w:p w14:paraId="1D3EC730" w14:textId="77777777" w:rsidR="00322B1E" w:rsidRPr="00CF7ABF" w:rsidRDefault="00322B1E" w:rsidP="00617285">
      <w:pPr>
        <w:ind w:left="284" w:hanging="284"/>
        <w:jc w:val="both"/>
        <w:rPr>
          <w:rFonts w:asciiTheme="minorHAnsi" w:hAnsiTheme="minorHAnsi" w:cstheme="minorHAnsi"/>
          <w:sz w:val="22"/>
        </w:rPr>
      </w:pPr>
    </w:p>
    <w:p w14:paraId="6F5AFC6D" w14:textId="48E75470" w:rsidR="00716319" w:rsidRPr="00CF7ABF" w:rsidRDefault="00716319" w:rsidP="00BD3BB0">
      <w:pPr>
        <w:pStyle w:val="Sangra3detindependiente1"/>
        <w:numPr>
          <w:ilvl w:val="0"/>
          <w:numId w:val="26"/>
        </w:numPr>
        <w:tabs>
          <w:tab w:val="left" w:pos="426"/>
        </w:tabs>
        <w:outlineLvl w:val="0"/>
        <w:rPr>
          <w:rFonts w:asciiTheme="minorHAnsi" w:hAnsiTheme="minorHAnsi" w:cstheme="minorHAnsi"/>
          <w:sz w:val="22"/>
          <w:szCs w:val="22"/>
        </w:rPr>
      </w:pPr>
      <w:r w:rsidRPr="00CF7ABF">
        <w:rPr>
          <w:rFonts w:asciiTheme="minorHAnsi" w:hAnsiTheme="minorHAnsi" w:cstheme="minorHAnsi"/>
          <w:sz w:val="22"/>
          <w:szCs w:val="22"/>
          <w:lang w:eastAsia="es-ES"/>
        </w:rPr>
        <w:t xml:space="preserve">Los licitantes deberán integrar dentro de la documentación de su propuesta técnica, escrito en original, preferentemente en papel membretado y firmado por su representante legal, </w:t>
      </w:r>
      <w:r w:rsidRPr="00CF7ABF">
        <w:rPr>
          <w:rFonts w:asciiTheme="minorHAnsi" w:hAnsiTheme="minorHAnsi" w:cstheme="minorHAnsi"/>
          <w:sz w:val="22"/>
          <w:szCs w:val="22"/>
        </w:rPr>
        <w:t xml:space="preserve">por el que </w:t>
      </w:r>
      <w:r w:rsidRPr="00CF7ABF">
        <w:rPr>
          <w:rFonts w:asciiTheme="minorHAnsi" w:hAnsiTheme="minorHAnsi" w:cstheme="minorHAnsi"/>
          <w:b/>
          <w:color w:val="0000FF"/>
          <w:sz w:val="22"/>
          <w:szCs w:val="22"/>
        </w:rPr>
        <w:t xml:space="preserve">se compromete a realizar la prestación del Servicio Integral de Banco de Sangre, en los lugares indicados en el </w:t>
      </w:r>
      <w:r w:rsidR="00A41888">
        <w:rPr>
          <w:rFonts w:asciiTheme="minorHAnsi" w:hAnsiTheme="minorHAnsi" w:cstheme="minorHAnsi"/>
          <w:b/>
          <w:color w:val="0000FF"/>
          <w:sz w:val="22"/>
          <w:szCs w:val="22"/>
        </w:rPr>
        <w:t xml:space="preserve">ANEXO </w:t>
      </w:r>
      <w:r w:rsidRPr="00CF7ABF">
        <w:rPr>
          <w:rFonts w:asciiTheme="minorHAnsi" w:hAnsiTheme="minorHAnsi" w:cstheme="minorHAnsi"/>
          <w:b/>
          <w:color w:val="0000FF"/>
          <w:sz w:val="22"/>
          <w:szCs w:val="22"/>
        </w:rPr>
        <w:t xml:space="preserve"> </w:t>
      </w:r>
      <w:r w:rsidR="00BD52CF" w:rsidRPr="00CF7ABF">
        <w:rPr>
          <w:rFonts w:asciiTheme="minorHAnsi" w:hAnsiTheme="minorHAnsi" w:cstheme="minorHAnsi"/>
          <w:b/>
          <w:color w:val="0000FF"/>
          <w:sz w:val="22"/>
          <w:szCs w:val="22"/>
        </w:rPr>
        <w:t>04 (cuatro)</w:t>
      </w:r>
      <w:r w:rsidRPr="00CF7ABF">
        <w:rPr>
          <w:rFonts w:asciiTheme="minorHAnsi" w:hAnsiTheme="minorHAnsi" w:cstheme="minorHAnsi"/>
          <w:b/>
          <w:color w:val="0000FF"/>
          <w:sz w:val="22"/>
          <w:szCs w:val="22"/>
        </w:rPr>
        <w:t xml:space="preserve"> </w:t>
      </w:r>
      <w:r w:rsidRPr="00CF7ABF">
        <w:rPr>
          <w:rFonts w:asciiTheme="minorHAnsi" w:hAnsiTheme="minorHAnsi" w:cstheme="minorHAnsi"/>
          <w:sz w:val="22"/>
          <w:szCs w:val="22"/>
        </w:rPr>
        <w:t>de las presentes bases.</w:t>
      </w:r>
    </w:p>
    <w:p w14:paraId="1092C7F4" w14:textId="77777777" w:rsidR="00716319" w:rsidRPr="00CF7ABF" w:rsidRDefault="00716319" w:rsidP="00716319">
      <w:pPr>
        <w:rPr>
          <w:rFonts w:asciiTheme="minorHAnsi" w:hAnsiTheme="minorHAnsi" w:cstheme="minorHAnsi"/>
          <w:sz w:val="22"/>
          <w:szCs w:val="22"/>
        </w:rPr>
      </w:pPr>
    </w:p>
    <w:p w14:paraId="64C87A3D" w14:textId="03D9EDCC" w:rsidR="008F52EC" w:rsidRPr="00CF7ABF" w:rsidRDefault="008F52EC" w:rsidP="00617285">
      <w:pPr>
        <w:autoSpaceDE w:val="0"/>
        <w:ind w:left="284" w:right="-52"/>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_tradnl"/>
        </w:rPr>
        <w:t xml:space="preserve">En este escrito se deben indicar todos y cada uno de los lugares en donde se prestará el </w:t>
      </w:r>
      <w:r w:rsidR="001A52F7" w:rsidRPr="00CF7ABF">
        <w:rPr>
          <w:rFonts w:asciiTheme="minorHAnsi" w:hAnsiTheme="minorHAnsi" w:cstheme="minorHAnsi"/>
          <w:b/>
          <w:color w:val="0000FF"/>
          <w:sz w:val="22"/>
          <w:szCs w:val="22"/>
          <w:lang w:val="es-ES_tradnl"/>
        </w:rPr>
        <w:t>Servicio Integral de Banco de Sangre</w:t>
      </w:r>
      <w:r w:rsidRPr="00CF7ABF">
        <w:rPr>
          <w:rFonts w:asciiTheme="minorHAnsi" w:hAnsiTheme="minorHAnsi" w:cstheme="minorHAnsi"/>
          <w:b/>
          <w:color w:val="0000FF"/>
          <w:sz w:val="22"/>
          <w:szCs w:val="22"/>
          <w:lang w:val="es-ES_tradnl"/>
        </w:rPr>
        <w:t>,</w:t>
      </w:r>
      <w:r w:rsidRPr="00CF7ABF">
        <w:rPr>
          <w:rFonts w:asciiTheme="minorHAnsi" w:hAnsiTheme="minorHAnsi" w:cstheme="minorHAnsi"/>
          <w:sz w:val="22"/>
          <w:szCs w:val="22"/>
          <w:lang w:val="es-ES_tradnl"/>
        </w:rPr>
        <w:t xml:space="preserve"> de no hacerlo así, será motivo de descalificación.</w:t>
      </w:r>
    </w:p>
    <w:p w14:paraId="7A066AAC" w14:textId="77777777" w:rsidR="008F52EC" w:rsidRPr="00CF7ABF" w:rsidRDefault="008F52EC" w:rsidP="00617285">
      <w:pPr>
        <w:autoSpaceDE w:val="0"/>
        <w:ind w:left="284" w:right="-52"/>
        <w:jc w:val="both"/>
        <w:rPr>
          <w:rFonts w:asciiTheme="minorHAnsi" w:hAnsiTheme="minorHAnsi" w:cstheme="minorHAnsi"/>
          <w:sz w:val="22"/>
          <w:szCs w:val="22"/>
          <w:lang w:val="es-ES_tradnl"/>
        </w:rPr>
      </w:pPr>
    </w:p>
    <w:p w14:paraId="57C49E19" w14:textId="77777777" w:rsidR="008F52EC" w:rsidRPr="00CF7ABF" w:rsidRDefault="008F52EC" w:rsidP="00617285">
      <w:pPr>
        <w:suppressAutoHyphens w:val="0"/>
        <w:ind w:left="284"/>
        <w:jc w:val="both"/>
        <w:rPr>
          <w:rFonts w:asciiTheme="minorHAnsi" w:hAnsiTheme="minorHAnsi" w:cstheme="minorHAnsi"/>
          <w:b/>
          <w:sz w:val="22"/>
          <w:szCs w:val="24"/>
          <w:lang w:val="es-ES" w:eastAsia="es-ES"/>
        </w:rPr>
      </w:pPr>
      <w:r w:rsidRPr="00CF7ABF">
        <w:rPr>
          <w:rFonts w:asciiTheme="minorHAnsi" w:hAnsiTheme="minorHAnsi" w:cstheme="minorHAnsi"/>
          <w:b/>
          <w:sz w:val="22"/>
          <w:szCs w:val="24"/>
          <w:lang w:val="es-ES" w:eastAsia="es-ES"/>
        </w:rPr>
        <w:t>El no cumplir los requisitos de este inciso, en los términos en que se solicitan, será motivo de descalificación de la propuesta.</w:t>
      </w:r>
    </w:p>
    <w:p w14:paraId="79A08524" w14:textId="2A38B4E7" w:rsidR="00AF5246" w:rsidRPr="00CF7ABF" w:rsidRDefault="00AF5246" w:rsidP="00617285">
      <w:pPr>
        <w:pStyle w:val="Sangra3detindependiente1"/>
        <w:tabs>
          <w:tab w:val="left" w:pos="426"/>
        </w:tabs>
        <w:rPr>
          <w:rFonts w:asciiTheme="minorHAnsi" w:hAnsiTheme="minorHAnsi" w:cstheme="minorHAnsi"/>
          <w:sz w:val="22"/>
          <w:szCs w:val="22"/>
        </w:rPr>
      </w:pPr>
    </w:p>
    <w:p w14:paraId="393557C9" w14:textId="5223909C" w:rsidR="00716319" w:rsidRPr="00CF7ABF" w:rsidRDefault="00716319" w:rsidP="00BD3BB0">
      <w:pPr>
        <w:numPr>
          <w:ilvl w:val="0"/>
          <w:numId w:val="26"/>
        </w:numPr>
        <w:tabs>
          <w:tab w:val="left" w:pos="426"/>
        </w:tabs>
        <w:autoSpaceDE w:val="0"/>
        <w:jc w:val="both"/>
        <w:rPr>
          <w:rFonts w:asciiTheme="minorHAnsi" w:hAnsiTheme="minorHAnsi" w:cstheme="minorHAnsi"/>
          <w:bCs/>
          <w:kern w:val="36"/>
          <w:sz w:val="22"/>
          <w:szCs w:val="22"/>
          <w:lang w:eastAsia="es-MX"/>
        </w:rPr>
      </w:pPr>
      <w:r w:rsidRPr="00CF7ABF">
        <w:rPr>
          <w:rFonts w:asciiTheme="minorHAnsi" w:hAnsiTheme="minorHAnsi" w:cstheme="minorHAnsi"/>
          <w:sz w:val="22"/>
          <w:lang w:val="es-ES_tradnl"/>
        </w:rPr>
        <w:t>El licitante deberá acreditar</w:t>
      </w:r>
      <w:r w:rsidRPr="00CF7ABF">
        <w:rPr>
          <w:rFonts w:asciiTheme="minorHAnsi" w:hAnsiTheme="minorHAnsi" w:cstheme="minorHAnsi"/>
          <w:bCs/>
          <w:kern w:val="36"/>
          <w:sz w:val="22"/>
          <w:szCs w:val="22"/>
          <w:lang w:eastAsia="es-MX"/>
        </w:rPr>
        <w:t xml:space="preserve"> que cuenta con la experiencia para la prestación de un servicio   equivalente   en cuanto a concepto, servicio  y  monto, presentando dentro de su propuesta técnica, copia simple legible, de al  menos  </w:t>
      </w:r>
      <w:r w:rsidR="00D15E91" w:rsidRPr="00CF7ABF">
        <w:rPr>
          <w:rFonts w:asciiTheme="minorHAnsi" w:hAnsiTheme="minorHAnsi" w:cstheme="minorHAnsi"/>
          <w:b/>
          <w:bCs/>
          <w:color w:val="0000FF"/>
          <w:kern w:val="36"/>
          <w:sz w:val="22"/>
          <w:szCs w:val="22"/>
          <w:lang w:eastAsia="es-MX"/>
        </w:rPr>
        <w:t>03 (tres</w:t>
      </w:r>
      <w:r w:rsidR="00D41FB9" w:rsidRPr="00CF7ABF">
        <w:rPr>
          <w:rFonts w:asciiTheme="minorHAnsi" w:hAnsiTheme="minorHAnsi" w:cstheme="minorHAnsi"/>
          <w:b/>
          <w:bCs/>
          <w:color w:val="0000FF"/>
          <w:kern w:val="36"/>
          <w:sz w:val="22"/>
          <w:szCs w:val="22"/>
          <w:lang w:eastAsia="es-MX"/>
        </w:rPr>
        <w:t xml:space="preserve">) </w:t>
      </w:r>
      <w:r w:rsidRPr="00CF7ABF">
        <w:rPr>
          <w:rFonts w:asciiTheme="minorHAnsi" w:hAnsiTheme="minorHAnsi" w:cstheme="minorHAnsi"/>
          <w:b/>
          <w:bCs/>
          <w:color w:val="0000FF"/>
          <w:kern w:val="36"/>
          <w:sz w:val="22"/>
          <w:szCs w:val="22"/>
          <w:lang w:eastAsia="es-MX"/>
        </w:rPr>
        <w:t>contratos</w:t>
      </w:r>
      <w:r w:rsidRPr="00CF7ABF">
        <w:rPr>
          <w:rFonts w:asciiTheme="minorHAnsi" w:hAnsiTheme="minorHAnsi" w:cstheme="minorHAnsi"/>
          <w:bCs/>
          <w:kern w:val="36"/>
          <w:sz w:val="22"/>
          <w:szCs w:val="22"/>
          <w:lang w:eastAsia="es-MX"/>
        </w:rPr>
        <w:t xml:space="preserve">  </w:t>
      </w:r>
      <w:r w:rsidRPr="00CF7ABF">
        <w:rPr>
          <w:rFonts w:asciiTheme="minorHAnsi" w:hAnsiTheme="minorHAnsi" w:cstheme="minorHAnsi"/>
          <w:b/>
          <w:bCs/>
          <w:color w:val="0000FF"/>
          <w:kern w:val="36"/>
          <w:sz w:val="22"/>
          <w:szCs w:val="22"/>
          <w:lang w:eastAsia="es-MX"/>
        </w:rPr>
        <w:t>similares dentro del territorio nacional,  pactados con Institucio</w:t>
      </w:r>
      <w:r w:rsidR="006765BB" w:rsidRPr="00CF7ABF">
        <w:rPr>
          <w:rFonts w:asciiTheme="minorHAnsi" w:hAnsiTheme="minorHAnsi" w:cstheme="minorHAnsi"/>
          <w:b/>
          <w:bCs/>
          <w:color w:val="0000FF"/>
          <w:kern w:val="36"/>
          <w:sz w:val="22"/>
          <w:szCs w:val="22"/>
          <w:lang w:eastAsia="es-MX"/>
        </w:rPr>
        <w:t>nes Públicas o Privadas</w:t>
      </w:r>
      <w:r w:rsidRPr="00CF7ABF">
        <w:rPr>
          <w:rFonts w:asciiTheme="minorHAnsi" w:hAnsiTheme="minorHAnsi" w:cstheme="minorHAnsi"/>
          <w:bCs/>
          <w:kern w:val="36"/>
          <w:sz w:val="22"/>
          <w:szCs w:val="22"/>
          <w:lang w:eastAsia="es-MX"/>
        </w:rPr>
        <w:t xml:space="preserve">, por montos  que  individual  o  en conjunto sean por un monto igual o mayor a su propuesta económica ofertada en la presente convocatoria,   los Servicios de Salud de Zacatecas,  evaluará   si   el   licitante   cumple   con   los volúmenes necesarios para poder otorgar el </w:t>
      </w:r>
      <w:r w:rsidRPr="00CF7ABF">
        <w:rPr>
          <w:rFonts w:asciiTheme="minorHAnsi" w:hAnsiTheme="minorHAnsi" w:cstheme="minorHAnsi"/>
          <w:b/>
          <w:bCs/>
          <w:color w:val="0000FF"/>
          <w:kern w:val="36"/>
          <w:sz w:val="22"/>
          <w:szCs w:val="22"/>
          <w:lang w:eastAsia="es-MX"/>
        </w:rPr>
        <w:t>Servicio Integral de Banco de Sangre.</w:t>
      </w:r>
    </w:p>
    <w:p w14:paraId="4E757BCE" w14:textId="77777777" w:rsidR="00716319" w:rsidRPr="00CF7ABF" w:rsidRDefault="00716319" w:rsidP="00716319">
      <w:pPr>
        <w:ind w:left="708"/>
        <w:rPr>
          <w:rFonts w:asciiTheme="minorHAnsi" w:hAnsiTheme="minorHAnsi" w:cstheme="minorHAnsi"/>
          <w:bCs/>
          <w:kern w:val="36"/>
          <w:sz w:val="22"/>
          <w:szCs w:val="22"/>
          <w:lang w:eastAsia="es-MX"/>
        </w:rPr>
      </w:pPr>
    </w:p>
    <w:p w14:paraId="0C1B7A1C" w14:textId="77777777" w:rsidR="00716319" w:rsidRPr="00CF7ABF" w:rsidRDefault="00716319" w:rsidP="00716319">
      <w:pPr>
        <w:tabs>
          <w:tab w:val="left" w:pos="426"/>
        </w:tabs>
        <w:autoSpaceDE w:val="0"/>
        <w:ind w:left="426"/>
        <w:jc w:val="both"/>
        <w:rPr>
          <w:rFonts w:asciiTheme="minorHAnsi" w:hAnsiTheme="minorHAnsi" w:cstheme="minorHAnsi"/>
          <w:b/>
          <w:bCs/>
          <w:kern w:val="36"/>
          <w:sz w:val="22"/>
          <w:szCs w:val="22"/>
          <w:u w:val="single"/>
          <w:lang w:eastAsia="es-MX"/>
        </w:rPr>
      </w:pPr>
      <w:r w:rsidRPr="00CF7ABF">
        <w:rPr>
          <w:rFonts w:asciiTheme="minorHAnsi" w:hAnsiTheme="minorHAnsi" w:cstheme="minorHAnsi"/>
          <w:bCs/>
          <w:kern w:val="36"/>
          <w:sz w:val="22"/>
          <w:szCs w:val="22"/>
          <w:lang w:eastAsia="es-MX"/>
        </w:rPr>
        <w:t>De los contratos que se presenten, por lo menos uno</w:t>
      </w:r>
      <w:r w:rsidRPr="00CF7ABF">
        <w:rPr>
          <w:rFonts w:asciiTheme="minorHAnsi" w:hAnsiTheme="minorHAnsi" w:cstheme="minorHAnsi"/>
          <w:b/>
          <w:bCs/>
          <w:kern w:val="36"/>
          <w:sz w:val="22"/>
          <w:szCs w:val="22"/>
          <w:lang w:eastAsia="es-MX"/>
        </w:rPr>
        <w:t xml:space="preserve"> </w:t>
      </w:r>
      <w:r w:rsidRPr="00CF7ABF">
        <w:rPr>
          <w:rFonts w:asciiTheme="minorHAnsi" w:hAnsiTheme="minorHAnsi" w:cstheme="minorHAnsi"/>
          <w:bCs/>
          <w:kern w:val="36"/>
          <w:sz w:val="22"/>
          <w:szCs w:val="22"/>
          <w:lang w:eastAsia="es-MX"/>
        </w:rPr>
        <w:t>deberá estar vigentes, no se tomarán en cuenta contratos que tengan una antigüedad mayor a 05 (cinco) años.</w:t>
      </w:r>
    </w:p>
    <w:p w14:paraId="152849B5" w14:textId="77777777" w:rsidR="00716319" w:rsidRPr="00CF7ABF" w:rsidRDefault="00716319" w:rsidP="00716319">
      <w:pPr>
        <w:tabs>
          <w:tab w:val="left" w:pos="426"/>
        </w:tabs>
        <w:autoSpaceDE w:val="0"/>
        <w:ind w:left="360"/>
        <w:jc w:val="both"/>
        <w:rPr>
          <w:rFonts w:asciiTheme="minorHAnsi" w:hAnsiTheme="minorHAnsi" w:cstheme="minorHAnsi"/>
          <w:bCs/>
          <w:kern w:val="36"/>
          <w:sz w:val="22"/>
          <w:szCs w:val="22"/>
          <w:lang w:eastAsia="es-MX"/>
        </w:rPr>
      </w:pPr>
    </w:p>
    <w:p w14:paraId="45A06DCF" w14:textId="77777777" w:rsidR="00716319" w:rsidRPr="00CF7ABF" w:rsidRDefault="00716319" w:rsidP="00716319">
      <w:pPr>
        <w:tabs>
          <w:tab w:val="left" w:pos="426"/>
        </w:tabs>
        <w:autoSpaceDE w:val="0"/>
        <w:ind w:left="426"/>
        <w:jc w:val="both"/>
        <w:rPr>
          <w:rFonts w:asciiTheme="minorHAnsi" w:hAnsiTheme="minorHAnsi" w:cstheme="minorHAnsi"/>
          <w:sz w:val="22"/>
          <w:lang w:val="es-ES_tradnl"/>
        </w:rPr>
      </w:pPr>
      <w:r w:rsidRPr="00CF7ABF">
        <w:rPr>
          <w:rFonts w:asciiTheme="minorHAnsi" w:hAnsiTheme="minorHAnsi" w:cstheme="minorHAnsi"/>
          <w:b/>
          <w:sz w:val="22"/>
          <w:lang w:val="es-ES_tradnl"/>
        </w:rPr>
        <w:t>Asimismo, deberá adjuntar a dichos contratos, una</w:t>
      </w:r>
      <w:r w:rsidRPr="00CF7ABF">
        <w:rPr>
          <w:rFonts w:asciiTheme="minorHAnsi" w:hAnsiTheme="minorHAnsi" w:cstheme="minorHAnsi"/>
          <w:sz w:val="22"/>
          <w:lang w:val="es-ES_tradnl"/>
        </w:rPr>
        <w:t xml:space="preserve"> </w:t>
      </w:r>
      <w:r w:rsidRPr="00CF7ABF">
        <w:rPr>
          <w:rFonts w:asciiTheme="minorHAnsi" w:hAnsiTheme="minorHAnsi" w:cstheme="minorHAnsi"/>
          <w:b/>
          <w:color w:val="0000FF"/>
          <w:sz w:val="22"/>
          <w:lang w:val="es-ES_tradnl"/>
        </w:rPr>
        <w:t>Carta de Satisfacción</w:t>
      </w:r>
      <w:r w:rsidRPr="00CF7ABF">
        <w:rPr>
          <w:rFonts w:asciiTheme="minorHAnsi" w:hAnsiTheme="minorHAnsi" w:cstheme="minorHAnsi"/>
          <w:color w:val="0000FF"/>
          <w:sz w:val="22"/>
          <w:lang w:val="es-ES_tradnl"/>
        </w:rPr>
        <w:t xml:space="preserve"> </w:t>
      </w:r>
      <w:r w:rsidRPr="00CF7ABF">
        <w:rPr>
          <w:rFonts w:asciiTheme="minorHAnsi" w:hAnsiTheme="minorHAnsi" w:cstheme="minorHAnsi"/>
          <w:sz w:val="22"/>
          <w:lang w:val="es-ES_tradnl"/>
        </w:rPr>
        <w:t>emitida por el cliente, donde se dio, o se está dando cabal cumplimiento a las condiciones pactadas en la prestación de los servicios contratados, señalando los datos de nombre, puesto, y teléfono de quien las emite.</w:t>
      </w:r>
    </w:p>
    <w:p w14:paraId="36A17BDC" w14:textId="77777777" w:rsidR="00716319" w:rsidRPr="00CF7ABF" w:rsidRDefault="00716319" w:rsidP="00716319">
      <w:pPr>
        <w:tabs>
          <w:tab w:val="left" w:pos="426"/>
        </w:tabs>
        <w:autoSpaceDE w:val="0"/>
        <w:jc w:val="both"/>
        <w:rPr>
          <w:rFonts w:asciiTheme="minorHAnsi" w:hAnsiTheme="minorHAnsi" w:cstheme="minorHAnsi"/>
          <w:sz w:val="22"/>
          <w:szCs w:val="22"/>
          <w:lang w:val="es-ES_tradnl"/>
        </w:rPr>
      </w:pPr>
    </w:p>
    <w:p w14:paraId="6C1982B5" w14:textId="77777777" w:rsidR="00716319" w:rsidRPr="00CF7ABF" w:rsidRDefault="00716319" w:rsidP="00716319">
      <w:pPr>
        <w:tabs>
          <w:tab w:val="left" w:pos="426"/>
        </w:tabs>
        <w:autoSpaceDE w:val="0"/>
        <w:ind w:left="360"/>
        <w:jc w:val="both"/>
        <w:rPr>
          <w:rFonts w:asciiTheme="minorHAnsi" w:hAnsiTheme="minorHAnsi" w:cstheme="minorHAnsi"/>
          <w:b/>
          <w:bCs/>
          <w:sz w:val="22"/>
          <w:szCs w:val="22"/>
          <w:lang w:val="es-ES_tradnl"/>
        </w:rPr>
      </w:pPr>
      <w:r w:rsidRPr="00CF7ABF">
        <w:rPr>
          <w:rFonts w:asciiTheme="minorHAnsi" w:hAnsiTheme="minorHAnsi" w:cstheme="minorHAnsi"/>
          <w:b/>
          <w:bCs/>
          <w:sz w:val="22"/>
          <w:szCs w:val="22"/>
          <w:lang w:val="es-ES_tradnl"/>
        </w:rPr>
        <w:t>El no cumplir los requisitos de este inciso, en los términos en que se solicitan, será motivo de descalificación de la propuesta.</w:t>
      </w:r>
    </w:p>
    <w:p w14:paraId="63CE2658" w14:textId="5AF00807" w:rsidR="00064683" w:rsidRPr="00CF7ABF" w:rsidRDefault="00064683" w:rsidP="00617285">
      <w:pPr>
        <w:pStyle w:val="Sangra3detindependiente1"/>
        <w:tabs>
          <w:tab w:val="left" w:pos="426"/>
        </w:tabs>
        <w:rPr>
          <w:rFonts w:asciiTheme="minorHAnsi" w:hAnsiTheme="minorHAnsi" w:cstheme="minorHAnsi"/>
          <w:sz w:val="22"/>
          <w:szCs w:val="22"/>
        </w:rPr>
      </w:pPr>
    </w:p>
    <w:p w14:paraId="4570D25A" w14:textId="4D4290C8" w:rsidR="00B81F39" w:rsidRPr="00CF7ABF" w:rsidRDefault="00B81F39" w:rsidP="00617285">
      <w:pPr>
        <w:pStyle w:val="Sangra3detindependiente1"/>
        <w:tabs>
          <w:tab w:val="left" w:pos="426"/>
        </w:tabs>
        <w:rPr>
          <w:rFonts w:asciiTheme="minorHAnsi" w:hAnsiTheme="minorHAnsi" w:cstheme="minorHAnsi"/>
          <w:sz w:val="22"/>
          <w:szCs w:val="22"/>
        </w:rPr>
      </w:pPr>
    </w:p>
    <w:p w14:paraId="1B1AD52D" w14:textId="77777777" w:rsidR="00B81F39" w:rsidRPr="00CF7ABF" w:rsidRDefault="00B81F39" w:rsidP="00BD3BB0">
      <w:pPr>
        <w:numPr>
          <w:ilvl w:val="0"/>
          <w:numId w:val="26"/>
        </w:numPr>
        <w:tabs>
          <w:tab w:val="left" w:pos="284"/>
          <w:tab w:val="left" w:pos="426"/>
        </w:tabs>
        <w:suppressAutoHyphens w:val="0"/>
        <w:autoSpaceDE w:val="0"/>
        <w:jc w:val="both"/>
        <w:rPr>
          <w:rFonts w:asciiTheme="minorHAnsi" w:hAnsiTheme="minorHAnsi" w:cstheme="minorHAnsi"/>
          <w:sz w:val="22"/>
          <w:lang w:val="es-ES_tradnl"/>
        </w:rPr>
      </w:pPr>
      <w:r w:rsidRPr="00CF7ABF">
        <w:rPr>
          <w:rFonts w:asciiTheme="minorHAnsi" w:hAnsiTheme="minorHAnsi" w:cstheme="minorHAnsi"/>
          <w:sz w:val="22"/>
          <w:lang w:val="es-ES_tradnl"/>
        </w:rPr>
        <w:t xml:space="preserve">Los licitantes deberán presentar dentro de su propuesta técnica, copia simple legible, del </w:t>
      </w:r>
      <w:r w:rsidRPr="00CF7ABF">
        <w:rPr>
          <w:rFonts w:asciiTheme="minorHAnsi" w:hAnsiTheme="minorHAnsi" w:cstheme="minorHAnsi"/>
          <w:b/>
          <w:color w:val="0000FF"/>
          <w:sz w:val="22"/>
          <w:lang w:val="es-ES_tradnl"/>
        </w:rPr>
        <w:t>Certificado del Sistema de Gestión de Calidad ISO 9001:2015</w:t>
      </w:r>
      <w:r w:rsidRPr="00CF7ABF">
        <w:rPr>
          <w:rFonts w:asciiTheme="minorHAnsi" w:hAnsiTheme="minorHAnsi" w:cstheme="minorHAnsi"/>
          <w:sz w:val="22"/>
          <w:lang w:val="es-ES_tradnl"/>
        </w:rPr>
        <w:t xml:space="preserve">, emitido a su nombre, cuyo alcance incluya </w:t>
      </w:r>
      <w:r w:rsidRPr="00CF7ABF">
        <w:rPr>
          <w:rFonts w:asciiTheme="minorHAnsi" w:hAnsiTheme="minorHAnsi" w:cstheme="minorHAnsi"/>
          <w:b/>
          <w:color w:val="0000FF"/>
          <w:sz w:val="22"/>
          <w:lang w:val="es-ES_tradnl"/>
        </w:rPr>
        <w:t>“Bancos de Sangre”</w:t>
      </w:r>
      <w:r w:rsidRPr="00CF7ABF">
        <w:rPr>
          <w:rFonts w:asciiTheme="minorHAnsi" w:hAnsiTheme="minorHAnsi" w:cstheme="minorHAnsi"/>
          <w:sz w:val="22"/>
          <w:lang w:val="es-ES_tradnl"/>
        </w:rPr>
        <w:t>, vigente y expedido por un Organismo Certificado por la Entidad Mexicana de Acreditación A.C. (EMA), así como original o copia certificada para su cotejo.</w:t>
      </w:r>
    </w:p>
    <w:p w14:paraId="6F70F1C4" w14:textId="77777777" w:rsidR="00B81F39" w:rsidRPr="00CF7ABF" w:rsidRDefault="00B81F39" w:rsidP="00B81F39">
      <w:pPr>
        <w:tabs>
          <w:tab w:val="left" w:pos="284"/>
          <w:tab w:val="left" w:pos="426"/>
        </w:tabs>
        <w:suppressAutoHyphens w:val="0"/>
        <w:autoSpaceDE w:val="0"/>
        <w:ind w:left="284" w:hanging="284"/>
        <w:jc w:val="both"/>
        <w:rPr>
          <w:rFonts w:asciiTheme="minorHAnsi" w:hAnsiTheme="minorHAnsi" w:cstheme="minorHAnsi"/>
          <w:sz w:val="22"/>
          <w:lang w:val="es-ES_tradnl"/>
        </w:rPr>
      </w:pPr>
    </w:p>
    <w:p w14:paraId="5AF7E4E9" w14:textId="77777777" w:rsidR="00B81F39" w:rsidRPr="00CF7ABF" w:rsidRDefault="00B81F39" w:rsidP="00B81F39">
      <w:pPr>
        <w:tabs>
          <w:tab w:val="left" w:pos="426"/>
        </w:tabs>
        <w:autoSpaceDE w:val="0"/>
        <w:ind w:left="360"/>
        <w:jc w:val="both"/>
        <w:rPr>
          <w:rFonts w:asciiTheme="minorHAnsi" w:hAnsiTheme="minorHAnsi" w:cstheme="minorHAnsi"/>
          <w:b/>
          <w:bCs/>
          <w:sz w:val="22"/>
          <w:szCs w:val="22"/>
          <w:lang w:val="es-ES_tradnl"/>
        </w:rPr>
      </w:pPr>
      <w:r w:rsidRPr="00CF7ABF">
        <w:rPr>
          <w:rFonts w:asciiTheme="minorHAnsi" w:hAnsiTheme="minorHAnsi" w:cstheme="minorHAnsi"/>
          <w:b/>
          <w:bCs/>
          <w:sz w:val="22"/>
          <w:szCs w:val="22"/>
          <w:lang w:val="es-ES_tradnl"/>
        </w:rPr>
        <w:t>El no cumplir los requisitos de este inciso, en los términos en que se solicitan, será motivo de descalificación de la propuesta.</w:t>
      </w:r>
    </w:p>
    <w:p w14:paraId="74B8CDEA" w14:textId="60AD97DB" w:rsidR="00B81F39" w:rsidRPr="00CF7ABF" w:rsidRDefault="00B81F39" w:rsidP="00617285">
      <w:pPr>
        <w:pStyle w:val="Sangra3detindependiente1"/>
        <w:tabs>
          <w:tab w:val="left" w:pos="426"/>
        </w:tabs>
        <w:rPr>
          <w:rFonts w:asciiTheme="minorHAnsi" w:hAnsiTheme="minorHAnsi" w:cstheme="minorHAnsi"/>
          <w:sz w:val="22"/>
          <w:szCs w:val="22"/>
        </w:rPr>
      </w:pPr>
    </w:p>
    <w:p w14:paraId="49519269" w14:textId="77777777" w:rsidR="00064683" w:rsidRPr="00CF7ABF" w:rsidRDefault="00064683" w:rsidP="00617285">
      <w:pPr>
        <w:pStyle w:val="Sangra3detindependiente1"/>
        <w:tabs>
          <w:tab w:val="left" w:pos="426"/>
        </w:tabs>
        <w:rPr>
          <w:rFonts w:asciiTheme="minorHAnsi" w:hAnsiTheme="minorHAnsi" w:cstheme="minorHAnsi"/>
          <w:sz w:val="22"/>
          <w:szCs w:val="22"/>
        </w:rPr>
      </w:pPr>
    </w:p>
    <w:p w14:paraId="219AF1BF" w14:textId="5EE60AF4" w:rsidR="00281119" w:rsidRPr="00CF7ABF" w:rsidRDefault="00513E2F" w:rsidP="00BD3BB0">
      <w:pPr>
        <w:pStyle w:val="Sangra3detindependiente1"/>
        <w:numPr>
          <w:ilvl w:val="0"/>
          <w:numId w:val="26"/>
        </w:numPr>
        <w:tabs>
          <w:tab w:val="left" w:pos="426"/>
        </w:tabs>
        <w:rPr>
          <w:rFonts w:asciiTheme="minorHAnsi" w:hAnsiTheme="minorHAnsi" w:cstheme="minorHAnsi"/>
          <w:bCs/>
          <w:sz w:val="22"/>
          <w:szCs w:val="22"/>
        </w:rPr>
      </w:pPr>
      <w:r w:rsidRPr="00CF7ABF">
        <w:rPr>
          <w:rFonts w:asciiTheme="minorHAnsi" w:hAnsiTheme="minorHAnsi" w:cstheme="minorHAnsi"/>
          <w:bCs/>
          <w:sz w:val="22"/>
          <w:szCs w:val="22"/>
        </w:rPr>
        <w:t>Pr</w:t>
      </w:r>
      <w:r w:rsidR="009F102F" w:rsidRPr="00CF7ABF">
        <w:rPr>
          <w:rFonts w:asciiTheme="minorHAnsi" w:hAnsiTheme="minorHAnsi" w:cstheme="minorHAnsi"/>
          <w:bCs/>
          <w:sz w:val="22"/>
          <w:szCs w:val="22"/>
        </w:rPr>
        <w:t xml:space="preserve">esentar impresión de la </w:t>
      </w:r>
      <w:r w:rsidR="009D3C9E" w:rsidRPr="00CF7ABF">
        <w:rPr>
          <w:rFonts w:asciiTheme="minorHAnsi" w:hAnsiTheme="minorHAnsi" w:cstheme="minorHAnsi"/>
          <w:b/>
          <w:bCs/>
          <w:color w:val="0000FF"/>
          <w:sz w:val="22"/>
          <w:szCs w:val="22"/>
        </w:rPr>
        <w:t>Cédula Vigente del Padrón de Proveedores del Gobierno del Estado de Zacatecas</w:t>
      </w:r>
      <w:r w:rsidR="009F102F" w:rsidRPr="00CF7ABF">
        <w:rPr>
          <w:rFonts w:asciiTheme="minorHAnsi" w:hAnsiTheme="minorHAnsi" w:cstheme="minorHAnsi"/>
          <w:b/>
          <w:bCs/>
          <w:color w:val="0000FF"/>
          <w:sz w:val="22"/>
          <w:szCs w:val="22"/>
        </w:rPr>
        <w:t>,</w:t>
      </w:r>
      <w:r w:rsidR="009F102F" w:rsidRPr="00CF7ABF">
        <w:rPr>
          <w:rFonts w:asciiTheme="minorHAnsi" w:hAnsiTheme="minorHAnsi" w:cstheme="minorHAnsi"/>
          <w:bCs/>
          <w:sz w:val="22"/>
          <w:szCs w:val="22"/>
        </w:rPr>
        <w:t xml:space="preserve"> que se genera por medio de la plataforma diseñada para tal efecto por la </w:t>
      </w:r>
      <w:r w:rsidR="007632DC" w:rsidRPr="00CF7ABF">
        <w:rPr>
          <w:rFonts w:asciiTheme="minorHAnsi" w:hAnsiTheme="minorHAnsi" w:cstheme="minorHAnsi"/>
          <w:bCs/>
          <w:sz w:val="22"/>
          <w:szCs w:val="22"/>
        </w:rPr>
        <w:t>Secretar</w:t>
      </w:r>
      <w:r w:rsidR="002C4CA5" w:rsidRPr="00CF7ABF">
        <w:rPr>
          <w:rFonts w:asciiTheme="minorHAnsi" w:hAnsiTheme="minorHAnsi" w:cstheme="minorHAnsi"/>
          <w:bCs/>
          <w:sz w:val="22"/>
          <w:szCs w:val="22"/>
        </w:rPr>
        <w:t>í</w:t>
      </w:r>
      <w:r w:rsidR="007632DC" w:rsidRPr="00CF7ABF">
        <w:rPr>
          <w:rFonts w:asciiTheme="minorHAnsi" w:hAnsiTheme="minorHAnsi" w:cstheme="minorHAnsi"/>
          <w:bCs/>
          <w:sz w:val="22"/>
          <w:szCs w:val="22"/>
        </w:rPr>
        <w:t>a de la Función Pública del Estado de Zacatecas</w:t>
      </w:r>
      <w:r w:rsidR="00C40194" w:rsidRPr="00CF7ABF">
        <w:rPr>
          <w:rFonts w:asciiTheme="minorHAnsi" w:hAnsiTheme="minorHAnsi" w:cstheme="minorHAnsi"/>
          <w:bCs/>
          <w:sz w:val="22"/>
          <w:szCs w:val="22"/>
        </w:rPr>
        <w:t xml:space="preserve">. </w:t>
      </w:r>
    </w:p>
    <w:p w14:paraId="5038EBDA" w14:textId="77777777" w:rsidR="00C40194" w:rsidRPr="00CF7ABF" w:rsidRDefault="00C40194" w:rsidP="00617285">
      <w:pPr>
        <w:pStyle w:val="Sangra3detindependiente1"/>
        <w:tabs>
          <w:tab w:val="left" w:pos="426"/>
        </w:tabs>
        <w:rPr>
          <w:rFonts w:asciiTheme="minorHAnsi" w:hAnsiTheme="minorHAnsi" w:cstheme="minorHAnsi"/>
          <w:sz w:val="22"/>
        </w:rPr>
      </w:pPr>
    </w:p>
    <w:p w14:paraId="32BCDE44" w14:textId="77777777" w:rsidR="00C40194" w:rsidRPr="00CF7ABF" w:rsidRDefault="00C40194" w:rsidP="00617285">
      <w:pPr>
        <w:pStyle w:val="Listavistosa-nfasis11"/>
        <w:ind w:left="284"/>
        <w:jc w:val="both"/>
        <w:rPr>
          <w:rFonts w:asciiTheme="minorHAnsi" w:hAnsiTheme="minorHAnsi" w:cstheme="minorHAnsi"/>
          <w:b/>
          <w:sz w:val="22"/>
          <w:szCs w:val="22"/>
          <w:lang w:val="es-ES_tradnl"/>
        </w:rPr>
      </w:pPr>
      <w:r w:rsidRPr="00CF7ABF">
        <w:rPr>
          <w:rFonts w:asciiTheme="minorHAnsi" w:hAnsiTheme="minorHAnsi" w:cstheme="minorHAnsi"/>
          <w:b/>
          <w:sz w:val="22"/>
          <w:szCs w:val="22"/>
          <w:lang w:val="es-ES_tradnl"/>
        </w:rPr>
        <w:t>El no cumplir con este requisito en los términos en que se solicita, será motivo de descalificación de su propuesta.</w:t>
      </w:r>
    </w:p>
    <w:p w14:paraId="4507635C" w14:textId="77777777" w:rsidR="009D3C9E" w:rsidRPr="00CF7ABF" w:rsidRDefault="009D3C9E" w:rsidP="00617285">
      <w:pPr>
        <w:pStyle w:val="Prrafodelista"/>
        <w:ind w:left="284" w:hanging="284"/>
        <w:rPr>
          <w:rFonts w:asciiTheme="minorHAnsi" w:hAnsiTheme="minorHAnsi" w:cstheme="minorHAnsi"/>
          <w:bCs/>
          <w:sz w:val="22"/>
          <w:szCs w:val="22"/>
        </w:rPr>
      </w:pPr>
    </w:p>
    <w:p w14:paraId="38FBD14F" w14:textId="77777777" w:rsidR="00F9074A" w:rsidRPr="00CF7ABF" w:rsidRDefault="00F9074A" w:rsidP="00617285">
      <w:pPr>
        <w:pStyle w:val="Listavistosa-nfasis11"/>
        <w:ind w:left="284" w:hanging="284"/>
        <w:jc w:val="both"/>
        <w:rPr>
          <w:rFonts w:asciiTheme="minorHAnsi" w:hAnsiTheme="minorHAnsi" w:cstheme="minorHAnsi"/>
          <w:b/>
          <w:sz w:val="22"/>
          <w:szCs w:val="22"/>
          <w:lang w:val="es-ES_tradnl"/>
        </w:rPr>
      </w:pPr>
    </w:p>
    <w:p w14:paraId="7F090F97" w14:textId="6D8D7DCB" w:rsidR="00663C32" w:rsidRPr="00CF7ABF" w:rsidRDefault="00663C32" w:rsidP="00BD3BB0">
      <w:pPr>
        <w:pStyle w:val="Prrafodelista"/>
        <w:numPr>
          <w:ilvl w:val="0"/>
          <w:numId w:val="26"/>
        </w:numPr>
        <w:suppressAutoHyphens w:val="0"/>
        <w:autoSpaceDE w:val="0"/>
        <w:jc w:val="both"/>
        <w:rPr>
          <w:rFonts w:asciiTheme="minorHAnsi" w:hAnsiTheme="minorHAnsi" w:cstheme="minorHAnsi"/>
          <w:bCs/>
          <w:sz w:val="22"/>
          <w:szCs w:val="22"/>
          <w:lang w:val="es-ES_tradnl"/>
        </w:rPr>
      </w:pPr>
      <w:r w:rsidRPr="00CF7ABF">
        <w:rPr>
          <w:rFonts w:asciiTheme="minorHAnsi" w:hAnsiTheme="minorHAnsi" w:cstheme="minorHAnsi"/>
          <w:bCs/>
          <w:sz w:val="22"/>
          <w:szCs w:val="22"/>
          <w:lang w:val="es-ES_tradnl"/>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2A11D4AB" w14:textId="77777777" w:rsidR="003C4B58" w:rsidRPr="00CF7ABF" w:rsidRDefault="003C4B58" w:rsidP="00617285">
      <w:pPr>
        <w:suppressAutoHyphens w:val="0"/>
        <w:autoSpaceDE w:val="0"/>
        <w:ind w:left="284" w:hanging="284"/>
        <w:jc w:val="both"/>
        <w:rPr>
          <w:rFonts w:asciiTheme="minorHAnsi" w:hAnsiTheme="minorHAnsi" w:cstheme="minorHAnsi"/>
          <w:b/>
          <w:bCs/>
          <w:noProof/>
          <w:sz w:val="20"/>
          <w:szCs w:val="24"/>
          <w:lang w:val="es-ES_tradnl" w:eastAsia="en-US"/>
        </w:rPr>
      </w:pPr>
    </w:p>
    <w:p w14:paraId="3ABC7ED6" w14:textId="16A130D2" w:rsidR="006870CA" w:rsidRPr="00CF7ABF" w:rsidRDefault="006870CA" w:rsidP="0003276E">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CF7ABF">
        <w:rPr>
          <w:rFonts w:asciiTheme="minorHAnsi" w:eastAsiaTheme="minorEastAsia" w:hAnsiTheme="minorHAnsi" w:cstheme="minorHAnsi"/>
          <w:b/>
          <w:bCs/>
          <w:i/>
          <w:sz w:val="22"/>
          <w:szCs w:val="22"/>
          <w:lang w:eastAsia="es-MX"/>
        </w:rPr>
        <w:t>Los licitantes, tratándose de personas físicas, deberán presentar un escrito original y bajo de decir verdad,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w:t>
      </w:r>
      <w:r w:rsidR="00D41FB9" w:rsidRPr="00CF7ABF">
        <w:rPr>
          <w:rFonts w:asciiTheme="minorHAnsi" w:eastAsiaTheme="minorEastAsia" w:hAnsiTheme="minorHAnsi" w:cstheme="minorHAnsi"/>
          <w:b/>
          <w:bCs/>
          <w:i/>
          <w:sz w:val="22"/>
          <w:szCs w:val="22"/>
          <w:lang w:eastAsia="es-MX"/>
        </w:rPr>
        <w:t>o señalado en los artículos 7,16 y 58</w:t>
      </w:r>
      <w:r w:rsidRPr="00CF7ABF">
        <w:rPr>
          <w:rFonts w:asciiTheme="minorHAnsi" w:eastAsiaTheme="minorEastAsia" w:hAnsiTheme="minorHAnsi" w:cstheme="minorHAnsi"/>
          <w:b/>
          <w:bCs/>
          <w:i/>
          <w:sz w:val="22"/>
          <w:szCs w:val="22"/>
          <w:lang w:eastAsia="es-MX"/>
        </w:rPr>
        <w:t xml:space="preserve"> de la Ley General de Responsabilidades Administrativas.</w:t>
      </w:r>
    </w:p>
    <w:p w14:paraId="6C5AA118" w14:textId="77777777" w:rsidR="006870CA" w:rsidRPr="00CF7ABF" w:rsidRDefault="006870CA" w:rsidP="006870CA">
      <w:pPr>
        <w:widowControl w:val="0"/>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p>
    <w:p w14:paraId="6BE30F40" w14:textId="2EB4E0C9" w:rsidR="006870CA" w:rsidRPr="00CF7ABF" w:rsidRDefault="006870CA" w:rsidP="0003276E">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CF7ABF">
        <w:rPr>
          <w:rFonts w:asciiTheme="minorHAnsi" w:eastAsiaTheme="minorEastAsia" w:hAnsiTheme="minorHAnsi" w:cstheme="minorHAnsi"/>
          <w:b/>
          <w:bCs/>
          <w:i/>
          <w:sz w:val="22"/>
          <w:szCs w:val="22"/>
          <w:lang w:eastAsia="es-MX"/>
        </w:rPr>
        <w:t>Los licitantes, tratándose de personas morales, deberán presentar un escrito original y bajo protesta de decir verdad,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los artículo</w:t>
      </w:r>
      <w:r w:rsidR="003267C1" w:rsidRPr="00CF7ABF">
        <w:rPr>
          <w:rFonts w:asciiTheme="minorHAnsi" w:eastAsiaTheme="minorEastAsia" w:hAnsiTheme="minorHAnsi" w:cstheme="minorHAnsi"/>
          <w:b/>
          <w:bCs/>
          <w:i/>
          <w:sz w:val="22"/>
          <w:szCs w:val="22"/>
          <w:lang w:eastAsia="es-MX"/>
        </w:rPr>
        <w:t xml:space="preserve">s 7, 16 y 58 </w:t>
      </w:r>
      <w:r w:rsidRPr="00CF7ABF">
        <w:rPr>
          <w:rFonts w:asciiTheme="minorHAnsi" w:eastAsiaTheme="minorEastAsia" w:hAnsiTheme="minorHAnsi" w:cstheme="minorHAnsi"/>
          <w:b/>
          <w:bCs/>
          <w:i/>
          <w:sz w:val="22"/>
          <w:szCs w:val="22"/>
          <w:lang w:eastAsia="es-MX"/>
        </w:rPr>
        <w:t>de la Ley General de Responsabilidades Administrativas.</w:t>
      </w:r>
    </w:p>
    <w:p w14:paraId="7FFD1A11" w14:textId="77777777" w:rsidR="0051764A" w:rsidRPr="00CF7ABF" w:rsidRDefault="0051764A" w:rsidP="00617285">
      <w:pPr>
        <w:widowControl w:val="0"/>
        <w:suppressAutoHyphens w:val="0"/>
        <w:autoSpaceDE w:val="0"/>
        <w:autoSpaceDN w:val="0"/>
        <w:adjustRightInd w:val="0"/>
        <w:ind w:left="284" w:hanging="284"/>
        <w:jc w:val="both"/>
        <w:rPr>
          <w:rFonts w:asciiTheme="minorHAnsi" w:hAnsiTheme="minorHAnsi" w:cstheme="minorHAnsi"/>
          <w:b/>
          <w:bCs/>
          <w:noProof/>
          <w:color w:val="0000FF"/>
          <w:kern w:val="36"/>
          <w:sz w:val="18"/>
          <w:szCs w:val="24"/>
          <w:lang w:eastAsia="es-MX"/>
        </w:rPr>
      </w:pPr>
    </w:p>
    <w:p w14:paraId="2BDDE8F3" w14:textId="77777777" w:rsidR="003C4B58" w:rsidRPr="00CF7ABF" w:rsidRDefault="0051764A" w:rsidP="00617285">
      <w:pPr>
        <w:widowControl w:val="0"/>
        <w:suppressAutoHyphens w:val="0"/>
        <w:autoSpaceDE w:val="0"/>
        <w:autoSpaceDN w:val="0"/>
        <w:adjustRightInd w:val="0"/>
        <w:ind w:left="284"/>
        <w:jc w:val="both"/>
        <w:rPr>
          <w:rFonts w:asciiTheme="minorHAnsi" w:hAnsiTheme="minorHAnsi" w:cstheme="minorHAnsi"/>
          <w:b/>
          <w:sz w:val="22"/>
          <w:lang w:val="es-ES_tradnl"/>
        </w:rPr>
      </w:pPr>
      <w:r w:rsidRPr="00CF7ABF">
        <w:rPr>
          <w:rFonts w:asciiTheme="minorHAnsi" w:hAnsiTheme="minorHAnsi" w:cstheme="minorHAnsi"/>
          <w:b/>
          <w:sz w:val="22"/>
          <w:lang w:val="es-ES_tradnl"/>
        </w:rPr>
        <w:t xml:space="preserve">  Este documento debe ser firmado de manera autógrafa por su represente legal.</w:t>
      </w:r>
    </w:p>
    <w:p w14:paraId="7B3E85F8" w14:textId="77777777" w:rsidR="003C4B58" w:rsidRPr="00CF7ABF" w:rsidRDefault="003C4B58" w:rsidP="00617285">
      <w:pPr>
        <w:suppressAutoHyphens w:val="0"/>
        <w:autoSpaceDE w:val="0"/>
        <w:ind w:left="284"/>
        <w:jc w:val="both"/>
        <w:rPr>
          <w:rFonts w:asciiTheme="minorHAnsi" w:hAnsiTheme="minorHAnsi" w:cstheme="minorHAnsi"/>
          <w:b/>
          <w:bCs/>
          <w:noProof/>
          <w:sz w:val="20"/>
          <w:szCs w:val="24"/>
          <w:lang w:val="es-ES_tradnl" w:eastAsia="en-US"/>
        </w:rPr>
      </w:pPr>
    </w:p>
    <w:p w14:paraId="28A6772D" w14:textId="77777777" w:rsidR="003C4B58" w:rsidRPr="00CF7ABF" w:rsidRDefault="003C4B58" w:rsidP="00617285">
      <w:pPr>
        <w:pStyle w:val="Listavistosa-nfasis11"/>
        <w:ind w:left="284"/>
        <w:jc w:val="both"/>
        <w:rPr>
          <w:rFonts w:asciiTheme="minorHAnsi" w:hAnsiTheme="minorHAnsi" w:cstheme="minorHAnsi"/>
          <w:b/>
          <w:sz w:val="22"/>
          <w:lang w:val="es-ES_tradnl"/>
        </w:rPr>
      </w:pPr>
      <w:r w:rsidRPr="00CF7ABF">
        <w:rPr>
          <w:rFonts w:asciiTheme="minorHAnsi" w:hAnsiTheme="minorHAnsi" w:cstheme="minorHAnsi"/>
          <w:b/>
          <w:sz w:val="22"/>
          <w:lang w:val="es-ES_tradnl"/>
        </w:rPr>
        <w:t>El no cumplir con este requisito en los términos en que se solicita, será motivo de descalificación de su propuesta.</w:t>
      </w:r>
    </w:p>
    <w:p w14:paraId="1536CB66" w14:textId="6AB9B3DB" w:rsidR="003C4B58" w:rsidRPr="00CF7ABF" w:rsidRDefault="003C4B58" w:rsidP="00617285">
      <w:pPr>
        <w:ind w:left="284" w:hanging="284"/>
        <w:jc w:val="both"/>
        <w:textAlignment w:val="bottom"/>
        <w:rPr>
          <w:rFonts w:asciiTheme="minorHAnsi" w:hAnsiTheme="minorHAnsi" w:cstheme="minorHAnsi"/>
          <w:sz w:val="22"/>
          <w:szCs w:val="22"/>
        </w:rPr>
      </w:pPr>
    </w:p>
    <w:p w14:paraId="090D9E58" w14:textId="77777777" w:rsidR="00B81F39" w:rsidRPr="00CF7ABF" w:rsidRDefault="00B81F39" w:rsidP="00B81F39">
      <w:pPr>
        <w:pStyle w:val="Sangra3detindependiente1"/>
        <w:tabs>
          <w:tab w:val="left" w:pos="426"/>
        </w:tabs>
        <w:ind w:left="357" w:firstLine="0"/>
        <w:outlineLvl w:val="0"/>
        <w:rPr>
          <w:rFonts w:asciiTheme="minorHAnsi" w:eastAsia="Arial Unicode MS" w:hAnsiTheme="minorHAnsi" w:cstheme="minorHAnsi"/>
          <w:b/>
          <w:color w:val="000000"/>
          <w:sz w:val="22"/>
          <w:u w:color="000000"/>
        </w:rPr>
      </w:pPr>
    </w:p>
    <w:p w14:paraId="6A803AD5" w14:textId="77777777" w:rsidR="00B81F39" w:rsidRPr="00CF7ABF" w:rsidRDefault="00B81F39" w:rsidP="00BD3BB0">
      <w:pPr>
        <w:pStyle w:val="Sangra3detindependiente1"/>
        <w:numPr>
          <w:ilvl w:val="0"/>
          <w:numId w:val="26"/>
        </w:numPr>
        <w:tabs>
          <w:tab w:val="left" w:pos="426"/>
        </w:tabs>
        <w:rPr>
          <w:rFonts w:asciiTheme="minorHAnsi" w:hAnsiTheme="minorHAnsi" w:cstheme="minorHAnsi"/>
          <w:bCs/>
          <w:sz w:val="22"/>
          <w:szCs w:val="22"/>
        </w:rPr>
      </w:pPr>
      <w:r w:rsidRPr="00CF7ABF">
        <w:rPr>
          <w:rFonts w:asciiTheme="minorHAnsi" w:hAnsiTheme="minorHAnsi" w:cstheme="minorHAnsi"/>
          <w:sz w:val="22"/>
          <w:szCs w:val="22"/>
        </w:rPr>
        <w:t xml:space="preserve">Los licitantes deberán integrar dentro de la documentación de su propuesta técnica, escrito, por el que licitante manifieste, en original y preferentemente en papel membretado y con firma autógrafa de su representante legal, donde se compromete a que en caso de resultar adjudicado, a difundir entre el titular de los datos o pacientes a tratar, su </w:t>
      </w:r>
      <w:r w:rsidRPr="00CF7ABF">
        <w:rPr>
          <w:rFonts w:asciiTheme="minorHAnsi" w:hAnsiTheme="minorHAnsi" w:cstheme="minorHAnsi"/>
          <w:b/>
          <w:color w:val="0000FF"/>
          <w:sz w:val="22"/>
          <w:szCs w:val="22"/>
        </w:rPr>
        <w:t xml:space="preserve">AVISO DE PRIVACIDAD, </w:t>
      </w:r>
      <w:r w:rsidRPr="00CF7ABF">
        <w:rPr>
          <w:rFonts w:asciiTheme="minorHAnsi" w:hAnsiTheme="minorHAnsi" w:cstheme="minorHAnsi"/>
          <w:sz w:val="22"/>
          <w:szCs w:val="22"/>
        </w:rPr>
        <w:t xml:space="preserve">en términos de lo señalado en la </w:t>
      </w:r>
      <w:r w:rsidRPr="00CF7ABF">
        <w:rPr>
          <w:rFonts w:asciiTheme="minorHAnsi" w:hAnsiTheme="minorHAnsi" w:cstheme="minorHAnsi"/>
          <w:b/>
          <w:sz w:val="22"/>
          <w:szCs w:val="22"/>
        </w:rPr>
        <w:t>Ley  Federal de Protección de Datos personales en Posesión de Particulares</w:t>
      </w:r>
      <w:r w:rsidRPr="00CF7ABF">
        <w:rPr>
          <w:rFonts w:asciiTheme="minorHAnsi" w:hAnsiTheme="minorHAnsi" w:cstheme="minorHAnsi"/>
          <w:sz w:val="22"/>
          <w:szCs w:val="22"/>
        </w:rPr>
        <w:t>, publicado en el Diario Oficial de la Federación el día 05 de julio de 2010.</w:t>
      </w:r>
    </w:p>
    <w:p w14:paraId="545DE54E" w14:textId="77777777" w:rsidR="00B81F39" w:rsidRPr="00CF7ABF" w:rsidRDefault="00B81F39" w:rsidP="00B81F39">
      <w:pPr>
        <w:pStyle w:val="Sangra3detindependiente1"/>
        <w:ind w:left="0" w:firstLine="0"/>
        <w:rPr>
          <w:rFonts w:asciiTheme="minorHAnsi" w:hAnsiTheme="minorHAnsi" w:cstheme="minorHAnsi"/>
          <w:b/>
          <w:bCs/>
          <w:sz w:val="22"/>
          <w:szCs w:val="22"/>
        </w:rPr>
      </w:pPr>
    </w:p>
    <w:p w14:paraId="3132B8B4" w14:textId="77777777" w:rsidR="00B81F39" w:rsidRPr="00CF7ABF" w:rsidRDefault="00B81F39" w:rsidP="00B81F39">
      <w:pPr>
        <w:pStyle w:val="Sangra3detindependiente1"/>
        <w:tabs>
          <w:tab w:val="left" w:pos="426"/>
        </w:tabs>
        <w:ind w:left="360" w:firstLine="0"/>
        <w:rPr>
          <w:rFonts w:asciiTheme="minorHAnsi" w:hAnsiTheme="minorHAnsi" w:cstheme="minorHAnsi"/>
          <w:b/>
          <w:bCs/>
          <w:sz w:val="22"/>
          <w:szCs w:val="22"/>
        </w:rPr>
      </w:pPr>
      <w:r w:rsidRPr="00CF7ABF">
        <w:rPr>
          <w:rFonts w:asciiTheme="minorHAnsi" w:hAnsiTheme="minorHAnsi" w:cstheme="minorHAnsi"/>
          <w:b/>
          <w:bCs/>
          <w:sz w:val="22"/>
          <w:szCs w:val="22"/>
        </w:rPr>
        <w:t>El no cumplir los requisitos de este inciso, en los términos en que se solicitan, será motivo de descalificación de la propuesta.</w:t>
      </w:r>
    </w:p>
    <w:p w14:paraId="7135BC83" w14:textId="645B21BC" w:rsidR="00B81F39" w:rsidRPr="00CF7ABF" w:rsidRDefault="00B81F39" w:rsidP="00617285">
      <w:pPr>
        <w:ind w:left="284" w:hanging="284"/>
        <w:jc w:val="both"/>
        <w:textAlignment w:val="bottom"/>
        <w:rPr>
          <w:rFonts w:asciiTheme="minorHAnsi" w:hAnsiTheme="minorHAnsi" w:cstheme="minorHAnsi"/>
          <w:sz w:val="22"/>
          <w:szCs w:val="22"/>
        </w:rPr>
      </w:pPr>
    </w:p>
    <w:p w14:paraId="172A0D41" w14:textId="24E3FAE6" w:rsidR="00B81F39" w:rsidRPr="00CF7ABF" w:rsidRDefault="00B81F39" w:rsidP="00617285">
      <w:pPr>
        <w:ind w:left="284" w:hanging="284"/>
        <w:jc w:val="both"/>
        <w:textAlignment w:val="bottom"/>
        <w:rPr>
          <w:rFonts w:asciiTheme="minorHAnsi" w:hAnsiTheme="minorHAnsi" w:cstheme="minorHAnsi"/>
          <w:sz w:val="22"/>
          <w:szCs w:val="22"/>
        </w:rPr>
      </w:pPr>
    </w:p>
    <w:p w14:paraId="5BC34D9C" w14:textId="77777777" w:rsidR="00B81F39" w:rsidRPr="00CF7ABF" w:rsidRDefault="00B81F39" w:rsidP="00BD3BB0">
      <w:pPr>
        <w:numPr>
          <w:ilvl w:val="0"/>
          <w:numId w:val="26"/>
        </w:numPr>
        <w:jc w:val="both"/>
        <w:rPr>
          <w:rFonts w:asciiTheme="minorHAnsi" w:hAnsiTheme="minorHAnsi" w:cstheme="minorHAnsi"/>
          <w:bCs/>
          <w:sz w:val="22"/>
          <w:szCs w:val="22"/>
          <w:lang w:val="es-ES"/>
        </w:rPr>
      </w:pPr>
      <w:r w:rsidRPr="00CF7ABF">
        <w:rPr>
          <w:rFonts w:asciiTheme="minorHAnsi" w:hAnsiTheme="minorHAnsi" w:cstheme="minorHAnsi"/>
          <w:bCs/>
          <w:sz w:val="22"/>
          <w:szCs w:val="22"/>
          <w:lang w:val="es-ES"/>
        </w:rPr>
        <w:t>Los licitantes deberán acreditar que a la fecha de presentación de propuestas, cuenta con oficinas en el Estado de Zacatecas, mediante la presentación de un recibo de luz, agua, teléfono fijo, o contrato de arrendamiento, a nombre del licitante; en caso de que a la fecha de presentación de propuestas no cuente con oficinas en el Estado de Zacatecas, los licitantes podrán presentar un escrito, donde manifieste, que en caso de resultar adjudicado, se compromete que a la fecha de inicio de prestación del servicio, ya contará con oficinas en el Estado de Zacatecas y que de no cumplirlo,  acepta sin perjuicio y responsabilidad alguna para los Servicios de Salud de Zacatecas, la cancelación del contrato que le hubiera sido adjudicado con motivo del fallo ganador de esta licitación.</w:t>
      </w:r>
    </w:p>
    <w:p w14:paraId="6E854F9B" w14:textId="77777777" w:rsidR="00B81F39" w:rsidRPr="00CF7ABF" w:rsidRDefault="00B81F39" w:rsidP="00B81F39">
      <w:pPr>
        <w:rPr>
          <w:rFonts w:asciiTheme="minorHAnsi" w:hAnsiTheme="minorHAnsi" w:cstheme="minorHAnsi"/>
          <w:bCs/>
          <w:sz w:val="22"/>
          <w:szCs w:val="22"/>
          <w:lang w:val="es-ES"/>
        </w:rPr>
      </w:pPr>
    </w:p>
    <w:p w14:paraId="0B4BE9C5" w14:textId="77777777" w:rsidR="00B81F39" w:rsidRPr="00CF7ABF" w:rsidRDefault="00B81F39" w:rsidP="00B81F39">
      <w:pPr>
        <w:tabs>
          <w:tab w:val="left" w:pos="284"/>
          <w:tab w:val="left" w:pos="426"/>
        </w:tabs>
        <w:suppressAutoHyphens w:val="0"/>
        <w:autoSpaceDE w:val="0"/>
        <w:ind w:left="357"/>
        <w:jc w:val="both"/>
        <w:rPr>
          <w:rFonts w:asciiTheme="minorHAnsi" w:hAnsiTheme="minorHAnsi" w:cstheme="minorHAnsi"/>
          <w:sz w:val="22"/>
          <w:szCs w:val="22"/>
          <w:lang w:val="es-ES_tradnl"/>
        </w:rPr>
      </w:pPr>
      <w:r w:rsidRPr="00CF7ABF">
        <w:rPr>
          <w:rFonts w:asciiTheme="minorHAnsi" w:hAnsiTheme="minorHAnsi" w:cstheme="minorHAnsi"/>
          <w:bCs/>
          <w:kern w:val="36"/>
          <w:sz w:val="22"/>
          <w:szCs w:val="22"/>
          <w:lang w:eastAsia="es-MX"/>
        </w:rPr>
        <w:t>Este escrito será elaborado en original, preferentemente en papel membretado, haciendo referencia a este procedimiento concursal, y debidamente firmado</w:t>
      </w:r>
      <w:r w:rsidRPr="00CF7ABF">
        <w:rPr>
          <w:rFonts w:asciiTheme="minorHAnsi" w:hAnsiTheme="minorHAnsi" w:cstheme="minorHAnsi"/>
          <w:sz w:val="22"/>
          <w:szCs w:val="22"/>
          <w:lang w:val="es-ES_tradnl"/>
        </w:rPr>
        <w:t xml:space="preserve"> por su representante legal y, tratándose de personas físicas, por quien legalmente tenga facultades para ello, de omitirlo será motivo de descalificación.</w:t>
      </w:r>
    </w:p>
    <w:p w14:paraId="7A53D2CD" w14:textId="77777777" w:rsidR="00B81F39" w:rsidRPr="00CF7ABF" w:rsidRDefault="00B81F39" w:rsidP="00B81F39">
      <w:pPr>
        <w:tabs>
          <w:tab w:val="left" w:pos="284"/>
          <w:tab w:val="left" w:pos="426"/>
        </w:tabs>
        <w:suppressAutoHyphens w:val="0"/>
        <w:autoSpaceDE w:val="0"/>
        <w:ind w:left="357"/>
        <w:jc w:val="both"/>
        <w:rPr>
          <w:rFonts w:asciiTheme="minorHAnsi" w:hAnsiTheme="minorHAnsi" w:cstheme="minorHAnsi"/>
          <w:sz w:val="22"/>
          <w:szCs w:val="22"/>
          <w:lang w:val="es-ES_tradnl"/>
        </w:rPr>
      </w:pPr>
    </w:p>
    <w:p w14:paraId="7CCAF110" w14:textId="77777777" w:rsidR="00B81F39" w:rsidRPr="00CF7ABF" w:rsidRDefault="00B81F39" w:rsidP="00B81F39">
      <w:pPr>
        <w:tabs>
          <w:tab w:val="left" w:pos="426"/>
        </w:tabs>
        <w:autoSpaceDE w:val="0"/>
        <w:ind w:left="360"/>
        <w:jc w:val="both"/>
        <w:rPr>
          <w:rFonts w:asciiTheme="minorHAnsi" w:hAnsiTheme="minorHAnsi" w:cstheme="minorHAnsi"/>
          <w:b/>
          <w:bCs/>
          <w:sz w:val="22"/>
          <w:szCs w:val="22"/>
          <w:lang w:val="es-ES_tradnl"/>
        </w:rPr>
      </w:pPr>
      <w:r w:rsidRPr="00CF7ABF">
        <w:rPr>
          <w:rFonts w:asciiTheme="minorHAnsi" w:hAnsiTheme="minorHAnsi" w:cstheme="minorHAnsi"/>
          <w:b/>
          <w:bCs/>
          <w:sz w:val="22"/>
          <w:szCs w:val="22"/>
          <w:lang w:val="es-ES_tradnl"/>
        </w:rPr>
        <w:t>El no cumplir los requisitos de este inciso, en los términos en que se solicitan, será motivo de descalificación de la propuesta.</w:t>
      </w:r>
    </w:p>
    <w:p w14:paraId="591D12D5" w14:textId="1A41BDFF" w:rsidR="00B81F39" w:rsidRPr="00CF7ABF" w:rsidRDefault="00B81F39" w:rsidP="00617285">
      <w:pPr>
        <w:ind w:left="284" w:hanging="284"/>
        <w:jc w:val="both"/>
        <w:textAlignment w:val="bottom"/>
        <w:rPr>
          <w:rFonts w:asciiTheme="minorHAnsi" w:hAnsiTheme="minorHAnsi" w:cstheme="minorHAnsi"/>
          <w:sz w:val="22"/>
          <w:szCs w:val="22"/>
        </w:rPr>
      </w:pPr>
    </w:p>
    <w:p w14:paraId="6722AF0F" w14:textId="6C819D2D" w:rsidR="00B81F39" w:rsidRPr="00CF7ABF" w:rsidRDefault="00B81F39" w:rsidP="00617285">
      <w:pPr>
        <w:ind w:left="284" w:hanging="284"/>
        <w:jc w:val="both"/>
        <w:textAlignment w:val="bottom"/>
        <w:rPr>
          <w:rFonts w:asciiTheme="minorHAnsi" w:hAnsiTheme="minorHAnsi" w:cstheme="minorHAnsi"/>
          <w:sz w:val="22"/>
          <w:szCs w:val="22"/>
        </w:rPr>
      </w:pPr>
    </w:p>
    <w:p w14:paraId="73199FFC" w14:textId="77777777" w:rsidR="00623042" w:rsidRPr="00CF7ABF" w:rsidRDefault="00623042" w:rsidP="00BD3BB0">
      <w:pPr>
        <w:pStyle w:val="Sangra3detindependiente1"/>
        <w:numPr>
          <w:ilvl w:val="0"/>
          <w:numId w:val="26"/>
        </w:numPr>
        <w:tabs>
          <w:tab w:val="left" w:pos="426"/>
        </w:tabs>
        <w:rPr>
          <w:rFonts w:asciiTheme="minorHAnsi" w:hAnsiTheme="minorHAnsi" w:cstheme="minorHAnsi"/>
          <w:bCs/>
          <w:sz w:val="22"/>
          <w:szCs w:val="22"/>
        </w:rPr>
      </w:pPr>
      <w:r w:rsidRPr="00CF7ABF">
        <w:rPr>
          <w:rFonts w:asciiTheme="minorHAnsi" w:hAnsiTheme="minorHAnsi" w:cstheme="minorHAnsi"/>
          <w:bCs/>
          <w:sz w:val="22"/>
          <w:szCs w:val="22"/>
        </w:rPr>
        <w:t xml:space="preserve">Los licitantes deberán integrar en la documentación de su propuesta técnica, copia de la </w:t>
      </w:r>
      <w:r w:rsidRPr="00CF7ABF">
        <w:rPr>
          <w:rFonts w:asciiTheme="minorHAnsi" w:hAnsiTheme="minorHAnsi" w:cstheme="minorHAnsi"/>
          <w:b/>
          <w:bCs/>
          <w:sz w:val="22"/>
          <w:szCs w:val="22"/>
        </w:rPr>
        <w:t>Constancia de Cumplimiento de Obligaciones Fiscales Estatales</w:t>
      </w:r>
      <w:r w:rsidRPr="00CF7ABF">
        <w:rPr>
          <w:rFonts w:asciiTheme="minorHAnsi" w:hAnsiTheme="minorHAnsi" w:cstheme="minorHAnsi"/>
          <w:bCs/>
          <w:sz w:val="22"/>
          <w:szCs w:val="22"/>
        </w:rPr>
        <w:t xml:space="preserve">, emitida por la Secretaria de Finanzas del Estado de Zacatecas, la cual deberá estar vigente y tener Opinión Positiva para el caso de que el proveedor tribute en el Estado, para el caso de proveedores foráneos deberá presenta </w:t>
      </w:r>
      <w:r w:rsidRPr="00CF7ABF">
        <w:rPr>
          <w:rFonts w:asciiTheme="minorHAnsi" w:hAnsiTheme="minorHAnsi" w:cstheme="minorHAnsi"/>
          <w:b/>
          <w:bCs/>
          <w:sz w:val="22"/>
          <w:szCs w:val="22"/>
        </w:rPr>
        <w:t>dicha opinión emitida por la entidad en la que se encuentre registrado su domicilio fiscal.</w:t>
      </w:r>
    </w:p>
    <w:p w14:paraId="208CF5CF" w14:textId="77777777" w:rsidR="00733CF9" w:rsidRPr="00CF7ABF" w:rsidRDefault="00733CF9" w:rsidP="00733CF9">
      <w:pPr>
        <w:pStyle w:val="NormalWeb"/>
        <w:ind w:left="357"/>
        <w:jc w:val="both"/>
        <w:rPr>
          <w:rFonts w:asciiTheme="minorHAnsi" w:hAnsiTheme="minorHAnsi" w:cstheme="minorHAnsi"/>
          <w:color w:val="000000"/>
          <w:sz w:val="22"/>
          <w:szCs w:val="22"/>
        </w:rPr>
      </w:pPr>
      <w:r w:rsidRPr="00CF7ABF">
        <w:rPr>
          <w:rFonts w:asciiTheme="minorHAnsi" w:hAnsiTheme="minorHAnsi" w:cstheme="minorHAnsi"/>
          <w:color w:val="000000"/>
          <w:sz w:val="22"/>
          <w:szCs w:val="22"/>
        </w:rPr>
        <w:t xml:space="preserve">Tratándose de propuestas conjuntas, se deberá presentar la </w:t>
      </w:r>
      <w:r w:rsidRPr="00CF7ABF">
        <w:rPr>
          <w:rFonts w:asciiTheme="minorHAnsi" w:hAnsiTheme="minorHAnsi" w:cstheme="minorHAnsi"/>
          <w:b/>
          <w:color w:val="000000"/>
          <w:sz w:val="22"/>
          <w:szCs w:val="22"/>
        </w:rPr>
        <w:t>Constancia de Cumplimiento de Obligaciones Fiscales Estatales</w:t>
      </w:r>
      <w:r w:rsidRPr="00CF7ABF">
        <w:rPr>
          <w:rFonts w:asciiTheme="minorHAnsi" w:hAnsiTheme="minorHAnsi" w:cstheme="minorHAnsi"/>
          <w:color w:val="000000"/>
          <w:sz w:val="22"/>
          <w:szCs w:val="22"/>
        </w:rPr>
        <w:t>, emitida por la Secretaria de Finanzas del Estado de Zacatecas, por cada uno de los participantes en dicha propuesta.</w:t>
      </w:r>
    </w:p>
    <w:p w14:paraId="0ECC4687" w14:textId="77777777" w:rsidR="00FE354E" w:rsidRPr="00CF7ABF" w:rsidRDefault="00FE354E" w:rsidP="00897606">
      <w:pPr>
        <w:tabs>
          <w:tab w:val="left" w:pos="720"/>
        </w:tabs>
        <w:ind w:left="284"/>
        <w:jc w:val="both"/>
        <w:outlineLvl w:val="0"/>
        <w:rPr>
          <w:rFonts w:asciiTheme="minorHAnsi" w:hAnsiTheme="minorHAnsi" w:cstheme="minorHAnsi"/>
          <w:color w:val="000000"/>
          <w:sz w:val="22"/>
          <w:szCs w:val="22"/>
        </w:rPr>
      </w:pPr>
      <w:r w:rsidRPr="00CF7ABF">
        <w:rPr>
          <w:rFonts w:asciiTheme="minorHAnsi" w:hAnsiTheme="minorHAnsi" w:cstheme="minorHAnsi"/>
          <w:b/>
          <w:color w:val="000000"/>
          <w:sz w:val="22"/>
          <w:szCs w:val="22"/>
        </w:rPr>
        <w:t>De no presentar la</w:t>
      </w:r>
      <w:r w:rsidRPr="00CF7ABF">
        <w:rPr>
          <w:rFonts w:asciiTheme="minorHAnsi" w:hAnsiTheme="minorHAnsi" w:cstheme="minorHAnsi"/>
          <w:color w:val="000000"/>
          <w:sz w:val="22"/>
          <w:szCs w:val="22"/>
        </w:rPr>
        <w:t xml:space="preserve"> </w:t>
      </w:r>
      <w:r w:rsidRPr="00CF7ABF">
        <w:rPr>
          <w:rFonts w:asciiTheme="minorHAnsi" w:hAnsiTheme="minorHAnsi" w:cstheme="minorHAnsi"/>
          <w:b/>
          <w:color w:val="000000"/>
          <w:sz w:val="22"/>
          <w:szCs w:val="22"/>
        </w:rPr>
        <w:t>Constancia de Cumplimiento de Obligaciones Fiscales Estatales, o en caso de presentarla sin estar vigente o presentarla con una Opinión Negativa, será motivo de descalificación de su propuesta.</w:t>
      </w:r>
    </w:p>
    <w:p w14:paraId="4DBA6A61" w14:textId="06D48575" w:rsidR="00281119" w:rsidRPr="00CF7ABF" w:rsidRDefault="00281119" w:rsidP="00617285">
      <w:pPr>
        <w:ind w:left="284" w:hanging="284"/>
        <w:jc w:val="both"/>
        <w:textAlignment w:val="bottom"/>
        <w:rPr>
          <w:rFonts w:asciiTheme="minorHAnsi" w:hAnsiTheme="minorHAnsi" w:cstheme="minorHAnsi"/>
          <w:sz w:val="22"/>
          <w:szCs w:val="22"/>
        </w:rPr>
      </w:pPr>
    </w:p>
    <w:p w14:paraId="038FF411" w14:textId="77777777" w:rsidR="00C8154B" w:rsidRPr="00CF7ABF" w:rsidRDefault="00C8154B" w:rsidP="00BD3BB0">
      <w:pPr>
        <w:pStyle w:val="Prrafodelista"/>
        <w:numPr>
          <w:ilvl w:val="0"/>
          <w:numId w:val="26"/>
        </w:numPr>
        <w:tabs>
          <w:tab w:val="left" w:pos="284"/>
        </w:tabs>
        <w:jc w:val="both"/>
        <w:outlineLvl w:val="0"/>
        <w:rPr>
          <w:rFonts w:asciiTheme="minorHAnsi" w:hAnsiTheme="minorHAnsi" w:cstheme="minorHAnsi"/>
          <w:color w:val="000000"/>
          <w:sz w:val="22"/>
          <w:szCs w:val="22"/>
        </w:rPr>
      </w:pPr>
      <w:r w:rsidRPr="00CF7ABF">
        <w:rPr>
          <w:rFonts w:asciiTheme="minorHAnsi" w:hAnsiTheme="minorHAnsi" w:cstheme="minorHAnsi"/>
          <w:sz w:val="22"/>
          <w:szCs w:val="22"/>
        </w:rPr>
        <w:t>Los licitantes deberán integra</w:t>
      </w:r>
      <w:r w:rsidR="00FF4487" w:rsidRPr="00CF7ABF">
        <w:rPr>
          <w:rFonts w:asciiTheme="minorHAnsi" w:hAnsiTheme="minorHAnsi" w:cstheme="minorHAnsi"/>
          <w:sz w:val="22"/>
          <w:szCs w:val="22"/>
        </w:rPr>
        <w:t>r</w:t>
      </w:r>
      <w:r w:rsidRPr="00CF7ABF">
        <w:rPr>
          <w:rFonts w:asciiTheme="minorHAnsi" w:hAnsiTheme="minorHAnsi" w:cstheme="minorHAnsi"/>
          <w:sz w:val="22"/>
          <w:szCs w:val="22"/>
        </w:rPr>
        <w:t xml:space="preserve"> en la documentación de su propuesta técnica, copia de la </w:t>
      </w:r>
      <w:r w:rsidRPr="00CF7ABF">
        <w:rPr>
          <w:rFonts w:asciiTheme="minorHAnsi" w:hAnsiTheme="minorHAnsi" w:cstheme="minorHAnsi"/>
          <w:b/>
          <w:color w:val="000000"/>
          <w:sz w:val="22"/>
          <w:szCs w:val="22"/>
        </w:rPr>
        <w:t>Opinión de Cumplimiento de Obligaciones Fiscales Federales</w:t>
      </w:r>
      <w:r w:rsidRPr="00CF7ABF">
        <w:rPr>
          <w:rFonts w:asciiTheme="minorHAnsi" w:hAnsiTheme="minorHAnsi" w:cstheme="minorHAnsi"/>
          <w:color w:val="000000"/>
          <w:sz w:val="22"/>
          <w:szCs w:val="22"/>
        </w:rPr>
        <w:t xml:space="preserve">, emitida por el Servicio de Administración Tributaria (SAT), la cual deberá </w:t>
      </w:r>
      <w:r w:rsidRPr="00CF7ABF">
        <w:rPr>
          <w:rFonts w:asciiTheme="minorHAnsi" w:hAnsiTheme="minorHAnsi" w:cstheme="minorHAnsi"/>
          <w:b/>
          <w:color w:val="000000"/>
          <w:sz w:val="22"/>
          <w:szCs w:val="22"/>
        </w:rPr>
        <w:t>estar vigente</w:t>
      </w:r>
      <w:r w:rsidRPr="00CF7ABF">
        <w:rPr>
          <w:rFonts w:asciiTheme="minorHAnsi" w:hAnsiTheme="minorHAnsi" w:cstheme="minorHAnsi"/>
          <w:color w:val="000000"/>
          <w:sz w:val="22"/>
          <w:szCs w:val="22"/>
        </w:rPr>
        <w:t xml:space="preserve"> y tener </w:t>
      </w:r>
      <w:r w:rsidRPr="00CF7ABF">
        <w:rPr>
          <w:rFonts w:asciiTheme="minorHAnsi" w:hAnsiTheme="minorHAnsi" w:cstheme="minorHAnsi"/>
          <w:b/>
          <w:color w:val="000000"/>
          <w:sz w:val="22"/>
          <w:szCs w:val="22"/>
        </w:rPr>
        <w:t>Opinión Positiva</w:t>
      </w:r>
      <w:r w:rsidRPr="00CF7ABF">
        <w:rPr>
          <w:rFonts w:asciiTheme="minorHAnsi" w:hAnsiTheme="minorHAnsi" w:cstheme="minorHAnsi"/>
          <w:color w:val="000000"/>
          <w:sz w:val="22"/>
          <w:szCs w:val="22"/>
        </w:rPr>
        <w:t>.</w:t>
      </w:r>
    </w:p>
    <w:p w14:paraId="3C74DF37" w14:textId="77777777" w:rsidR="00733CF9" w:rsidRPr="00CF7ABF" w:rsidRDefault="00733CF9" w:rsidP="00733CF9">
      <w:pPr>
        <w:pStyle w:val="NormalWeb"/>
        <w:ind w:left="284"/>
        <w:jc w:val="both"/>
        <w:rPr>
          <w:rFonts w:asciiTheme="minorHAnsi" w:hAnsiTheme="minorHAnsi" w:cstheme="minorHAnsi"/>
          <w:color w:val="000000"/>
          <w:sz w:val="22"/>
          <w:szCs w:val="22"/>
        </w:rPr>
      </w:pPr>
      <w:r w:rsidRPr="00CF7ABF">
        <w:rPr>
          <w:rFonts w:asciiTheme="minorHAnsi" w:hAnsiTheme="minorHAnsi" w:cstheme="minorHAnsi"/>
          <w:color w:val="000000"/>
          <w:sz w:val="22"/>
          <w:szCs w:val="22"/>
        </w:rPr>
        <w:t xml:space="preserve">Tratándose de propuestas conjuntas, se deberá presentar la </w:t>
      </w:r>
      <w:r w:rsidRPr="00CF7ABF">
        <w:rPr>
          <w:rFonts w:asciiTheme="minorHAnsi" w:hAnsiTheme="minorHAnsi" w:cstheme="minorHAnsi"/>
          <w:b/>
          <w:color w:val="000000"/>
          <w:sz w:val="22"/>
          <w:szCs w:val="22"/>
        </w:rPr>
        <w:t>Opinión de Cumplimiento</w:t>
      </w:r>
      <w:r w:rsidRPr="00CF7ABF">
        <w:rPr>
          <w:rFonts w:asciiTheme="minorHAnsi" w:hAnsiTheme="minorHAnsi" w:cstheme="minorHAnsi"/>
          <w:color w:val="000000"/>
          <w:sz w:val="22"/>
          <w:szCs w:val="22"/>
        </w:rPr>
        <w:t xml:space="preserve"> </w:t>
      </w:r>
      <w:r w:rsidRPr="00CF7ABF">
        <w:rPr>
          <w:rFonts w:asciiTheme="minorHAnsi" w:hAnsiTheme="minorHAnsi" w:cstheme="minorHAnsi"/>
          <w:b/>
          <w:color w:val="000000"/>
          <w:sz w:val="22"/>
          <w:szCs w:val="22"/>
        </w:rPr>
        <w:t>emitido por el SAT</w:t>
      </w:r>
      <w:r w:rsidRPr="00CF7ABF">
        <w:rPr>
          <w:rFonts w:asciiTheme="minorHAnsi" w:hAnsiTheme="minorHAnsi" w:cstheme="minorHAnsi"/>
          <w:color w:val="000000"/>
          <w:sz w:val="22"/>
          <w:szCs w:val="22"/>
        </w:rPr>
        <w:t>, por cada uno de los participantes en dicha propuesta.</w:t>
      </w:r>
    </w:p>
    <w:p w14:paraId="52DDE7B5" w14:textId="32FF93D5" w:rsidR="00C8154B" w:rsidRPr="00CF7ABF" w:rsidRDefault="00C8154B" w:rsidP="00897606">
      <w:pPr>
        <w:tabs>
          <w:tab w:val="left" w:pos="720"/>
        </w:tabs>
        <w:ind w:left="284"/>
        <w:jc w:val="both"/>
        <w:outlineLvl w:val="0"/>
        <w:rPr>
          <w:rFonts w:asciiTheme="minorHAnsi" w:hAnsiTheme="minorHAnsi" w:cstheme="minorHAnsi"/>
          <w:b/>
          <w:color w:val="000000"/>
          <w:sz w:val="22"/>
          <w:szCs w:val="22"/>
        </w:rPr>
      </w:pPr>
      <w:r w:rsidRPr="00CF7ABF">
        <w:rPr>
          <w:rFonts w:asciiTheme="minorHAnsi" w:hAnsiTheme="minorHAnsi" w:cstheme="minorHAnsi"/>
          <w:b/>
          <w:color w:val="000000"/>
          <w:sz w:val="22"/>
          <w:szCs w:val="22"/>
        </w:rPr>
        <w:t>De no presentar la</w:t>
      </w:r>
      <w:r w:rsidRPr="00CF7ABF">
        <w:rPr>
          <w:rFonts w:asciiTheme="minorHAnsi" w:hAnsiTheme="minorHAnsi" w:cstheme="minorHAnsi"/>
          <w:color w:val="000000"/>
          <w:sz w:val="22"/>
          <w:szCs w:val="22"/>
        </w:rPr>
        <w:t xml:space="preserve"> </w:t>
      </w:r>
      <w:r w:rsidRPr="00CF7ABF">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11D723E8" w14:textId="77777777" w:rsidR="00F15B38" w:rsidRPr="00CF7ABF" w:rsidRDefault="00F15B38" w:rsidP="00897606">
      <w:pPr>
        <w:tabs>
          <w:tab w:val="left" w:pos="720"/>
        </w:tabs>
        <w:ind w:left="284"/>
        <w:jc w:val="both"/>
        <w:outlineLvl w:val="0"/>
        <w:rPr>
          <w:rFonts w:asciiTheme="minorHAnsi" w:hAnsiTheme="minorHAnsi" w:cstheme="minorHAnsi"/>
          <w:b/>
          <w:color w:val="000000"/>
          <w:sz w:val="22"/>
          <w:szCs w:val="22"/>
        </w:rPr>
      </w:pPr>
    </w:p>
    <w:p w14:paraId="6E3A227E" w14:textId="1003AB47" w:rsidR="00F15B38" w:rsidRPr="00CF7ABF" w:rsidRDefault="00F15B38" w:rsidP="00617285">
      <w:pPr>
        <w:tabs>
          <w:tab w:val="left" w:pos="720"/>
        </w:tabs>
        <w:ind w:left="284" w:hanging="284"/>
        <w:jc w:val="both"/>
        <w:outlineLvl w:val="0"/>
        <w:rPr>
          <w:rFonts w:asciiTheme="minorHAnsi" w:eastAsia="Arial Unicode MS" w:hAnsiTheme="minorHAnsi" w:cstheme="minorHAnsi"/>
          <w:color w:val="000000"/>
          <w:sz w:val="22"/>
          <w:szCs w:val="22"/>
        </w:rPr>
      </w:pPr>
      <w:r w:rsidRPr="00CF7ABF">
        <w:rPr>
          <w:rFonts w:asciiTheme="minorHAnsi" w:hAnsiTheme="minorHAnsi" w:cstheme="minorHAnsi"/>
          <w:b/>
          <w:color w:val="000000"/>
          <w:sz w:val="22"/>
          <w:szCs w:val="22"/>
        </w:rPr>
        <w:t xml:space="preserve">XX) </w:t>
      </w:r>
      <w:r w:rsidR="00E4273A" w:rsidRPr="00CF7ABF">
        <w:rPr>
          <w:rFonts w:asciiTheme="minorHAnsi" w:hAnsiTheme="minorHAnsi" w:cstheme="minorHAnsi"/>
          <w:b/>
          <w:color w:val="000000"/>
          <w:sz w:val="22"/>
          <w:szCs w:val="22"/>
        </w:rPr>
        <w:tab/>
      </w:r>
      <w:r w:rsidRPr="00CF7ABF">
        <w:rPr>
          <w:rFonts w:asciiTheme="minorHAnsi" w:eastAsia="Arial Unicode MS" w:hAnsiTheme="minorHAnsi" w:cstheme="minorHAnsi"/>
          <w:color w:val="000000"/>
          <w:sz w:val="22"/>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w:t>
      </w:r>
    </w:p>
    <w:p w14:paraId="77CE6AA7" w14:textId="6A545CAB" w:rsidR="00B81F39" w:rsidRPr="00CF7ABF" w:rsidRDefault="00B81F39" w:rsidP="00617285">
      <w:pPr>
        <w:tabs>
          <w:tab w:val="left" w:pos="720"/>
        </w:tabs>
        <w:ind w:left="284" w:hanging="284"/>
        <w:jc w:val="both"/>
        <w:outlineLvl w:val="0"/>
        <w:rPr>
          <w:rFonts w:asciiTheme="minorHAnsi" w:eastAsia="Arial Unicode MS" w:hAnsiTheme="minorHAnsi" w:cstheme="minorHAnsi"/>
          <w:color w:val="000000"/>
          <w:sz w:val="22"/>
          <w:szCs w:val="22"/>
        </w:rPr>
      </w:pPr>
    </w:p>
    <w:p w14:paraId="72FE7800" w14:textId="77777777" w:rsidR="00B81F39" w:rsidRPr="00CF7ABF" w:rsidRDefault="00B81F39" w:rsidP="00617285">
      <w:pPr>
        <w:tabs>
          <w:tab w:val="left" w:pos="720"/>
        </w:tabs>
        <w:ind w:left="284" w:hanging="284"/>
        <w:jc w:val="both"/>
        <w:outlineLvl w:val="0"/>
        <w:rPr>
          <w:rFonts w:asciiTheme="minorHAnsi" w:eastAsia="Arial Unicode MS" w:hAnsiTheme="minorHAnsi" w:cstheme="minorHAnsi"/>
          <w:color w:val="000000"/>
          <w:sz w:val="22"/>
          <w:szCs w:val="22"/>
        </w:rPr>
      </w:pPr>
    </w:p>
    <w:p w14:paraId="2D49FDCF" w14:textId="0E145507" w:rsidR="002D58A3" w:rsidRPr="00CF7ABF" w:rsidRDefault="00F15B38" w:rsidP="00E4273A">
      <w:pPr>
        <w:tabs>
          <w:tab w:val="left" w:pos="720"/>
        </w:tabs>
        <w:ind w:left="284" w:hanging="284"/>
        <w:jc w:val="both"/>
        <w:outlineLvl w:val="0"/>
        <w:rPr>
          <w:rFonts w:asciiTheme="minorHAnsi" w:hAnsiTheme="minorHAnsi" w:cstheme="minorHAnsi"/>
          <w:bCs/>
          <w:sz w:val="22"/>
          <w:szCs w:val="22"/>
          <w:lang w:val="es-ES"/>
        </w:rPr>
      </w:pPr>
      <w:r w:rsidRPr="00CF7ABF">
        <w:rPr>
          <w:rFonts w:asciiTheme="minorHAnsi" w:hAnsiTheme="minorHAnsi" w:cstheme="minorHAnsi"/>
          <w:b/>
          <w:color w:val="000000"/>
          <w:sz w:val="22"/>
          <w:szCs w:val="22"/>
        </w:rPr>
        <w:tab/>
      </w:r>
      <w:r w:rsidR="002D58A3" w:rsidRPr="00CF7ABF">
        <w:rPr>
          <w:rFonts w:asciiTheme="minorHAnsi" w:hAnsiTheme="minorHAnsi" w:cstheme="minorHAnsi"/>
          <w:bCs/>
          <w:sz w:val="22"/>
          <w:szCs w:val="22"/>
          <w:lang w:val="es-ES"/>
        </w:rPr>
        <w:t xml:space="preserve">NOTA: Los documentos presentados se </w:t>
      </w:r>
      <w:r w:rsidR="004F7731" w:rsidRPr="00CF7ABF">
        <w:rPr>
          <w:rFonts w:asciiTheme="minorHAnsi" w:hAnsiTheme="minorHAnsi" w:cstheme="minorHAnsi"/>
          <w:bCs/>
          <w:sz w:val="22"/>
          <w:szCs w:val="22"/>
          <w:lang w:val="es-ES"/>
        </w:rPr>
        <w:t>podrán relacionar</w:t>
      </w:r>
      <w:r w:rsidR="002D58A3" w:rsidRPr="00CF7ABF">
        <w:rPr>
          <w:rFonts w:asciiTheme="minorHAnsi" w:hAnsiTheme="minorHAnsi" w:cstheme="minorHAnsi"/>
          <w:bCs/>
          <w:sz w:val="22"/>
          <w:szCs w:val="22"/>
          <w:lang w:val="es-ES"/>
        </w:rPr>
        <w:t xml:space="preserve"> en escrito libre o </w:t>
      </w:r>
      <w:r w:rsidR="004F7731" w:rsidRPr="00CF7ABF">
        <w:rPr>
          <w:rFonts w:asciiTheme="minorHAnsi" w:hAnsiTheme="minorHAnsi" w:cstheme="minorHAnsi"/>
          <w:bCs/>
          <w:sz w:val="22"/>
          <w:szCs w:val="22"/>
          <w:lang w:val="es-ES"/>
        </w:rPr>
        <w:t>mediante el</w:t>
      </w:r>
      <w:r w:rsidR="002D58A3" w:rsidRPr="00CF7ABF">
        <w:rPr>
          <w:rFonts w:asciiTheme="minorHAnsi" w:hAnsiTheme="minorHAnsi" w:cstheme="minorHAnsi"/>
          <w:bCs/>
          <w:sz w:val="22"/>
          <w:szCs w:val="22"/>
          <w:lang w:val="es-ES"/>
        </w:rPr>
        <w:t xml:space="preserve"> </w:t>
      </w:r>
      <w:r w:rsidR="00A41888">
        <w:rPr>
          <w:rFonts w:asciiTheme="minorHAnsi" w:hAnsiTheme="minorHAnsi" w:cstheme="minorHAnsi"/>
          <w:b/>
          <w:bCs/>
          <w:color w:val="0000FF"/>
          <w:sz w:val="22"/>
          <w:szCs w:val="22"/>
          <w:lang w:val="es-ES"/>
        </w:rPr>
        <w:t xml:space="preserve">ANEXO </w:t>
      </w:r>
      <w:r w:rsidR="002D58A3" w:rsidRPr="00CF7ABF">
        <w:rPr>
          <w:rFonts w:asciiTheme="minorHAnsi" w:hAnsiTheme="minorHAnsi" w:cstheme="minorHAnsi"/>
          <w:b/>
          <w:bCs/>
          <w:color w:val="0000FF"/>
          <w:sz w:val="22"/>
          <w:szCs w:val="22"/>
          <w:lang w:val="es-ES"/>
        </w:rPr>
        <w:t xml:space="preserve"> </w:t>
      </w:r>
      <w:r w:rsidR="00220EAF" w:rsidRPr="00CF7ABF">
        <w:rPr>
          <w:rFonts w:asciiTheme="minorHAnsi" w:hAnsiTheme="minorHAnsi" w:cstheme="minorHAnsi"/>
          <w:b/>
          <w:bCs/>
          <w:color w:val="0000FF"/>
          <w:sz w:val="22"/>
          <w:szCs w:val="22"/>
          <w:lang w:val="es-ES"/>
        </w:rPr>
        <w:t>0</w:t>
      </w:r>
      <w:r w:rsidR="002D58A3" w:rsidRPr="00CF7ABF">
        <w:rPr>
          <w:rFonts w:asciiTheme="minorHAnsi" w:hAnsiTheme="minorHAnsi" w:cstheme="minorHAnsi"/>
          <w:b/>
          <w:bCs/>
          <w:color w:val="0000FF"/>
          <w:sz w:val="22"/>
          <w:szCs w:val="22"/>
          <w:lang w:val="es-ES"/>
        </w:rPr>
        <w:t>2 (dos)</w:t>
      </w:r>
      <w:r w:rsidR="004F7731" w:rsidRPr="00CF7ABF">
        <w:rPr>
          <w:rFonts w:asciiTheme="minorHAnsi" w:hAnsiTheme="minorHAnsi" w:cstheme="minorHAnsi"/>
          <w:b/>
          <w:bCs/>
          <w:color w:val="0000FF"/>
          <w:sz w:val="22"/>
          <w:szCs w:val="22"/>
          <w:lang w:val="es-ES"/>
        </w:rPr>
        <w:t>,</w:t>
      </w:r>
      <w:r w:rsidR="004F7731" w:rsidRPr="00CF7ABF">
        <w:rPr>
          <w:rFonts w:asciiTheme="minorHAnsi" w:hAnsiTheme="minorHAnsi" w:cstheme="minorHAnsi"/>
          <w:b/>
          <w:bCs/>
          <w:sz w:val="22"/>
          <w:szCs w:val="22"/>
          <w:lang w:val="es-ES"/>
        </w:rPr>
        <w:t xml:space="preserve"> </w:t>
      </w:r>
      <w:r w:rsidR="004F7731" w:rsidRPr="00CF7ABF">
        <w:rPr>
          <w:rFonts w:asciiTheme="minorHAnsi" w:hAnsiTheme="minorHAnsi" w:cstheme="minorHAnsi"/>
          <w:bCs/>
          <w:sz w:val="22"/>
          <w:szCs w:val="22"/>
          <w:lang w:val="es-ES"/>
        </w:rPr>
        <w:t>indicado</w:t>
      </w:r>
      <w:r w:rsidR="002D58A3" w:rsidRPr="00CF7ABF">
        <w:rPr>
          <w:rFonts w:asciiTheme="minorHAnsi" w:hAnsiTheme="minorHAnsi" w:cstheme="minorHAnsi"/>
          <w:bCs/>
          <w:sz w:val="22"/>
          <w:szCs w:val="22"/>
          <w:lang w:val="es-ES"/>
        </w:rPr>
        <w:t xml:space="preserve"> en esta convocatoria. </w:t>
      </w:r>
    </w:p>
    <w:p w14:paraId="6C711966" w14:textId="77777777" w:rsidR="001876BD" w:rsidRPr="00CF7ABF" w:rsidRDefault="001876BD" w:rsidP="00E4273A">
      <w:pPr>
        <w:tabs>
          <w:tab w:val="left" w:pos="720"/>
        </w:tabs>
        <w:ind w:left="284" w:hanging="284"/>
        <w:jc w:val="both"/>
        <w:outlineLvl w:val="0"/>
        <w:rPr>
          <w:rFonts w:asciiTheme="minorHAnsi" w:hAnsiTheme="minorHAnsi" w:cstheme="minorHAnsi"/>
          <w:bCs/>
          <w:sz w:val="22"/>
          <w:szCs w:val="22"/>
          <w:lang w:val="es-ES"/>
        </w:rPr>
      </w:pPr>
    </w:p>
    <w:p w14:paraId="4C97A464" w14:textId="77777777" w:rsidR="001876BD" w:rsidRPr="00CF7ABF" w:rsidRDefault="001876BD" w:rsidP="00BD3BB0">
      <w:pPr>
        <w:pStyle w:val="Prrafodelista"/>
        <w:numPr>
          <w:ilvl w:val="0"/>
          <w:numId w:val="60"/>
        </w:numPr>
        <w:suppressAutoHyphens w:val="0"/>
        <w:contextualSpacing w:val="0"/>
        <w:jc w:val="both"/>
        <w:rPr>
          <w:rFonts w:asciiTheme="minorHAnsi" w:eastAsia="Calibri" w:hAnsiTheme="minorHAnsi" w:cstheme="minorHAnsi"/>
          <w:sz w:val="22"/>
          <w:szCs w:val="22"/>
          <w:lang w:val="es-ES_tradnl"/>
        </w:rPr>
      </w:pPr>
      <w:r w:rsidRPr="00CF7ABF">
        <w:rPr>
          <w:rFonts w:asciiTheme="minorHAnsi" w:hAnsiTheme="minorHAnsi" w:cstheme="minorHAnsi"/>
          <w:bCs/>
          <w:sz w:val="22"/>
          <w:szCs w:val="22"/>
        </w:rPr>
        <w:t xml:space="preserve">Los </w:t>
      </w:r>
      <w:r w:rsidRPr="00CF7ABF">
        <w:rPr>
          <w:rFonts w:asciiTheme="minorHAnsi" w:eastAsia="Calibri" w:hAnsiTheme="minorHAnsi" w:cstheme="minorHAnsi"/>
          <w:sz w:val="22"/>
          <w:szCs w:val="22"/>
          <w:lang w:val="es-ES_tradnl"/>
        </w:rPr>
        <w:t>licitantes deberán integrar en la documentación de su propuesta técnica, copia simple de los documentos siguientes:</w:t>
      </w:r>
    </w:p>
    <w:p w14:paraId="708A7B78" w14:textId="77777777" w:rsidR="001876BD" w:rsidRPr="00CF7ABF" w:rsidRDefault="001876BD" w:rsidP="001876BD">
      <w:pPr>
        <w:ind w:left="-3"/>
        <w:jc w:val="both"/>
        <w:rPr>
          <w:rFonts w:asciiTheme="minorHAnsi" w:eastAsia="Calibri" w:hAnsiTheme="minorHAnsi" w:cstheme="minorHAnsi"/>
          <w:sz w:val="22"/>
          <w:szCs w:val="22"/>
          <w:lang w:val="es-ES_tradnl"/>
        </w:rPr>
      </w:pPr>
    </w:p>
    <w:p w14:paraId="0BAF9046" w14:textId="77777777" w:rsidR="001876BD" w:rsidRPr="00CF7ABF" w:rsidRDefault="001876BD" w:rsidP="00BD3BB0">
      <w:pPr>
        <w:pStyle w:val="Prrafodelista"/>
        <w:numPr>
          <w:ilvl w:val="0"/>
          <w:numId w:val="59"/>
        </w:numPr>
        <w:suppressAutoHyphens w:val="0"/>
        <w:contextualSpacing w:val="0"/>
        <w:jc w:val="both"/>
        <w:rPr>
          <w:rFonts w:asciiTheme="minorHAnsi" w:eastAsia="Calibri" w:hAnsiTheme="minorHAnsi" w:cstheme="minorHAnsi"/>
          <w:sz w:val="22"/>
          <w:szCs w:val="22"/>
          <w:lang w:val="es-ES_tradnl"/>
        </w:rPr>
      </w:pPr>
      <w:r w:rsidRPr="00CF7ABF">
        <w:rPr>
          <w:rFonts w:asciiTheme="minorHAnsi" w:eastAsia="Calibri" w:hAnsiTheme="minorHAnsi" w:cstheme="minorHAnsi"/>
          <w:sz w:val="22"/>
          <w:szCs w:val="22"/>
          <w:lang w:val="es-ES_tradnl"/>
        </w:rPr>
        <w:t>El documento de</w:t>
      </w:r>
      <w:r w:rsidRPr="00CF7ABF">
        <w:rPr>
          <w:rFonts w:asciiTheme="minorHAnsi" w:eastAsia="Calibri" w:hAnsiTheme="minorHAnsi" w:cstheme="minorHAnsi"/>
          <w:b/>
          <w:color w:val="0000FF"/>
          <w:sz w:val="22"/>
          <w:szCs w:val="22"/>
          <w:lang w:val="es-ES_tradnl"/>
        </w:rPr>
        <w:t xml:space="preserve"> “Opinión de Cumplimiento de Obligaciones Fiscales en Materia de Seguridad Social” </w:t>
      </w:r>
      <w:r w:rsidRPr="00CF7ABF">
        <w:rPr>
          <w:rFonts w:asciiTheme="minorHAnsi" w:eastAsia="Calibri" w:hAnsiTheme="minorHAnsi" w:cstheme="minorHAnsi"/>
          <w:sz w:val="22"/>
          <w:szCs w:val="22"/>
          <w:lang w:val="es-ES_tradnl"/>
        </w:rPr>
        <w:t xml:space="preserve">emitido por el Instituto Mexicano del Seguro Social (IMSS),   relacionada con el cumplimiento de sus obligaciones fiscales en materia de seguridad social, en los términos que establece el “Acuerdo ACDO.AS2.HCT.270422/107.P.DIR y su Anexo Único, dictado por el H. Consejo Técnico, relativo a las Reglas para la obtención de la opinión de cumplimiento de obligaciones fiscales en materia de seguridad social”. </w:t>
      </w:r>
    </w:p>
    <w:p w14:paraId="693E93A3" w14:textId="77777777" w:rsidR="001876BD" w:rsidRPr="00CF7ABF" w:rsidRDefault="001876BD" w:rsidP="001876BD">
      <w:pPr>
        <w:pStyle w:val="Prrafodelista"/>
        <w:suppressAutoHyphens w:val="0"/>
        <w:ind w:left="783"/>
        <w:jc w:val="both"/>
        <w:rPr>
          <w:rFonts w:asciiTheme="minorHAnsi" w:eastAsia="Calibri" w:hAnsiTheme="minorHAnsi" w:cstheme="minorHAnsi"/>
          <w:sz w:val="22"/>
          <w:szCs w:val="22"/>
          <w:lang w:val="es-ES_tradnl"/>
        </w:rPr>
      </w:pPr>
    </w:p>
    <w:p w14:paraId="20B2B5A0" w14:textId="77777777" w:rsidR="001876BD" w:rsidRPr="00CF7ABF" w:rsidRDefault="001876BD" w:rsidP="00BD3BB0">
      <w:pPr>
        <w:pStyle w:val="Prrafodelista"/>
        <w:numPr>
          <w:ilvl w:val="0"/>
          <w:numId w:val="59"/>
        </w:numPr>
        <w:suppressAutoHyphens w:val="0"/>
        <w:ind w:left="423"/>
        <w:contextualSpacing w:val="0"/>
        <w:jc w:val="both"/>
        <w:rPr>
          <w:rFonts w:asciiTheme="minorHAnsi" w:eastAsia="Calibri" w:hAnsiTheme="minorHAnsi" w:cstheme="minorHAnsi"/>
          <w:sz w:val="22"/>
          <w:szCs w:val="22"/>
          <w:lang w:val="es-ES_tradnl"/>
        </w:rPr>
      </w:pPr>
      <w:r w:rsidRPr="00CF7ABF">
        <w:rPr>
          <w:rFonts w:asciiTheme="minorHAnsi" w:eastAsia="Calibri" w:hAnsiTheme="minorHAnsi" w:cstheme="minorHAnsi"/>
          <w:sz w:val="22"/>
          <w:szCs w:val="22"/>
          <w:lang w:val="es-ES_tradnl"/>
        </w:rPr>
        <w:t>El documento de</w:t>
      </w:r>
      <w:r w:rsidRPr="00CF7ABF">
        <w:rPr>
          <w:rFonts w:asciiTheme="minorHAnsi" w:eastAsia="Calibri" w:hAnsiTheme="minorHAnsi" w:cstheme="minorHAnsi"/>
          <w:b/>
          <w:color w:val="0000FF"/>
          <w:sz w:val="22"/>
          <w:szCs w:val="22"/>
          <w:lang w:val="es-ES_tradnl"/>
        </w:rPr>
        <w:t xml:space="preserve"> “Constancia de Situación Fiscal en Materia de Aportaciones Patronales y Entero de descuentos”, </w:t>
      </w:r>
      <w:r w:rsidRPr="00CF7ABF">
        <w:rPr>
          <w:rFonts w:asciiTheme="minorHAnsi" w:eastAsia="Calibri" w:hAnsiTheme="minorHAnsi" w:cstheme="minorHAnsi"/>
          <w:sz w:val="22"/>
          <w:szCs w:val="22"/>
          <w:lang w:val="es-ES_tradnl"/>
        </w:rPr>
        <w:t xml:space="preserve">emitida por el Instituto del Fondo Nacional de la Vivienda para los Trabajadores (INFONAVIT), relacionada con el cumplimiento de sus obligaciones fiscales en materia de aportaciones patronales y entero de descuentos, en los términos que establece 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 </w:t>
      </w:r>
    </w:p>
    <w:p w14:paraId="02EE73B3" w14:textId="77777777" w:rsidR="001876BD" w:rsidRPr="00CF7ABF" w:rsidRDefault="001876BD" w:rsidP="001876BD">
      <w:pPr>
        <w:pStyle w:val="Prrafodelista"/>
        <w:rPr>
          <w:rFonts w:asciiTheme="minorHAnsi" w:eastAsia="Calibri" w:hAnsiTheme="minorHAnsi" w:cstheme="minorHAnsi"/>
          <w:sz w:val="22"/>
          <w:szCs w:val="22"/>
          <w:lang w:val="es-ES_tradnl"/>
        </w:rPr>
      </w:pPr>
    </w:p>
    <w:p w14:paraId="10D952D4" w14:textId="77777777" w:rsidR="001876BD" w:rsidRPr="00CF7ABF" w:rsidRDefault="001876BD" w:rsidP="001876BD">
      <w:pPr>
        <w:ind w:left="284"/>
        <w:jc w:val="both"/>
        <w:rPr>
          <w:rFonts w:asciiTheme="minorHAnsi" w:eastAsia="Calibri" w:hAnsiTheme="minorHAnsi" w:cstheme="minorHAnsi"/>
          <w:sz w:val="22"/>
          <w:szCs w:val="22"/>
          <w:lang w:val="es-ES_tradnl"/>
        </w:rPr>
      </w:pPr>
      <w:r w:rsidRPr="00CF7ABF">
        <w:rPr>
          <w:rFonts w:asciiTheme="minorHAnsi" w:eastAsia="Calibri" w:hAnsiTheme="minorHAnsi" w:cstheme="minorHAnsi"/>
          <w:b/>
          <w:sz w:val="22"/>
          <w:szCs w:val="22"/>
          <w:lang w:val="es-ES_tradnl"/>
        </w:rPr>
        <w:t>Debiendo encontrarse vigentes ambos documentos o constancias y ser emitidas en sentido positivo</w:t>
      </w:r>
      <w:r w:rsidRPr="00CF7ABF">
        <w:rPr>
          <w:rFonts w:asciiTheme="minorHAnsi" w:eastAsia="Calibri" w:hAnsiTheme="minorHAnsi" w:cstheme="minorHAnsi"/>
          <w:sz w:val="22"/>
          <w:szCs w:val="22"/>
          <w:lang w:val="es-ES_tradnl"/>
        </w:rPr>
        <w:t>.</w:t>
      </w:r>
    </w:p>
    <w:p w14:paraId="7C4B365A" w14:textId="77777777" w:rsidR="001876BD" w:rsidRPr="00CF7ABF" w:rsidRDefault="001876BD" w:rsidP="001876BD">
      <w:pPr>
        <w:ind w:left="284"/>
        <w:jc w:val="both"/>
        <w:rPr>
          <w:rFonts w:asciiTheme="minorHAnsi" w:eastAsia="Calibri" w:hAnsiTheme="minorHAnsi" w:cstheme="minorHAnsi"/>
          <w:sz w:val="22"/>
          <w:szCs w:val="22"/>
          <w:lang w:val="es-ES_tradnl"/>
        </w:rPr>
      </w:pPr>
    </w:p>
    <w:p w14:paraId="2D5A3D92" w14:textId="0904C014" w:rsidR="002D58A3" w:rsidRPr="00CF7ABF" w:rsidRDefault="004133A4" w:rsidP="00276445">
      <w:pPr>
        <w:jc w:val="both"/>
        <w:rPr>
          <w:rFonts w:asciiTheme="minorHAnsi" w:hAnsiTheme="minorHAnsi" w:cstheme="minorHAnsi"/>
          <w:bCs/>
          <w:sz w:val="22"/>
          <w:szCs w:val="22"/>
        </w:rPr>
      </w:pPr>
      <w:r w:rsidRPr="00CF7ABF">
        <w:rPr>
          <w:rFonts w:asciiTheme="minorHAnsi" w:hAnsiTheme="minorHAnsi" w:cstheme="minorHAnsi"/>
          <w:b/>
          <w:bCs/>
          <w:sz w:val="22"/>
          <w:szCs w:val="22"/>
        </w:rPr>
        <w:t>1</w:t>
      </w:r>
      <w:r w:rsidR="00EA7BF4" w:rsidRPr="00CF7ABF">
        <w:rPr>
          <w:rFonts w:asciiTheme="minorHAnsi" w:hAnsiTheme="minorHAnsi" w:cstheme="minorHAnsi"/>
          <w:b/>
          <w:bCs/>
          <w:sz w:val="22"/>
          <w:szCs w:val="22"/>
        </w:rPr>
        <w:t>4</w:t>
      </w:r>
      <w:r w:rsidRPr="00CF7ABF">
        <w:rPr>
          <w:rFonts w:asciiTheme="minorHAnsi" w:hAnsiTheme="minorHAnsi" w:cstheme="minorHAnsi"/>
          <w:b/>
          <w:bCs/>
          <w:sz w:val="22"/>
          <w:szCs w:val="22"/>
        </w:rPr>
        <w:t>.-</w:t>
      </w:r>
      <w:r w:rsidR="002D58A3" w:rsidRPr="00CF7ABF">
        <w:rPr>
          <w:rFonts w:asciiTheme="minorHAnsi" w:hAnsiTheme="minorHAnsi" w:cstheme="minorHAnsi"/>
          <w:b/>
          <w:bCs/>
          <w:sz w:val="22"/>
          <w:szCs w:val="22"/>
        </w:rPr>
        <w:t xml:space="preserve"> PROPUESTA ECONÓMICA</w:t>
      </w:r>
      <w:r w:rsidR="009D4B5E" w:rsidRPr="00CF7ABF">
        <w:rPr>
          <w:rFonts w:asciiTheme="minorHAnsi" w:hAnsiTheme="minorHAnsi" w:cstheme="minorHAnsi"/>
          <w:bCs/>
          <w:sz w:val="22"/>
          <w:szCs w:val="22"/>
        </w:rPr>
        <w:t>.</w:t>
      </w:r>
    </w:p>
    <w:p w14:paraId="79F8CE98" w14:textId="77777777" w:rsidR="00897130" w:rsidRPr="00CF7ABF" w:rsidRDefault="00897130" w:rsidP="00276445">
      <w:pPr>
        <w:jc w:val="both"/>
        <w:rPr>
          <w:rFonts w:asciiTheme="minorHAnsi" w:hAnsiTheme="minorHAnsi" w:cstheme="minorHAnsi"/>
          <w:bCs/>
          <w:sz w:val="22"/>
          <w:szCs w:val="22"/>
        </w:rPr>
      </w:pPr>
    </w:p>
    <w:p w14:paraId="591AA523" w14:textId="77777777" w:rsidR="00897130" w:rsidRPr="00CF7ABF" w:rsidRDefault="00897130" w:rsidP="00276445">
      <w:pPr>
        <w:jc w:val="both"/>
        <w:rPr>
          <w:rFonts w:asciiTheme="minorHAnsi" w:hAnsiTheme="minorHAnsi" w:cstheme="minorHAnsi"/>
          <w:bCs/>
          <w:sz w:val="22"/>
          <w:szCs w:val="22"/>
        </w:rPr>
      </w:pPr>
      <w:r w:rsidRPr="00CF7ABF">
        <w:rPr>
          <w:rFonts w:asciiTheme="minorHAnsi" w:hAnsiTheme="minorHAnsi" w:cstheme="minorHAnsi"/>
          <w:bCs/>
          <w:sz w:val="22"/>
          <w:szCs w:val="22"/>
        </w:rPr>
        <w:t>El sobre de Propuesta Económica deberá contener los siguiente:</w:t>
      </w:r>
    </w:p>
    <w:p w14:paraId="6E3E1CBC" w14:textId="77777777" w:rsidR="002D58A3" w:rsidRPr="00CF7ABF" w:rsidRDefault="002D58A3" w:rsidP="00276445">
      <w:pPr>
        <w:ind w:left="1134" w:hanging="567"/>
        <w:jc w:val="both"/>
        <w:rPr>
          <w:rFonts w:asciiTheme="minorHAnsi" w:hAnsiTheme="minorHAnsi" w:cstheme="minorHAnsi"/>
          <w:bCs/>
          <w:sz w:val="22"/>
          <w:szCs w:val="22"/>
        </w:rPr>
      </w:pPr>
    </w:p>
    <w:p w14:paraId="5FE13D26" w14:textId="76CAFCE6" w:rsidR="00B35691" w:rsidRPr="00CF7ABF" w:rsidRDefault="00897130" w:rsidP="00BD3BB0">
      <w:pPr>
        <w:pStyle w:val="Body1"/>
        <w:numPr>
          <w:ilvl w:val="0"/>
          <w:numId w:val="18"/>
        </w:numPr>
        <w:ind w:left="284" w:hanging="284"/>
        <w:jc w:val="both"/>
        <w:rPr>
          <w:rFonts w:asciiTheme="minorHAnsi" w:hAnsiTheme="minorHAnsi" w:cstheme="minorHAnsi"/>
          <w:sz w:val="22"/>
        </w:rPr>
      </w:pPr>
      <w:r w:rsidRPr="00CF7ABF">
        <w:rPr>
          <w:rFonts w:asciiTheme="minorHAnsi" w:hAnsiTheme="minorHAnsi" w:cstheme="minorHAnsi"/>
          <w:sz w:val="22"/>
        </w:rPr>
        <w:t>L</w:t>
      </w:r>
      <w:r w:rsidR="00B35691" w:rsidRPr="00CF7ABF">
        <w:rPr>
          <w:rFonts w:asciiTheme="minorHAnsi" w:hAnsiTheme="minorHAnsi" w:cstheme="minorHAnsi"/>
          <w:sz w:val="22"/>
        </w:rPr>
        <w:t xml:space="preserve">a cotización original </w:t>
      </w:r>
      <w:r w:rsidR="00B35691" w:rsidRPr="00CF7ABF">
        <w:rPr>
          <w:rFonts w:asciiTheme="minorHAnsi" w:hAnsiTheme="minorHAnsi" w:cstheme="minorHAnsi"/>
          <w:sz w:val="22"/>
          <w:szCs w:val="22"/>
        </w:rPr>
        <w:t>d</w:t>
      </w:r>
      <w:r w:rsidRPr="00CF7ABF">
        <w:rPr>
          <w:rFonts w:asciiTheme="minorHAnsi" w:hAnsiTheme="minorHAnsi" w:cstheme="minorHAnsi"/>
          <w:sz w:val="22"/>
          <w:szCs w:val="22"/>
        </w:rPr>
        <w:t>e</w:t>
      </w:r>
      <w:r w:rsidR="00A635EF" w:rsidRPr="00CF7ABF">
        <w:rPr>
          <w:rFonts w:asciiTheme="minorHAnsi" w:hAnsiTheme="minorHAnsi" w:cstheme="minorHAnsi"/>
          <w:sz w:val="22"/>
          <w:szCs w:val="22"/>
        </w:rPr>
        <w:t xml:space="preserve">l </w:t>
      </w:r>
      <w:r w:rsidR="001A52F7" w:rsidRPr="00CF7ABF">
        <w:rPr>
          <w:rFonts w:asciiTheme="minorHAnsi" w:hAnsiTheme="minorHAnsi" w:cstheme="minorHAnsi"/>
          <w:b/>
          <w:color w:val="0000FF"/>
          <w:sz w:val="22"/>
          <w:szCs w:val="22"/>
        </w:rPr>
        <w:t>Servicio Integral de Banco de Sangre</w:t>
      </w:r>
      <w:r w:rsidR="00675C37" w:rsidRPr="00CF7ABF">
        <w:rPr>
          <w:rFonts w:asciiTheme="minorHAnsi" w:hAnsiTheme="minorHAnsi" w:cstheme="minorHAnsi"/>
          <w:b/>
          <w:color w:val="0000FF"/>
          <w:sz w:val="22"/>
          <w:szCs w:val="22"/>
          <w:lang w:val="es-ES" w:eastAsia="es-ES"/>
        </w:rPr>
        <w:t xml:space="preserve"> </w:t>
      </w:r>
      <w:r w:rsidR="00675C37" w:rsidRPr="00CF7ABF">
        <w:rPr>
          <w:rFonts w:asciiTheme="minorHAnsi" w:hAnsiTheme="minorHAnsi" w:cstheme="minorHAnsi"/>
          <w:bCs/>
          <w:color w:val="auto"/>
          <w:sz w:val="22"/>
          <w:szCs w:val="22"/>
          <w:lang w:val="es-ES" w:eastAsia="es-ES"/>
        </w:rPr>
        <w:t>que se</w:t>
      </w:r>
      <w:r w:rsidR="00675C37" w:rsidRPr="00CF7ABF">
        <w:rPr>
          <w:rFonts w:asciiTheme="minorHAnsi" w:hAnsiTheme="minorHAnsi" w:cstheme="minorHAnsi"/>
          <w:b/>
          <w:color w:val="0000FF"/>
          <w:sz w:val="22"/>
          <w:szCs w:val="22"/>
          <w:lang w:val="es-ES" w:eastAsia="es-ES"/>
        </w:rPr>
        <w:t xml:space="preserve"> </w:t>
      </w:r>
      <w:r w:rsidR="00675C37" w:rsidRPr="00CF7ABF">
        <w:rPr>
          <w:rFonts w:asciiTheme="minorHAnsi" w:hAnsiTheme="minorHAnsi" w:cstheme="minorHAnsi"/>
          <w:sz w:val="22"/>
          <w:szCs w:val="22"/>
        </w:rPr>
        <w:t>solicita</w:t>
      </w:r>
      <w:r w:rsidRPr="00CF7ABF">
        <w:rPr>
          <w:rFonts w:asciiTheme="minorHAnsi" w:hAnsiTheme="minorHAnsi" w:cstheme="minorHAnsi"/>
          <w:sz w:val="22"/>
          <w:szCs w:val="22"/>
        </w:rPr>
        <w:t xml:space="preserve"> en el </w:t>
      </w:r>
      <w:r w:rsidR="007E6F2C" w:rsidRPr="00CF7ABF">
        <w:rPr>
          <w:rFonts w:asciiTheme="minorHAnsi" w:hAnsiTheme="minorHAnsi" w:cstheme="minorHAnsi"/>
          <w:sz w:val="22"/>
          <w:szCs w:val="22"/>
        </w:rPr>
        <w:t>requer</w:t>
      </w:r>
      <w:r w:rsidR="007E6F2C" w:rsidRPr="00CF7ABF">
        <w:rPr>
          <w:rFonts w:asciiTheme="minorHAnsi" w:hAnsiTheme="minorHAnsi" w:cstheme="minorHAnsi"/>
          <w:sz w:val="22"/>
        </w:rPr>
        <w:t>imiento de esta licitación</w:t>
      </w:r>
      <w:r w:rsidR="00302362" w:rsidRPr="00CF7ABF">
        <w:rPr>
          <w:rFonts w:asciiTheme="minorHAnsi" w:hAnsiTheme="minorHAnsi" w:cstheme="minorHAnsi"/>
          <w:sz w:val="22"/>
        </w:rPr>
        <w:t>,</w:t>
      </w:r>
      <w:r w:rsidR="002D4855" w:rsidRPr="00CF7ABF">
        <w:rPr>
          <w:rFonts w:asciiTheme="minorHAnsi" w:hAnsiTheme="minorHAnsi" w:cstheme="minorHAnsi"/>
          <w:sz w:val="22"/>
        </w:rPr>
        <w:t xml:space="preserve"> </w:t>
      </w:r>
      <w:r w:rsidR="00B35691" w:rsidRPr="00CF7ABF">
        <w:rPr>
          <w:rFonts w:asciiTheme="minorHAnsi" w:hAnsiTheme="minorHAnsi" w:cstheme="minorHAnsi"/>
          <w:sz w:val="22"/>
        </w:rPr>
        <w:t xml:space="preserve">conforme al formato de </w:t>
      </w:r>
      <w:r w:rsidR="00A41888">
        <w:rPr>
          <w:rFonts w:asciiTheme="minorHAnsi" w:hAnsiTheme="minorHAnsi" w:cstheme="minorHAnsi"/>
          <w:b/>
          <w:color w:val="0000FF"/>
          <w:sz w:val="22"/>
        </w:rPr>
        <w:t xml:space="preserve">ANEXO </w:t>
      </w:r>
      <w:r w:rsidR="00B35691" w:rsidRPr="00CF7ABF">
        <w:rPr>
          <w:rFonts w:asciiTheme="minorHAnsi" w:hAnsiTheme="minorHAnsi" w:cstheme="minorHAnsi"/>
          <w:b/>
          <w:color w:val="0000FF"/>
          <w:sz w:val="22"/>
        </w:rPr>
        <w:t xml:space="preserve"> </w:t>
      </w:r>
      <w:r w:rsidR="0014417E" w:rsidRPr="00CF7ABF">
        <w:rPr>
          <w:rFonts w:asciiTheme="minorHAnsi" w:hAnsiTheme="minorHAnsi" w:cstheme="minorHAnsi"/>
          <w:b/>
          <w:color w:val="0000FF"/>
          <w:sz w:val="22"/>
        </w:rPr>
        <w:t>15 (quince)</w:t>
      </w:r>
      <w:r w:rsidR="00B35691" w:rsidRPr="00CF7ABF">
        <w:rPr>
          <w:rFonts w:asciiTheme="minorHAnsi" w:hAnsiTheme="minorHAnsi" w:cstheme="minorHAnsi"/>
          <w:b/>
          <w:color w:val="0000FF"/>
          <w:sz w:val="22"/>
        </w:rPr>
        <w:t xml:space="preserve">, </w:t>
      </w:r>
      <w:r w:rsidR="00B35691" w:rsidRPr="00CF7ABF">
        <w:rPr>
          <w:rFonts w:asciiTheme="minorHAnsi" w:hAnsiTheme="minorHAnsi" w:cstheme="minorHAnsi"/>
          <w:sz w:val="22"/>
        </w:rPr>
        <w:t>indicando</w:t>
      </w:r>
      <w:r w:rsidR="009A3F25" w:rsidRPr="00CF7ABF">
        <w:rPr>
          <w:rFonts w:asciiTheme="minorHAnsi" w:hAnsiTheme="minorHAnsi" w:cstheme="minorHAnsi"/>
          <w:sz w:val="22"/>
        </w:rPr>
        <w:t xml:space="preserve"> cuando menos</w:t>
      </w:r>
      <w:r w:rsidR="00B35691" w:rsidRPr="00CF7ABF">
        <w:rPr>
          <w:rFonts w:asciiTheme="minorHAnsi" w:hAnsiTheme="minorHAnsi" w:cstheme="minorHAnsi"/>
          <w:sz w:val="22"/>
        </w:rPr>
        <w:t>:</w:t>
      </w:r>
    </w:p>
    <w:p w14:paraId="5EF3C786" w14:textId="77777777" w:rsidR="00B35691" w:rsidRPr="00CF7ABF" w:rsidRDefault="00B35691" w:rsidP="00276445">
      <w:pPr>
        <w:pStyle w:val="Body1"/>
        <w:ind w:left="1134" w:hanging="567"/>
        <w:jc w:val="both"/>
        <w:rPr>
          <w:rFonts w:asciiTheme="minorHAnsi" w:hAnsiTheme="minorHAnsi" w:cstheme="minorHAnsi"/>
          <w:sz w:val="22"/>
        </w:rPr>
      </w:pPr>
    </w:p>
    <w:p w14:paraId="493A4F06" w14:textId="77777777" w:rsidR="00982F1C" w:rsidRPr="00CF7ABF" w:rsidRDefault="00982F1C" w:rsidP="00BD3BB0">
      <w:pPr>
        <w:pStyle w:val="Body1"/>
        <w:numPr>
          <w:ilvl w:val="0"/>
          <w:numId w:val="24"/>
        </w:numPr>
        <w:rPr>
          <w:rFonts w:asciiTheme="minorHAnsi" w:hAnsiTheme="minorHAnsi" w:cstheme="minorHAnsi"/>
          <w:b/>
          <w:sz w:val="22"/>
          <w:szCs w:val="22"/>
        </w:rPr>
      </w:pPr>
      <w:r w:rsidRPr="00CF7ABF">
        <w:rPr>
          <w:rFonts w:asciiTheme="minorHAnsi" w:hAnsiTheme="minorHAnsi" w:cstheme="minorHAnsi"/>
          <w:b/>
          <w:sz w:val="22"/>
          <w:szCs w:val="22"/>
        </w:rPr>
        <w:t>Datos del licitante</w:t>
      </w:r>
    </w:p>
    <w:p w14:paraId="6FB049B7" w14:textId="087F324F" w:rsidR="00A90D70" w:rsidRPr="00CF7ABF" w:rsidRDefault="00B831D1" w:rsidP="00BD3BB0">
      <w:pPr>
        <w:pStyle w:val="Body1"/>
        <w:numPr>
          <w:ilvl w:val="0"/>
          <w:numId w:val="24"/>
        </w:numPr>
        <w:rPr>
          <w:rFonts w:asciiTheme="minorHAnsi" w:hAnsiTheme="minorHAnsi" w:cstheme="minorHAnsi"/>
          <w:b/>
          <w:color w:val="0000FF"/>
          <w:sz w:val="22"/>
          <w:szCs w:val="22"/>
        </w:rPr>
      </w:pPr>
      <w:r w:rsidRPr="00CF7ABF">
        <w:rPr>
          <w:rFonts w:asciiTheme="minorHAnsi" w:hAnsiTheme="minorHAnsi" w:cstheme="minorHAnsi"/>
          <w:b/>
          <w:sz w:val="22"/>
          <w:szCs w:val="22"/>
        </w:rPr>
        <w:t>Pruebas Ofertadas</w:t>
      </w:r>
    </w:p>
    <w:p w14:paraId="14B00F3B" w14:textId="730D75C9" w:rsidR="00A90D70" w:rsidRPr="00CF7ABF" w:rsidRDefault="00A90D70" w:rsidP="00BD3BB0">
      <w:pPr>
        <w:pStyle w:val="Body1"/>
        <w:numPr>
          <w:ilvl w:val="0"/>
          <w:numId w:val="24"/>
        </w:numPr>
        <w:rPr>
          <w:rFonts w:asciiTheme="minorHAnsi" w:hAnsiTheme="minorHAnsi" w:cstheme="minorHAnsi"/>
          <w:b/>
          <w:sz w:val="22"/>
          <w:szCs w:val="22"/>
        </w:rPr>
      </w:pPr>
      <w:r w:rsidRPr="00CF7ABF">
        <w:rPr>
          <w:rFonts w:asciiTheme="minorHAnsi" w:hAnsiTheme="minorHAnsi" w:cstheme="minorHAnsi"/>
          <w:b/>
          <w:sz w:val="22"/>
          <w:szCs w:val="22"/>
        </w:rPr>
        <w:t xml:space="preserve">Cantidad Máxima de </w:t>
      </w:r>
      <w:r w:rsidR="00B831D1" w:rsidRPr="00CF7ABF">
        <w:rPr>
          <w:rFonts w:asciiTheme="minorHAnsi" w:hAnsiTheme="minorHAnsi" w:cstheme="minorHAnsi"/>
          <w:b/>
          <w:sz w:val="22"/>
          <w:szCs w:val="22"/>
        </w:rPr>
        <w:t>Pruebas Ofertadas</w:t>
      </w:r>
    </w:p>
    <w:p w14:paraId="58EC3F37" w14:textId="22EF72E7" w:rsidR="00A90D70" w:rsidRPr="00CF7ABF" w:rsidRDefault="00A90D70" w:rsidP="00BD3BB0">
      <w:pPr>
        <w:pStyle w:val="Prrafodelista"/>
        <w:numPr>
          <w:ilvl w:val="0"/>
          <w:numId w:val="24"/>
        </w:numPr>
        <w:suppressAutoHyphens w:val="0"/>
        <w:rPr>
          <w:rFonts w:asciiTheme="minorHAnsi" w:hAnsiTheme="minorHAnsi" w:cstheme="minorHAnsi"/>
          <w:b/>
          <w:sz w:val="22"/>
          <w:szCs w:val="22"/>
          <w:lang w:val="es-ES" w:eastAsia="es-MX"/>
        </w:rPr>
      </w:pPr>
      <w:r w:rsidRPr="00CF7ABF">
        <w:rPr>
          <w:rFonts w:asciiTheme="minorHAnsi" w:hAnsiTheme="minorHAnsi" w:cstheme="minorHAnsi"/>
          <w:b/>
          <w:sz w:val="22"/>
          <w:szCs w:val="22"/>
          <w:lang w:val="es-ES" w:eastAsia="es-MX"/>
        </w:rPr>
        <w:t xml:space="preserve">Precio Unitario Ofertado </w:t>
      </w:r>
      <w:r w:rsidR="00C13020" w:rsidRPr="00CF7ABF">
        <w:rPr>
          <w:rFonts w:asciiTheme="minorHAnsi" w:hAnsiTheme="minorHAnsi" w:cstheme="minorHAnsi"/>
          <w:b/>
          <w:sz w:val="22"/>
          <w:szCs w:val="22"/>
          <w:lang w:val="es-ES" w:eastAsia="es-MX"/>
        </w:rPr>
        <w:t>sin</w:t>
      </w:r>
      <w:r w:rsidRPr="00CF7ABF">
        <w:rPr>
          <w:rFonts w:asciiTheme="minorHAnsi" w:hAnsiTheme="minorHAnsi" w:cstheme="minorHAnsi"/>
          <w:b/>
          <w:sz w:val="22"/>
          <w:szCs w:val="22"/>
          <w:lang w:val="es-ES" w:eastAsia="es-MX"/>
        </w:rPr>
        <w:t xml:space="preserve"> IVA incluido, calculado a dos decimales, por cada </w:t>
      </w:r>
      <w:r w:rsidR="00B831D1" w:rsidRPr="00CF7ABF">
        <w:rPr>
          <w:rFonts w:asciiTheme="minorHAnsi" w:hAnsiTheme="minorHAnsi" w:cstheme="minorHAnsi"/>
          <w:b/>
          <w:sz w:val="22"/>
          <w:szCs w:val="22"/>
          <w:lang w:val="es-ES" w:eastAsia="es-MX"/>
        </w:rPr>
        <w:t>Prueba</w:t>
      </w:r>
    </w:p>
    <w:p w14:paraId="575708D4" w14:textId="53E9DB49" w:rsidR="000A2D84" w:rsidRPr="00CF7ABF" w:rsidRDefault="00B831D1" w:rsidP="00BD3BB0">
      <w:pPr>
        <w:pStyle w:val="Prrafodelista"/>
        <w:numPr>
          <w:ilvl w:val="0"/>
          <w:numId w:val="24"/>
        </w:numPr>
        <w:tabs>
          <w:tab w:val="left" w:pos="180"/>
          <w:tab w:val="left" w:pos="9540"/>
          <w:tab w:val="left" w:pos="9720"/>
          <w:tab w:val="left" w:pos="10620"/>
        </w:tabs>
        <w:suppressAutoHyphens w:val="0"/>
        <w:autoSpaceDE w:val="0"/>
        <w:autoSpaceDN w:val="0"/>
        <w:adjustRightInd w:val="0"/>
        <w:ind w:right="-52"/>
        <w:rPr>
          <w:rFonts w:asciiTheme="minorHAnsi" w:hAnsiTheme="minorHAnsi" w:cstheme="minorHAnsi"/>
          <w:b/>
          <w:sz w:val="22"/>
          <w:szCs w:val="22"/>
          <w:lang w:val="es-ES" w:eastAsia="es-MX"/>
        </w:rPr>
      </w:pPr>
      <w:r w:rsidRPr="00CF7ABF">
        <w:rPr>
          <w:rFonts w:asciiTheme="minorHAnsi" w:hAnsiTheme="minorHAnsi" w:cstheme="minorHAnsi"/>
          <w:b/>
          <w:bCs/>
          <w:sz w:val="22"/>
          <w:szCs w:val="22"/>
        </w:rPr>
        <w:t xml:space="preserve">Subtotal Ofertado (cantidad máxima de pruebas ofertadas X precio unitario </w:t>
      </w:r>
      <w:r w:rsidR="00C13020" w:rsidRPr="00CF7ABF">
        <w:rPr>
          <w:rFonts w:asciiTheme="minorHAnsi" w:hAnsiTheme="minorHAnsi" w:cstheme="minorHAnsi"/>
          <w:b/>
          <w:bCs/>
          <w:sz w:val="22"/>
          <w:szCs w:val="22"/>
        </w:rPr>
        <w:t>sin</w:t>
      </w:r>
      <w:r w:rsidRPr="00CF7ABF">
        <w:rPr>
          <w:rFonts w:asciiTheme="minorHAnsi" w:hAnsiTheme="minorHAnsi" w:cstheme="minorHAnsi"/>
          <w:b/>
          <w:bCs/>
          <w:sz w:val="22"/>
          <w:szCs w:val="22"/>
        </w:rPr>
        <w:t xml:space="preserve"> IVA) </w:t>
      </w:r>
    </w:p>
    <w:p w14:paraId="24D6CC22" w14:textId="62C110E8" w:rsidR="00A90D70" w:rsidRPr="00CF7ABF" w:rsidRDefault="000A2D84" w:rsidP="00BD3BB0">
      <w:pPr>
        <w:pStyle w:val="Prrafodelista"/>
        <w:numPr>
          <w:ilvl w:val="0"/>
          <w:numId w:val="24"/>
        </w:numPr>
        <w:suppressAutoHyphens w:val="0"/>
        <w:rPr>
          <w:rFonts w:asciiTheme="minorHAnsi" w:hAnsiTheme="minorHAnsi" w:cstheme="minorHAnsi"/>
          <w:b/>
          <w:sz w:val="22"/>
          <w:szCs w:val="22"/>
          <w:lang w:val="es-ES" w:eastAsia="es-MX"/>
        </w:rPr>
      </w:pPr>
      <w:r w:rsidRPr="00CF7ABF">
        <w:rPr>
          <w:rFonts w:asciiTheme="minorHAnsi" w:hAnsiTheme="minorHAnsi" w:cstheme="minorHAnsi"/>
          <w:b/>
          <w:sz w:val="22"/>
          <w:szCs w:val="22"/>
          <w:lang w:val="es-ES" w:eastAsia="es-MX"/>
        </w:rPr>
        <w:t>T</w:t>
      </w:r>
      <w:r w:rsidR="00B831D1" w:rsidRPr="00CF7ABF">
        <w:rPr>
          <w:rFonts w:asciiTheme="minorHAnsi" w:hAnsiTheme="minorHAnsi" w:cstheme="minorHAnsi"/>
          <w:b/>
          <w:sz w:val="22"/>
          <w:szCs w:val="22"/>
          <w:lang w:val="es-ES" w:eastAsia="es-MX"/>
        </w:rPr>
        <w:t>otal</w:t>
      </w:r>
      <w:r w:rsidR="00C13020" w:rsidRPr="00CF7ABF">
        <w:rPr>
          <w:rFonts w:asciiTheme="minorHAnsi" w:hAnsiTheme="minorHAnsi" w:cstheme="minorHAnsi"/>
          <w:b/>
          <w:sz w:val="22"/>
          <w:szCs w:val="22"/>
          <w:lang w:val="es-ES" w:eastAsia="es-MX"/>
        </w:rPr>
        <w:t xml:space="preserve"> Ofertado sin</w:t>
      </w:r>
      <w:r w:rsidR="00A90D70" w:rsidRPr="00CF7ABF">
        <w:rPr>
          <w:rFonts w:asciiTheme="minorHAnsi" w:hAnsiTheme="minorHAnsi" w:cstheme="minorHAnsi"/>
          <w:b/>
          <w:sz w:val="22"/>
          <w:szCs w:val="22"/>
          <w:lang w:val="es-ES" w:eastAsia="es-MX"/>
        </w:rPr>
        <w:t xml:space="preserve"> IVA</w:t>
      </w:r>
    </w:p>
    <w:p w14:paraId="728EC326" w14:textId="77777777" w:rsidR="00B35691" w:rsidRPr="00CF7ABF" w:rsidRDefault="00B35691" w:rsidP="00A635EF">
      <w:pPr>
        <w:pStyle w:val="Body1"/>
        <w:ind w:left="357" w:hanging="567"/>
        <w:jc w:val="both"/>
        <w:rPr>
          <w:rFonts w:asciiTheme="minorHAnsi" w:hAnsiTheme="minorHAnsi" w:cstheme="minorHAnsi"/>
          <w:sz w:val="22"/>
        </w:rPr>
      </w:pPr>
    </w:p>
    <w:p w14:paraId="2AFB807E" w14:textId="77777777" w:rsidR="00F501F4" w:rsidRPr="00CF7ABF" w:rsidRDefault="008D338E" w:rsidP="00F501F4">
      <w:pPr>
        <w:ind w:left="142"/>
        <w:jc w:val="both"/>
        <w:rPr>
          <w:rFonts w:asciiTheme="minorHAnsi" w:hAnsiTheme="minorHAnsi" w:cstheme="minorHAnsi"/>
          <w:b/>
          <w:color w:val="0000FF"/>
          <w:sz w:val="22"/>
          <w:szCs w:val="22"/>
          <w:u w:val="single"/>
        </w:rPr>
      </w:pPr>
      <w:r w:rsidRPr="00CF7ABF">
        <w:rPr>
          <w:rFonts w:asciiTheme="minorHAnsi" w:hAnsiTheme="minorHAnsi" w:cstheme="minorHAnsi"/>
          <w:b/>
          <w:sz w:val="22"/>
          <w:szCs w:val="14"/>
          <w:lang w:eastAsia="es-ES"/>
        </w:rPr>
        <w:t xml:space="preserve">Los licitantes deberán cotizar el </w:t>
      </w:r>
      <w:r w:rsidRPr="00CF7ABF">
        <w:rPr>
          <w:rFonts w:asciiTheme="minorHAnsi" w:hAnsiTheme="minorHAnsi" w:cstheme="minorHAnsi"/>
          <w:b/>
          <w:color w:val="0000FF"/>
          <w:sz w:val="22"/>
          <w:szCs w:val="14"/>
          <w:lang w:eastAsia="es-ES"/>
        </w:rPr>
        <w:t>Servicio Integral de Banco de Sangre</w:t>
      </w:r>
      <w:r w:rsidRPr="00CF7ABF">
        <w:rPr>
          <w:rFonts w:asciiTheme="minorHAnsi" w:hAnsiTheme="minorHAnsi" w:cstheme="minorHAnsi"/>
          <w:b/>
          <w:sz w:val="22"/>
          <w:szCs w:val="14"/>
          <w:lang w:eastAsia="es-ES"/>
        </w:rPr>
        <w:t>, en moneda nacional y a precios fijos d</w:t>
      </w:r>
      <w:r w:rsidR="00F501F4" w:rsidRPr="00CF7ABF">
        <w:rPr>
          <w:rFonts w:asciiTheme="minorHAnsi" w:hAnsiTheme="minorHAnsi" w:cstheme="minorHAnsi"/>
          <w:b/>
          <w:sz w:val="22"/>
          <w:szCs w:val="14"/>
          <w:lang w:eastAsia="es-ES"/>
        </w:rPr>
        <w:t xml:space="preserve">urante la vigencia del contrato </w:t>
      </w:r>
      <w:r w:rsidR="00F501F4" w:rsidRPr="00CF7ABF">
        <w:rPr>
          <w:rFonts w:asciiTheme="minorHAnsi" w:hAnsiTheme="minorHAnsi" w:cstheme="minorHAnsi"/>
          <w:b/>
          <w:color w:val="0000FF"/>
          <w:sz w:val="22"/>
          <w:szCs w:val="22"/>
        </w:rPr>
        <w:t>y no deberá contener el IVA.</w:t>
      </w:r>
    </w:p>
    <w:p w14:paraId="2FFB0D3F" w14:textId="14661334" w:rsidR="008D338E" w:rsidRPr="00CF7ABF" w:rsidRDefault="008D338E" w:rsidP="008D338E">
      <w:pPr>
        <w:tabs>
          <w:tab w:val="left" w:pos="9540"/>
          <w:tab w:val="left" w:pos="9720"/>
          <w:tab w:val="left" w:pos="10620"/>
        </w:tabs>
        <w:suppressAutoHyphens w:val="0"/>
        <w:autoSpaceDE w:val="0"/>
        <w:autoSpaceDN w:val="0"/>
        <w:adjustRightInd w:val="0"/>
        <w:ind w:left="284" w:right="-52"/>
        <w:jc w:val="both"/>
        <w:rPr>
          <w:rFonts w:asciiTheme="minorHAnsi" w:hAnsiTheme="minorHAnsi" w:cstheme="minorHAnsi"/>
          <w:b/>
          <w:sz w:val="22"/>
          <w:szCs w:val="14"/>
          <w:lang w:eastAsia="es-ES"/>
        </w:rPr>
      </w:pPr>
    </w:p>
    <w:p w14:paraId="2E2220EC" w14:textId="77777777" w:rsidR="00886E02" w:rsidRPr="00CF7ABF" w:rsidRDefault="00886E02" w:rsidP="00A635EF">
      <w:pPr>
        <w:pStyle w:val="Body1"/>
        <w:ind w:hanging="567"/>
        <w:jc w:val="both"/>
        <w:rPr>
          <w:rFonts w:asciiTheme="minorHAnsi" w:hAnsiTheme="minorHAnsi" w:cstheme="minorHAnsi"/>
          <w:b/>
          <w:color w:val="0000FF"/>
          <w:sz w:val="22"/>
        </w:rPr>
      </w:pPr>
    </w:p>
    <w:p w14:paraId="6D9DDB2F" w14:textId="52FC79D1" w:rsidR="00B35691" w:rsidRPr="00CF7ABF" w:rsidRDefault="00B35691" w:rsidP="00A635EF">
      <w:pPr>
        <w:pStyle w:val="Body1"/>
        <w:ind w:left="357"/>
        <w:jc w:val="both"/>
        <w:rPr>
          <w:rFonts w:asciiTheme="minorHAnsi" w:hAnsiTheme="minorHAnsi" w:cstheme="minorHAnsi"/>
          <w:sz w:val="22"/>
        </w:rPr>
      </w:pPr>
      <w:r w:rsidRPr="00CF7ABF">
        <w:rPr>
          <w:rFonts w:asciiTheme="minorHAnsi" w:hAnsiTheme="minorHAnsi" w:cstheme="minorHAnsi"/>
          <w:sz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3ADA35BF" w14:textId="28065AB6" w:rsidR="00774085" w:rsidRPr="00CF7ABF" w:rsidRDefault="00774085" w:rsidP="00A635EF">
      <w:pPr>
        <w:pStyle w:val="Body1"/>
        <w:ind w:left="357"/>
        <w:jc w:val="both"/>
        <w:rPr>
          <w:rFonts w:asciiTheme="minorHAnsi" w:hAnsiTheme="minorHAnsi" w:cstheme="minorHAnsi"/>
          <w:sz w:val="22"/>
        </w:rPr>
      </w:pPr>
    </w:p>
    <w:p w14:paraId="3EB6403E" w14:textId="5C03EFF1" w:rsidR="00774085" w:rsidRPr="00CF7ABF" w:rsidRDefault="00774085" w:rsidP="00774085">
      <w:pPr>
        <w:tabs>
          <w:tab w:val="left" w:pos="180"/>
          <w:tab w:val="left" w:pos="1980"/>
          <w:tab w:val="left" w:pos="9498"/>
          <w:tab w:val="left" w:pos="9540"/>
          <w:tab w:val="left" w:pos="9720"/>
          <w:tab w:val="left" w:pos="10620"/>
        </w:tabs>
        <w:suppressAutoHyphens w:val="0"/>
        <w:autoSpaceDE w:val="0"/>
        <w:autoSpaceDN w:val="0"/>
        <w:adjustRightInd w:val="0"/>
        <w:ind w:left="348" w:right="-52"/>
        <w:jc w:val="both"/>
        <w:rPr>
          <w:rFonts w:asciiTheme="minorHAnsi" w:hAnsiTheme="minorHAnsi" w:cstheme="minorHAnsi"/>
          <w:sz w:val="22"/>
          <w:szCs w:val="14"/>
          <w:lang w:eastAsia="es-ES"/>
        </w:rPr>
      </w:pPr>
      <w:r w:rsidRPr="00CF7ABF">
        <w:rPr>
          <w:rFonts w:asciiTheme="minorHAnsi" w:hAnsiTheme="minorHAnsi" w:cstheme="minorHAnsi"/>
          <w:sz w:val="22"/>
          <w:szCs w:val="14"/>
          <w:lang w:eastAsia="es-ES"/>
        </w:rPr>
        <w:t xml:space="preserve">Los licitantes, deberán presentar sus ofertas económicas exclusivamente en moneda nacional, </w:t>
      </w:r>
      <w:r w:rsidR="00F501F4" w:rsidRPr="00CF7ABF">
        <w:rPr>
          <w:rFonts w:asciiTheme="minorHAnsi" w:hAnsiTheme="minorHAnsi" w:cstheme="minorHAnsi"/>
          <w:b/>
          <w:sz w:val="22"/>
          <w:szCs w:val="14"/>
          <w:u w:val="single"/>
          <w:lang w:eastAsia="es-ES"/>
        </w:rPr>
        <w:t>sin in</w:t>
      </w:r>
      <w:r w:rsidR="004C7472" w:rsidRPr="00CF7ABF">
        <w:rPr>
          <w:rFonts w:asciiTheme="minorHAnsi" w:hAnsiTheme="minorHAnsi" w:cstheme="minorHAnsi"/>
          <w:b/>
          <w:sz w:val="22"/>
          <w:szCs w:val="14"/>
          <w:u w:val="single"/>
          <w:lang w:eastAsia="es-ES"/>
        </w:rPr>
        <w:t>cluir</w:t>
      </w:r>
      <w:r w:rsidRPr="00CF7ABF">
        <w:rPr>
          <w:rFonts w:asciiTheme="minorHAnsi" w:hAnsiTheme="minorHAnsi" w:cstheme="minorHAnsi"/>
          <w:b/>
          <w:sz w:val="22"/>
          <w:szCs w:val="14"/>
          <w:u w:val="single"/>
          <w:lang w:eastAsia="es-ES"/>
        </w:rPr>
        <w:t xml:space="preserve"> el IVA,</w:t>
      </w:r>
      <w:r w:rsidRPr="00CF7ABF">
        <w:rPr>
          <w:rFonts w:asciiTheme="minorHAnsi" w:hAnsiTheme="minorHAnsi" w:cstheme="minorHAnsi"/>
          <w:sz w:val="22"/>
          <w:szCs w:val="14"/>
          <w:lang w:eastAsia="es-ES"/>
        </w:rPr>
        <w:t xml:space="preserve"> calculado a 02 (dos) decimales, de acuerdo a lo establecido en la Ley Monetaria en vigor, debiendo expresar con número y letra el precio total de la oferta y que los precios ofertados son fijos.</w:t>
      </w:r>
    </w:p>
    <w:p w14:paraId="5BEE9661" w14:textId="77777777" w:rsidR="00897130" w:rsidRPr="00CF7ABF" w:rsidRDefault="00897130" w:rsidP="005C702C">
      <w:pPr>
        <w:pStyle w:val="Body1"/>
        <w:ind w:left="284"/>
        <w:jc w:val="both"/>
        <w:rPr>
          <w:rFonts w:asciiTheme="minorHAnsi" w:hAnsiTheme="minorHAnsi" w:cstheme="minorHAnsi"/>
          <w:sz w:val="22"/>
        </w:rPr>
      </w:pPr>
    </w:p>
    <w:p w14:paraId="6B0BEE43" w14:textId="77777777" w:rsidR="00B334E6" w:rsidRPr="00CF7ABF" w:rsidRDefault="00B334E6" w:rsidP="005C702C">
      <w:pPr>
        <w:pStyle w:val="Body1"/>
        <w:ind w:left="284"/>
        <w:jc w:val="both"/>
        <w:rPr>
          <w:rFonts w:asciiTheme="minorHAnsi" w:hAnsiTheme="minorHAnsi" w:cstheme="minorHAnsi"/>
          <w:b/>
          <w:sz w:val="22"/>
        </w:rPr>
      </w:pPr>
      <w:r w:rsidRPr="00CF7ABF">
        <w:rPr>
          <w:rFonts w:asciiTheme="minorHAnsi" w:hAnsiTheme="minorHAnsi" w:cstheme="minorHAnsi"/>
          <w:b/>
          <w:sz w:val="22"/>
        </w:rPr>
        <w:t>El no cumplir con este requisito en los términos en que se solicita, será motivo de descalificación de su propuesta.</w:t>
      </w:r>
    </w:p>
    <w:p w14:paraId="43C0772D" w14:textId="77777777" w:rsidR="00B334E6" w:rsidRPr="00CF7ABF" w:rsidRDefault="00B334E6" w:rsidP="005C702C">
      <w:pPr>
        <w:pStyle w:val="Body1"/>
        <w:ind w:left="284"/>
        <w:jc w:val="both"/>
        <w:rPr>
          <w:rFonts w:asciiTheme="minorHAnsi" w:hAnsiTheme="minorHAnsi" w:cstheme="minorHAnsi"/>
          <w:sz w:val="22"/>
        </w:rPr>
      </w:pPr>
    </w:p>
    <w:p w14:paraId="49A8D67C" w14:textId="45DDF3EC" w:rsidR="00897130" w:rsidRPr="00CF7ABF" w:rsidRDefault="00897130" w:rsidP="00BD3BB0">
      <w:pPr>
        <w:pStyle w:val="Body1"/>
        <w:numPr>
          <w:ilvl w:val="0"/>
          <w:numId w:val="18"/>
        </w:numPr>
        <w:ind w:left="284" w:hanging="284"/>
        <w:jc w:val="both"/>
        <w:rPr>
          <w:rFonts w:asciiTheme="minorHAnsi" w:hAnsiTheme="minorHAnsi" w:cstheme="minorHAnsi"/>
          <w:sz w:val="22"/>
        </w:rPr>
      </w:pPr>
      <w:r w:rsidRPr="00CF7ABF">
        <w:rPr>
          <w:rFonts w:asciiTheme="minorHAnsi" w:hAnsiTheme="minorHAnsi" w:cstheme="minorHAnsi"/>
          <w:sz w:val="22"/>
        </w:rPr>
        <w:t xml:space="preserve">La </w:t>
      </w:r>
      <w:r w:rsidRPr="00CF7ABF">
        <w:rPr>
          <w:rFonts w:asciiTheme="minorHAnsi" w:hAnsiTheme="minorHAnsi" w:cstheme="minorHAnsi"/>
          <w:b/>
          <w:color w:val="0000FF"/>
          <w:sz w:val="22"/>
        </w:rPr>
        <w:t>Garantía de Sostenimiento de la Seriedad de su Propuesta Económica</w:t>
      </w:r>
      <w:r w:rsidRPr="00CF7ABF">
        <w:rPr>
          <w:rFonts w:asciiTheme="minorHAnsi" w:hAnsiTheme="minorHAnsi" w:cstheme="minorHAnsi"/>
          <w:sz w:val="22"/>
        </w:rPr>
        <w:t>, mediante fianza o cheque cruzado, a favor de los “Servicios de Salud de Zacatecas”, por el monto del 10% (diez por ciento), del valor total de su oferta o propuesta económica</w:t>
      </w:r>
      <w:r w:rsidR="00FD056D" w:rsidRPr="00CF7ABF">
        <w:rPr>
          <w:rFonts w:asciiTheme="minorHAnsi" w:hAnsiTheme="minorHAnsi" w:cstheme="minorHAnsi"/>
          <w:sz w:val="22"/>
        </w:rPr>
        <w:t>, conforme a lo solicitado en el numeral 18.2, de las bases de esta licitación</w:t>
      </w:r>
      <w:r w:rsidRPr="00CF7ABF">
        <w:rPr>
          <w:rFonts w:asciiTheme="minorHAnsi" w:hAnsiTheme="minorHAnsi" w:cstheme="minorHAnsi"/>
          <w:sz w:val="22"/>
        </w:rPr>
        <w:t>.</w:t>
      </w:r>
    </w:p>
    <w:p w14:paraId="6D39246B" w14:textId="77777777" w:rsidR="00B668A8" w:rsidRPr="00CF7ABF" w:rsidRDefault="00897130" w:rsidP="00A635EF">
      <w:pPr>
        <w:pStyle w:val="Body1"/>
        <w:ind w:left="284" w:hanging="284"/>
        <w:jc w:val="both"/>
        <w:rPr>
          <w:rFonts w:asciiTheme="minorHAnsi" w:hAnsiTheme="minorHAnsi" w:cstheme="minorHAnsi"/>
          <w:sz w:val="22"/>
        </w:rPr>
      </w:pPr>
      <w:r w:rsidRPr="00CF7ABF">
        <w:rPr>
          <w:rFonts w:asciiTheme="minorHAnsi" w:hAnsiTheme="minorHAnsi" w:cstheme="minorHAnsi"/>
          <w:sz w:val="22"/>
        </w:rPr>
        <w:tab/>
      </w:r>
    </w:p>
    <w:p w14:paraId="443700C0" w14:textId="1E1E9BA3" w:rsidR="00B334E6" w:rsidRPr="00CF7ABF" w:rsidRDefault="00A635EF" w:rsidP="00A635EF">
      <w:pPr>
        <w:pStyle w:val="Body1"/>
        <w:ind w:left="284" w:hanging="284"/>
        <w:jc w:val="both"/>
        <w:rPr>
          <w:rFonts w:asciiTheme="minorHAnsi" w:hAnsiTheme="minorHAnsi" w:cstheme="minorHAnsi"/>
          <w:b/>
          <w:sz w:val="22"/>
        </w:rPr>
      </w:pPr>
      <w:r w:rsidRPr="00CF7ABF">
        <w:rPr>
          <w:rFonts w:asciiTheme="minorHAnsi" w:hAnsiTheme="minorHAnsi" w:cstheme="minorHAnsi"/>
          <w:b/>
          <w:sz w:val="22"/>
        </w:rPr>
        <w:t xml:space="preserve">      </w:t>
      </w:r>
      <w:r w:rsidR="00B334E6" w:rsidRPr="00CF7ABF">
        <w:rPr>
          <w:rFonts w:asciiTheme="minorHAnsi" w:hAnsiTheme="minorHAnsi" w:cstheme="minorHAnsi"/>
          <w:b/>
          <w:sz w:val="22"/>
        </w:rPr>
        <w:t>El no cumplir con este requisito en los términos en que se solicita, será motivo de descalificación de su propuesta.</w:t>
      </w:r>
    </w:p>
    <w:p w14:paraId="0D24A48A" w14:textId="6E939AFF" w:rsidR="00276445" w:rsidRPr="00CF7ABF" w:rsidRDefault="00276445" w:rsidP="00361C3F">
      <w:pPr>
        <w:pStyle w:val="Body1"/>
        <w:ind w:left="-76"/>
        <w:jc w:val="both"/>
        <w:rPr>
          <w:rFonts w:asciiTheme="minorHAnsi" w:hAnsiTheme="minorHAnsi" w:cstheme="minorHAnsi"/>
          <w:sz w:val="22"/>
        </w:rPr>
      </w:pPr>
    </w:p>
    <w:p w14:paraId="2FAE1F8D" w14:textId="5AC2C29F" w:rsidR="00D61671" w:rsidRPr="00CF7ABF" w:rsidRDefault="00D61671" w:rsidP="00361C3F">
      <w:pPr>
        <w:pStyle w:val="Body1"/>
        <w:ind w:left="-76"/>
        <w:jc w:val="both"/>
        <w:rPr>
          <w:rFonts w:asciiTheme="minorHAnsi" w:hAnsiTheme="minorHAnsi" w:cstheme="minorHAnsi"/>
          <w:sz w:val="22"/>
        </w:rPr>
      </w:pPr>
    </w:p>
    <w:p w14:paraId="51C8ECFE" w14:textId="28EBE45A" w:rsidR="00B668A8" w:rsidRPr="00CF7ABF" w:rsidRDefault="00897130" w:rsidP="00C616AA">
      <w:pPr>
        <w:pStyle w:val="Body1"/>
        <w:jc w:val="both"/>
        <w:rPr>
          <w:rFonts w:asciiTheme="minorHAnsi" w:hAnsiTheme="minorHAnsi" w:cstheme="minorHAnsi"/>
          <w:color w:val="auto"/>
          <w:sz w:val="22"/>
        </w:rPr>
      </w:pPr>
      <w:r w:rsidRPr="00CF7ABF">
        <w:rPr>
          <w:rFonts w:asciiTheme="minorHAnsi" w:hAnsiTheme="minorHAnsi" w:cstheme="minorHAnsi"/>
          <w:color w:val="auto"/>
          <w:sz w:val="22"/>
        </w:rPr>
        <w:t>Por otro lado, p</w:t>
      </w:r>
      <w:r w:rsidR="00B668A8" w:rsidRPr="00CF7ABF">
        <w:rPr>
          <w:rFonts w:asciiTheme="minorHAnsi" w:hAnsiTheme="minorHAnsi" w:cstheme="minorHAnsi"/>
          <w:color w:val="auto"/>
          <w:sz w:val="22"/>
        </w:rPr>
        <w:t xml:space="preserve">ara efectos de la información de su </w:t>
      </w:r>
      <w:r w:rsidR="00D152F2" w:rsidRPr="00CF7ABF">
        <w:rPr>
          <w:rFonts w:asciiTheme="minorHAnsi" w:hAnsiTheme="minorHAnsi" w:cstheme="minorHAnsi"/>
          <w:b/>
          <w:color w:val="auto"/>
          <w:sz w:val="22"/>
        </w:rPr>
        <w:t>Prop</w:t>
      </w:r>
      <w:r w:rsidR="00276445" w:rsidRPr="00CF7ABF">
        <w:rPr>
          <w:rFonts w:asciiTheme="minorHAnsi" w:hAnsiTheme="minorHAnsi" w:cstheme="minorHAnsi"/>
          <w:b/>
          <w:color w:val="auto"/>
          <w:sz w:val="22"/>
        </w:rPr>
        <w:t>osición</w:t>
      </w:r>
      <w:r w:rsidR="00D152F2" w:rsidRPr="00CF7ABF">
        <w:rPr>
          <w:rFonts w:asciiTheme="minorHAnsi" w:hAnsiTheme="minorHAnsi" w:cstheme="minorHAnsi"/>
          <w:b/>
          <w:color w:val="auto"/>
          <w:sz w:val="22"/>
        </w:rPr>
        <w:t xml:space="preserve"> T</w:t>
      </w:r>
      <w:r w:rsidR="00B668A8" w:rsidRPr="00CF7ABF">
        <w:rPr>
          <w:rFonts w:asciiTheme="minorHAnsi" w:hAnsiTheme="minorHAnsi" w:cstheme="minorHAnsi"/>
          <w:b/>
          <w:color w:val="auto"/>
          <w:sz w:val="22"/>
        </w:rPr>
        <w:t>écnica</w:t>
      </w:r>
      <w:r w:rsidR="00B668A8" w:rsidRPr="00CF7ABF">
        <w:rPr>
          <w:rFonts w:asciiTheme="minorHAnsi" w:hAnsiTheme="minorHAnsi" w:cstheme="minorHAnsi"/>
          <w:color w:val="auto"/>
          <w:sz w:val="22"/>
        </w:rPr>
        <w:t xml:space="preserve">, los licitantes </w:t>
      </w:r>
      <w:r w:rsidR="00D152F2" w:rsidRPr="00CF7ABF">
        <w:rPr>
          <w:rFonts w:asciiTheme="minorHAnsi" w:hAnsiTheme="minorHAnsi" w:cstheme="minorHAnsi"/>
          <w:color w:val="auto"/>
          <w:sz w:val="22"/>
        </w:rPr>
        <w:t xml:space="preserve">deberán entregar </w:t>
      </w:r>
      <w:r w:rsidR="00B04CF3" w:rsidRPr="00CF7ABF">
        <w:rPr>
          <w:rFonts w:asciiTheme="minorHAnsi" w:hAnsiTheme="minorHAnsi" w:cstheme="minorHAnsi"/>
          <w:color w:val="auto"/>
          <w:sz w:val="22"/>
        </w:rPr>
        <w:t>un formato</w:t>
      </w:r>
      <w:r w:rsidR="00B668A8" w:rsidRPr="00CF7ABF">
        <w:rPr>
          <w:rFonts w:asciiTheme="minorHAnsi" w:hAnsiTheme="minorHAnsi" w:cstheme="minorHAnsi"/>
          <w:color w:val="auto"/>
          <w:sz w:val="22"/>
        </w:rPr>
        <w:t xml:space="preserve"> de </w:t>
      </w:r>
      <w:r w:rsidR="00A41888">
        <w:rPr>
          <w:rFonts w:asciiTheme="minorHAnsi" w:hAnsiTheme="minorHAnsi" w:cstheme="minorHAnsi"/>
          <w:b/>
          <w:color w:val="0000FF"/>
          <w:sz w:val="22"/>
        </w:rPr>
        <w:t xml:space="preserve">ANEXO </w:t>
      </w:r>
      <w:r w:rsidR="00B668A8" w:rsidRPr="00CF7ABF">
        <w:rPr>
          <w:rFonts w:asciiTheme="minorHAnsi" w:hAnsiTheme="minorHAnsi" w:cstheme="minorHAnsi"/>
          <w:b/>
          <w:color w:val="0000FF"/>
          <w:sz w:val="22"/>
        </w:rPr>
        <w:t xml:space="preserve"> </w:t>
      </w:r>
      <w:r w:rsidR="00FD056D" w:rsidRPr="00CF7ABF">
        <w:rPr>
          <w:rFonts w:asciiTheme="minorHAnsi" w:hAnsiTheme="minorHAnsi" w:cstheme="minorHAnsi"/>
          <w:b/>
          <w:color w:val="0000FF"/>
          <w:sz w:val="22"/>
        </w:rPr>
        <w:t>14 (catorce)</w:t>
      </w:r>
      <w:r w:rsidR="00B668A8" w:rsidRPr="00CF7ABF">
        <w:rPr>
          <w:rFonts w:asciiTheme="minorHAnsi" w:hAnsiTheme="minorHAnsi" w:cstheme="minorHAnsi"/>
          <w:b/>
          <w:color w:val="0000FF"/>
          <w:sz w:val="22"/>
        </w:rPr>
        <w:t>,</w:t>
      </w:r>
      <w:r w:rsidR="00B668A8" w:rsidRPr="00CF7ABF">
        <w:rPr>
          <w:rFonts w:asciiTheme="minorHAnsi" w:hAnsiTheme="minorHAnsi" w:cstheme="minorHAnsi"/>
          <w:color w:val="auto"/>
          <w:sz w:val="22"/>
        </w:rPr>
        <w:t xml:space="preserve"> conteniendo como mínimo los siguientes datos:</w:t>
      </w:r>
    </w:p>
    <w:p w14:paraId="2438A238" w14:textId="77777777" w:rsidR="00B668A8" w:rsidRPr="00CF7ABF" w:rsidRDefault="00B668A8" w:rsidP="00276445">
      <w:pPr>
        <w:pStyle w:val="Body1"/>
        <w:ind w:left="284"/>
        <w:jc w:val="both"/>
        <w:rPr>
          <w:rFonts w:asciiTheme="minorHAnsi" w:hAnsiTheme="minorHAnsi" w:cstheme="minorHAnsi"/>
          <w:sz w:val="22"/>
          <w:szCs w:val="22"/>
        </w:rPr>
      </w:pPr>
    </w:p>
    <w:p w14:paraId="2BB3FEEF" w14:textId="77777777" w:rsidR="00276445" w:rsidRPr="00CF7ABF" w:rsidRDefault="00276445" w:rsidP="00BD49D9">
      <w:pPr>
        <w:pStyle w:val="Body1"/>
        <w:numPr>
          <w:ilvl w:val="0"/>
          <w:numId w:val="8"/>
        </w:numPr>
        <w:jc w:val="both"/>
        <w:rPr>
          <w:rFonts w:asciiTheme="minorHAnsi" w:hAnsiTheme="minorHAnsi" w:cstheme="minorHAnsi"/>
          <w:b/>
          <w:sz w:val="22"/>
          <w:szCs w:val="22"/>
        </w:rPr>
      </w:pPr>
      <w:r w:rsidRPr="00CF7ABF">
        <w:rPr>
          <w:rFonts w:asciiTheme="minorHAnsi" w:hAnsiTheme="minorHAnsi" w:cstheme="minorHAnsi"/>
          <w:b/>
          <w:sz w:val="22"/>
          <w:szCs w:val="22"/>
        </w:rPr>
        <w:t xml:space="preserve">Los datos del licitante </w:t>
      </w:r>
    </w:p>
    <w:p w14:paraId="417EB691" w14:textId="3D26A7CD" w:rsidR="00FD056D" w:rsidRPr="00CF7ABF" w:rsidRDefault="009A3F25" w:rsidP="00BD49D9">
      <w:pPr>
        <w:pStyle w:val="Body1"/>
        <w:numPr>
          <w:ilvl w:val="0"/>
          <w:numId w:val="8"/>
        </w:numPr>
        <w:jc w:val="both"/>
        <w:rPr>
          <w:rFonts w:asciiTheme="minorHAnsi" w:hAnsiTheme="minorHAnsi" w:cstheme="minorHAnsi"/>
          <w:b/>
          <w:color w:val="0000FF"/>
          <w:sz w:val="22"/>
        </w:rPr>
      </w:pPr>
      <w:r w:rsidRPr="00CF7ABF">
        <w:rPr>
          <w:rFonts w:asciiTheme="minorHAnsi" w:hAnsiTheme="minorHAnsi" w:cstheme="minorHAnsi"/>
          <w:b/>
          <w:sz w:val="22"/>
          <w:szCs w:val="22"/>
        </w:rPr>
        <w:t>La descripción de</w:t>
      </w:r>
      <w:r w:rsidR="00FD056D" w:rsidRPr="00CF7ABF">
        <w:rPr>
          <w:rFonts w:asciiTheme="minorHAnsi" w:hAnsiTheme="minorHAnsi" w:cstheme="minorHAnsi"/>
          <w:b/>
          <w:sz w:val="22"/>
          <w:szCs w:val="22"/>
        </w:rPr>
        <w:t xml:space="preserve"> las especificaciones de los equipos y </w:t>
      </w:r>
      <w:r w:rsidR="00046645" w:rsidRPr="00CF7ABF">
        <w:rPr>
          <w:rFonts w:asciiTheme="minorHAnsi" w:hAnsiTheme="minorHAnsi" w:cstheme="minorHAnsi"/>
          <w:b/>
          <w:sz w:val="22"/>
          <w:szCs w:val="22"/>
        </w:rPr>
        <w:t>reactivos propuesto</w:t>
      </w:r>
      <w:r w:rsidR="00FD056D" w:rsidRPr="00CF7ABF">
        <w:rPr>
          <w:rFonts w:asciiTheme="minorHAnsi" w:hAnsiTheme="minorHAnsi" w:cstheme="minorHAnsi"/>
          <w:b/>
          <w:sz w:val="22"/>
          <w:szCs w:val="22"/>
        </w:rPr>
        <w:t xml:space="preserve"> para la prestación del</w:t>
      </w:r>
      <w:r w:rsidRPr="00CF7ABF">
        <w:rPr>
          <w:rFonts w:asciiTheme="minorHAnsi" w:hAnsiTheme="minorHAnsi" w:cstheme="minorHAnsi"/>
          <w:b/>
          <w:sz w:val="22"/>
          <w:szCs w:val="22"/>
        </w:rPr>
        <w:t xml:space="preserve"> </w:t>
      </w:r>
      <w:r w:rsidR="001A52F7" w:rsidRPr="00CF7ABF">
        <w:rPr>
          <w:rFonts w:asciiTheme="minorHAnsi" w:hAnsiTheme="minorHAnsi" w:cstheme="minorHAnsi"/>
          <w:b/>
          <w:color w:val="0000FF"/>
          <w:sz w:val="22"/>
          <w:szCs w:val="22"/>
        </w:rPr>
        <w:t>Servicio Integral de Banco de Sangre</w:t>
      </w:r>
      <w:r w:rsidRPr="00CF7ABF">
        <w:rPr>
          <w:rFonts w:asciiTheme="minorHAnsi" w:hAnsiTheme="minorHAnsi" w:cstheme="minorHAnsi"/>
          <w:b/>
          <w:color w:val="0000FF"/>
          <w:sz w:val="22"/>
          <w:szCs w:val="22"/>
        </w:rPr>
        <w:t xml:space="preserve"> </w:t>
      </w:r>
      <w:r w:rsidRPr="00CF7ABF">
        <w:rPr>
          <w:rFonts w:asciiTheme="minorHAnsi" w:hAnsiTheme="minorHAnsi" w:cstheme="minorHAnsi"/>
          <w:b/>
          <w:sz w:val="22"/>
          <w:szCs w:val="22"/>
        </w:rPr>
        <w:t>que oferta</w:t>
      </w:r>
      <w:r w:rsidR="008F78F8" w:rsidRPr="00CF7ABF">
        <w:rPr>
          <w:rFonts w:asciiTheme="minorHAnsi" w:hAnsiTheme="minorHAnsi" w:cstheme="minorHAnsi"/>
          <w:b/>
          <w:sz w:val="22"/>
          <w:szCs w:val="22"/>
        </w:rPr>
        <w:t xml:space="preserve">, debiendo cumplir con lo solicitado en este </w:t>
      </w:r>
      <w:r w:rsidR="00A41888">
        <w:rPr>
          <w:rFonts w:asciiTheme="minorHAnsi" w:hAnsiTheme="minorHAnsi" w:cstheme="minorHAnsi"/>
          <w:b/>
          <w:color w:val="0000FF"/>
          <w:sz w:val="22"/>
        </w:rPr>
        <w:t xml:space="preserve">ANEXO </w:t>
      </w:r>
      <w:r w:rsidR="008F78F8" w:rsidRPr="00CF7ABF">
        <w:rPr>
          <w:rFonts w:asciiTheme="minorHAnsi" w:hAnsiTheme="minorHAnsi" w:cstheme="minorHAnsi"/>
          <w:b/>
          <w:color w:val="0000FF"/>
          <w:sz w:val="22"/>
        </w:rPr>
        <w:t xml:space="preserve"> 14 (catorce)</w:t>
      </w:r>
      <w:r w:rsidR="00FD056D" w:rsidRPr="00CF7ABF">
        <w:rPr>
          <w:rFonts w:asciiTheme="minorHAnsi" w:hAnsiTheme="minorHAnsi" w:cstheme="minorHAnsi"/>
          <w:b/>
          <w:color w:val="0000FF"/>
          <w:sz w:val="22"/>
        </w:rPr>
        <w:t>.</w:t>
      </w:r>
    </w:p>
    <w:p w14:paraId="21967DE4" w14:textId="77777777" w:rsidR="00C30A14" w:rsidRPr="00CF7ABF" w:rsidRDefault="00C30A14" w:rsidP="00C30A14">
      <w:pPr>
        <w:pStyle w:val="Body1"/>
        <w:ind w:left="360"/>
        <w:jc w:val="both"/>
        <w:rPr>
          <w:rFonts w:asciiTheme="minorHAnsi" w:hAnsiTheme="minorHAnsi" w:cstheme="minorHAnsi"/>
          <w:sz w:val="22"/>
        </w:rPr>
      </w:pPr>
    </w:p>
    <w:p w14:paraId="252CC90C" w14:textId="734E034A" w:rsidR="00A56262" w:rsidRPr="00CF7ABF" w:rsidRDefault="00545CCA" w:rsidP="00C616AA">
      <w:pPr>
        <w:jc w:val="both"/>
        <w:rPr>
          <w:rFonts w:asciiTheme="minorHAnsi" w:hAnsiTheme="minorHAnsi" w:cstheme="minorHAnsi"/>
          <w:bCs/>
          <w:sz w:val="22"/>
          <w:szCs w:val="22"/>
        </w:rPr>
      </w:pPr>
      <w:r w:rsidRPr="00CF7ABF">
        <w:rPr>
          <w:rFonts w:asciiTheme="minorHAnsi" w:hAnsiTheme="minorHAnsi" w:cstheme="minorHAnsi"/>
          <w:sz w:val="22"/>
          <w:szCs w:val="22"/>
          <w:lang w:val="es-ES_tradnl"/>
        </w:rPr>
        <w:t>Con el objeto de agilizar el evento de recepción y apertura de propuestas técnic</w:t>
      </w:r>
      <w:r w:rsidR="00A56262" w:rsidRPr="00CF7ABF">
        <w:rPr>
          <w:rFonts w:asciiTheme="minorHAnsi" w:hAnsiTheme="minorHAnsi" w:cstheme="minorHAnsi"/>
          <w:sz w:val="22"/>
          <w:szCs w:val="22"/>
          <w:lang w:val="es-ES_tradnl"/>
        </w:rPr>
        <w:t>as</w:t>
      </w:r>
      <w:r w:rsidRPr="00CF7ABF">
        <w:rPr>
          <w:rFonts w:asciiTheme="minorHAnsi" w:hAnsiTheme="minorHAnsi" w:cstheme="minorHAnsi"/>
          <w:sz w:val="22"/>
          <w:szCs w:val="22"/>
          <w:lang w:val="es-ES_tradnl"/>
        </w:rPr>
        <w:t xml:space="preserve"> económicas, los licitantes además de presentar su</w:t>
      </w:r>
      <w:r w:rsidR="00A763E6" w:rsidRPr="00CF7ABF">
        <w:rPr>
          <w:rFonts w:asciiTheme="minorHAnsi" w:hAnsiTheme="minorHAnsi" w:cstheme="minorHAnsi"/>
          <w:sz w:val="22"/>
          <w:szCs w:val="22"/>
          <w:lang w:val="es-ES_tradnl"/>
        </w:rPr>
        <w:t>s</w:t>
      </w:r>
      <w:r w:rsidRPr="00CF7ABF">
        <w:rPr>
          <w:rFonts w:asciiTheme="minorHAnsi" w:hAnsiTheme="minorHAnsi" w:cstheme="minorHAnsi"/>
          <w:sz w:val="22"/>
          <w:szCs w:val="22"/>
          <w:lang w:val="es-ES_tradnl"/>
        </w:rPr>
        <w:t xml:space="preserve"> oferta</w:t>
      </w:r>
      <w:r w:rsidR="00A763E6" w:rsidRPr="00CF7ABF">
        <w:rPr>
          <w:rFonts w:asciiTheme="minorHAnsi" w:hAnsiTheme="minorHAnsi" w:cstheme="minorHAnsi"/>
          <w:sz w:val="22"/>
          <w:szCs w:val="22"/>
          <w:lang w:val="es-ES_tradnl"/>
        </w:rPr>
        <w:t>s</w:t>
      </w:r>
      <w:r w:rsidRPr="00CF7ABF">
        <w:rPr>
          <w:rFonts w:asciiTheme="minorHAnsi" w:hAnsiTheme="minorHAnsi" w:cstheme="minorHAnsi"/>
          <w:sz w:val="22"/>
          <w:szCs w:val="22"/>
          <w:lang w:val="es-ES_tradnl"/>
        </w:rPr>
        <w:t xml:space="preserve"> por escrito, </w:t>
      </w:r>
      <w:r w:rsidR="005D32E2" w:rsidRPr="00CF7ABF">
        <w:rPr>
          <w:rFonts w:asciiTheme="minorHAnsi" w:hAnsiTheme="minorHAnsi" w:cstheme="minorHAnsi"/>
          <w:sz w:val="22"/>
          <w:szCs w:val="22"/>
          <w:lang w:val="es-ES_tradnl"/>
        </w:rPr>
        <w:t>podrán</w:t>
      </w:r>
      <w:r w:rsidRPr="00CF7ABF">
        <w:rPr>
          <w:rFonts w:asciiTheme="minorHAnsi" w:hAnsiTheme="minorHAnsi" w:cstheme="minorHAnsi"/>
          <w:sz w:val="22"/>
          <w:szCs w:val="22"/>
          <w:lang w:val="es-ES_tradnl"/>
        </w:rPr>
        <w:t xml:space="preserve"> hacerlo en memoria USB, en formato </w:t>
      </w:r>
      <w:r w:rsidR="00A56262" w:rsidRPr="00CF7ABF">
        <w:rPr>
          <w:rFonts w:asciiTheme="minorHAnsi" w:hAnsiTheme="minorHAnsi" w:cstheme="minorHAnsi"/>
          <w:sz w:val="22"/>
          <w:szCs w:val="22"/>
          <w:lang w:val="es-ES_tradnl"/>
        </w:rPr>
        <w:t xml:space="preserve">Word o </w:t>
      </w:r>
      <w:r w:rsidR="0095364E" w:rsidRPr="00CF7ABF">
        <w:rPr>
          <w:rFonts w:asciiTheme="minorHAnsi" w:hAnsiTheme="minorHAnsi" w:cstheme="minorHAnsi"/>
          <w:sz w:val="22"/>
          <w:szCs w:val="22"/>
          <w:lang w:val="es-ES_tradnl"/>
        </w:rPr>
        <w:t>Excel</w:t>
      </w:r>
      <w:r w:rsidR="00A56262" w:rsidRPr="00CF7ABF">
        <w:rPr>
          <w:rFonts w:asciiTheme="minorHAnsi" w:hAnsiTheme="minorHAnsi" w:cstheme="minorHAnsi"/>
          <w:sz w:val="22"/>
          <w:szCs w:val="22"/>
          <w:lang w:val="es-ES_tradnl"/>
        </w:rPr>
        <w:t xml:space="preserve">, </w:t>
      </w:r>
      <w:r w:rsidR="00A56262" w:rsidRPr="00CF7ABF">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4229A0C9" w14:textId="77777777" w:rsidR="00A56262" w:rsidRPr="00CF7ABF" w:rsidRDefault="00A56262" w:rsidP="00C616AA">
      <w:pPr>
        <w:jc w:val="both"/>
        <w:rPr>
          <w:rFonts w:asciiTheme="minorHAnsi" w:hAnsiTheme="minorHAnsi" w:cstheme="minorHAnsi"/>
          <w:bCs/>
          <w:sz w:val="22"/>
          <w:szCs w:val="22"/>
        </w:rPr>
      </w:pPr>
    </w:p>
    <w:p w14:paraId="520A072D" w14:textId="77777777" w:rsidR="00A56262" w:rsidRPr="00CF7ABF" w:rsidRDefault="00A56262" w:rsidP="00C616AA">
      <w:pPr>
        <w:jc w:val="both"/>
        <w:rPr>
          <w:rFonts w:asciiTheme="minorHAnsi" w:hAnsiTheme="minorHAnsi" w:cstheme="minorHAnsi"/>
          <w:bCs/>
          <w:sz w:val="22"/>
          <w:szCs w:val="22"/>
        </w:rPr>
      </w:pPr>
      <w:r w:rsidRPr="00CF7ABF">
        <w:rPr>
          <w:rFonts w:asciiTheme="minorHAnsi" w:hAnsiTheme="minorHAnsi" w:cstheme="minorHAnsi"/>
          <w:bCs/>
          <w:sz w:val="22"/>
          <w:szCs w:val="22"/>
        </w:rPr>
        <w:t>La omisión en la entrega de esta información en medio electrónico, magnético u óptico, no será causal de desechamiento de la propuesta.</w:t>
      </w:r>
    </w:p>
    <w:p w14:paraId="65C2201D" w14:textId="77777777" w:rsidR="002D58A3" w:rsidRPr="00CF7ABF" w:rsidRDefault="002D58A3" w:rsidP="00271C65">
      <w:pPr>
        <w:tabs>
          <w:tab w:val="left" w:pos="720"/>
        </w:tabs>
        <w:ind w:left="284"/>
        <w:jc w:val="both"/>
        <w:rPr>
          <w:rFonts w:asciiTheme="minorHAnsi" w:hAnsiTheme="minorHAnsi" w:cstheme="minorHAnsi"/>
          <w:b/>
          <w:bCs/>
          <w:sz w:val="22"/>
          <w:szCs w:val="22"/>
          <w:lang w:val="es-ES_tradnl"/>
        </w:rPr>
      </w:pPr>
    </w:p>
    <w:p w14:paraId="6356DF69" w14:textId="77777777" w:rsidR="00B04CF3" w:rsidRPr="00CF7ABF" w:rsidRDefault="00B04CF3" w:rsidP="00271C65">
      <w:pPr>
        <w:tabs>
          <w:tab w:val="left" w:pos="720"/>
        </w:tabs>
        <w:ind w:left="284"/>
        <w:jc w:val="both"/>
        <w:rPr>
          <w:rFonts w:asciiTheme="minorHAnsi" w:hAnsiTheme="minorHAnsi" w:cstheme="minorHAnsi"/>
          <w:b/>
          <w:bCs/>
          <w:sz w:val="22"/>
          <w:szCs w:val="22"/>
          <w:lang w:val="es-ES_tradnl"/>
        </w:rPr>
      </w:pPr>
    </w:p>
    <w:p w14:paraId="16C5A80C" w14:textId="19902289" w:rsidR="002D58A3" w:rsidRPr="00CF7ABF" w:rsidRDefault="004133A4" w:rsidP="002C71F7">
      <w:pPr>
        <w:tabs>
          <w:tab w:val="left" w:pos="720"/>
        </w:tabs>
        <w:jc w:val="both"/>
        <w:rPr>
          <w:rFonts w:asciiTheme="minorHAnsi" w:hAnsiTheme="minorHAnsi" w:cstheme="minorHAnsi"/>
          <w:b/>
          <w:bCs/>
          <w:sz w:val="22"/>
          <w:szCs w:val="22"/>
        </w:rPr>
      </w:pPr>
      <w:r w:rsidRPr="00CF7ABF">
        <w:rPr>
          <w:rFonts w:asciiTheme="minorHAnsi" w:hAnsiTheme="minorHAnsi" w:cstheme="minorHAnsi"/>
          <w:b/>
          <w:bCs/>
          <w:sz w:val="22"/>
          <w:szCs w:val="22"/>
        </w:rPr>
        <w:t>1</w:t>
      </w:r>
      <w:r w:rsidR="00EA7BF4" w:rsidRPr="00CF7ABF">
        <w:rPr>
          <w:rFonts w:asciiTheme="minorHAnsi" w:hAnsiTheme="minorHAnsi" w:cstheme="minorHAnsi"/>
          <w:b/>
          <w:bCs/>
          <w:sz w:val="22"/>
          <w:szCs w:val="22"/>
        </w:rPr>
        <w:t>5</w:t>
      </w:r>
      <w:r w:rsidRPr="00CF7ABF">
        <w:rPr>
          <w:rFonts w:asciiTheme="minorHAnsi" w:hAnsiTheme="minorHAnsi" w:cstheme="minorHAnsi"/>
          <w:b/>
          <w:bCs/>
          <w:sz w:val="22"/>
          <w:szCs w:val="22"/>
        </w:rPr>
        <w:t>.-</w:t>
      </w:r>
      <w:r w:rsidR="002D58A3" w:rsidRPr="00CF7ABF">
        <w:rPr>
          <w:rFonts w:asciiTheme="minorHAnsi" w:hAnsiTheme="minorHAnsi" w:cstheme="minorHAnsi"/>
          <w:b/>
          <w:bCs/>
          <w:sz w:val="22"/>
          <w:szCs w:val="22"/>
        </w:rPr>
        <w:t xml:space="preserve"> DOCUMENTACIÓN COMPLEMENTARIA</w:t>
      </w:r>
      <w:r w:rsidR="009D4B5E" w:rsidRPr="00CF7ABF">
        <w:rPr>
          <w:rFonts w:asciiTheme="minorHAnsi" w:hAnsiTheme="minorHAnsi" w:cstheme="minorHAnsi"/>
          <w:b/>
          <w:bCs/>
          <w:sz w:val="22"/>
          <w:szCs w:val="22"/>
        </w:rPr>
        <w:t>.</w:t>
      </w:r>
    </w:p>
    <w:p w14:paraId="37CC933A" w14:textId="77777777" w:rsidR="002D58A3" w:rsidRPr="00CF7ABF" w:rsidRDefault="002D58A3" w:rsidP="002C71F7">
      <w:pPr>
        <w:jc w:val="both"/>
        <w:rPr>
          <w:rFonts w:asciiTheme="minorHAnsi" w:hAnsiTheme="minorHAnsi" w:cstheme="minorHAnsi"/>
          <w:b/>
          <w:bCs/>
          <w:sz w:val="16"/>
          <w:szCs w:val="16"/>
        </w:rPr>
      </w:pPr>
    </w:p>
    <w:p w14:paraId="3E38DAC2" w14:textId="77777777" w:rsidR="002D58A3" w:rsidRPr="00CF7ABF" w:rsidRDefault="002D58A3" w:rsidP="002C71F7">
      <w:pPr>
        <w:jc w:val="both"/>
        <w:rPr>
          <w:rFonts w:asciiTheme="minorHAnsi" w:hAnsiTheme="minorHAnsi" w:cstheme="minorHAnsi"/>
          <w:sz w:val="22"/>
          <w:szCs w:val="22"/>
        </w:rPr>
      </w:pPr>
      <w:r w:rsidRPr="00CF7ABF">
        <w:rPr>
          <w:rFonts w:asciiTheme="minorHAnsi" w:hAnsiTheme="minorHAnsi" w:cstheme="minorHAnsi"/>
          <w:sz w:val="22"/>
          <w:szCs w:val="22"/>
        </w:rPr>
        <w:t>La documentación complementaria que deberá presentar el licitante ya sea, según su elección, dentro o fuera de</w:t>
      </w:r>
      <w:r w:rsidR="00B13D3D" w:rsidRPr="00CF7ABF">
        <w:rPr>
          <w:rFonts w:asciiTheme="minorHAnsi" w:hAnsiTheme="minorHAnsi" w:cstheme="minorHAnsi"/>
          <w:sz w:val="22"/>
          <w:szCs w:val="22"/>
        </w:rPr>
        <w:t xml:space="preserve"> los</w:t>
      </w:r>
      <w:r w:rsidRPr="00CF7ABF">
        <w:rPr>
          <w:rFonts w:asciiTheme="minorHAnsi" w:hAnsiTheme="minorHAnsi" w:cstheme="minorHAnsi"/>
          <w:sz w:val="22"/>
          <w:szCs w:val="22"/>
        </w:rPr>
        <w:t xml:space="preserve"> sobre</w:t>
      </w:r>
      <w:r w:rsidR="00B13D3D" w:rsidRPr="00CF7ABF">
        <w:rPr>
          <w:rFonts w:asciiTheme="minorHAnsi" w:hAnsiTheme="minorHAnsi" w:cstheme="minorHAnsi"/>
          <w:sz w:val="22"/>
          <w:szCs w:val="22"/>
        </w:rPr>
        <w:t>s</w:t>
      </w:r>
      <w:r w:rsidRPr="00CF7ABF">
        <w:rPr>
          <w:rFonts w:asciiTheme="minorHAnsi" w:hAnsiTheme="minorHAnsi" w:cstheme="minorHAnsi"/>
          <w:sz w:val="22"/>
          <w:szCs w:val="22"/>
        </w:rPr>
        <w:t xml:space="preserve"> que contenga</w:t>
      </w:r>
      <w:r w:rsidR="00B13D3D" w:rsidRPr="00CF7ABF">
        <w:rPr>
          <w:rFonts w:asciiTheme="minorHAnsi" w:hAnsiTheme="minorHAnsi" w:cstheme="minorHAnsi"/>
          <w:sz w:val="22"/>
          <w:szCs w:val="22"/>
        </w:rPr>
        <w:t>n</w:t>
      </w:r>
      <w:r w:rsidRPr="00CF7ABF">
        <w:rPr>
          <w:rFonts w:asciiTheme="minorHAnsi" w:hAnsiTheme="minorHAnsi" w:cstheme="minorHAnsi"/>
          <w:sz w:val="22"/>
          <w:szCs w:val="22"/>
        </w:rPr>
        <w:t xml:space="preserve"> las </w:t>
      </w:r>
      <w:r w:rsidR="00805597" w:rsidRPr="00CF7ABF">
        <w:rPr>
          <w:rFonts w:asciiTheme="minorHAnsi" w:hAnsiTheme="minorHAnsi" w:cstheme="minorHAnsi"/>
          <w:sz w:val="22"/>
          <w:szCs w:val="22"/>
        </w:rPr>
        <w:t>propuestas</w:t>
      </w:r>
      <w:r w:rsidR="005945FF" w:rsidRPr="00CF7ABF">
        <w:rPr>
          <w:rFonts w:asciiTheme="minorHAnsi" w:hAnsiTheme="minorHAnsi" w:cstheme="minorHAnsi"/>
          <w:sz w:val="22"/>
          <w:szCs w:val="22"/>
        </w:rPr>
        <w:t xml:space="preserve"> </w:t>
      </w:r>
      <w:r w:rsidRPr="00CF7ABF">
        <w:rPr>
          <w:rFonts w:asciiTheme="minorHAnsi" w:hAnsiTheme="minorHAnsi" w:cstheme="minorHAnsi"/>
          <w:sz w:val="22"/>
          <w:szCs w:val="22"/>
        </w:rPr>
        <w:t>técnica y económica, es la siguiente:</w:t>
      </w:r>
    </w:p>
    <w:p w14:paraId="262D1148" w14:textId="77777777" w:rsidR="002D58A3" w:rsidRPr="00CF7ABF" w:rsidRDefault="002D58A3" w:rsidP="002C71F7">
      <w:pPr>
        <w:jc w:val="both"/>
        <w:rPr>
          <w:rFonts w:asciiTheme="minorHAnsi" w:hAnsiTheme="minorHAnsi" w:cstheme="minorHAnsi"/>
          <w:sz w:val="16"/>
          <w:szCs w:val="16"/>
        </w:rPr>
      </w:pPr>
    </w:p>
    <w:p w14:paraId="29FCB19A" w14:textId="77777777" w:rsidR="002D58A3" w:rsidRPr="00CF7ABF" w:rsidRDefault="002D58A3" w:rsidP="00C30A14">
      <w:pPr>
        <w:ind w:left="284" w:hanging="284"/>
        <w:jc w:val="both"/>
        <w:rPr>
          <w:rFonts w:asciiTheme="minorHAnsi" w:hAnsiTheme="minorHAnsi" w:cstheme="minorHAnsi"/>
          <w:sz w:val="22"/>
          <w:szCs w:val="22"/>
        </w:rPr>
      </w:pPr>
      <w:r w:rsidRPr="00CF7ABF">
        <w:rPr>
          <w:rFonts w:asciiTheme="minorHAnsi" w:hAnsiTheme="minorHAnsi" w:cstheme="minorHAnsi"/>
          <w:b/>
          <w:bCs/>
          <w:sz w:val="22"/>
          <w:szCs w:val="22"/>
        </w:rPr>
        <w:t>a)</w:t>
      </w:r>
      <w:r w:rsidRPr="00CF7ABF">
        <w:rPr>
          <w:rFonts w:asciiTheme="minorHAnsi" w:hAnsiTheme="minorHAnsi" w:cstheme="minorHAnsi"/>
          <w:sz w:val="22"/>
          <w:szCs w:val="22"/>
        </w:rPr>
        <w:t xml:space="preserve"> Copia de identificación vigente de quien suscriba las </w:t>
      </w:r>
      <w:r w:rsidR="00805597" w:rsidRPr="00CF7ABF">
        <w:rPr>
          <w:rFonts w:asciiTheme="minorHAnsi" w:hAnsiTheme="minorHAnsi" w:cstheme="minorHAnsi"/>
          <w:sz w:val="22"/>
          <w:szCs w:val="22"/>
        </w:rPr>
        <w:t>propuestas</w:t>
      </w:r>
      <w:r w:rsidR="005945FF" w:rsidRPr="00CF7ABF">
        <w:rPr>
          <w:rFonts w:asciiTheme="minorHAnsi" w:hAnsiTheme="minorHAnsi" w:cstheme="minorHAnsi"/>
          <w:sz w:val="22"/>
          <w:szCs w:val="22"/>
        </w:rPr>
        <w:t xml:space="preserve"> </w:t>
      </w:r>
      <w:r w:rsidRPr="00CF7ABF">
        <w:rPr>
          <w:rFonts w:asciiTheme="minorHAnsi" w:hAnsiTheme="minorHAnsi" w:cstheme="minorHAnsi"/>
          <w:sz w:val="22"/>
          <w:szCs w:val="22"/>
        </w:rPr>
        <w:t>(cartilla del servicio militar nacional, pasaporte, credencial para votar con fotografía o cédula profesional).</w:t>
      </w:r>
    </w:p>
    <w:p w14:paraId="5E362E7F" w14:textId="77777777" w:rsidR="002D58A3" w:rsidRPr="00CF7ABF" w:rsidRDefault="002D58A3" w:rsidP="00C30A14">
      <w:pPr>
        <w:ind w:left="284" w:hanging="284"/>
        <w:jc w:val="both"/>
        <w:rPr>
          <w:rFonts w:asciiTheme="minorHAnsi" w:hAnsiTheme="minorHAnsi" w:cstheme="minorHAnsi"/>
          <w:sz w:val="22"/>
          <w:szCs w:val="22"/>
        </w:rPr>
      </w:pPr>
    </w:p>
    <w:p w14:paraId="5FA297E6" w14:textId="164B829A" w:rsidR="002D58A3" w:rsidRPr="00CF7ABF" w:rsidRDefault="002D58A3" w:rsidP="00C30A14">
      <w:pPr>
        <w:ind w:left="284" w:hanging="284"/>
        <w:jc w:val="both"/>
        <w:rPr>
          <w:rFonts w:asciiTheme="minorHAnsi" w:hAnsiTheme="minorHAnsi" w:cstheme="minorHAnsi"/>
          <w:sz w:val="22"/>
          <w:szCs w:val="22"/>
        </w:rPr>
      </w:pPr>
      <w:r w:rsidRPr="00CF7ABF">
        <w:rPr>
          <w:rFonts w:asciiTheme="minorHAnsi" w:hAnsiTheme="minorHAnsi" w:cstheme="minorHAnsi"/>
          <w:b/>
          <w:bCs/>
          <w:sz w:val="22"/>
          <w:szCs w:val="22"/>
        </w:rPr>
        <w:t xml:space="preserve">b) </w:t>
      </w:r>
      <w:r w:rsidR="00A41888">
        <w:rPr>
          <w:rFonts w:asciiTheme="minorHAnsi" w:hAnsiTheme="minorHAnsi" w:cstheme="minorHAnsi"/>
          <w:b/>
          <w:bCs/>
          <w:color w:val="0000FF"/>
          <w:sz w:val="22"/>
          <w:szCs w:val="22"/>
        </w:rPr>
        <w:t xml:space="preserve">ANEXO </w:t>
      </w:r>
      <w:r w:rsidRPr="00CF7ABF">
        <w:rPr>
          <w:rFonts w:asciiTheme="minorHAnsi" w:hAnsiTheme="minorHAnsi" w:cstheme="minorHAnsi"/>
          <w:b/>
          <w:bCs/>
          <w:color w:val="0000FF"/>
          <w:sz w:val="22"/>
          <w:szCs w:val="22"/>
        </w:rPr>
        <w:t xml:space="preserve"> </w:t>
      </w:r>
      <w:r w:rsidR="00731515" w:rsidRPr="00CF7ABF">
        <w:rPr>
          <w:rFonts w:asciiTheme="minorHAnsi" w:hAnsiTheme="minorHAnsi" w:cstheme="minorHAnsi"/>
          <w:b/>
          <w:bCs/>
          <w:color w:val="0000FF"/>
          <w:sz w:val="22"/>
          <w:szCs w:val="22"/>
        </w:rPr>
        <w:t>0</w:t>
      </w:r>
      <w:r w:rsidRPr="00CF7ABF">
        <w:rPr>
          <w:rFonts w:asciiTheme="minorHAnsi" w:hAnsiTheme="minorHAnsi" w:cstheme="minorHAnsi"/>
          <w:b/>
          <w:bCs/>
          <w:color w:val="0000FF"/>
          <w:sz w:val="22"/>
          <w:szCs w:val="22"/>
        </w:rPr>
        <w:t>2 (dos),</w:t>
      </w:r>
      <w:r w:rsidRPr="00CF7ABF">
        <w:rPr>
          <w:rFonts w:asciiTheme="minorHAnsi" w:hAnsiTheme="minorHAnsi" w:cstheme="minorHAnsi"/>
          <w:sz w:val="22"/>
          <w:szCs w:val="22"/>
        </w:rPr>
        <w:t xml:space="preserve"> el cual forma parte de la presente convocatoria</w:t>
      </w:r>
      <w:r w:rsidR="0005500D" w:rsidRPr="00CF7ABF">
        <w:rPr>
          <w:rFonts w:asciiTheme="minorHAnsi" w:hAnsiTheme="minorHAnsi" w:cstheme="minorHAnsi"/>
          <w:sz w:val="22"/>
          <w:szCs w:val="22"/>
        </w:rPr>
        <w:t>, en</w:t>
      </w:r>
      <w:r w:rsidRPr="00CF7ABF">
        <w:rPr>
          <w:rFonts w:asciiTheme="minorHAnsi" w:hAnsiTheme="minorHAnsi" w:cstheme="minorHAnsi"/>
          <w:sz w:val="22"/>
          <w:szCs w:val="22"/>
        </w:rPr>
        <w:t xml:space="preserve"> el que se enumeran los documentos requeridos para participar, mismo que servirá de constancia de recepción de las </w:t>
      </w:r>
      <w:r w:rsidR="00805597" w:rsidRPr="00CF7ABF">
        <w:rPr>
          <w:rFonts w:asciiTheme="minorHAnsi" w:hAnsiTheme="minorHAnsi" w:cstheme="minorHAnsi"/>
          <w:sz w:val="22"/>
          <w:szCs w:val="22"/>
        </w:rPr>
        <w:t>propuestas</w:t>
      </w:r>
      <w:r w:rsidRPr="00CF7ABF">
        <w:rPr>
          <w:rFonts w:asciiTheme="minorHAnsi" w:hAnsiTheme="minorHAnsi" w:cstheme="minorHAnsi"/>
          <w:sz w:val="22"/>
          <w:szCs w:val="22"/>
        </w:rPr>
        <w:t xml:space="preserve">, asentándose dicha recepción en el acta respectiva, la no presentación de este documento, no será motivo de descalificación. </w:t>
      </w:r>
    </w:p>
    <w:p w14:paraId="7BAA439E" w14:textId="77777777" w:rsidR="002D58A3" w:rsidRPr="00CF7ABF" w:rsidRDefault="002D58A3" w:rsidP="00897130">
      <w:pPr>
        <w:rPr>
          <w:rFonts w:asciiTheme="minorHAnsi" w:hAnsiTheme="minorHAnsi" w:cstheme="minorHAnsi"/>
          <w:b/>
          <w:bCs/>
          <w:sz w:val="22"/>
          <w:szCs w:val="22"/>
        </w:rPr>
      </w:pPr>
    </w:p>
    <w:p w14:paraId="4DF10846" w14:textId="77777777" w:rsidR="002D58A3" w:rsidRPr="00CF7ABF" w:rsidRDefault="002D58A3" w:rsidP="00897130">
      <w:pPr>
        <w:rPr>
          <w:rFonts w:asciiTheme="minorHAnsi" w:hAnsiTheme="minorHAnsi" w:cstheme="minorHAnsi"/>
          <w:b/>
          <w:bCs/>
          <w:sz w:val="22"/>
          <w:szCs w:val="22"/>
        </w:rPr>
      </w:pPr>
    </w:p>
    <w:p w14:paraId="32D73348" w14:textId="40F5639E" w:rsidR="002D58A3" w:rsidRPr="00CF7ABF" w:rsidRDefault="004133A4" w:rsidP="00493484">
      <w:pPr>
        <w:jc w:val="both"/>
        <w:rPr>
          <w:rFonts w:asciiTheme="minorHAnsi" w:hAnsiTheme="minorHAnsi" w:cstheme="minorHAnsi"/>
          <w:b/>
          <w:bCs/>
          <w:sz w:val="22"/>
          <w:szCs w:val="22"/>
        </w:rPr>
      </w:pPr>
      <w:r w:rsidRPr="00CF7ABF">
        <w:rPr>
          <w:rFonts w:asciiTheme="minorHAnsi" w:hAnsiTheme="minorHAnsi" w:cstheme="minorHAnsi"/>
          <w:b/>
          <w:bCs/>
          <w:sz w:val="22"/>
          <w:szCs w:val="22"/>
        </w:rPr>
        <w:t>1</w:t>
      </w:r>
      <w:r w:rsidR="00EA7BF4" w:rsidRPr="00CF7ABF">
        <w:rPr>
          <w:rFonts w:asciiTheme="minorHAnsi" w:hAnsiTheme="minorHAnsi" w:cstheme="minorHAnsi"/>
          <w:b/>
          <w:bCs/>
          <w:sz w:val="22"/>
          <w:szCs w:val="22"/>
        </w:rPr>
        <w:t>6</w:t>
      </w:r>
      <w:r w:rsidRPr="00CF7ABF">
        <w:rPr>
          <w:rFonts w:asciiTheme="minorHAnsi" w:hAnsiTheme="minorHAnsi" w:cstheme="minorHAnsi"/>
          <w:b/>
          <w:bCs/>
          <w:sz w:val="22"/>
          <w:szCs w:val="22"/>
        </w:rPr>
        <w:t xml:space="preserve">.- </w:t>
      </w:r>
      <w:r w:rsidR="002D58A3" w:rsidRPr="00CF7ABF">
        <w:rPr>
          <w:rFonts w:asciiTheme="minorHAnsi" w:hAnsiTheme="minorHAnsi" w:cstheme="minorHAnsi"/>
          <w:b/>
          <w:bCs/>
          <w:sz w:val="22"/>
          <w:szCs w:val="22"/>
        </w:rPr>
        <w:t>ACREDITACIÓN DE LA EXISTENCIA LEGAL Y PERSONALIDAD JURÍDICA DEL LICITANTE.</w:t>
      </w:r>
    </w:p>
    <w:p w14:paraId="04D7206F" w14:textId="77777777" w:rsidR="002D58A3" w:rsidRPr="00CF7ABF" w:rsidRDefault="002D58A3" w:rsidP="00493484">
      <w:pPr>
        <w:ind w:left="284"/>
        <w:rPr>
          <w:rFonts w:asciiTheme="minorHAnsi" w:hAnsiTheme="minorHAnsi" w:cstheme="minorHAnsi"/>
          <w:b/>
          <w:bCs/>
          <w:sz w:val="16"/>
          <w:szCs w:val="16"/>
        </w:rPr>
      </w:pPr>
    </w:p>
    <w:p w14:paraId="4C03FC8B" w14:textId="77777777" w:rsidR="002D58A3" w:rsidRPr="00CF7ABF" w:rsidRDefault="002D58A3" w:rsidP="00493484">
      <w:pPr>
        <w:ind w:left="284"/>
        <w:rPr>
          <w:rFonts w:asciiTheme="minorHAnsi" w:hAnsiTheme="minorHAnsi" w:cstheme="minorHAnsi"/>
          <w:b/>
          <w:bCs/>
          <w:sz w:val="16"/>
          <w:szCs w:val="16"/>
        </w:rPr>
      </w:pPr>
    </w:p>
    <w:p w14:paraId="4FFC3F81" w14:textId="79E7B494" w:rsidR="002D58A3" w:rsidRPr="00CF7ABF" w:rsidRDefault="00EA7BF4" w:rsidP="00493484">
      <w:pPr>
        <w:jc w:val="both"/>
        <w:rPr>
          <w:rFonts w:asciiTheme="minorHAnsi" w:hAnsiTheme="minorHAnsi" w:cstheme="minorHAnsi"/>
          <w:b/>
          <w:sz w:val="22"/>
          <w:szCs w:val="22"/>
        </w:rPr>
      </w:pPr>
      <w:r w:rsidRPr="00CF7ABF">
        <w:rPr>
          <w:rFonts w:asciiTheme="minorHAnsi" w:hAnsiTheme="minorHAnsi" w:cstheme="minorHAnsi"/>
          <w:b/>
          <w:sz w:val="22"/>
          <w:szCs w:val="22"/>
        </w:rPr>
        <w:t>16</w:t>
      </w:r>
      <w:r w:rsidR="009D4B5E" w:rsidRPr="00CF7ABF">
        <w:rPr>
          <w:rFonts w:asciiTheme="minorHAnsi" w:hAnsiTheme="minorHAnsi" w:cstheme="minorHAnsi"/>
          <w:b/>
          <w:sz w:val="22"/>
          <w:szCs w:val="22"/>
        </w:rPr>
        <w:t>.1. EN EL ACTO DE PRESENTACIÓN Y APERTURA DE PROPUESTAS</w:t>
      </w:r>
      <w:r w:rsidR="002D58A3" w:rsidRPr="00CF7ABF">
        <w:rPr>
          <w:rFonts w:asciiTheme="minorHAnsi" w:hAnsiTheme="minorHAnsi" w:cstheme="minorHAnsi"/>
          <w:b/>
          <w:sz w:val="22"/>
          <w:szCs w:val="22"/>
        </w:rPr>
        <w:t>.</w:t>
      </w:r>
    </w:p>
    <w:p w14:paraId="1B1D1DFE" w14:textId="77777777" w:rsidR="002D58A3" w:rsidRPr="00CF7ABF" w:rsidRDefault="002D58A3" w:rsidP="00493484">
      <w:pPr>
        <w:jc w:val="both"/>
        <w:rPr>
          <w:rFonts w:asciiTheme="minorHAnsi" w:hAnsiTheme="minorHAnsi" w:cstheme="minorHAnsi"/>
          <w:sz w:val="16"/>
          <w:szCs w:val="16"/>
        </w:rPr>
      </w:pPr>
    </w:p>
    <w:p w14:paraId="471462DA" w14:textId="77777777" w:rsidR="002D58A3" w:rsidRPr="00CF7ABF" w:rsidRDefault="002D58A3" w:rsidP="00493484">
      <w:pPr>
        <w:jc w:val="both"/>
        <w:rPr>
          <w:rFonts w:asciiTheme="minorHAnsi" w:hAnsiTheme="minorHAnsi" w:cstheme="minorHAnsi"/>
          <w:bCs/>
          <w:sz w:val="22"/>
          <w:szCs w:val="22"/>
        </w:rPr>
      </w:pPr>
      <w:r w:rsidRPr="00CF7ABF">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CF7ABF">
        <w:rPr>
          <w:rFonts w:asciiTheme="minorHAnsi" w:hAnsiTheme="minorHAnsi" w:cstheme="minorHAnsi"/>
          <w:sz w:val="22"/>
          <w:szCs w:val="22"/>
        </w:rPr>
        <w:t>sí</w:t>
      </w:r>
      <w:r w:rsidRPr="00CF7ABF">
        <w:rPr>
          <w:rFonts w:asciiTheme="minorHAnsi" w:hAnsiTheme="minorHAnsi" w:cstheme="minorHAnsi"/>
          <w:sz w:val="22"/>
          <w:szCs w:val="22"/>
        </w:rPr>
        <w:t xml:space="preserve"> o por su representada, </w:t>
      </w:r>
      <w:r w:rsidRPr="00CF7ABF">
        <w:rPr>
          <w:rFonts w:asciiTheme="minorHAnsi" w:hAnsiTheme="minorHAnsi" w:cstheme="minorHAnsi"/>
          <w:bCs/>
          <w:sz w:val="22"/>
          <w:szCs w:val="22"/>
        </w:rPr>
        <w:t>sin que resulte necesario acreditar su personalidad jurídica (este escrito podrá entregarse dentro o fuera del sobre</w:t>
      </w:r>
      <w:r w:rsidR="00B04CF3" w:rsidRPr="00CF7ABF">
        <w:rPr>
          <w:rFonts w:asciiTheme="minorHAnsi" w:hAnsiTheme="minorHAnsi" w:cstheme="minorHAnsi"/>
          <w:bCs/>
          <w:sz w:val="22"/>
          <w:szCs w:val="22"/>
        </w:rPr>
        <w:t>)</w:t>
      </w:r>
      <w:r w:rsidRPr="00CF7ABF">
        <w:rPr>
          <w:rFonts w:asciiTheme="minorHAnsi" w:hAnsiTheme="minorHAnsi" w:cstheme="minorHAnsi"/>
          <w:bCs/>
          <w:sz w:val="22"/>
          <w:szCs w:val="22"/>
        </w:rPr>
        <w:t>. Se presentará mediante escrito libre</w:t>
      </w:r>
      <w:r w:rsidR="00B04CF3" w:rsidRPr="00CF7ABF">
        <w:rPr>
          <w:rFonts w:asciiTheme="minorHAnsi" w:hAnsiTheme="minorHAnsi" w:cstheme="minorHAnsi"/>
          <w:bCs/>
          <w:sz w:val="22"/>
          <w:szCs w:val="22"/>
        </w:rPr>
        <w:t>.</w:t>
      </w:r>
    </w:p>
    <w:p w14:paraId="74212D45" w14:textId="77777777" w:rsidR="002D58A3" w:rsidRPr="00CF7ABF" w:rsidRDefault="002D58A3" w:rsidP="00493484">
      <w:pPr>
        <w:jc w:val="both"/>
        <w:rPr>
          <w:rFonts w:asciiTheme="minorHAnsi" w:hAnsiTheme="minorHAnsi" w:cstheme="minorHAnsi"/>
          <w:bCs/>
          <w:sz w:val="22"/>
          <w:szCs w:val="22"/>
        </w:rPr>
      </w:pPr>
    </w:p>
    <w:p w14:paraId="37D2955F" w14:textId="04FA9D22" w:rsidR="002D58A3" w:rsidRPr="00CF7ABF" w:rsidRDefault="002D58A3" w:rsidP="00493484">
      <w:pPr>
        <w:jc w:val="both"/>
        <w:rPr>
          <w:rFonts w:asciiTheme="minorHAnsi" w:hAnsiTheme="minorHAnsi" w:cstheme="minorHAnsi"/>
          <w:b/>
          <w:bCs/>
          <w:sz w:val="22"/>
          <w:szCs w:val="22"/>
        </w:rPr>
      </w:pPr>
      <w:r w:rsidRPr="00CF7ABF">
        <w:rPr>
          <w:rFonts w:asciiTheme="minorHAnsi" w:hAnsiTheme="minorHAnsi" w:cstheme="minorHAnsi"/>
          <w:b/>
          <w:bCs/>
          <w:sz w:val="22"/>
          <w:szCs w:val="22"/>
        </w:rPr>
        <w:t xml:space="preserve">Este documento es independiente del </w:t>
      </w:r>
      <w:r w:rsidR="00A41888">
        <w:rPr>
          <w:rFonts w:asciiTheme="minorHAnsi" w:hAnsiTheme="minorHAnsi" w:cstheme="minorHAnsi"/>
          <w:b/>
          <w:bCs/>
          <w:color w:val="0000FF"/>
          <w:sz w:val="22"/>
          <w:szCs w:val="22"/>
        </w:rPr>
        <w:t xml:space="preserve">ANEXO </w:t>
      </w:r>
      <w:r w:rsidR="00715D6E" w:rsidRPr="00CF7ABF">
        <w:rPr>
          <w:rFonts w:asciiTheme="minorHAnsi" w:hAnsiTheme="minorHAnsi" w:cstheme="minorHAnsi"/>
          <w:b/>
          <w:bCs/>
          <w:color w:val="0000FF"/>
          <w:sz w:val="22"/>
          <w:szCs w:val="22"/>
        </w:rPr>
        <w:t xml:space="preserve"> </w:t>
      </w:r>
      <w:r w:rsidR="00F137BF" w:rsidRPr="00CF7ABF">
        <w:rPr>
          <w:rFonts w:asciiTheme="minorHAnsi" w:hAnsiTheme="minorHAnsi" w:cstheme="minorHAnsi"/>
          <w:b/>
          <w:bCs/>
          <w:color w:val="0000FF"/>
          <w:sz w:val="22"/>
          <w:szCs w:val="22"/>
        </w:rPr>
        <w:t>0</w:t>
      </w:r>
      <w:r w:rsidRPr="00CF7ABF">
        <w:rPr>
          <w:rFonts w:asciiTheme="minorHAnsi" w:hAnsiTheme="minorHAnsi" w:cstheme="minorHAnsi"/>
          <w:b/>
          <w:bCs/>
          <w:color w:val="0000FF"/>
          <w:sz w:val="22"/>
          <w:szCs w:val="22"/>
        </w:rPr>
        <w:t>1</w:t>
      </w:r>
      <w:r w:rsidR="00715D6E" w:rsidRPr="00CF7ABF">
        <w:rPr>
          <w:rFonts w:asciiTheme="minorHAnsi" w:hAnsiTheme="minorHAnsi" w:cstheme="minorHAnsi"/>
          <w:b/>
          <w:bCs/>
          <w:color w:val="0000FF"/>
          <w:sz w:val="22"/>
          <w:szCs w:val="22"/>
        </w:rPr>
        <w:t xml:space="preserve"> (uno)</w:t>
      </w:r>
      <w:r w:rsidRPr="00CF7ABF">
        <w:rPr>
          <w:rFonts w:asciiTheme="minorHAnsi" w:hAnsiTheme="minorHAnsi" w:cstheme="minorHAnsi"/>
          <w:b/>
          <w:bCs/>
          <w:sz w:val="22"/>
          <w:szCs w:val="22"/>
        </w:rPr>
        <w:t xml:space="preserve"> de la presente convocatoria.</w:t>
      </w:r>
    </w:p>
    <w:p w14:paraId="24B9272B" w14:textId="77777777" w:rsidR="00B04CF3" w:rsidRPr="00CF7ABF" w:rsidRDefault="00B04CF3" w:rsidP="00493484">
      <w:pPr>
        <w:jc w:val="both"/>
        <w:rPr>
          <w:rFonts w:asciiTheme="minorHAnsi" w:hAnsiTheme="minorHAnsi" w:cstheme="minorHAnsi"/>
          <w:b/>
          <w:sz w:val="16"/>
          <w:szCs w:val="16"/>
        </w:rPr>
      </w:pPr>
    </w:p>
    <w:p w14:paraId="6E20654D" w14:textId="77777777" w:rsidR="002D58A3" w:rsidRPr="00CF7ABF" w:rsidRDefault="002D58A3" w:rsidP="007176B2">
      <w:pPr>
        <w:jc w:val="both"/>
        <w:rPr>
          <w:rFonts w:asciiTheme="minorHAnsi" w:hAnsiTheme="minorHAnsi" w:cstheme="minorHAnsi"/>
          <w:sz w:val="16"/>
          <w:szCs w:val="16"/>
        </w:rPr>
      </w:pPr>
    </w:p>
    <w:p w14:paraId="6BDB1C27" w14:textId="77777777" w:rsidR="002D58A3" w:rsidRPr="00CF7ABF" w:rsidRDefault="002D58A3" w:rsidP="007176B2">
      <w:pPr>
        <w:jc w:val="both"/>
        <w:rPr>
          <w:rFonts w:asciiTheme="minorHAnsi" w:hAnsiTheme="minorHAnsi" w:cstheme="minorHAnsi"/>
          <w:sz w:val="16"/>
          <w:szCs w:val="16"/>
        </w:rPr>
      </w:pPr>
    </w:p>
    <w:p w14:paraId="4FD3F4A2" w14:textId="3FF0E604" w:rsidR="002D58A3" w:rsidRPr="00CF7ABF" w:rsidRDefault="009D4B5E" w:rsidP="00493484">
      <w:pPr>
        <w:jc w:val="both"/>
        <w:rPr>
          <w:rFonts w:asciiTheme="minorHAnsi" w:hAnsiTheme="minorHAnsi" w:cstheme="minorHAnsi"/>
          <w:b/>
          <w:sz w:val="22"/>
          <w:szCs w:val="22"/>
        </w:rPr>
      </w:pPr>
      <w:r w:rsidRPr="00CF7ABF">
        <w:rPr>
          <w:rFonts w:asciiTheme="minorHAnsi" w:hAnsiTheme="minorHAnsi" w:cstheme="minorHAnsi"/>
          <w:b/>
          <w:sz w:val="22"/>
          <w:szCs w:val="22"/>
        </w:rPr>
        <w:t>1</w:t>
      </w:r>
      <w:r w:rsidR="00EA7BF4" w:rsidRPr="00CF7ABF">
        <w:rPr>
          <w:rFonts w:asciiTheme="minorHAnsi" w:hAnsiTheme="minorHAnsi" w:cstheme="minorHAnsi"/>
          <w:b/>
          <w:sz w:val="22"/>
          <w:szCs w:val="22"/>
        </w:rPr>
        <w:t>6</w:t>
      </w:r>
      <w:r w:rsidRPr="00CF7ABF">
        <w:rPr>
          <w:rFonts w:asciiTheme="minorHAnsi" w:hAnsiTheme="minorHAnsi" w:cstheme="minorHAnsi"/>
          <w:b/>
          <w:sz w:val="22"/>
          <w:szCs w:val="22"/>
        </w:rPr>
        <w:t>.2. EN LA SUSCRIPCIÓN DE PROPUESTAS</w:t>
      </w:r>
      <w:r w:rsidR="002D58A3" w:rsidRPr="00CF7ABF">
        <w:rPr>
          <w:rFonts w:asciiTheme="minorHAnsi" w:hAnsiTheme="minorHAnsi" w:cstheme="minorHAnsi"/>
          <w:b/>
          <w:sz w:val="22"/>
          <w:szCs w:val="22"/>
        </w:rPr>
        <w:t>.</w:t>
      </w:r>
    </w:p>
    <w:p w14:paraId="115CDD6C" w14:textId="77777777" w:rsidR="002D58A3" w:rsidRPr="00CF7ABF" w:rsidRDefault="002D58A3" w:rsidP="00493484">
      <w:pPr>
        <w:jc w:val="both"/>
        <w:rPr>
          <w:rFonts w:asciiTheme="minorHAnsi" w:hAnsiTheme="minorHAnsi" w:cstheme="minorHAnsi"/>
          <w:sz w:val="22"/>
          <w:szCs w:val="22"/>
        </w:rPr>
      </w:pPr>
    </w:p>
    <w:p w14:paraId="32A7214C" w14:textId="77777777" w:rsidR="002D58A3" w:rsidRPr="00CF7ABF" w:rsidRDefault="002D58A3" w:rsidP="00493484">
      <w:pPr>
        <w:jc w:val="both"/>
        <w:rPr>
          <w:rFonts w:asciiTheme="minorHAnsi" w:hAnsiTheme="minorHAnsi" w:cstheme="minorHAnsi"/>
          <w:sz w:val="22"/>
          <w:szCs w:val="22"/>
        </w:rPr>
      </w:pPr>
      <w:r w:rsidRPr="00CF7ABF">
        <w:rPr>
          <w:rFonts w:asciiTheme="minorHAnsi" w:hAnsiTheme="minorHAnsi" w:cstheme="minorHAnsi"/>
          <w:sz w:val="22"/>
          <w:szCs w:val="22"/>
        </w:rPr>
        <w:t xml:space="preserve">Para efectos de la suscripción de las </w:t>
      </w:r>
      <w:r w:rsidR="00805597" w:rsidRPr="00CF7ABF">
        <w:rPr>
          <w:rFonts w:asciiTheme="minorHAnsi" w:hAnsiTheme="minorHAnsi" w:cstheme="minorHAnsi"/>
          <w:sz w:val="22"/>
          <w:szCs w:val="22"/>
        </w:rPr>
        <w:t>propuestas</w:t>
      </w:r>
      <w:r w:rsidRPr="00CF7ABF">
        <w:rPr>
          <w:rFonts w:asciiTheme="minorHAnsi" w:hAnsiTheme="minorHAnsi" w:cstheme="minorHAnsi"/>
          <w:bCs/>
          <w:sz w:val="22"/>
          <w:szCs w:val="22"/>
        </w:rPr>
        <w:t xml:space="preserve">, </w:t>
      </w:r>
      <w:r w:rsidRPr="00CF7ABF">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CF7ABF">
        <w:rPr>
          <w:rFonts w:asciiTheme="minorHAnsi" w:hAnsiTheme="minorHAnsi" w:cstheme="minorHAnsi"/>
          <w:sz w:val="22"/>
          <w:szCs w:val="22"/>
        </w:rPr>
        <w:t>propuestas</w:t>
      </w:r>
      <w:r w:rsidRPr="00CF7ABF">
        <w:rPr>
          <w:rFonts w:asciiTheme="minorHAnsi" w:hAnsiTheme="minorHAnsi" w:cstheme="minorHAnsi"/>
          <w:sz w:val="22"/>
          <w:szCs w:val="22"/>
        </w:rPr>
        <w:t xml:space="preserve"> por s</w:t>
      </w:r>
      <w:r w:rsidR="00B04CF3" w:rsidRPr="00CF7ABF">
        <w:rPr>
          <w:rFonts w:asciiTheme="minorHAnsi" w:hAnsiTheme="minorHAnsi" w:cstheme="minorHAnsi"/>
          <w:sz w:val="22"/>
          <w:szCs w:val="22"/>
        </w:rPr>
        <w:t>í</w:t>
      </w:r>
      <w:r w:rsidRPr="00CF7ABF">
        <w:rPr>
          <w:rFonts w:asciiTheme="minorHAnsi" w:hAnsiTheme="minorHAnsi" w:cstheme="minorHAnsi"/>
          <w:sz w:val="22"/>
          <w:szCs w:val="22"/>
        </w:rPr>
        <w:t xml:space="preserve"> o por su representada, mismo que contendrá los datos siguientes:</w:t>
      </w:r>
    </w:p>
    <w:p w14:paraId="50B528C4" w14:textId="77777777" w:rsidR="002D58A3" w:rsidRPr="00CF7ABF" w:rsidRDefault="002D58A3" w:rsidP="00493484">
      <w:pPr>
        <w:jc w:val="both"/>
        <w:rPr>
          <w:rFonts w:asciiTheme="minorHAnsi" w:hAnsiTheme="minorHAnsi" w:cstheme="minorHAnsi"/>
          <w:sz w:val="16"/>
          <w:szCs w:val="16"/>
        </w:rPr>
      </w:pPr>
    </w:p>
    <w:p w14:paraId="50E9BDF8" w14:textId="77777777" w:rsidR="002D58A3" w:rsidRPr="00CF7ABF" w:rsidRDefault="002D58A3" w:rsidP="00493484">
      <w:pPr>
        <w:ind w:left="357"/>
        <w:jc w:val="both"/>
        <w:rPr>
          <w:rFonts w:asciiTheme="minorHAnsi" w:hAnsiTheme="minorHAnsi" w:cstheme="minorHAnsi"/>
          <w:sz w:val="22"/>
          <w:szCs w:val="22"/>
        </w:rPr>
      </w:pPr>
      <w:r w:rsidRPr="00CF7ABF">
        <w:rPr>
          <w:rFonts w:asciiTheme="minorHAnsi" w:hAnsiTheme="minorHAnsi" w:cstheme="minorHAnsi"/>
          <w:b/>
          <w:bCs/>
          <w:sz w:val="22"/>
          <w:szCs w:val="22"/>
        </w:rPr>
        <w:t xml:space="preserve">a) </w:t>
      </w:r>
      <w:r w:rsidRPr="00CF7ABF">
        <w:rPr>
          <w:rFonts w:asciiTheme="minorHAnsi" w:hAnsiTheme="minorHAnsi" w:cstheme="minorHAnsi"/>
          <w:sz w:val="22"/>
          <w:szCs w:val="22"/>
        </w:rPr>
        <w:t>Del licitante: registro federal de contribuyentes</w:t>
      </w:r>
      <w:r w:rsidR="00E17971" w:rsidRPr="00CF7ABF">
        <w:rPr>
          <w:rFonts w:asciiTheme="minorHAnsi" w:hAnsiTheme="minorHAnsi" w:cstheme="minorHAnsi"/>
          <w:sz w:val="22"/>
          <w:szCs w:val="22"/>
        </w:rPr>
        <w:t xml:space="preserve"> o número de identificación fiscal</w:t>
      </w:r>
      <w:r w:rsidRPr="00CF7ABF">
        <w:rPr>
          <w:rFonts w:asciiTheme="minorHAnsi" w:hAnsiTheme="minorHAnsi" w:cstheme="minorHAnsi"/>
          <w:sz w:val="22"/>
          <w:szCs w:val="22"/>
        </w:rPr>
        <w:t xml:space="preserve">; nombre y </w:t>
      </w:r>
      <w:r w:rsidR="00B04CF3" w:rsidRPr="00CF7ABF">
        <w:rPr>
          <w:rFonts w:asciiTheme="minorHAnsi" w:hAnsiTheme="minorHAnsi" w:cstheme="minorHAnsi"/>
          <w:sz w:val="22"/>
          <w:szCs w:val="22"/>
        </w:rPr>
        <w:t>domicilio,</w:t>
      </w:r>
      <w:r w:rsidRPr="00CF7ABF">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CF7ABF">
        <w:rPr>
          <w:rFonts w:asciiTheme="minorHAnsi" w:hAnsiTheme="minorHAnsi" w:cstheme="minorHAnsi"/>
          <w:sz w:val="22"/>
          <w:szCs w:val="22"/>
        </w:rPr>
        <w:t xml:space="preserve"> de ser aplicable</w:t>
      </w:r>
      <w:r w:rsidRPr="00CF7ABF">
        <w:rPr>
          <w:rFonts w:asciiTheme="minorHAnsi" w:hAnsiTheme="minorHAnsi" w:cstheme="minorHAnsi"/>
          <w:sz w:val="22"/>
          <w:szCs w:val="22"/>
        </w:rPr>
        <w:t xml:space="preserve"> y relación del nombre de los socios o asociados que aparezcan en éstas</w:t>
      </w:r>
      <w:r w:rsidR="00B04CF3" w:rsidRPr="00CF7ABF">
        <w:rPr>
          <w:rFonts w:asciiTheme="minorHAnsi" w:hAnsiTheme="minorHAnsi" w:cstheme="minorHAnsi"/>
          <w:sz w:val="22"/>
          <w:szCs w:val="22"/>
        </w:rPr>
        <w:t>.</w:t>
      </w:r>
      <w:r w:rsidR="008470A8" w:rsidRPr="00CF7ABF">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3229B9F9" w14:textId="77777777" w:rsidR="002D58A3" w:rsidRPr="00CF7ABF" w:rsidRDefault="002D58A3" w:rsidP="00493484">
      <w:pPr>
        <w:ind w:left="357"/>
        <w:jc w:val="both"/>
        <w:rPr>
          <w:rFonts w:asciiTheme="minorHAnsi" w:hAnsiTheme="minorHAnsi" w:cstheme="minorHAnsi"/>
          <w:sz w:val="16"/>
          <w:szCs w:val="16"/>
        </w:rPr>
      </w:pPr>
    </w:p>
    <w:p w14:paraId="05D047FF" w14:textId="77777777" w:rsidR="002D58A3" w:rsidRPr="00CF7ABF" w:rsidRDefault="002D58A3" w:rsidP="00493484">
      <w:pPr>
        <w:ind w:left="357"/>
        <w:jc w:val="both"/>
        <w:rPr>
          <w:rFonts w:asciiTheme="minorHAnsi" w:hAnsiTheme="minorHAnsi" w:cstheme="minorHAnsi"/>
          <w:sz w:val="16"/>
          <w:szCs w:val="16"/>
        </w:rPr>
      </w:pPr>
    </w:p>
    <w:p w14:paraId="2266C081" w14:textId="77777777" w:rsidR="002D58A3" w:rsidRPr="00CF7ABF" w:rsidRDefault="002D58A3" w:rsidP="00493484">
      <w:pPr>
        <w:ind w:left="357"/>
        <w:jc w:val="both"/>
        <w:rPr>
          <w:rFonts w:asciiTheme="minorHAnsi" w:hAnsiTheme="minorHAnsi" w:cstheme="minorHAnsi"/>
          <w:sz w:val="22"/>
          <w:szCs w:val="22"/>
        </w:rPr>
      </w:pPr>
      <w:r w:rsidRPr="00CF7ABF">
        <w:rPr>
          <w:rFonts w:asciiTheme="minorHAnsi" w:hAnsiTheme="minorHAnsi" w:cstheme="minorHAnsi"/>
          <w:b/>
          <w:bCs/>
          <w:sz w:val="22"/>
          <w:szCs w:val="22"/>
        </w:rPr>
        <w:t xml:space="preserve">b) </w:t>
      </w:r>
      <w:r w:rsidRPr="00CF7ABF">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CF7ABF">
        <w:rPr>
          <w:rFonts w:asciiTheme="minorHAnsi" w:hAnsiTheme="minorHAnsi" w:cstheme="minorHAnsi"/>
          <w:sz w:val="22"/>
          <w:szCs w:val="22"/>
        </w:rPr>
        <w:t>egistro Público correspondiente de ser aplicable.</w:t>
      </w:r>
      <w:r w:rsidR="008470A8" w:rsidRPr="00CF7ABF">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5AF3D78C" w14:textId="77777777" w:rsidR="002D58A3" w:rsidRPr="00CF7ABF" w:rsidRDefault="002D58A3" w:rsidP="00493484">
      <w:pPr>
        <w:jc w:val="both"/>
        <w:rPr>
          <w:rFonts w:asciiTheme="minorHAnsi" w:hAnsiTheme="minorHAnsi" w:cstheme="minorHAnsi"/>
          <w:sz w:val="16"/>
          <w:szCs w:val="16"/>
        </w:rPr>
      </w:pPr>
    </w:p>
    <w:p w14:paraId="57A10906" w14:textId="286D83EE" w:rsidR="002D58A3" w:rsidRPr="00CF7ABF" w:rsidRDefault="002D58A3" w:rsidP="00493484">
      <w:pPr>
        <w:jc w:val="both"/>
        <w:rPr>
          <w:rFonts w:asciiTheme="minorHAnsi" w:hAnsiTheme="minorHAnsi" w:cstheme="minorHAnsi"/>
          <w:bCs/>
          <w:sz w:val="22"/>
          <w:szCs w:val="22"/>
        </w:rPr>
      </w:pPr>
      <w:r w:rsidRPr="00CF7ABF">
        <w:rPr>
          <w:rFonts w:asciiTheme="minorHAnsi" w:hAnsiTheme="minorHAnsi" w:cstheme="minorHAnsi"/>
          <w:sz w:val="22"/>
          <w:szCs w:val="22"/>
        </w:rPr>
        <w:t xml:space="preserve">En defecto de lo anterior, el licitante podrá presentar debidamente requisitado el formato que aparece como </w:t>
      </w:r>
      <w:r w:rsidR="00A41888">
        <w:rPr>
          <w:rFonts w:asciiTheme="minorHAnsi" w:hAnsiTheme="minorHAnsi" w:cstheme="minorHAnsi"/>
          <w:b/>
          <w:bCs/>
          <w:color w:val="0000FF"/>
          <w:sz w:val="22"/>
          <w:szCs w:val="22"/>
        </w:rPr>
        <w:t xml:space="preserve">ANEXO </w:t>
      </w:r>
      <w:r w:rsidRPr="00CF7ABF">
        <w:rPr>
          <w:rFonts w:asciiTheme="minorHAnsi" w:hAnsiTheme="minorHAnsi" w:cstheme="minorHAnsi"/>
          <w:b/>
          <w:bCs/>
          <w:color w:val="0000FF"/>
          <w:sz w:val="22"/>
          <w:szCs w:val="22"/>
        </w:rPr>
        <w:t xml:space="preserve"> </w:t>
      </w:r>
      <w:r w:rsidR="00F137BF" w:rsidRPr="00CF7ABF">
        <w:rPr>
          <w:rFonts w:asciiTheme="minorHAnsi" w:hAnsiTheme="minorHAnsi" w:cstheme="minorHAnsi"/>
          <w:b/>
          <w:bCs/>
          <w:color w:val="0000FF"/>
          <w:sz w:val="22"/>
          <w:szCs w:val="22"/>
        </w:rPr>
        <w:t>0</w:t>
      </w:r>
      <w:r w:rsidRPr="00CF7ABF">
        <w:rPr>
          <w:rFonts w:asciiTheme="minorHAnsi" w:hAnsiTheme="minorHAnsi" w:cstheme="minorHAnsi"/>
          <w:b/>
          <w:bCs/>
          <w:color w:val="0000FF"/>
          <w:sz w:val="22"/>
          <w:szCs w:val="22"/>
        </w:rPr>
        <w:t>1 (uno),</w:t>
      </w:r>
      <w:r w:rsidRPr="00CF7ABF">
        <w:rPr>
          <w:rFonts w:asciiTheme="minorHAnsi" w:hAnsiTheme="minorHAnsi" w:cstheme="minorHAnsi"/>
          <w:sz w:val="22"/>
          <w:szCs w:val="22"/>
        </w:rPr>
        <w:t xml:space="preserve"> el cual forma parte de la presente convocatoria.</w:t>
      </w:r>
    </w:p>
    <w:p w14:paraId="57E40BFC" w14:textId="77777777" w:rsidR="002D58A3" w:rsidRPr="00CF7ABF" w:rsidRDefault="002D58A3" w:rsidP="00493484">
      <w:pPr>
        <w:jc w:val="both"/>
        <w:rPr>
          <w:rFonts w:asciiTheme="minorHAnsi" w:hAnsiTheme="minorHAnsi" w:cstheme="minorHAnsi"/>
          <w:bCs/>
          <w:sz w:val="22"/>
          <w:szCs w:val="22"/>
        </w:rPr>
      </w:pPr>
    </w:p>
    <w:p w14:paraId="62ACB676" w14:textId="7EBC276D" w:rsidR="002D58A3" w:rsidRPr="00CF7ABF" w:rsidRDefault="002D58A3" w:rsidP="00493484">
      <w:pPr>
        <w:jc w:val="both"/>
        <w:rPr>
          <w:rFonts w:asciiTheme="minorHAnsi" w:hAnsiTheme="minorHAnsi" w:cstheme="minorHAnsi"/>
          <w:sz w:val="22"/>
          <w:szCs w:val="22"/>
        </w:rPr>
      </w:pPr>
      <w:r w:rsidRPr="00CF7ABF">
        <w:rPr>
          <w:rFonts w:asciiTheme="minorHAnsi" w:hAnsiTheme="minorHAnsi" w:cstheme="minorHAnsi"/>
          <w:sz w:val="22"/>
          <w:szCs w:val="22"/>
        </w:rPr>
        <w:t xml:space="preserve">El domicilio que se señale en el </w:t>
      </w:r>
      <w:r w:rsidR="00A41888">
        <w:rPr>
          <w:rFonts w:asciiTheme="minorHAnsi" w:hAnsiTheme="minorHAnsi" w:cstheme="minorHAnsi"/>
          <w:b/>
          <w:bCs/>
          <w:color w:val="0000FF"/>
          <w:sz w:val="22"/>
          <w:szCs w:val="22"/>
        </w:rPr>
        <w:t xml:space="preserve">ANEXO </w:t>
      </w:r>
      <w:r w:rsidRPr="00CF7ABF">
        <w:rPr>
          <w:rFonts w:asciiTheme="minorHAnsi" w:hAnsiTheme="minorHAnsi" w:cstheme="minorHAnsi"/>
          <w:b/>
          <w:bCs/>
          <w:color w:val="0000FF"/>
          <w:sz w:val="22"/>
          <w:szCs w:val="22"/>
        </w:rPr>
        <w:t xml:space="preserve"> </w:t>
      </w:r>
      <w:r w:rsidR="00F137BF" w:rsidRPr="00CF7ABF">
        <w:rPr>
          <w:rFonts w:asciiTheme="minorHAnsi" w:hAnsiTheme="minorHAnsi" w:cstheme="minorHAnsi"/>
          <w:b/>
          <w:bCs/>
          <w:color w:val="0000FF"/>
          <w:sz w:val="22"/>
          <w:szCs w:val="22"/>
        </w:rPr>
        <w:t>0</w:t>
      </w:r>
      <w:r w:rsidRPr="00CF7ABF">
        <w:rPr>
          <w:rFonts w:asciiTheme="minorHAnsi" w:hAnsiTheme="minorHAnsi" w:cstheme="minorHAnsi"/>
          <w:b/>
          <w:bCs/>
          <w:color w:val="0000FF"/>
          <w:sz w:val="22"/>
          <w:szCs w:val="22"/>
        </w:rPr>
        <w:t>1 (uno)</w:t>
      </w:r>
      <w:r w:rsidRPr="00CF7ABF">
        <w:rPr>
          <w:rFonts w:asciiTheme="minorHAnsi" w:hAnsiTheme="minorHAnsi" w:cstheme="minorHAnsi"/>
          <w:sz w:val="22"/>
          <w:szCs w:val="22"/>
        </w:rPr>
        <w:t xml:space="preserve"> de la presente convocatoria</w:t>
      </w:r>
      <w:r w:rsidR="0005500D" w:rsidRPr="00CF7ABF">
        <w:rPr>
          <w:rFonts w:asciiTheme="minorHAnsi" w:hAnsiTheme="minorHAnsi" w:cstheme="minorHAnsi"/>
          <w:sz w:val="22"/>
          <w:szCs w:val="22"/>
        </w:rPr>
        <w:t>, será</w:t>
      </w:r>
      <w:r w:rsidRPr="00CF7ABF">
        <w:rPr>
          <w:rFonts w:asciiTheme="minorHAnsi" w:hAnsiTheme="minorHAnsi" w:cstheme="minorHAnsi"/>
          <w:sz w:val="22"/>
          <w:szCs w:val="22"/>
        </w:rPr>
        <w:t xml:space="preserve"> aquel en el que el licitante pueda recibir todo tipo de notificaciones y documentos que resulten, </w:t>
      </w:r>
      <w:r w:rsidR="00E415D5" w:rsidRPr="00CF7ABF">
        <w:rPr>
          <w:rFonts w:asciiTheme="minorHAnsi" w:hAnsiTheme="minorHAnsi" w:cstheme="minorHAnsi"/>
          <w:sz w:val="22"/>
          <w:szCs w:val="22"/>
        </w:rPr>
        <w:t xml:space="preserve">el cual deberá encontrarse en territorio mexicano, </w:t>
      </w:r>
      <w:r w:rsidRPr="00CF7ABF">
        <w:rPr>
          <w:rFonts w:asciiTheme="minorHAnsi" w:hAnsiTheme="minorHAnsi" w:cstheme="minorHAnsi"/>
          <w:sz w:val="22"/>
          <w:szCs w:val="22"/>
        </w:rPr>
        <w:t xml:space="preserve">indicando correo electrónico en caso de contar con </w:t>
      </w:r>
      <w:r w:rsidR="00E415D5" w:rsidRPr="00CF7ABF">
        <w:rPr>
          <w:rFonts w:asciiTheme="minorHAnsi" w:hAnsiTheme="minorHAnsi" w:cstheme="minorHAnsi"/>
          <w:sz w:val="22"/>
          <w:szCs w:val="22"/>
        </w:rPr>
        <w:t>él</w:t>
      </w:r>
      <w:r w:rsidRPr="00CF7ABF">
        <w:rPr>
          <w:rFonts w:asciiTheme="minorHAnsi" w:hAnsiTheme="minorHAnsi" w:cstheme="minorHAnsi"/>
          <w:sz w:val="22"/>
          <w:szCs w:val="22"/>
        </w:rPr>
        <w:t>.</w:t>
      </w:r>
    </w:p>
    <w:p w14:paraId="16E0A6A2" w14:textId="77777777" w:rsidR="002D58A3" w:rsidRPr="00CF7ABF" w:rsidRDefault="002D58A3" w:rsidP="00493484">
      <w:pPr>
        <w:pStyle w:val="Sangradetextonormal"/>
        <w:spacing w:after="0"/>
        <w:ind w:left="0"/>
        <w:jc w:val="both"/>
        <w:rPr>
          <w:rFonts w:asciiTheme="minorHAnsi" w:hAnsiTheme="minorHAnsi" w:cstheme="minorHAnsi"/>
          <w:b/>
          <w:sz w:val="22"/>
          <w:szCs w:val="22"/>
        </w:rPr>
      </w:pPr>
    </w:p>
    <w:p w14:paraId="43655F8E" w14:textId="77777777" w:rsidR="002D58A3" w:rsidRPr="00CF7ABF" w:rsidRDefault="002D58A3" w:rsidP="007176B2">
      <w:pPr>
        <w:jc w:val="both"/>
        <w:rPr>
          <w:rFonts w:asciiTheme="minorHAnsi" w:hAnsiTheme="minorHAnsi" w:cstheme="minorHAnsi"/>
          <w:sz w:val="16"/>
          <w:szCs w:val="16"/>
        </w:rPr>
      </w:pPr>
    </w:p>
    <w:p w14:paraId="230FA819" w14:textId="133F2B9B" w:rsidR="002D58A3" w:rsidRPr="00CF7ABF" w:rsidRDefault="00AA289D" w:rsidP="00493484">
      <w:pPr>
        <w:pStyle w:val="Sangradetextonormal"/>
        <w:spacing w:after="0"/>
        <w:ind w:left="0"/>
        <w:jc w:val="both"/>
        <w:rPr>
          <w:rFonts w:asciiTheme="minorHAnsi" w:hAnsiTheme="minorHAnsi" w:cstheme="minorHAnsi"/>
          <w:b/>
          <w:sz w:val="22"/>
          <w:szCs w:val="22"/>
        </w:rPr>
      </w:pPr>
      <w:r w:rsidRPr="00CF7ABF">
        <w:rPr>
          <w:rFonts w:asciiTheme="minorHAnsi" w:hAnsiTheme="minorHAnsi" w:cstheme="minorHAnsi"/>
          <w:b/>
          <w:sz w:val="22"/>
          <w:szCs w:val="22"/>
        </w:rPr>
        <w:t>1</w:t>
      </w:r>
      <w:r w:rsidR="00EA7BF4" w:rsidRPr="00CF7ABF">
        <w:rPr>
          <w:rFonts w:asciiTheme="minorHAnsi" w:hAnsiTheme="minorHAnsi" w:cstheme="minorHAnsi"/>
          <w:b/>
          <w:sz w:val="22"/>
          <w:szCs w:val="22"/>
        </w:rPr>
        <w:t>6</w:t>
      </w:r>
      <w:r w:rsidR="002D58A3" w:rsidRPr="00CF7ABF">
        <w:rPr>
          <w:rFonts w:asciiTheme="minorHAnsi" w:hAnsiTheme="minorHAnsi" w:cstheme="minorHAnsi"/>
          <w:b/>
          <w:sz w:val="22"/>
          <w:szCs w:val="22"/>
        </w:rPr>
        <w:t>.3</w:t>
      </w:r>
      <w:r w:rsidR="009D4B5E" w:rsidRPr="00CF7ABF">
        <w:rPr>
          <w:rFonts w:asciiTheme="minorHAnsi" w:hAnsiTheme="minorHAnsi" w:cstheme="minorHAnsi"/>
          <w:b/>
          <w:sz w:val="22"/>
          <w:szCs w:val="22"/>
        </w:rPr>
        <w:t>. EN LA FIRMA DEL CONTRATO.</w:t>
      </w:r>
    </w:p>
    <w:p w14:paraId="2AB094EF" w14:textId="77777777" w:rsidR="002D58A3" w:rsidRPr="00CF7ABF" w:rsidRDefault="002D58A3" w:rsidP="00493484">
      <w:pPr>
        <w:pStyle w:val="Sangradetextonormal"/>
        <w:spacing w:after="0"/>
        <w:ind w:left="0"/>
        <w:jc w:val="both"/>
        <w:rPr>
          <w:rFonts w:asciiTheme="minorHAnsi" w:hAnsiTheme="minorHAnsi" w:cstheme="minorHAnsi"/>
          <w:sz w:val="22"/>
          <w:szCs w:val="22"/>
        </w:rPr>
      </w:pPr>
    </w:p>
    <w:p w14:paraId="534E6419" w14:textId="77777777" w:rsidR="002D58A3" w:rsidRPr="00CF7ABF" w:rsidRDefault="002D58A3" w:rsidP="00493484">
      <w:pPr>
        <w:pStyle w:val="Sangradetextonormal"/>
        <w:spacing w:after="0"/>
        <w:ind w:left="0"/>
        <w:jc w:val="both"/>
        <w:rPr>
          <w:rFonts w:asciiTheme="minorHAnsi" w:hAnsiTheme="minorHAnsi" w:cstheme="minorHAnsi"/>
          <w:sz w:val="22"/>
          <w:szCs w:val="22"/>
        </w:rPr>
      </w:pPr>
      <w:r w:rsidRPr="00CF7ABF">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CF7ABF">
        <w:rPr>
          <w:rFonts w:asciiTheme="minorHAnsi" w:hAnsiTheme="minorHAnsi" w:cstheme="minorHAnsi"/>
          <w:sz w:val="22"/>
          <w:szCs w:val="22"/>
        </w:rPr>
        <w:t>bir el contrato correspondiente</w:t>
      </w:r>
      <w:r w:rsidRPr="00CF7ABF">
        <w:rPr>
          <w:rFonts w:asciiTheme="minorHAnsi" w:hAnsiTheme="minorHAnsi" w:cstheme="minorHAnsi"/>
          <w:sz w:val="22"/>
          <w:szCs w:val="22"/>
        </w:rPr>
        <w:t>.</w:t>
      </w:r>
    </w:p>
    <w:p w14:paraId="0162F3AB" w14:textId="77777777" w:rsidR="002D58A3" w:rsidRPr="00CF7ABF" w:rsidRDefault="002D58A3" w:rsidP="00493484">
      <w:pPr>
        <w:pStyle w:val="Sangradetextonormal"/>
        <w:spacing w:after="0"/>
        <w:ind w:left="0"/>
        <w:jc w:val="both"/>
        <w:rPr>
          <w:rFonts w:asciiTheme="minorHAnsi" w:hAnsiTheme="minorHAnsi" w:cstheme="minorHAnsi"/>
          <w:sz w:val="22"/>
          <w:szCs w:val="22"/>
        </w:rPr>
      </w:pPr>
    </w:p>
    <w:p w14:paraId="4C2A9FC4" w14:textId="469BAB66" w:rsidR="002D58A3" w:rsidRPr="00CF7ABF" w:rsidRDefault="002D58A3" w:rsidP="00BD49D9">
      <w:pPr>
        <w:pStyle w:val="Prrafodelista"/>
        <w:numPr>
          <w:ilvl w:val="0"/>
          <w:numId w:val="9"/>
        </w:numPr>
        <w:ind w:left="1074"/>
        <w:jc w:val="both"/>
        <w:rPr>
          <w:rFonts w:asciiTheme="minorHAnsi" w:hAnsiTheme="minorHAnsi" w:cstheme="minorHAnsi"/>
          <w:sz w:val="22"/>
          <w:szCs w:val="22"/>
        </w:rPr>
      </w:pPr>
      <w:r w:rsidRPr="00CF7ABF">
        <w:rPr>
          <w:rFonts w:asciiTheme="minorHAnsi" w:hAnsiTheme="minorHAnsi" w:cstheme="minorHAnsi"/>
          <w:sz w:val="22"/>
          <w:szCs w:val="22"/>
        </w:rPr>
        <w:t xml:space="preserve">El licitante ganador,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1A400856" w14:textId="77777777" w:rsidR="002D58A3" w:rsidRPr="00CF7ABF" w:rsidRDefault="002D58A3" w:rsidP="00493484">
      <w:pPr>
        <w:ind w:left="1074"/>
        <w:jc w:val="both"/>
        <w:rPr>
          <w:rFonts w:asciiTheme="minorHAnsi" w:hAnsiTheme="minorHAnsi" w:cstheme="minorHAnsi"/>
          <w:sz w:val="22"/>
          <w:szCs w:val="22"/>
        </w:rPr>
      </w:pPr>
    </w:p>
    <w:p w14:paraId="258C79ED" w14:textId="77777777" w:rsidR="002D58A3" w:rsidRPr="00CF7ABF" w:rsidRDefault="002D58A3" w:rsidP="00BD49D9">
      <w:pPr>
        <w:pStyle w:val="Prrafodelista"/>
        <w:numPr>
          <w:ilvl w:val="0"/>
          <w:numId w:val="9"/>
        </w:numPr>
        <w:ind w:left="1074"/>
        <w:jc w:val="both"/>
        <w:rPr>
          <w:rFonts w:asciiTheme="minorHAnsi" w:hAnsiTheme="minorHAnsi" w:cstheme="minorHAnsi"/>
          <w:sz w:val="22"/>
          <w:szCs w:val="22"/>
        </w:rPr>
      </w:pPr>
      <w:r w:rsidRPr="00CF7ABF">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192E32CC" w14:textId="77777777" w:rsidR="002D58A3" w:rsidRPr="00CF7ABF" w:rsidRDefault="002D58A3" w:rsidP="00493484">
      <w:pPr>
        <w:ind w:left="284"/>
        <w:jc w:val="both"/>
        <w:rPr>
          <w:rFonts w:asciiTheme="minorHAnsi" w:hAnsiTheme="minorHAnsi" w:cstheme="minorHAnsi"/>
          <w:sz w:val="22"/>
          <w:szCs w:val="22"/>
        </w:rPr>
      </w:pPr>
    </w:p>
    <w:p w14:paraId="137F6838" w14:textId="77777777" w:rsidR="00493484" w:rsidRPr="00CF7ABF" w:rsidRDefault="002D58A3" w:rsidP="00C616AA">
      <w:pPr>
        <w:jc w:val="both"/>
        <w:rPr>
          <w:rFonts w:asciiTheme="minorHAnsi" w:hAnsiTheme="minorHAnsi" w:cstheme="minorHAnsi"/>
          <w:sz w:val="22"/>
          <w:szCs w:val="22"/>
        </w:rPr>
      </w:pPr>
      <w:r w:rsidRPr="00CF7ABF">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CF7ABF">
        <w:rPr>
          <w:rFonts w:asciiTheme="minorHAnsi" w:hAnsiTheme="minorHAnsi" w:cstheme="minorHAnsi"/>
          <w:sz w:val="22"/>
          <w:szCs w:val="22"/>
        </w:rPr>
        <w:t>.</w:t>
      </w:r>
    </w:p>
    <w:p w14:paraId="19CDF34E" w14:textId="77777777" w:rsidR="00493484" w:rsidRPr="00CF7ABF" w:rsidRDefault="00493484" w:rsidP="00C616AA">
      <w:pPr>
        <w:jc w:val="both"/>
        <w:rPr>
          <w:rFonts w:asciiTheme="minorHAnsi" w:hAnsiTheme="minorHAnsi" w:cstheme="minorHAnsi"/>
          <w:sz w:val="22"/>
          <w:szCs w:val="22"/>
        </w:rPr>
      </w:pPr>
    </w:p>
    <w:p w14:paraId="0CFBAB57" w14:textId="2A6FF252" w:rsidR="00493484" w:rsidRPr="00CF7ABF" w:rsidRDefault="00493484" w:rsidP="00C616AA">
      <w:pPr>
        <w:jc w:val="both"/>
        <w:rPr>
          <w:rFonts w:asciiTheme="minorHAnsi" w:hAnsiTheme="minorHAnsi" w:cstheme="minorHAnsi"/>
          <w:sz w:val="22"/>
          <w:szCs w:val="22"/>
        </w:rPr>
      </w:pPr>
      <w:r w:rsidRPr="00CF7ABF">
        <w:rPr>
          <w:rFonts w:asciiTheme="minorHAnsi" w:hAnsiTheme="minorHAnsi" w:cstheme="minorHAnsi"/>
          <w:sz w:val="22"/>
          <w:szCs w:val="22"/>
        </w:rPr>
        <w:t>S</w:t>
      </w:r>
      <w:r w:rsidR="002D58A3" w:rsidRPr="00CF7ABF">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672A1D" w:rsidRPr="00CF7ABF">
        <w:rPr>
          <w:rFonts w:asciiTheme="minorHAnsi" w:hAnsiTheme="minorHAnsi" w:cstheme="minorHAnsi"/>
          <w:sz w:val="22"/>
          <w:szCs w:val="22"/>
        </w:rPr>
        <w:t>quienes,</w:t>
      </w:r>
      <w:r w:rsidR="002D58A3" w:rsidRPr="00CF7ABF">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CF7ABF">
        <w:rPr>
          <w:rFonts w:asciiTheme="minorHAnsi" w:hAnsiTheme="minorHAnsi" w:cstheme="minorHAnsi"/>
          <w:sz w:val="22"/>
          <w:szCs w:val="22"/>
        </w:rPr>
        <w:t>.</w:t>
      </w:r>
    </w:p>
    <w:p w14:paraId="2DE8DE55" w14:textId="77777777" w:rsidR="00493484" w:rsidRPr="00CF7ABF" w:rsidRDefault="00493484" w:rsidP="00C616AA">
      <w:pPr>
        <w:jc w:val="both"/>
        <w:rPr>
          <w:rFonts w:asciiTheme="minorHAnsi" w:hAnsiTheme="minorHAnsi" w:cstheme="minorHAnsi"/>
          <w:sz w:val="22"/>
          <w:szCs w:val="22"/>
        </w:rPr>
      </w:pPr>
    </w:p>
    <w:p w14:paraId="59A61F6B" w14:textId="77777777" w:rsidR="002D58A3" w:rsidRPr="00CF7ABF" w:rsidRDefault="00493484" w:rsidP="00C616AA">
      <w:pPr>
        <w:jc w:val="both"/>
        <w:rPr>
          <w:rFonts w:asciiTheme="minorHAnsi" w:hAnsiTheme="minorHAnsi" w:cstheme="minorHAnsi"/>
          <w:sz w:val="22"/>
          <w:szCs w:val="22"/>
        </w:rPr>
      </w:pPr>
      <w:r w:rsidRPr="00CF7ABF">
        <w:rPr>
          <w:rFonts w:asciiTheme="minorHAnsi" w:hAnsiTheme="minorHAnsi" w:cstheme="minorHAnsi"/>
          <w:sz w:val="22"/>
          <w:szCs w:val="22"/>
        </w:rPr>
        <w:t>L</w:t>
      </w:r>
      <w:r w:rsidR="002D58A3" w:rsidRPr="00CF7ABF">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5104315" w14:textId="77777777" w:rsidR="002D58A3" w:rsidRPr="00CF7ABF" w:rsidRDefault="002D58A3" w:rsidP="00C616AA">
      <w:pPr>
        <w:jc w:val="both"/>
        <w:rPr>
          <w:rFonts w:asciiTheme="minorHAnsi" w:hAnsiTheme="minorHAnsi" w:cstheme="minorHAnsi"/>
          <w:sz w:val="22"/>
          <w:szCs w:val="22"/>
        </w:rPr>
      </w:pPr>
    </w:p>
    <w:p w14:paraId="6BEA5617" w14:textId="77777777" w:rsidR="002D58A3" w:rsidRPr="00CF7ABF" w:rsidRDefault="002D58A3" w:rsidP="00C616AA">
      <w:pPr>
        <w:pStyle w:val="Texto0"/>
        <w:spacing w:after="44" w:line="240" w:lineRule="auto"/>
        <w:ind w:firstLine="0"/>
        <w:rPr>
          <w:rFonts w:asciiTheme="minorHAnsi" w:eastAsia="Arial Unicode MS" w:hAnsiTheme="minorHAnsi" w:cstheme="minorHAnsi"/>
          <w:kern w:val="1"/>
          <w:sz w:val="22"/>
          <w:szCs w:val="22"/>
        </w:rPr>
      </w:pPr>
      <w:r w:rsidRPr="00CF7ABF">
        <w:rPr>
          <w:rFonts w:asciiTheme="minorHAnsi" w:eastAsia="Arial Unicode MS" w:hAnsiTheme="minorHAnsi" w:cstheme="minorHAnsi"/>
          <w:kern w:val="1"/>
          <w:sz w:val="22"/>
          <w:szCs w:val="22"/>
        </w:rPr>
        <w:t xml:space="preserve">Las personas que integran la agrupación deberán celebrar en los términos </w:t>
      </w:r>
      <w:r w:rsidR="00476227" w:rsidRPr="00CF7ABF">
        <w:rPr>
          <w:rFonts w:asciiTheme="minorHAnsi" w:eastAsia="Arial Unicode MS" w:hAnsiTheme="minorHAnsi" w:cstheme="minorHAnsi"/>
          <w:kern w:val="1"/>
          <w:sz w:val="22"/>
          <w:szCs w:val="22"/>
        </w:rPr>
        <w:t xml:space="preserve">de la legislación aplicable el </w:t>
      </w:r>
      <w:r w:rsidR="00476227" w:rsidRPr="00CF7ABF">
        <w:rPr>
          <w:rFonts w:asciiTheme="minorHAnsi" w:eastAsia="Arial Unicode MS" w:hAnsiTheme="minorHAnsi" w:cstheme="minorHAnsi"/>
          <w:b/>
          <w:kern w:val="1"/>
          <w:sz w:val="22"/>
          <w:szCs w:val="22"/>
        </w:rPr>
        <w:t>Convenio de Participación C</w:t>
      </w:r>
      <w:r w:rsidRPr="00CF7ABF">
        <w:rPr>
          <w:rFonts w:asciiTheme="minorHAnsi" w:eastAsia="Arial Unicode MS" w:hAnsiTheme="minorHAnsi" w:cstheme="minorHAnsi"/>
          <w:b/>
          <w:kern w:val="1"/>
          <w:sz w:val="22"/>
          <w:szCs w:val="22"/>
        </w:rPr>
        <w:t>onjunta</w:t>
      </w:r>
      <w:r w:rsidRPr="00CF7ABF">
        <w:rPr>
          <w:rFonts w:asciiTheme="minorHAnsi" w:eastAsia="Arial Unicode MS" w:hAnsiTheme="minorHAnsi" w:cstheme="minorHAnsi"/>
          <w:kern w:val="1"/>
          <w:sz w:val="22"/>
          <w:szCs w:val="22"/>
        </w:rPr>
        <w:t>, en el que se establecerán con precisión los aspectos siguientes:</w:t>
      </w:r>
    </w:p>
    <w:p w14:paraId="17F5ABEA" w14:textId="77777777" w:rsidR="002D58A3" w:rsidRPr="00CF7ABF" w:rsidRDefault="002D58A3" w:rsidP="00493484">
      <w:pPr>
        <w:pStyle w:val="Texto0"/>
        <w:spacing w:after="44" w:line="240" w:lineRule="auto"/>
        <w:ind w:left="284" w:firstLine="0"/>
        <w:rPr>
          <w:rFonts w:asciiTheme="minorHAnsi" w:eastAsia="Arial Unicode MS" w:hAnsiTheme="minorHAnsi" w:cstheme="minorHAnsi"/>
          <w:kern w:val="1"/>
          <w:sz w:val="22"/>
          <w:szCs w:val="22"/>
        </w:rPr>
      </w:pPr>
    </w:p>
    <w:p w14:paraId="46D0F7B7" w14:textId="77777777" w:rsidR="002D58A3" w:rsidRPr="00CF7ABF"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CF7ABF">
        <w:rPr>
          <w:rFonts w:asciiTheme="minorHAnsi" w:eastAsia="Arial Unicode MS" w:hAnsiTheme="minorHAnsi" w:cstheme="minorHAnsi"/>
          <w:kern w:val="1"/>
          <w:sz w:val="22"/>
          <w:szCs w:val="22"/>
        </w:rPr>
        <w:t>a)</w:t>
      </w:r>
      <w:r w:rsidRPr="00CF7ABF">
        <w:rPr>
          <w:rFonts w:asciiTheme="minorHAnsi" w:eastAsia="Arial Unicode MS" w:hAnsiTheme="minorHAnsi" w:cstheme="minorHAnsi"/>
          <w:kern w:val="1"/>
          <w:sz w:val="22"/>
          <w:szCs w:val="22"/>
        </w:rPr>
        <w:tab/>
        <w:t xml:space="preserve">Nombre, domicilio y Registro Federal de Contribuyentes </w:t>
      </w:r>
      <w:r w:rsidR="00DB11FB" w:rsidRPr="00CF7ABF">
        <w:rPr>
          <w:rFonts w:asciiTheme="minorHAnsi" w:eastAsia="Arial Unicode MS" w:hAnsiTheme="minorHAnsi" w:cstheme="minorHAnsi"/>
          <w:kern w:val="1"/>
          <w:sz w:val="22"/>
          <w:szCs w:val="22"/>
        </w:rPr>
        <w:t xml:space="preserve">o número de identificación fiscal </w:t>
      </w:r>
      <w:r w:rsidRPr="00CF7ABF">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CF7ABF">
        <w:rPr>
          <w:rFonts w:asciiTheme="minorHAnsi" w:eastAsia="Arial Unicode MS" w:hAnsiTheme="minorHAnsi" w:cstheme="minorHAnsi"/>
          <w:kern w:val="1"/>
          <w:sz w:val="22"/>
          <w:szCs w:val="22"/>
        </w:rPr>
        <w:t>modificaciones,</w:t>
      </w:r>
      <w:r w:rsidRPr="00CF7ABF">
        <w:rPr>
          <w:rFonts w:asciiTheme="minorHAnsi" w:eastAsia="Arial Unicode MS" w:hAnsiTheme="minorHAnsi" w:cstheme="minorHAnsi"/>
          <w:kern w:val="1"/>
          <w:sz w:val="22"/>
          <w:szCs w:val="22"/>
        </w:rPr>
        <w:t xml:space="preserve"> así como el nombre de los socios que aparezcan en éstas;</w:t>
      </w:r>
    </w:p>
    <w:p w14:paraId="59BBFACD" w14:textId="77777777" w:rsidR="002D58A3" w:rsidRPr="00CF7ABF"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CF7ABF">
        <w:rPr>
          <w:rFonts w:asciiTheme="minorHAnsi" w:eastAsia="Arial Unicode MS" w:hAnsiTheme="minorHAnsi" w:cstheme="minorHAnsi"/>
          <w:kern w:val="1"/>
          <w:sz w:val="22"/>
          <w:szCs w:val="22"/>
        </w:rPr>
        <w:t>b)</w:t>
      </w:r>
      <w:r w:rsidRPr="00CF7ABF">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1B9163B7" w14:textId="77777777" w:rsidR="002D58A3" w:rsidRPr="00CF7ABF"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CF7ABF">
        <w:rPr>
          <w:rFonts w:asciiTheme="minorHAnsi" w:eastAsia="Arial Unicode MS" w:hAnsiTheme="minorHAnsi" w:cstheme="minorHAnsi"/>
          <w:kern w:val="1"/>
          <w:sz w:val="22"/>
          <w:szCs w:val="22"/>
        </w:rPr>
        <w:t>c)</w:t>
      </w:r>
      <w:r w:rsidRPr="00CF7ABF">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3AB23C5" w14:textId="77777777" w:rsidR="002D58A3" w:rsidRPr="00CF7ABF"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CF7ABF">
        <w:rPr>
          <w:rFonts w:asciiTheme="minorHAnsi" w:eastAsia="Arial Unicode MS" w:hAnsiTheme="minorHAnsi" w:cstheme="minorHAnsi"/>
          <w:kern w:val="1"/>
          <w:sz w:val="22"/>
          <w:szCs w:val="22"/>
        </w:rPr>
        <w:t>d)</w:t>
      </w:r>
      <w:r w:rsidRPr="00CF7ABF">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47881090" w14:textId="77777777" w:rsidR="002D58A3" w:rsidRPr="00CF7ABF"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CF7ABF">
        <w:rPr>
          <w:rFonts w:asciiTheme="minorHAnsi" w:eastAsia="Arial Unicode MS" w:hAnsiTheme="minorHAnsi" w:cstheme="minorHAnsi"/>
          <w:kern w:val="1"/>
          <w:sz w:val="22"/>
          <w:szCs w:val="22"/>
        </w:rPr>
        <w:t>e)</w:t>
      </w:r>
      <w:r w:rsidRPr="00CF7ABF">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49F02F8A" w14:textId="77777777" w:rsidR="002D58A3" w:rsidRPr="00CF7ABF" w:rsidRDefault="002D58A3" w:rsidP="00493484">
      <w:pPr>
        <w:tabs>
          <w:tab w:val="left" w:pos="720"/>
        </w:tabs>
        <w:ind w:left="284"/>
        <w:jc w:val="both"/>
        <w:rPr>
          <w:rFonts w:asciiTheme="minorHAnsi" w:hAnsiTheme="minorHAnsi" w:cstheme="minorHAnsi"/>
          <w:b/>
          <w:bCs/>
          <w:sz w:val="22"/>
          <w:szCs w:val="22"/>
        </w:rPr>
      </w:pPr>
    </w:p>
    <w:p w14:paraId="1E5CA910" w14:textId="4FF4ACE1" w:rsidR="002D58A3" w:rsidRPr="00CF7ABF" w:rsidRDefault="002D58A3" w:rsidP="00493484">
      <w:pPr>
        <w:jc w:val="both"/>
        <w:rPr>
          <w:rFonts w:asciiTheme="minorHAnsi" w:hAnsiTheme="minorHAnsi" w:cstheme="minorHAnsi"/>
          <w:b/>
          <w:bCs/>
          <w:sz w:val="22"/>
          <w:szCs w:val="22"/>
        </w:rPr>
      </w:pPr>
      <w:r w:rsidRPr="00CF7ABF">
        <w:rPr>
          <w:rFonts w:asciiTheme="minorHAnsi" w:hAnsiTheme="minorHAnsi" w:cstheme="minorHAnsi"/>
          <w:b/>
          <w:bCs/>
          <w:sz w:val="22"/>
          <w:szCs w:val="22"/>
        </w:rPr>
        <w:t xml:space="preserve">Considerando el </w:t>
      </w:r>
      <w:r w:rsidR="00A41888">
        <w:rPr>
          <w:rFonts w:asciiTheme="minorHAnsi" w:hAnsiTheme="minorHAnsi" w:cstheme="minorHAnsi"/>
          <w:b/>
          <w:bCs/>
          <w:color w:val="0000FF"/>
          <w:sz w:val="22"/>
          <w:szCs w:val="22"/>
        </w:rPr>
        <w:t xml:space="preserve">ANEXO </w:t>
      </w:r>
      <w:r w:rsidR="00F137BF" w:rsidRPr="00CF7ABF">
        <w:rPr>
          <w:rFonts w:asciiTheme="minorHAnsi" w:hAnsiTheme="minorHAnsi" w:cstheme="minorHAnsi"/>
          <w:b/>
          <w:bCs/>
          <w:color w:val="0000FF"/>
          <w:sz w:val="22"/>
          <w:szCs w:val="22"/>
        </w:rPr>
        <w:t xml:space="preserve"> 0</w:t>
      </w:r>
      <w:r w:rsidR="008858A5" w:rsidRPr="00CF7ABF">
        <w:rPr>
          <w:rFonts w:asciiTheme="minorHAnsi" w:hAnsiTheme="minorHAnsi" w:cstheme="minorHAnsi"/>
          <w:b/>
          <w:bCs/>
          <w:color w:val="0000FF"/>
          <w:sz w:val="22"/>
          <w:szCs w:val="22"/>
        </w:rPr>
        <w:t>7</w:t>
      </w:r>
      <w:r w:rsidR="001B1580" w:rsidRPr="00CF7ABF">
        <w:rPr>
          <w:rFonts w:asciiTheme="minorHAnsi" w:hAnsiTheme="minorHAnsi" w:cstheme="minorHAnsi"/>
          <w:b/>
          <w:bCs/>
          <w:color w:val="0000FF"/>
          <w:sz w:val="22"/>
          <w:szCs w:val="22"/>
        </w:rPr>
        <w:t xml:space="preserve"> (s</w:t>
      </w:r>
      <w:r w:rsidR="008858A5" w:rsidRPr="00CF7ABF">
        <w:rPr>
          <w:rFonts w:asciiTheme="minorHAnsi" w:hAnsiTheme="minorHAnsi" w:cstheme="minorHAnsi"/>
          <w:b/>
          <w:bCs/>
          <w:color w:val="0000FF"/>
          <w:sz w:val="22"/>
          <w:szCs w:val="22"/>
        </w:rPr>
        <w:t>iete</w:t>
      </w:r>
      <w:r w:rsidR="001B1580" w:rsidRPr="00CF7ABF">
        <w:rPr>
          <w:rFonts w:asciiTheme="minorHAnsi" w:hAnsiTheme="minorHAnsi" w:cstheme="minorHAnsi"/>
          <w:b/>
          <w:bCs/>
          <w:color w:val="0000FF"/>
          <w:sz w:val="22"/>
          <w:szCs w:val="22"/>
        </w:rPr>
        <w:t>)</w:t>
      </w:r>
      <w:r w:rsidRPr="00CF7ABF">
        <w:rPr>
          <w:rFonts w:asciiTheme="minorHAnsi" w:hAnsiTheme="minorHAnsi" w:cstheme="minorHAnsi"/>
          <w:b/>
          <w:bCs/>
          <w:color w:val="0000FF"/>
          <w:sz w:val="22"/>
          <w:szCs w:val="22"/>
        </w:rPr>
        <w:t xml:space="preserve"> </w:t>
      </w:r>
      <w:r w:rsidRPr="00CF7ABF">
        <w:rPr>
          <w:rFonts w:asciiTheme="minorHAnsi" w:hAnsiTheme="minorHAnsi" w:cstheme="minorHAnsi"/>
          <w:b/>
          <w:bCs/>
          <w:sz w:val="22"/>
          <w:szCs w:val="22"/>
        </w:rPr>
        <w:t>previsto en la presente convocatoria.</w:t>
      </w:r>
    </w:p>
    <w:p w14:paraId="63CE7BD0" w14:textId="77777777" w:rsidR="00C708DF" w:rsidRPr="00CF7ABF" w:rsidRDefault="00C708DF" w:rsidP="00493484">
      <w:pPr>
        <w:jc w:val="both"/>
        <w:rPr>
          <w:rFonts w:asciiTheme="minorHAnsi" w:hAnsiTheme="minorHAnsi" w:cstheme="minorHAnsi"/>
          <w:b/>
          <w:bCs/>
          <w:sz w:val="22"/>
          <w:szCs w:val="22"/>
        </w:rPr>
      </w:pPr>
    </w:p>
    <w:p w14:paraId="1A54B096" w14:textId="701AB055" w:rsidR="002D58A3" w:rsidRPr="00CF7ABF" w:rsidRDefault="00C708DF" w:rsidP="00BB0F49">
      <w:pPr>
        <w:jc w:val="both"/>
        <w:rPr>
          <w:rFonts w:asciiTheme="minorHAnsi" w:hAnsiTheme="minorHAnsi" w:cstheme="minorHAnsi"/>
          <w:sz w:val="22"/>
          <w:szCs w:val="22"/>
        </w:rPr>
      </w:pPr>
      <w:r w:rsidRPr="00CF7ABF">
        <w:rPr>
          <w:rFonts w:asciiTheme="minorHAnsi" w:hAnsiTheme="minorHAnsi" w:cstheme="minorHAnsi"/>
          <w:b/>
          <w:bCs/>
          <w:sz w:val="22"/>
          <w:szCs w:val="22"/>
        </w:rPr>
        <w:t xml:space="preserve">Los licitantes que </w:t>
      </w:r>
      <w:r w:rsidR="00493484" w:rsidRPr="00CF7ABF">
        <w:rPr>
          <w:rFonts w:asciiTheme="minorHAnsi" w:hAnsiTheme="minorHAnsi" w:cstheme="minorHAnsi"/>
          <w:b/>
          <w:bCs/>
          <w:sz w:val="22"/>
          <w:szCs w:val="22"/>
        </w:rPr>
        <w:t>participen y presenten p</w:t>
      </w:r>
      <w:r w:rsidRPr="00CF7ABF">
        <w:rPr>
          <w:rFonts w:asciiTheme="minorHAnsi" w:hAnsiTheme="minorHAnsi" w:cstheme="minorHAnsi"/>
          <w:b/>
          <w:bCs/>
          <w:sz w:val="22"/>
          <w:szCs w:val="22"/>
        </w:rPr>
        <w:t>ropuesta conjunta, no podrán presentar propuestas de man</w:t>
      </w:r>
      <w:r w:rsidR="00476227" w:rsidRPr="00CF7ABF">
        <w:rPr>
          <w:rFonts w:asciiTheme="minorHAnsi" w:hAnsiTheme="minorHAnsi" w:cstheme="minorHAnsi"/>
          <w:b/>
          <w:bCs/>
          <w:sz w:val="22"/>
          <w:szCs w:val="22"/>
        </w:rPr>
        <w:t xml:space="preserve">era individual, en caso de hacerlo, </w:t>
      </w:r>
      <w:r w:rsidRPr="00CF7ABF">
        <w:rPr>
          <w:rFonts w:asciiTheme="minorHAnsi" w:hAnsiTheme="minorHAnsi" w:cstheme="minorHAnsi"/>
          <w:b/>
          <w:bCs/>
          <w:sz w:val="22"/>
          <w:szCs w:val="22"/>
        </w:rPr>
        <w:t>serán descalificados</w:t>
      </w:r>
      <w:r w:rsidR="00476227" w:rsidRPr="00CF7ABF">
        <w:rPr>
          <w:rFonts w:asciiTheme="minorHAnsi" w:hAnsiTheme="minorHAnsi" w:cstheme="minorHAnsi"/>
          <w:b/>
          <w:bCs/>
          <w:sz w:val="22"/>
          <w:szCs w:val="22"/>
        </w:rPr>
        <w:t xml:space="preserve"> de esta licitación.</w:t>
      </w:r>
    </w:p>
    <w:p w14:paraId="2985D4F7" w14:textId="77777777" w:rsidR="00BB0F49" w:rsidRPr="00CF7ABF" w:rsidRDefault="00BB0F49" w:rsidP="00BB0F49">
      <w:pPr>
        <w:jc w:val="both"/>
        <w:rPr>
          <w:rFonts w:asciiTheme="minorHAnsi" w:hAnsiTheme="minorHAnsi" w:cstheme="minorHAnsi"/>
          <w:sz w:val="22"/>
          <w:szCs w:val="22"/>
        </w:rPr>
      </w:pPr>
    </w:p>
    <w:p w14:paraId="343D6BF0" w14:textId="77777777" w:rsidR="007947EB" w:rsidRPr="00CF7ABF" w:rsidRDefault="007947EB" w:rsidP="00AA289D">
      <w:pPr>
        <w:ind w:hanging="851"/>
        <w:jc w:val="both"/>
        <w:rPr>
          <w:rFonts w:asciiTheme="minorHAnsi" w:hAnsiTheme="minorHAnsi" w:cstheme="minorHAnsi"/>
          <w:sz w:val="22"/>
          <w:szCs w:val="22"/>
        </w:rPr>
      </w:pPr>
    </w:p>
    <w:p w14:paraId="3362979A" w14:textId="22811864" w:rsidR="002D58A3" w:rsidRPr="00CF7ABF" w:rsidRDefault="00AA289D" w:rsidP="00493484">
      <w:pPr>
        <w:jc w:val="both"/>
        <w:rPr>
          <w:rFonts w:asciiTheme="minorHAnsi" w:hAnsiTheme="minorHAnsi" w:cstheme="minorHAnsi"/>
          <w:b/>
          <w:bCs/>
          <w:sz w:val="22"/>
          <w:szCs w:val="22"/>
        </w:rPr>
      </w:pPr>
      <w:r w:rsidRPr="00CF7ABF">
        <w:rPr>
          <w:rFonts w:asciiTheme="minorHAnsi" w:hAnsiTheme="minorHAnsi" w:cstheme="minorHAnsi"/>
          <w:b/>
          <w:bCs/>
          <w:sz w:val="22"/>
          <w:szCs w:val="22"/>
        </w:rPr>
        <w:t>1</w:t>
      </w:r>
      <w:r w:rsidR="00EA7BF4" w:rsidRPr="00CF7ABF">
        <w:rPr>
          <w:rFonts w:asciiTheme="minorHAnsi" w:hAnsiTheme="minorHAnsi" w:cstheme="minorHAnsi"/>
          <w:b/>
          <w:bCs/>
          <w:sz w:val="22"/>
          <w:szCs w:val="22"/>
        </w:rPr>
        <w:t>7</w:t>
      </w:r>
      <w:r w:rsidRPr="00CF7ABF">
        <w:rPr>
          <w:rFonts w:asciiTheme="minorHAnsi" w:hAnsiTheme="minorHAnsi" w:cstheme="minorHAnsi"/>
          <w:b/>
          <w:bCs/>
          <w:sz w:val="22"/>
          <w:szCs w:val="22"/>
        </w:rPr>
        <w:t>.-</w:t>
      </w:r>
      <w:r w:rsidR="002D58A3" w:rsidRPr="00CF7ABF">
        <w:rPr>
          <w:rFonts w:asciiTheme="minorHAnsi" w:hAnsiTheme="minorHAnsi" w:cstheme="minorHAnsi"/>
          <w:b/>
          <w:bCs/>
          <w:sz w:val="22"/>
          <w:szCs w:val="22"/>
        </w:rPr>
        <w:t xml:space="preserve"> ACREDITACIÓN DE ENCONTRARSE AL CORRIENTE DE SUS OBLIGACIONES FISCALES.  </w:t>
      </w:r>
    </w:p>
    <w:p w14:paraId="685EB85F" w14:textId="77777777" w:rsidR="002D58A3" w:rsidRPr="00CF7ABF" w:rsidRDefault="002D58A3" w:rsidP="00493484">
      <w:pPr>
        <w:tabs>
          <w:tab w:val="left" w:pos="720"/>
        </w:tabs>
        <w:ind w:left="284"/>
        <w:jc w:val="both"/>
        <w:rPr>
          <w:rFonts w:asciiTheme="minorHAnsi" w:hAnsiTheme="minorHAnsi" w:cstheme="minorHAnsi"/>
          <w:b/>
          <w:bCs/>
          <w:sz w:val="16"/>
          <w:szCs w:val="16"/>
        </w:rPr>
      </w:pPr>
    </w:p>
    <w:p w14:paraId="14D41504" w14:textId="77777777" w:rsidR="00A348AE" w:rsidRPr="00CF7ABF" w:rsidRDefault="00A348A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273701A3" w14:textId="5F00133B" w:rsidR="00A348AE" w:rsidRPr="00CF7ABF" w:rsidRDefault="00AA289D" w:rsidP="00493484">
      <w:pPr>
        <w:tabs>
          <w:tab w:val="left" w:pos="720"/>
        </w:tabs>
        <w:jc w:val="both"/>
        <w:outlineLvl w:val="0"/>
        <w:rPr>
          <w:rFonts w:asciiTheme="minorHAnsi" w:hAnsiTheme="minorHAnsi" w:cstheme="minorHAnsi"/>
          <w:b/>
          <w:bCs/>
          <w:sz w:val="22"/>
          <w:szCs w:val="22"/>
        </w:rPr>
      </w:pPr>
      <w:r w:rsidRPr="00CF7ABF">
        <w:rPr>
          <w:rFonts w:asciiTheme="minorHAnsi" w:eastAsia="Arial Unicode MS" w:hAnsiTheme="minorHAnsi" w:cstheme="minorHAnsi"/>
          <w:b/>
          <w:color w:val="000000"/>
          <w:sz w:val="22"/>
          <w:u w:color="000000"/>
          <w:lang w:eastAsia="es-MX"/>
        </w:rPr>
        <w:t>1</w:t>
      </w:r>
      <w:r w:rsidR="00EA7BF4" w:rsidRPr="00CF7ABF">
        <w:rPr>
          <w:rFonts w:asciiTheme="minorHAnsi" w:eastAsia="Arial Unicode MS" w:hAnsiTheme="minorHAnsi" w:cstheme="minorHAnsi"/>
          <w:b/>
          <w:color w:val="000000"/>
          <w:sz w:val="22"/>
          <w:u w:color="000000"/>
          <w:lang w:eastAsia="es-MX"/>
        </w:rPr>
        <w:t>7</w:t>
      </w:r>
      <w:r w:rsidR="00A348AE" w:rsidRPr="00CF7ABF">
        <w:rPr>
          <w:rFonts w:asciiTheme="minorHAnsi" w:eastAsia="Arial Unicode MS" w:hAnsiTheme="minorHAnsi" w:cstheme="minorHAnsi"/>
          <w:b/>
          <w:color w:val="000000"/>
          <w:sz w:val="22"/>
          <w:u w:color="000000"/>
          <w:lang w:eastAsia="es-MX"/>
        </w:rPr>
        <w:t xml:space="preserve">.1 </w:t>
      </w:r>
      <w:r w:rsidR="00A348AE" w:rsidRPr="00CF7ABF">
        <w:rPr>
          <w:rFonts w:asciiTheme="minorHAnsi" w:hAnsiTheme="minorHAnsi" w:cstheme="minorHAnsi"/>
          <w:b/>
          <w:bCs/>
          <w:sz w:val="22"/>
          <w:szCs w:val="22"/>
        </w:rPr>
        <w:t xml:space="preserve">ACREDITACIÓN DE ENCONTRARSE AL CORRIENTE DE SUS OBLIGACIONES FISCALES ESTATALES.  </w:t>
      </w:r>
    </w:p>
    <w:p w14:paraId="04469320" w14:textId="77777777" w:rsidR="00A348AE" w:rsidRPr="00CF7ABF"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2286DBFD" w14:textId="77777777" w:rsidR="00A348AE" w:rsidRPr="00CF7ABF" w:rsidRDefault="00A348AE" w:rsidP="00493484">
      <w:pPr>
        <w:jc w:val="both"/>
        <w:outlineLvl w:val="0"/>
        <w:rPr>
          <w:rFonts w:asciiTheme="minorHAnsi" w:eastAsia="Arial Unicode MS" w:hAnsiTheme="minorHAnsi" w:cstheme="minorHAnsi"/>
          <w:b/>
          <w:color w:val="000000"/>
          <w:sz w:val="22"/>
          <w:u w:color="000000"/>
          <w:lang w:eastAsia="es-MX"/>
        </w:rPr>
      </w:pPr>
      <w:r w:rsidRPr="00CF7ABF">
        <w:rPr>
          <w:rFonts w:asciiTheme="minorHAnsi" w:eastAsia="Arial Unicode MS" w:hAnsiTheme="minorHAnsi" w:cstheme="minorHAnsi"/>
          <w:b/>
          <w:color w:val="000000"/>
          <w:sz w:val="22"/>
          <w:u w:color="000000"/>
          <w:lang w:eastAsia="es-MX"/>
        </w:rPr>
        <w:t>(Previo a la formalización del contrato)</w:t>
      </w:r>
    </w:p>
    <w:p w14:paraId="2AB23694" w14:textId="77777777" w:rsidR="00A348AE" w:rsidRPr="00CF7ABF" w:rsidRDefault="00A348AE" w:rsidP="00493484">
      <w:pPr>
        <w:jc w:val="both"/>
        <w:outlineLvl w:val="0"/>
        <w:rPr>
          <w:rFonts w:asciiTheme="minorHAnsi" w:eastAsia="Arial Unicode MS" w:hAnsiTheme="minorHAnsi" w:cstheme="minorHAnsi"/>
          <w:b/>
          <w:color w:val="000000"/>
          <w:sz w:val="22"/>
          <w:u w:color="000000"/>
          <w:lang w:eastAsia="es-MX"/>
        </w:rPr>
      </w:pPr>
    </w:p>
    <w:p w14:paraId="12B40D04" w14:textId="77777777" w:rsidR="000F7AAC" w:rsidRPr="00CF7ABF" w:rsidRDefault="000F7AAC" w:rsidP="000F7AAC">
      <w:pPr>
        <w:tabs>
          <w:tab w:val="left" w:pos="567"/>
          <w:tab w:val="left" w:pos="720"/>
        </w:tabs>
        <w:jc w:val="both"/>
        <w:outlineLvl w:val="0"/>
        <w:rPr>
          <w:rFonts w:asciiTheme="minorHAnsi" w:hAnsiTheme="minorHAnsi" w:cstheme="minorHAnsi"/>
          <w:color w:val="000000"/>
          <w:sz w:val="22"/>
          <w:szCs w:val="22"/>
        </w:rPr>
      </w:pPr>
      <w:r w:rsidRPr="00CF7ABF">
        <w:rPr>
          <w:rFonts w:asciiTheme="minorHAnsi" w:hAnsiTheme="minorHAnsi" w:cstheme="minorHAnsi"/>
          <w:color w:val="000000"/>
          <w:sz w:val="22"/>
          <w:szCs w:val="22"/>
        </w:rPr>
        <w:t xml:space="preserve">Previo a la suscripción del contrato, el licitante ganador deberá presentar la </w:t>
      </w:r>
      <w:r w:rsidRPr="00CF7ABF">
        <w:rPr>
          <w:rFonts w:asciiTheme="minorHAnsi" w:hAnsiTheme="minorHAnsi" w:cstheme="minorHAnsi"/>
          <w:b/>
          <w:color w:val="000000"/>
          <w:sz w:val="22"/>
          <w:szCs w:val="22"/>
        </w:rPr>
        <w:t>Constancia de Cumplimiento de Obligaciones Fiscales Estatales</w:t>
      </w:r>
      <w:r w:rsidRPr="00CF7ABF">
        <w:rPr>
          <w:rFonts w:asciiTheme="minorHAnsi" w:hAnsiTheme="minorHAnsi" w:cstheme="minorHAnsi"/>
          <w:color w:val="000000"/>
          <w:sz w:val="22"/>
          <w:szCs w:val="22"/>
        </w:rPr>
        <w:t xml:space="preserve">, emitida por la Secretaria de Finanzas del Estado de Zacatecas, la cual deberá </w:t>
      </w:r>
      <w:r w:rsidRPr="00CF7ABF">
        <w:rPr>
          <w:rFonts w:asciiTheme="minorHAnsi" w:hAnsiTheme="minorHAnsi" w:cstheme="minorHAnsi"/>
          <w:b/>
          <w:color w:val="000000"/>
          <w:sz w:val="22"/>
          <w:szCs w:val="22"/>
        </w:rPr>
        <w:t>estar vigente</w:t>
      </w:r>
      <w:r w:rsidRPr="00CF7ABF">
        <w:rPr>
          <w:rFonts w:asciiTheme="minorHAnsi" w:hAnsiTheme="minorHAnsi" w:cstheme="minorHAnsi"/>
          <w:color w:val="000000"/>
          <w:sz w:val="22"/>
          <w:szCs w:val="22"/>
        </w:rPr>
        <w:t xml:space="preserve"> y tener </w:t>
      </w:r>
      <w:r w:rsidRPr="00CF7ABF">
        <w:rPr>
          <w:rFonts w:asciiTheme="minorHAnsi" w:hAnsiTheme="minorHAnsi" w:cstheme="minorHAnsi"/>
          <w:b/>
          <w:color w:val="000000"/>
          <w:sz w:val="22"/>
          <w:szCs w:val="22"/>
        </w:rPr>
        <w:t>Opinión Positiva para el caso de que el proveedor tribute en el Estado, para el caso de proveedores foráneos deberá presenta dicha opinión emitida por la entidad en la que se encuentre registrado su domicilio fiscal</w:t>
      </w:r>
      <w:r w:rsidRPr="00CF7ABF">
        <w:rPr>
          <w:rFonts w:asciiTheme="minorHAnsi" w:hAnsiTheme="minorHAnsi" w:cstheme="minorHAnsi"/>
          <w:color w:val="000000"/>
          <w:sz w:val="22"/>
          <w:szCs w:val="22"/>
        </w:rPr>
        <w:t>.</w:t>
      </w:r>
    </w:p>
    <w:p w14:paraId="2064058E" w14:textId="77777777" w:rsidR="000F7AAC" w:rsidRPr="00CF7ABF" w:rsidRDefault="000F7AAC" w:rsidP="000F7AAC">
      <w:pPr>
        <w:tabs>
          <w:tab w:val="left" w:pos="720"/>
        </w:tabs>
        <w:jc w:val="both"/>
        <w:outlineLvl w:val="0"/>
        <w:rPr>
          <w:rFonts w:asciiTheme="minorHAnsi" w:hAnsiTheme="minorHAnsi" w:cstheme="minorHAnsi"/>
          <w:color w:val="000000"/>
          <w:sz w:val="22"/>
          <w:szCs w:val="22"/>
        </w:rPr>
      </w:pPr>
      <w:r w:rsidRPr="00CF7ABF">
        <w:rPr>
          <w:rFonts w:asciiTheme="minorHAnsi" w:hAnsiTheme="minorHAnsi" w:cstheme="minorHAnsi"/>
          <w:color w:val="000000"/>
          <w:sz w:val="22"/>
          <w:szCs w:val="22"/>
        </w:rPr>
        <w:t>.</w:t>
      </w:r>
    </w:p>
    <w:p w14:paraId="3835EDC8" w14:textId="77777777" w:rsidR="000F7AAC" w:rsidRPr="00CF7ABF" w:rsidRDefault="000F7AAC" w:rsidP="000F7AAC">
      <w:pPr>
        <w:tabs>
          <w:tab w:val="left" w:pos="720"/>
        </w:tabs>
        <w:jc w:val="both"/>
        <w:outlineLvl w:val="0"/>
        <w:rPr>
          <w:rFonts w:asciiTheme="minorHAnsi" w:hAnsiTheme="minorHAnsi" w:cstheme="minorHAnsi"/>
          <w:color w:val="000000"/>
          <w:sz w:val="22"/>
          <w:szCs w:val="22"/>
        </w:rPr>
      </w:pPr>
      <w:r w:rsidRPr="00CF7ABF">
        <w:rPr>
          <w:rFonts w:asciiTheme="minorHAnsi" w:hAnsiTheme="minorHAnsi" w:cstheme="minorHAnsi"/>
          <w:color w:val="000000"/>
          <w:sz w:val="22"/>
          <w:szCs w:val="22"/>
        </w:rPr>
        <w:t xml:space="preserve">Tratándose de propuestas conjuntas, se deberá presentar la </w:t>
      </w:r>
      <w:r w:rsidRPr="00CF7ABF">
        <w:rPr>
          <w:rFonts w:asciiTheme="minorHAnsi" w:hAnsiTheme="minorHAnsi" w:cstheme="minorHAnsi"/>
          <w:b/>
          <w:color w:val="000000"/>
          <w:sz w:val="22"/>
          <w:szCs w:val="22"/>
        </w:rPr>
        <w:t>Constancia de Cumplimiento de Obligaciones Fiscales Estatales</w:t>
      </w:r>
      <w:r w:rsidRPr="00CF7ABF">
        <w:rPr>
          <w:rFonts w:asciiTheme="minorHAnsi" w:hAnsiTheme="minorHAnsi" w:cstheme="minorHAnsi"/>
          <w:color w:val="000000"/>
          <w:sz w:val="22"/>
          <w:szCs w:val="22"/>
        </w:rPr>
        <w:t>, por cada uno de los participantes en dicha propuesta.</w:t>
      </w:r>
    </w:p>
    <w:p w14:paraId="71BEE2EB" w14:textId="77777777" w:rsidR="00A348AE" w:rsidRPr="00CF7ABF"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43143C12" w14:textId="77777777" w:rsidR="000E12DE" w:rsidRPr="00CF7ABF" w:rsidRDefault="000E12DE" w:rsidP="00493484">
      <w:pPr>
        <w:jc w:val="both"/>
        <w:rPr>
          <w:rFonts w:asciiTheme="minorHAnsi" w:hAnsiTheme="minorHAnsi" w:cstheme="minorHAnsi"/>
          <w:sz w:val="22"/>
          <w:szCs w:val="22"/>
        </w:rPr>
      </w:pPr>
      <w:r w:rsidRPr="00CF7ABF">
        <w:rPr>
          <w:rFonts w:asciiTheme="minorHAnsi" w:hAnsiTheme="minorHAnsi" w:cstheme="minorHAnsi"/>
          <w:sz w:val="22"/>
          <w:szCs w:val="22"/>
        </w:rPr>
        <w:t xml:space="preserve">En el supuesto de que los Servicios de Salud de Zacatecas, </w:t>
      </w:r>
      <w:r w:rsidRPr="00CF7ABF">
        <w:rPr>
          <w:rFonts w:asciiTheme="minorHAnsi" w:hAnsiTheme="minorHAnsi" w:cstheme="minorHAnsi"/>
          <w:b/>
          <w:sz w:val="22"/>
          <w:szCs w:val="22"/>
        </w:rPr>
        <w:t>previo a la forma</w:t>
      </w:r>
      <w:r w:rsidR="00670219" w:rsidRPr="00CF7ABF">
        <w:rPr>
          <w:rFonts w:asciiTheme="minorHAnsi" w:hAnsiTheme="minorHAnsi" w:cstheme="minorHAnsi"/>
          <w:b/>
          <w:sz w:val="22"/>
          <w:szCs w:val="22"/>
        </w:rPr>
        <w:t xml:space="preserve">lización del contrato o pedido, </w:t>
      </w:r>
      <w:r w:rsidRPr="00CF7ABF">
        <w:rPr>
          <w:rFonts w:asciiTheme="minorHAnsi" w:hAnsiTheme="minorHAnsi" w:cstheme="minorHAnsi"/>
          <w:b/>
          <w:sz w:val="22"/>
          <w:szCs w:val="22"/>
        </w:rPr>
        <w:t xml:space="preserve">detecte que la  </w:t>
      </w:r>
      <w:r w:rsidR="00670219" w:rsidRPr="00CF7ABF">
        <w:rPr>
          <w:rFonts w:asciiTheme="minorHAnsi" w:hAnsiTheme="minorHAnsi" w:cstheme="minorHAnsi"/>
          <w:b/>
          <w:color w:val="000000"/>
          <w:sz w:val="22"/>
          <w:szCs w:val="22"/>
        </w:rPr>
        <w:t xml:space="preserve">Constancia de Cumplimiento de Obligaciones Fiscales Estatales, </w:t>
      </w:r>
      <w:r w:rsidRPr="00CF7ABF">
        <w:rPr>
          <w:rFonts w:asciiTheme="minorHAnsi" w:hAnsiTheme="minorHAnsi" w:cstheme="minorHAnsi"/>
          <w:b/>
          <w:sz w:val="22"/>
          <w:szCs w:val="22"/>
        </w:rPr>
        <w:t xml:space="preserve"> es</w:t>
      </w:r>
      <w:r w:rsidRPr="00CF7ABF">
        <w:rPr>
          <w:rFonts w:asciiTheme="minorHAnsi" w:hAnsiTheme="minorHAnsi" w:cstheme="minorHAnsi"/>
          <w:sz w:val="22"/>
          <w:szCs w:val="22"/>
        </w:rPr>
        <w:t xml:space="preserve"> </w:t>
      </w:r>
      <w:r w:rsidRPr="00CF7ABF">
        <w:rPr>
          <w:rFonts w:asciiTheme="minorHAnsi" w:hAnsiTheme="minorHAnsi" w:cstheme="minorHAnsi"/>
          <w:b/>
          <w:sz w:val="22"/>
          <w:szCs w:val="22"/>
        </w:rPr>
        <w:t>en sentido negativo</w:t>
      </w:r>
      <w:r w:rsidR="00670219" w:rsidRPr="00CF7ABF">
        <w:rPr>
          <w:rFonts w:asciiTheme="minorHAnsi" w:hAnsiTheme="minorHAnsi" w:cstheme="minorHAnsi"/>
          <w:b/>
          <w:sz w:val="22"/>
          <w:szCs w:val="22"/>
        </w:rPr>
        <w:t xml:space="preserve">, </w:t>
      </w:r>
      <w:r w:rsidRPr="00CF7ABF">
        <w:rPr>
          <w:rFonts w:asciiTheme="minorHAnsi" w:hAnsiTheme="minorHAnsi" w:cstheme="minorHAnsi"/>
          <w:sz w:val="22"/>
          <w:szCs w:val="22"/>
        </w:rPr>
        <w:t xml:space="preserve"> sobre las obligaciones fiscales de la persona física o moral que resultó adjudicada, </w:t>
      </w:r>
      <w:r w:rsidRPr="00CF7ABF">
        <w:rPr>
          <w:rFonts w:asciiTheme="minorHAnsi" w:hAnsiTheme="minorHAnsi" w:cstheme="minorHAnsi"/>
          <w:b/>
          <w:sz w:val="22"/>
          <w:szCs w:val="22"/>
        </w:rPr>
        <w:t>deberá de abstenerse de formalizar</w:t>
      </w:r>
      <w:r w:rsidR="00F231BE" w:rsidRPr="00CF7ABF">
        <w:rPr>
          <w:rFonts w:asciiTheme="minorHAnsi" w:hAnsiTheme="minorHAnsi" w:cstheme="minorHAnsi"/>
          <w:b/>
          <w:sz w:val="22"/>
          <w:szCs w:val="22"/>
        </w:rPr>
        <w:t xml:space="preserve"> el contrato</w:t>
      </w:r>
      <w:r w:rsidRPr="00CF7ABF">
        <w:rPr>
          <w:rFonts w:asciiTheme="minorHAnsi" w:hAnsiTheme="minorHAnsi" w:cstheme="minorHAnsi"/>
          <w:sz w:val="22"/>
          <w:szCs w:val="22"/>
        </w:rPr>
        <w:t xml:space="preserve"> y procederá a remitir a la Secretaria de la Función Pública</w:t>
      </w:r>
      <w:r w:rsidR="00670219" w:rsidRPr="00CF7ABF">
        <w:rPr>
          <w:rFonts w:asciiTheme="minorHAnsi" w:hAnsiTheme="minorHAnsi" w:cstheme="minorHAnsi"/>
          <w:sz w:val="22"/>
          <w:szCs w:val="22"/>
        </w:rPr>
        <w:t xml:space="preserve"> del Estado de Zacatecas, l</w:t>
      </w:r>
      <w:r w:rsidRPr="00CF7ABF">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7A5156BA" w14:textId="77777777" w:rsidR="000E12DE" w:rsidRPr="00CF7ABF" w:rsidRDefault="000E12DE" w:rsidP="00493484">
      <w:pPr>
        <w:jc w:val="both"/>
        <w:rPr>
          <w:rFonts w:asciiTheme="minorHAnsi" w:hAnsiTheme="minorHAnsi" w:cstheme="minorHAnsi"/>
          <w:sz w:val="22"/>
          <w:szCs w:val="22"/>
        </w:rPr>
      </w:pPr>
    </w:p>
    <w:p w14:paraId="1D7915C2" w14:textId="77777777" w:rsidR="000E12DE" w:rsidRPr="00CF7ABF" w:rsidRDefault="000E12DE" w:rsidP="00493484">
      <w:pPr>
        <w:jc w:val="both"/>
        <w:rPr>
          <w:rFonts w:asciiTheme="minorHAnsi" w:hAnsiTheme="minorHAnsi" w:cstheme="minorHAnsi"/>
          <w:sz w:val="22"/>
          <w:szCs w:val="22"/>
        </w:rPr>
      </w:pPr>
      <w:r w:rsidRPr="00CF7ABF">
        <w:rPr>
          <w:rFonts w:asciiTheme="minorHAnsi" w:hAnsiTheme="minorHAnsi" w:cstheme="minorHAnsi"/>
          <w:b/>
          <w:sz w:val="22"/>
          <w:szCs w:val="22"/>
        </w:rPr>
        <w:t xml:space="preserve">El no presentar </w:t>
      </w:r>
      <w:r w:rsidR="00F231BE" w:rsidRPr="00CF7ABF">
        <w:rPr>
          <w:rFonts w:asciiTheme="minorHAnsi" w:hAnsiTheme="minorHAnsi" w:cstheme="minorHAnsi"/>
          <w:b/>
          <w:color w:val="000000"/>
          <w:sz w:val="22"/>
          <w:szCs w:val="22"/>
        </w:rPr>
        <w:t>la Constancia de Cumplimiento de Obligaciones Fiscales Estatales</w:t>
      </w:r>
      <w:r w:rsidR="00F231BE" w:rsidRPr="00CF7ABF">
        <w:rPr>
          <w:rFonts w:asciiTheme="minorHAnsi" w:hAnsiTheme="minorHAnsi" w:cstheme="minorHAnsi"/>
          <w:color w:val="000000"/>
          <w:sz w:val="22"/>
          <w:szCs w:val="22"/>
        </w:rPr>
        <w:t>, emitida por la Secretaria de Finanzas del Estado de Zacatecas,</w:t>
      </w:r>
      <w:r w:rsidRPr="00CF7ABF">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9447470" w14:textId="77777777" w:rsidR="00A348AE" w:rsidRPr="00CF7ABF" w:rsidRDefault="00A348A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6233D908" w14:textId="77777777" w:rsidR="00F231BE" w:rsidRPr="00CF7ABF" w:rsidRDefault="00F231B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7A19FAC5" w14:textId="7CFB3F99" w:rsidR="00A348AE" w:rsidRPr="00CF7ABF" w:rsidRDefault="00AA289D" w:rsidP="00493484">
      <w:pPr>
        <w:tabs>
          <w:tab w:val="left" w:pos="720"/>
        </w:tabs>
        <w:jc w:val="both"/>
        <w:outlineLvl w:val="0"/>
        <w:rPr>
          <w:rFonts w:asciiTheme="minorHAnsi" w:hAnsiTheme="minorHAnsi" w:cstheme="minorHAnsi"/>
          <w:b/>
          <w:bCs/>
          <w:sz w:val="22"/>
          <w:szCs w:val="22"/>
        </w:rPr>
      </w:pPr>
      <w:r w:rsidRPr="00CF7ABF">
        <w:rPr>
          <w:rFonts w:asciiTheme="minorHAnsi" w:eastAsia="Arial Unicode MS" w:hAnsiTheme="minorHAnsi" w:cstheme="minorHAnsi"/>
          <w:b/>
          <w:color w:val="000000"/>
          <w:sz w:val="22"/>
          <w:u w:color="000000"/>
          <w:lang w:eastAsia="es-MX"/>
        </w:rPr>
        <w:t>1</w:t>
      </w:r>
      <w:r w:rsidR="00EA7BF4" w:rsidRPr="00CF7ABF">
        <w:rPr>
          <w:rFonts w:asciiTheme="minorHAnsi" w:eastAsia="Arial Unicode MS" w:hAnsiTheme="minorHAnsi" w:cstheme="minorHAnsi"/>
          <w:b/>
          <w:color w:val="000000"/>
          <w:sz w:val="22"/>
          <w:u w:color="000000"/>
          <w:lang w:eastAsia="es-MX"/>
        </w:rPr>
        <w:t>7</w:t>
      </w:r>
      <w:r w:rsidR="00A348AE" w:rsidRPr="00CF7ABF">
        <w:rPr>
          <w:rFonts w:asciiTheme="minorHAnsi" w:eastAsia="Arial Unicode MS" w:hAnsiTheme="minorHAnsi" w:cstheme="minorHAnsi"/>
          <w:b/>
          <w:color w:val="000000"/>
          <w:sz w:val="22"/>
          <w:u w:color="000000"/>
          <w:lang w:eastAsia="es-MX"/>
        </w:rPr>
        <w:t xml:space="preserve">.2 </w:t>
      </w:r>
      <w:r w:rsidR="00A348AE" w:rsidRPr="00CF7ABF">
        <w:rPr>
          <w:rFonts w:asciiTheme="minorHAnsi" w:hAnsiTheme="minorHAnsi" w:cstheme="minorHAnsi"/>
          <w:b/>
          <w:bCs/>
          <w:sz w:val="22"/>
          <w:szCs w:val="22"/>
        </w:rPr>
        <w:t xml:space="preserve">ACREDITACIÓN DE ENCONTRARSE AL CORRIENTE DE SUS OBLIGACIONES FISCALES FEDERALES.  </w:t>
      </w:r>
    </w:p>
    <w:p w14:paraId="51B642DD" w14:textId="77777777" w:rsidR="00A348AE" w:rsidRPr="00CF7ABF"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64D496C6" w14:textId="77777777" w:rsidR="008249CC" w:rsidRPr="00CF7ABF" w:rsidRDefault="008249CC" w:rsidP="008249CC">
      <w:pPr>
        <w:tabs>
          <w:tab w:val="left" w:pos="720"/>
        </w:tabs>
        <w:jc w:val="both"/>
        <w:outlineLvl w:val="0"/>
        <w:rPr>
          <w:rFonts w:asciiTheme="minorHAnsi" w:eastAsia="Arial Unicode MS" w:hAnsiTheme="minorHAnsi" w:cstheme="minorHAnsi"/>
          <w:b/>
          <w:color w:val="000000"/>
          <w:sz w:val="22"/>
          <w:szCs w:val="22"/>
          <w:u w:color="000000"/>
          <w:lang w:eastAsia="es-MX"/>
        </w:rPr>
      </w:pPr>
      <w:r w:rsidRPr="00CF7ABF">
        <w:rPr>
          <w:rFonts w:asciiTheme="minorHAnsi" w:eastAsia="Arial Unicode MS" w:hAnsiTheme="minorHAnsi" w:cstheme="minorHAnsi"/>
          <w:b/>
          <w:color w:val="000000"/>
          <w:sz w:val="22"/>
          <w:szCs w:val="22"/>
          <w:u w:color="000000"/>
          <w:lang w:eastAsia="es-MX"/>
        </w:rPr>
        <w:t>(Una vez realizado el fallo del procedimiento)</w:t>
      </w:r>
    </w:p>
    <w:p w14:paraId="4AA9294F" w14:textId="77777777" w:rsidR="008249CC" w:rsidRPr="00CF7ABF" w:rsidRDefault="008249CC" w:rsidP="008249CC">
      <w:pPr>
        <w:tabs>
          <w:tab w:val="left" w:pos="720"/>
        </w:tabs>
        <w:jc w:val="both"/>
        <w:outlineLvl w:val="0"/>
        <w:rPr>
          <w:rFonts w:asciiTheme="minorHAnsi" w:eastAsia="Arial Unicode MS" w:hAnsiTheme="minorHAnsi" w:cstheme="minorHAnsi"/>
          <w:b/>
          <w:color w:val="000000"/>
          <w:sz w:val="22"/>
          <w:szCs w:val="22"/>
          <w:u w:color="000000"/>
          <w:lang w:eastAsia="es-MX"/>
        </w:rPr>
      </w:pPr>
    </w:p>
    <w:p w14:paraId="56A28D72" w14:textId="2425B0BB" w:rsidR="008249CC" w:rsidRPr="00CF7ABF" w:rsidRDefault="008249CC" w:rsidP="008249CC">
      <w:pPr>
        <w:pStyle w:val="NormalWeb"/>
        <w:jc w:val="both"/>
        <w:rPr>
          <w:rFonts w:asciiTheme="minorHAnsi" w:hAnsiTheme="minorHAnsi" w:cstheme="minorHAnsi"/>
          <w:color w:val="000000"/>
          <w:sz w:val="22"/>
          <w:szCs w:val="22"/>
        </w:rPr>
      </w:pPr>
      <w:r w:rsidRPr="00CF7ABF">
        <w:rPr>
          <w:rFonts w:asciiTheme="minorHAnsi" w:hAnsiTheme="minorHAnsi" w:cstheme="minorHAnsi"/>
          <w:color w:val="000000"/>
          <w:sz w:val="22"/>
          <w:szCs w:val="22"/>
        </w:rPr>
        <w:t xml:space="preserve">El (los) licitante(s) que resulte(n) ganador(es) y </w:t>
      </w:r>
      <w:r w:rsidRPr="00CF7ABF">
        <w:rPr>
          <w:rFonts w:asciiTheme="minorHAnsi" w:hAnsiTheme="minorHAnsi" w:cstheme="minorHAnsi"/>
          <w:b/>
          <w:color w:val="000000"/>
          <w:sz w:val="22"/>
          <w:szCs w:val="22"/>
        </w:rPr>
        <w:t>cuyo monto del contrato sea superior a $300,000.00 (trescientos mil pesos 00/100 m.n.), sin incluir el Impuesto al Valor Agregado (IVA);</w:t>
      </w:r>
      <w:r w:rsidRPr="00CF7ABF">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00291EB9" w:rsidRPr="00CF7ABF">
        <w:rPr>
          <w:rFonts w:asciiTheme="minorHAnsi" w:hAnsiTheme="minorHAnsi" w:cstheme="minorHAnsi"/>
          <w:b/>
          <w:color w:val="000000"/>
          <w:sz w:val="22"/>
          <w:szCs w:val="22"/>
        </w:rPr>
        <w:t>Reglas 2.1.36</w:t>
      </w:r>
      <w:r w:rsidRPr="00CF7ABF">
        <w:rPr>
          <w:rFonts w:asciiTheme="minorHAnsi" w:hAnsiTheme="minorHAnsi" w:cstheme="minorHAnsi"/>
          <w:b/>
          <w:color w:val="000000"/>
          <w:sz w:val="22"/>
          <w:szCs w:val="22"/>
        </w:rPr>
        <w:t xml:space="preserve"> </w:t>
      </w:r>
      <w:r w:rsidRPr="00CF7ABF">
        <w:rPr>
          <w:rFonts w:asciiTheme="minorHAnsi" w:hAnsiTheme="minorHAnsi" w:cstheme="minorHAnsi"/>
          <w:color w:val="000000"/>
          <w:sz w:val="22"/>
          <w:szCs w:val="22"/>
        </w:rPr>
        <w:t xml:space="preserve">y </w:t>
      </w:r>
      <w:r w:rsidR="00291EB9" w:rsidRPr="00CF7ABF">
        <w:rPr>
          <w:rFonts w:asciiTheme="minorHAnsi" w:hAnsiTheme="minorHAnsi" w:cstheme="minorHAnsi"/>
          <w:b/>
          <w:color w:val="000000"/>
          <w:sz w:val="22"/>
          <w:szCs w:val="22"/>
        </w:rPr>
        <w:t>2.1.37</w:t>
      </w:r>
      <w:r w:rsidRPr="00CF7ABF">
        <w:rPr>
          <w:rFonts w:asciiTheme="minorHAnsi" w:hAnsiTheme="minorHAnsi" w:cstheme="minorHAnsi"/>
          <w:color w:val="000000"/>
          <w:sz w:val="22"/>
          <w:szCs w:val="22"/>
        </w:rPr>
        <w:t xml:space="preserve">  de la </w:t>
      </w:r>
      <w:r w:rsidRPr="00CF7ABF">
        <w:rPr>
          <w:rFonts w:asciiTheme="minorHAnsi" w:hAnsiTheme="minorHAnsi" w:cstheme="minorHAnsi"/>
          <w:b/>
          <w:bCs/>
          <w:color w:val="000000"/>
          <w:sz w:val="22"/>
          <w:szCs w:val="22"/>
        </w:rPr>
        <w:t>Resolución Miscelánea Fiscal par</w:t>
      </w:r>
      <w:r w:rsidR="00291EB9" w:rsidRPr="00CF7ABF">
        <w:rPr>
          <w:rFonts w:asciiTheme="minorHAnsi" w:hAnsiTheme="minorHAnsi" w:cstheme="minorHAnsi"/>
          <w:b/>
          <w:bCs/>
          <w:color w:val="000000"/>
          <w:sz w:val="22"/>
          <w:szCs w:val="22"/>
        </w:rPr>
        <w:t>a 2026</w:t>
      </w:r>
      <w:r w:rsidRPr="00CF7ABF">
        <w:rPr>
          <w:rFonts w:asciiTheme="minorHAnsi" w:hAnsiTheme="minorHAnsi" w:cstheme="minorHAnsi"/>
          <w:b/>
          <w:bCs/>
          <w:color w:val="000000"/>
          <w:sz w:val="22"/>
          <w:szCs w:val="22"/>
        </w:rPr>
        <w:t>, publicada en el Diario Oficial de la Federación (</w:t>
      </w:r>
      <w:r w:rsidR="00291EB9" w:rsidRPr="00CF7ABF">
        <w:rPr>
          <w:rFonts w:asciiTheme="minorHAnsi" w:hAnsiTheme="minorHAnsi" w:cstheme="minorHAnsi"/>
          <w:b/>
          <w:bCs/>
          <w:color w:val="000000"/>
          <w:sz w:val="22"/>
          <w:szCs w:val="22"/>
        </w:rPr>
        <w:t>DOF), el 28 de diciembre de 2025</w:t>
      </w:r>
      <w:r w:rsidRPr="00CF7ABF">
        <w:rPr>
          <w:rFonts w:asciiTheme="minorHAnsi" w:hAnsiTheme="minorHAnsi" w:cstheme="minorHAnsi"/>
          <w:b/>
          <w:bCs/>
          <w:color w:val="000000"/>
          <w:sz w:val="22"/>
          <w:szCs w:val="22"/>
        </w:rPr>
        <w:t>,</w:t>
      </w:r>
      <w:r w:rsidRPr="00CF7ABF">
        <w:rPr>
          <w:rFonts w:asciiTheme="minorHAnsi" w:hAnsiTheme="minorHAnsi" w:cstheme="minorHAnsi"/>
          <w:color w:val="000000"/>
          <w:sz w:val="22"/>
          <w:szCs w:val="22"/>
        </w:rPr>
        <w:t xml:space="preserve"> de conformidad con lo previsto en el artículo 32</w:t>
      </w:r>
      <w:r w:rsidR="00090E81" w:rsidRPr="00CF7ABF">
        <w:rPr>
          <w:rFonts w:asciiTheme="minorHAnsi" w:hAnsiTheme="minorHAnsi" w:cstheme="minorHAnsi"/>
          <w:color w:val="000000"/>
          <w:sz w:val="22"/>
          <w:szCs w:val="22"/>
        </w:rPr>
        <w:t>-</w:t>
      </w:r>
      <w:r w:rsidRPr="00CF7ABF">
        <w:rPr>
          <w:rFonts w:asciiTheme="minorHAnsi" w:hAnsiTheme="minorHAnsi" w:cstheme="minorHAnsi"/>
          <w:color w:val="000000"/>
          <w:sz w:val="22"/>
          <w:szCs w:val="22"/>
        </w:rPr>
        <w:t>D, del Código Fiscal de la Federación.</w:t>
      </w:r>
    </w:p>
    <w:p w14:paraId="2F02C4F8" w14:textId="0A1E44B9" w:rsidR="00672A1D" w:rsidRPr="00CF7ABF" w:rsidRDefault="00090E81" w:rsidP="00493484">
      <w:pPr>
        <w:pStyle w:val="NormalWeb"/>
        <w:jc w:val="both"/>
        <w:rPr>
          <w:rFonts w:asciiTheme="minorHAnsi" w:hAnsiTheme="minorHAnsi" w:cstheme="minorHAnsi"/>
          <w:b/>
          <w:bCs/>
          <w:color w:val="000000"/>
          <w:sz w:val="22"/>
          <w:szCs w:val="22"/>
        </w:rPr>
      </w:pPr>
      <w:r w:rsidRPr="00CF7ABF">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CF7ABF">
        <w:rPr>
          <w:rFonts w:asciiTheme="minorHAnsi" w:hAnsiTheme="minorHAnsi" w:cstheme="minorHAnsi"/>
          <w:b/>
          <w:color w:val="000000"/>
          <w:sz w:val="22"/>
          <w:szCs w:val="22"/>
        </w:rPr>
        <w:t xml:space="preserve">Reglas 2.1.24 y 2.1.28 de la </w:t>
      </w:r>
      <w:r w:rsidRPr="00CF7ABF">
        <w:rPr>
          <w:rFonts w:asciiTheme="minorHAnsi" w:hAnsiTheme="minorHAnsi" w:cstheme="minorHAnsi"/>
          <w:b/>
          <w:bCs/>
          <w:color w:val="000000"/>
          <w:sz w:val="22"/>
          <w:szCs w:val="22"/>
        </w:rPr>
        <w:t>Resolución Miscelánea Fiscal para 2026.</w:t>
      </w:r>
    </w:p>
    <w:p w14:paraId="463F2B66" w14:textId="77777777" w:rsidR="00090E81" w:rsidRPr="00CF7ABF" w:rsidRDefault="00090E81" w:rsidP="00493484">
      <w:pPr>
        <w:pStyle w:val="NormalWeb"/>
        <w:jc w:val="both"/>
        <w:rPr>
          <w:rFonts w:asciiTheme="minorHAnsi" w:hAnsiTheme="minorHAnsi" w:cstheme="minorHAnsi"/>
          <w:color w:val="000000"/>
          <w:sz w:val="22"/>
          <w:szCs w:val="22"/>
        </w:rPr>
      </w:pPr>
    </w:p>
    <w:p w14:paraId="7D04BDB9" w14:textId="51AEE4C1" w:rsidR="00FB5E7B" w:rsidRPr="00CF7ABF" w:rsidRDefault="00FB5E7B" w:rsidP="00493484">
      <w:pPr>
        <w:jc w:val="both"/>
        <w:outlineLvl w:val="0"/>
        <w:rPr>
          <w:rFonts w:asciiTheme="minorHAnsi" w:eastAsia="Arial Unicode MS" w:hAnsiTheme="minorHAnsi" w:cstheme="minorHAnsi"/>
          <w:b/>
          <w:color w:val="000000"/>
          <w:sz w:val="22"/>
          <w:u w:color="000000"/>
          <w:lang w:eastAsia="es-MX"/>
        </w:rPr>
      </w:pPr>
      <w:r w:rsidRPr="00CF7ABF">
        <w:rPr>
          <w:rFonts w:asciiTheme="minorHAnsi" w:eastAsia="Arial Unicode MS" w:hAnsiTheme="minorHAnsi" w:cstheme="minorHAnsi"/>
          <w:b/>
          <w:color w:val="000000"/>
          <w:sz w:val="22"/>
          <w:u w:color="000000"/>
          <w:lang w:eastAsia="es-MX"/>
        </w:rPr>
        <w:t>(Previo a la formalización del contrato)</w:t>
      </w:r>
    </w:p>
    <w:p w14:paraId="0070B8C2" w14:textId="77777777" w:rsidR="00090E81" w:rsidRPr="00CF7ABF" w:rsidRDefault="00090E81" w:rsidP="00493484">
      <w:pPr>
        <w:jc w:val="both"/>
        <w:outlineLvl w:val="0"/>
        <w:rPr>
          <w:rFonts w:asciiTheme="minorHAnsi" w:eastAsia="Arial Unicode MS" w:hAnsiTheme="minorHAnsi" w:cstheme="minorHAnsi"/>
          <w:b/>
          <w:color w:val="000000"/>
          <w:sz w:val="22"/>
          <w:u w:color="000000"/>
          <w:lang w:eastAsia="es-MX"/>
        </w:rPr>
      </w:pPr>
    </w:p>
    <w:p w14:paraId="263B2F7F" w14:textId="709D6E0E" w:rsidR="008249CC" w:rsidRPr="00CF7ABF" w:rsidRDefault="008249CC" w:rsidP="008249CC">
      <w:pPr>
        <w:pStyle w:val="NormalWeb"/>
        <w:jc w:val="both"/>
        <w:rPr>
          <w:rFonts w:asciiTheme="minorHAnsi" w:hAnsiTheme="minorHAnsi" w:cstheme="minorHAnsi"/>
          <w:b/>
          <w:bCs/>
          <w:color w:val="000000"/>
          <w:sz w:val="22"/>
          <w:szCs w:val="22"/>
        </w:rPr>
      </w:pPr>
      <w:r w:rsidRPr="00CF7ABF">
        <w:rPr>
          <w:rFonts w:asciiTheme="minorHAnsi" w:hAnsiTheme="minorHAnsi" w:cstheme="minorHAnsi"/>
          <w:color w:val="000000"/>
          <w:sz w:val="22"/>
          <w:szCs w:val="22"/>
        </w:rPr>
        <w:t xml:space="preserve">Previo a la suscripción del contrato, el licitante ganador deberá presentar el documento de </w:t>
      </w:r>
      <w:r w:rsidRPr="00CF7ABF">
        <w:rPr>
          <w:rFonts w:asciiTheme="minorHAnsi" w:hAnsiTheme="minorHAnsi" w:cstheme="minorHAnsi"/>
          <w:b/>
          <w:color w:val="000000"/>
          <w:sz w:val="22"/>
          <w:szCs w:val="22"/>
        </w:rPr>
        <w:t>Opinión de Cumplimiento</w:t>
      </w:r>
      <w:r w:rsidRPr="00CF7ABF">
        <w:rPr>
          <w:rFonts w:asciiTheme="minorHAnsi" w:hAnsiTheme="minorHAnsi" w:cstheme="minorHAnsi"/>
          <w:color w:val="000000"/>
          <w:sz w:val="22"/>
          <w:szCs w:val="22"/>
        </w:rPr>
        <w:t xml:space="preserve"> </w:t>
      </w:r>
      <w:r w:rsidRPr="00CF7ABF">
        <w:rPr>
          <w:rFonts w:asciiTheme="minorHAnsi" w:hAnsiTheme="minorHAnsi" w:cstheme="minorHAnsi"/>
          <w:b/>
          <w:color w:val="000000"/>
          <w:sz w:val="22"/>
          <w:szCs w:val="22"/>
        </w:rPr>
        <w:t>emitido por el SAT</w:t>
      </w:r>
      <w:r w:rsidRPr="00CF7ABF">
        <w:rPr>
          <w:rFonts w:asciiTheme="minorHAnsi" w:hAnsiTheme="minorHAnsi" w:cstheme="minorHAnsi"/>
          <w:color w:val="000000"/>
          <w:sz w:val="22"/>
          <w:szCs w:val="22"/>
        </w:rPr>
        <w:t xml:space="preserve">, relacionada con el cumplimiento de sus obligaciones fiscales, en los términos que establece las </w:t>
      </w:r>
      <w:r w:rsidRPr="00CF7ABF">
        <w:rPr>
          <w:rFonts w:asciiTheme="minorHAnsi" w:hAnsiTheme="minorHAnsi" w:cstheme="minorHAnsi"/>
          <w:b/>
          <w:color w:val="000000"/>
          <w:sz w:val="22"/>
          <w:szCs w:val="22"/>
        </w:rPr>
        <w:t>Regla</w:t>
      </w:r>
      <w:r w:rsidR="00EB63EB" w:rsidRPr="00CF7ABF">
        <w:rPr>
          <w:rFonts w:asciiTheme="minorHAnsi" w:hAnsiTheme="minorHAnsi" w:cstheme="minorHAnsi"/>
          <w:b/>
          <w:color w:val="000000"/>
          <w:sz w:val="22"/>
          <w:szCs w:val="22"/>
        </w:rPr>
        <w:t>s 2.1.36</w:t>
      </w:r>
      <w:r w:rsidRPr="00CF7ABF">
        <w:rPr>
          <w:rFonts w:asciiTheme="minorHAnsi" w:hAnsiTheme="minorHAnsi" w:cstheme="minorHAnsi"/>
          <w:b/>
          <w:color w:val="000000"/>
          <w:sz w:val="22"/>
          <w:szCs w:val="22"/>
        </w:rPr>
        <w:t xml:space="preserve"> </w:t>
      </w:r>
      <w:r w:rsidRPr="00CF7ABF">
        <w:rPr>
          <w:rFonts w:asciiTheme="minorHAnsi" w:hAnsiTheme="minorHAnsi" w:cstheme="minorHAnsi"/>
          <w:color w:val="000000"/>
          <w:sz w:val="22"/>
          <w:szCs w:val="22"/>
        </w:rPr>
        <w:t xml:space="preserve">y </w:t>
      </w:r>
      <w:r w:rsidR="00EB63EB" w:rsidRPr="00CF7ABF">
        <w:rPr>
          <w:rFonts w:asciiTheme="minorHAnsi" w:hAnsiTheme="minorHAnsi" w:cstheme="minorHAnsi"/>
          <w:b/>
          <w:color w:val="000000"/>
          <w:sz w:val="22"/>
          <w:szCs w:val="22"/>
        </w:rPr>
        <w:t>2.1.37</w:t>
      </w:r>
      <w:r w:rsidRPr="00CF7ABF">
        <w:rPr>
          <w:rFonts w:asciiTheme="minorHAnsi" w:hAnsiTheme="minorHAnsi" w:cstheme="minorHAnsi"/>
          <w:color w:val="000000"/>
          <w:sz w:val="22"/>
          <w:szCs w:val="22"/>
        </w:rPr>
        <w:t xml:space="preserve"> de</w:t>
      </w:r>
      <w:r w:rsidRPr="00CF7ABF">
        <w:rPr>
          <w:rFonts w:asciiTheme="minorHAnsi" w:hAnsiTheme="minorHAnsi" w:cstheme="minorHAnsi"/>
          <w:b/>
          <w:color w:val="000000"/>
          <w:sz w:val="22"/>
          <w:szCs w:val="22"/>
        </w:rPr>
        <w:t xml:space="preserve"> la de la </w:t>
      </w:r>
      <w:r w:rsidRPr="00CF7ABF">
        <w:rPr>
          <w:rFonts w:asciiTheme="minorHAnsi" w:hAnsiTheme="minorHAnsi" w:cstheme="minorHAnsi"/>
          <w:b/>
          <w:bCs/>
          <w:color w:val="000000"/>
          <w:sz w:val="22"/>
          <w:szCs w:val="22"/>
        </w:rPr>
        <w:t>Resolu</w:t>
      </w:r>
      <w:r w:rsidR="00EB63EB" w:rsidRPr="00CF7ABF">
        <w:rPr>
          <w:rFonts w:asciiTheme="minorHAnsi" w:hAnsiTheme="minorHAnsi" w:cstheme="minorHAnsi"/>
          <w:b/>
          <w:bCs/>
          <w:color w:val="000000"/>
          <w:sz w:val="22"/>
          <w:szCs w:val="22"/>
        </w:rPr>
        <w:t>ción Miscelánea Fiscal para 2026</w:t>
      </w:r>
      <w:r w:rsidRPr="00CF7ABF">
        <w:rPr>
          <w:rFonts w:asciiTheme="minorHAnsi" w:hAnsiTheme="minorHAnsi" w:cstheme="minorHAnsi"/>
          <w:b/>
          <w:bCs/>
          <w:color w:val="000000"/>
          <w:sz w:val="22"/>
          <w:szCs w:val="22"/>
        </w:rPr>
        <w:t>, publicada en el Diario Oficial de la Federación (</w:t>
      </w:r>
      <w:r w:rsidR="00EB63EB" w:rsidRPr="00CF7ABF">
        <w:rPr>
          <w:rFonts w:asciiTheme="minorHAnsi" w:hAnsiTheme="minorHAnsi" w:cstheme="minorHAnsi"/>
          <w:b/>
          <w:bCs/>
          <w:color w:val="000000"/>
          <w:sz w:val="22"/>
          <w:szCs w:val="22"/>
        </w:rPr>
        <w:t>DOF), el 28 de diciembre de 2025</w:t>
      </w:r>
      <w:r w:rsidRPr="00CF7ABF">
        <w:rPr>
          <w:rFonts w:asciiTheme="minorHAnsi" w:hAnsiTheme="minorHAnsi" w:cstheme="minorHAnsi"/>
          <w:b/>
          <w:bCs/>
          <w:color w:val="000000"/>
          <w:sz w:val="22"/>
          <w:szCs w:val="22"/>
        </w:rPr>
        <w:t>.</w:t>
      </w:r>
    </w:p>
    <w:p w14:paraId="46AFF37A" w14:textId="77777777" w:rsidR="00090E81" w:rsidRPr="00CF7ABF" w:rsidRDefault="00090E81" w:rsidP="008249CC">
      <w:pPr>
        <w:pStyle w:val="NormalWeb"/>
        <w:jc w:val="both"/>
        <w:rPr>
          <w:rFonts w:asciiTheme="minorHAnsi" w:hAnsiTheme="minorHAnsi" w:cstheme="minorHAnsi"/>
          <w:b/>
          <w:color w:val="000000"/>
          <w:sz w:val="22"/>
          <w:szCs w:val="22"/>
        </w:rPr>
      </w:pPr>
    </w:p>
    <w:p w14:paraId="4799DAE7" w14:textId="6827FAA2" w:rsidR="008249CC" w:rsidRPr="00CF7ABF" w:rsidRDefault="008249CC" w:rsidP="008249CC">
      <w:pPr>
        <w:pStyle w:val="NormalWeb"/>
        <w:jc w:val="both"/>
        <w:rPr>
          <w:rFonts w:asciiTheme="minorHAnsi" w:hAnsiTheme="minorHAnsi" w:cstheme="minorHAnsi"/>
          <w:color w:val="000000"/>
          <w:sz w:val="22"/>
          <w:szCs w:val="22"/>
        </w:rPr>
      </w:pPr>
      <w:r w:rsidRPr="00CF7ABF">
        <w:rPr>
          <w:rFonts w:asciiTheme="minorHAnsi" w:hAnsiTheme="minorHAnsi" w:cstheme="minorHAnsi"/>
          <w:color w:val="000000"/>
          <w:sz w:val="22"/>
          <w:szCs w:val="22"/>
        </w:rPr>
        <w:t xml:space="preserve">Tratándose de propuestas conjuntas, presentadas en términos de la Ley de Adquisiciones, Arrendamientos y Servicios </w:t>
      </w:r>
      <w:r w:rsidR="003F4E60" w:rsidRPr="00CF7ABF">
        <w:rPr>
          <w:rFonts w:asciiTheme="minorHAnsi" w:hAnsiTheme="minorHAnsi" w:cstheme="minorHAnsi"/>
          <w:color w:val="000000"/>
          <w:sz w:val="22"/>
          <w:szCs w:val="22"/>
        </w:rPr>
        <w:t>del Estado de Zacatecas y sus Municipios</w:t>
      </w:r>
      <w:r w:rsidRPr="00CF7ABF">
        <w:rPr>
          <w:rFonts w:asciiTheme="minorHAnsi" w:hAnsiTheme="minorHAnsi" w:cstheme="minorHAnsi"/>
          <w:color w:val="000000"/>
          <w:sz w:val="22"/>
          <w:szCs w:val="22"/>
        </w:rPr>
        <w:t xml:space="preserve">, se deberá presentar la </w:t>
      </w:r>
      <w:r w:rsidRPr="00CF7ABF">
        <w:rPr>
          <w:rFonts w:asciiTheme="minorHAnsi" w:hAnsiTheme="minorHAnsi" w:cstheme="minorHAnsi"/>
          <w:b/>
          <w:color w:val="000000"/>
          <w:sz w:val="22"/>
          <w:szCs w:val="22"/>
        </w:rPr>
        <w:t>Opinión de Cumplimiento</w:t>
      </w:r>
      <w:r w:rsidRPr="00CF7ABF">
        <w:rPr>
          <w:rFonts w:asciiTheme="minorHAnsi" w:hAnsiTheme="minorHAnsi" w:cstheme="minorHAnsi"/>
          <w:color w:val="000000"/>
          <w:sz w:val="22"/>
          <w:szCs w:val="22"/>
        </w:rPr>
        <w:t xml:space="preserve"> </w:t>
      </w:r>
      <w:r w:rsidRPr="00CF7ABF">
        <w:rPr>
          <w:rFonts w:asciiTheme="minorHAnsi" w:hAnsiTheme="minorHAnsi" w:cstheme="minorHAnsi"/>
          <w:b/>
          <w:color w:val="000000"/>
          <w:sz w:val="22"/>
          <w:szCs w:val="22"/>
        </w:rPr>
        <w:t>emitido por el SAT</w:t>
      </w:r>
      <w:r w:rsidRPr="00CF7ABF">
        <w:rPr>
          <w:rFonts w:asciiTheme="minorHAnsi" w:hAnsiTheme="minorHAnsi" w:cstheme="minorHAnsi"/>
          <w:color w:val="000000"/>
          <w:sz w:val="22"/>
          <w:szCs w:val="22"/>
        </w:rPr>
        <w:t>, por cada uno de los participantes en dicha propuesta.</w:t>
      </w:r>
    </w:p>
    <w:p w14:paraId="4EDD11DC" w14:textId="77777777" w:rsidR="00D76954" w:rsidRPr="00CF7ABF" w:rsidRDefault="00D76954" w:rsidP="00D76954">
      <w:pPr>
        <w:tabs>
          <w:tab w:val="left" w:pos="720"/>
        </w:tabs>
        <w:jc w:val="both"/>
        <w:rPr>
          <w:rFonts w:asciiTheme="minorHAnsi" w:hAnsiTheme="minorHAnsi" w:cstheme="minorHAnsi"/>
          <w:b/>
          <w:bCs/>
          <w:sz w:val="22"/>
          <w:szCs w:val="22"/>
        </w:rPr>
      </w:pPr>
    </w:p>
    <w:p w14:paraId="12030A87" w14:textId="77777777" w:rsidR="00D76954" w:rsidRPr="00CF7ABF" w:rsidRDefault="00D76954" w:rsidP="00D76954">
      <w:pPr>
        <w:jc w:val="both"/>
        <w:rPr>
          <w:rFonts w:asciiTheme="minorHAnsi" w:hAnsiTheme="minorHAnsi" w:cstheme="minorHAnsi"/>
          <w:sz w:val="22"/>
          <w:szCs w:val="22"/>
        </w:rPr>
      </w:pPr>
      <w:r w:rsidRPr="00CF7ABF">
        <w:rPr>
          <w:rFonts w:asciiTheme="minorHAnsi" w:hAnsiTheme="minorHAnsi" w:cstheme="minorHAnsi"/>
          <w:sz w:val="22"/>
          <w:szCs w:val="22"/>
        </w:rPr>
        <w:t xml:space="preserve">En el supuesto de que los Servicios de Salud de Zacatecas, </w:t>
      </w:r>
      <w:r w:rsidRPr="00CF7ABF">
        <w:rPr>
          <w:rFonts w:asciiTheme="minorHAnsi" w:hAnsiTheme="minorHAnsi" w:cstheme="minorHAnsi"/>
          <w:b/>
          <w:sz w:val="22"/>
          <w:szCs w:val="22"/>
          <w:u w:val="single"/>
        </w:rPr>
        <w:t>previo a la formalización del contrato o pedido, como resultado de la consulta en el Portal  del SAT detecte que la  opinión es</w:t>
      </w:r>
      <w:r w:rsidRPr="00CF7ABF">
        <w:rPr>
          <w:rFonts w:asciiTheme="minorHAnsi" w:hAnsiTheme="minorHAnsi" w:cstheme="minorHAnsi"/>
          <w:sz w:val="22"/>
          <w:szCs w:val="22"/>
          <w:u w:val="single"/>
        </w:rPr>
        <w:t xml:space="preserve"> </w:t>
      </w:r>
      <w:r w:rsidRPr="00CF7ABF">
        <w:rPr>
          <w:rFonts w:asciiTheme="minorHAnsi" w:hAnsiTheme="minorHAnsi" w:cstheme="minorHAnsi"/>
          <w:b/>
          <w:sz w:val="22"/>
          <w:szCs w:val="22"/>
          <w:u w:val="single"/>
        </w:rPr>
        <w:t>en sentido negativo</w:t>
      </w:r>
      <w:r w:rsidRPr="00CF7ABF">
        <w:rPr>
          <w:rFonts w:asciiTheme="minorHAnsi" w:hAnsiTheme="minorHAnsi" w:cstheme="minorHAnsi"/>
          <w:sz w:val="22"/>
          <w:szCs w:val="22"/>
        </w:rPr>
        <w:t xml:space="preserve"> sobre las obligaciones fiscales de la persona física o moral que resultó adjudicada, </w:t>
      </w:r>
      <w:r w:rsidRPr="00CF7ABF">
        <w:rPr>
          <w:rFonts w:asciiTheme="minorHAnsi" w:hAnsiTheme="minorHAnsi" w:cstheme="minorHAnsi"/>
          <w:b/>
          <w:sz w:val="22"/>
          <w:szCs w:val="22"/>
          <w:u w:val="single"/>
        </w:rPr>
        <w:t>deberá de abstenerse de formalizar</w:t>
      </w:r>
      <w:r w:rsidRPr="00CF7ABF">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19B79C36" w14:textId="77777777" w:rsidR="00D76954" w:rsidRPr="00CF7ABF" w:rsidRDefault="00D76954" w:rsidP="00D76954">
      <w:pPr>
        <w:jc w:val="both"/>
        <w:rPr>
          <w:rFonts w:asciiTheme="minorHAnsi" w:hAnsiTheme="minorHAnsi" w:cstheme="minorHAnsi"/>
          <w:sz w:val="22"/>
          <w:szCs w:val="22"/>
        </w:rPr>
      </w:pPr>
    </w:p>
    <w:p w14:paraId="2B650980" w14:textId="77777777" w:rsidR="0023701C" w:rsidRPr="00CF7ABF" w:rsidRDefault="0023701C" w:rsidP="0023701C">
      <w:pPr>
        <w:jc w:val="both"/>
        <w:rPr>
          <w:rFonts w:asciiTheme="minorHAnsi" w:hAnsiTheme="minorHAnsi" w:cstheme="minorHAnsi"/>
          <w:sz w:val="22"/>
          <w:szCs w:val="22"/>
        </w:rPr>
      </w:pPr>
      <w:r w:rsidRPr="00CF7ABF">
        <w:rPr>
          <w:rFonts w:asciiTheme="minorHAnsi" w:hAnsiTheme="minorHAnsi" w:cstheme="minorHAnsi"/>
          <w:b/>
          <w:sz w:val="22"/>
          <w:szCs w:val="22"/>
        </w:rPr>
        <w:t>El no presentar la respuesta de opinión emitida por el SAT</w:t>
      </w:r>
      <w:r w:rsidRPr="00CF7ABF">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5E2A4B8A" w14:textId="77777777" w:rsidR="0023701C" w:rsidRPr="00CF7ABF" w:rsidRDefault="0023701C" w:rsidP="0023701C">
      <w:pPr>
        <w:ind w:left="851" w:hanging="851"/>
        <w:jc w:val="both"/>
        <w:rPr>
          <w:rFonts w:asciiTheme="minorHAnsi" w:hAnsiTheme="minorHAnsi" w:cstheme="minorHAnsi"/>
          <w:sz w:val="22"/>
          <w:szCs w:val="22"/>
        </w:rPr>
      </w:pPr>
    </w:p>
    <w:p w14:paraId="545C0FF0" w14:textId="1B7F3BF6" w:rsidR="002D58A3" w:rsidRPr="00CF7ABF" w:rsidRDefault="002D58A3" w:rsidP="00493484">
      <w:pPr>
        <w:tabs>
          <w:tab w:val="left" w:pos="1461"/>
        </w:tabs>
        <w:jc w:val="both"/>
        <w:rPr>
          <w:rFonts w:asciiTheme="minorHAnsi" w:hAnsiTheme="minorHAnsi" w:cstheme="minorHAnsi"/>
          <w:sz w:val="22"/>
          <w:szCs w:val="22"/>
        </w:rPr>
      </w:pPr>
    </w:p>
    <w:p w14:paraId="775A959F" w14:textId="77777777" w:rsidR="008249CC" w:rsidRPr="00CF7ABF" w:rsidRDefault="008249CC" w:rsidP="008249CC">
      <w:pPr>
        <w:ind w:left="851" w:hanging="851"/>
        <w:jc w:val="both"/>
        <w:rPr>
          <w:rFonts w:asciiTheme="minorHAnsi" w:hAnsiTheme="minorHAnsi" w:cstheme="minorHAnsi"/>
          <w:sz w:val="22"/>
          <w:szCs w:val="22"/>
        </w:rPr>
      </w:pPr>
    </w:p>
    <w:p w14:paraId="692AE2C1" w14:textId="5214F8AC" w:rsidR="008249CC" w:rsidRPr="00CF7ABF" w:rsidRDefault="008249CC" w:rsidP="008249CC">
      <w:pPr>
        <w:ind w:left="426" w:hanging="426"/>
        <w:jc w:val="both"/>
        <w:rPr>
          <w:rFonts w:asciiTheme="minorHAnsi" w:hAnsiTheme="minorHAnsi" w:cstheme="minorHAnsi"/>
          <w:b/>
          <w:bCs/>
          <w:color w:val="000000"/>
          <w:sz w:val="22"/>
          <w:szCs w:val="22"/>
        </w:rPr>
      </w:pPr>
      <w:r w:rsidRPr="00CF7ABF">
        <w:rPr>
          <w:rFonts w:asciiTheme="minorHAnsi" w:hAnsiTheme="minorHAnsi" w:cstheme="minorHAnsi"/>
          <w:b/>
          <w:sz w:val="22"/>
          <w:szCs w:val="22"/>
        </w:rPr>
        <w:t>17.3</w:t>
      </w:r>
      <w:r w:rsidRPr="00CF7ABF">
        <w:rPr>
          <w:rFonts w:asciiTheme="minorHAnsi" w:hAnsiTheme="minorHAnsi" w:cstheme="minorHAnsi"/>
          <w:b/>
          <w:bCs/>
          <w:color w:val="000000"/>
          <w:sz w:val="22"/>
          <w:szCs w:val="22"/>
        </w:rPr>
        <w:t xml:space="preserve"> ACREDITACIÓN DE ENCONTRARSE AL CORRIENTE DE SUS OBLIGACIONES FISCALES EN MATERIA DE SEGURIDAD SOCIAL.</w:t>
      </w:r>
    </w:p>
    <w:p w14:paraId="2D49F8D4" w14:textId="77777777" w:rsidR="008249CC" w:rsidRPr="00CF7ABF" w:rsidRDefault="008249CC" w:rsidP="008249CC">
      <w:pPr>
        <w:jc w:val="both"/>
        <w:rPr>
          <w:rFonts w:asciiTheme="minorHAnsi" w:hAnsiTheme="minorHAnsi" w:cstheme="minorHAnsi"/>
          <w:b/>
          <w:bCs/>
          <w:color w:val="000000"/>
          <w:sz w:val="22"/>
          <w:szCs w:val="22"/>
        </w:rPr>
      </w:pPr>
    </w:p>
    <w:p w14:paraId="09DBBA61" w14:textId="77777777" w:rsidR="008249CC" w:rsidRPr="00CF7ABF" w:rsidRDefault="008249CC" w:rsidP="008249CC">
      <w:pPr>
        <w:pStyle w:val="NormalWeb"/>
        <w:jc w:val="both"/>
        <w:rPr>
          <w:rFonts w:asciiTheme="minorHAnsi" w:hAnsiTheme="minorHAnsi" w:cstheme="minorHAnsi"/>
          <w:color w:val="000000"/>
          <w:sz w:val="22"/>
          <w:szCs w:val="22"/>
        </w:rPr>
      </w:pPr>
      <w:r w:rsidRPr="00CF7ABF">
        <w:rPr>
          <w:rFonts w:asciiTheme="minorHAnsi" w:hAnsiTheme="minorHAnsi" w:cstheme="minorHAnsi"/>
          <w:b/>
          <w:bCs/>
          <w:color w:val="000000"/>
          <w:sz w:val="22"/>
          <w:szCs w:val="22"/>
        </w:rPr>
        <w:t>(Una vez realizado el fallo del procedimiento)</w:t>
      </w:r>
    </w:p>
    <w:p w14:paraId="4D89DB27" w14:textId="77777777" w:rsidR="008249CC" w:rsidRPr="00CF7ABF" w:rsidRDefault="008249CC" w:rsidP="008249CC">
      <w:pPr>
        <w:pStyle w:val="NormalWeb"/>
        <w:jc w:val="both"/>
        <w:rPr>
          <w:rFonts w:asciiTheme="minorHAnsi" w:hAnsiTheme="minorHAnsi" w:cstheme="minorHAnsi"/>
          <w:b/>
          <w:color w:val="000000"/>
          <w:sz w:val="22"/>
          <w:szCs w:val="22"/>
        </w:rPr>
      </w:pPr>
      <w:r w:rsidRPr="00CF7ABF">
        <w:rPr>
          <w:rFonts w:asciiTheme="minorHAnsi" w:hAnsiTheme="minorHAnsi" w:cstheme="minorHAnsi"/>
          <w:color w:val="000000"/>
          <w:sz w:val="22"/>
          <w:szCs w:val="22"/>
        </w:rPr>
        <w:t xml:space="preserve">El (los) licitante(s) que resulte(n) ganador(es), preferentemente dentro de los tres días hábiles posteriores a la fecha en que se tenga conocimiento del fallo o adjudicación del contrato, deberá(n) realizar la solicitud de opinión ante el Instituto Mexicano del Seguro Social (IMSS),  relacionada con el cumplimiento de sus obligaciones fiscales en materia de seguridad social, en los términos que establece el </w:t>
      </w:r>
      <w:r w:rsidRPr="00CF7ABF">
        <w:rPr>
          <w:rFonts w:asciiTheme="minorHAnsi" w:eastAsia="Calibri" w:hAnsiTheme="minorHAnsi" w:cstheme="minorHAnsi"/>
          <w:b/>
          <w:sz w:val="22"/>
          <w:szCs w:val="22"/>
          <w:lang w:val="es-ES_tradnl"/>
        </w:rPr>
        <w:t>“Acuerdo ACDO.SA1.HCT.101214/281.P.DIR y su Anexo Único, dictado por el H. Consejo Técnico, relativo a las Reglas para la obtención de la opinión de cumplimiento de obligaciones fiscales en materia de seguridad social”,  publicado en el Diario Oficial de la Federación (DOF), el viernes 27 de febrero de 2015 y sus modificatorios ACDO.SA1.HCT.250315/62.P.DJ, del 3 de abril del mismo año y ACDO.AS1.HCT.260220/64.P.DIR,  del 30 de marzo de 2020. </w:t>
      </w:r>
    </w:p>
    <w:p w14:paraId="3CA93EAF" w14:textId="77777777" w:rsidR="008249CC" w:rsidRPr="00CF7ABF" w:rsidRDefault="008249CC" w:rsidP="008249CC">
      <w:pPr>
        <w:pStyle w:val="NormalWeb"/>
        <w:jc w:val="both"/>
        <w:rPr>
          <w:rFonts w:asciiTheme="minorHAnsi" w:hAnsiTheme="minorHAnsi" w:cstheme="minorHAnsi"/>
          <w:b/>
          <w:bCs/>
          <w:color w:val="000000"/>
          <w:sz w:val="22"/>
          <w:szCs w:val="22"/>
        </w:rPr>
      </w:pPr>
    </w:p>
    <w:p w14:paraId="43D69F68" w14:textId="77777777" w:rsidR="008249CC" w:rsidRPr="00CF7ABF" w:rsidRDefault="008249CC" w:rsidP="008249CC">
      <w:pPr>
        <w:pStyle w:val="NormalWeb"/>
        <w:jc w:val="both"/>
        <w:rPr>
          <w:rFonts w:asciiTheme="minorHAnsi" w:hAnsiTheme="minorHAnsi" w:cstheme="minorHAnsi"/>
          <w:color w:val="000000"/>
          <w:sz w:val="22"/>
          <w:szCs w:val="22"/>
        </w:rPr>
      </w:pPr>
      <w:r w:rsidRPr="00CF7ABF">
        <w:rPr>
          <w:rFonts w:asciiTheme="minorHAnsi" w:hAnsiTheme="minorHAnsi" w:cstheme="minorHAnsi"/>
          <w:b/>
          <w:bCs/>
          <w:color w:val="000000"/>
          <w:sz w:val="22"/>
          <w:szCs w:val="22"/>
        </w:rPr>
        <w:t>(Previo a la formalización del contrato)</w:t>
      </w:r>
    </w:p>
    <w:p w14:paraId="1BAE3ED6" w14:textId="77777777" w:rsidR="008249CC" w:rsidRPr="00CF7ABF" w:rsidRDefault="008249CC" w:rsidP="008249CC">
      <w:pPr>
        <w:pStyle w:val="NormalWeb"/>
        <w:jc w:val="both"/>
        <w:rPr>
          <w:rFonts w:asciiTheme="minorHAnsi" w:hAnsiTheme="minorHAnsi" w:cstheme="minorHAnsi"/>
          <w:b/>
          <w:color w:val="000000"/>
          <w:sz w:val="22"/>
          <w:szCs w:val="22"/>
        </w:rPr>
      </w:pPr>
      <w:r w:rsidRPr="00CF7ABF">
        <w:rPr>
          <w:rFonts w:asciiTheme="minorHAnsi" w:hAnsiTheme="minorHAnsi" w:cstheme="minorHAnsi"/>
          <w:color w:val="000000"/>
          <w:sz w:val="22"/>
          <w:szCs w:val="22"/>
        </w:rPr>
        <w:t xml:space="preserve">Previo a la suscripción del contrato, el licitante ganador deberá presentar el documento vigente de </w:t>
      </w:r>
      <w:r w:rsidRPr="00CF7ABF">
        <w:rPr>
          <w:rFonts w:asciiTheme="minorHAnsi" w:hAnsiTheme="minorHAnsi" w:cstheme="minorHAnsi"/>
          <w:b/>
          <w:color w:val="000000"/>
          <w:sz w:val="22"/>
          <w:szCs w:val="22"/>
        </w:rPr>
        <w:t>“Opinión de Cumplimiento” emitido Instituto Mexicano del Seguro Social (IMSS),</w:t>
      </w:r>
      <w:r w:rsidRPr="00CF7ABF">
        <w:rPr>
          <w:rFonts w:asciiTheme="minorHAnsi" w:hAnsiTheme="minorHAnsi" w:cstheme="minorHAnsi"/>
          <w:color w:val="000000"/>
          <w:sz w:val="22"/>
          <w:szCs w:val="22"/>
        </w:rPr>
        <w:t xml:space="preserve">   relacionada con el cumplimiento de sus obligaciones fiscales en materia de seguridad social, en los términos que establece el </w:t>
      </w:r>
      <w:r w:rsidRPr="00CF7ABF">
        <w:rPr>
          <w:rFonts w:asciiTheme="minorHAnsi" w:eastAsia="Calibri" w:hAnsiTheme="minorHAnsi" w:cstheme="minorHAnsi"/>
          <w:b/>
          <w:sz w:val="22"/>
          <w:szCs w:val="22"/>
          <w:lang w:val="es-ES_tradnl"/>
        </w:rPr>
        <w:t>“Acuerdo ACDO.SA1.HCT.101214/281.P.DIR y su Anexo Único, dictado por el H. Consejo Técnico, relativo a las Reglas para la obtención de la opinión de cumplimiento de obligaciones fiscales en materia de seguridad social”,  publicado en el Diario Oficial de la Federación (DOF), el viernes 27 de febrero de 2015 y sus modificatorios ACDO.SA1.HCT.250315/62.P.DJ, del 3 de abril del mismo año y ACDO.AS1.HCT.260220/64.P.DIR,  del 30 de marzo de 2020. </w:t>
      </w:r>
    </w:p>
    <w:p w14:paraId="06AD5A5B" w14:textId="5091E5D6" w:rsidR="008249CC" w:rsidRPr="00CF7ABF" w:rsidRDefault="008249CC" w:rsidP="008249CC">
      <w:pPr>
        <w:pStyle w:val="NormalWeb"/>
        <w:jc w:val="both"/>
        <w:rPr>
          <w:rFonts w:asciiTheme="minorHAnsi" w:hAnsiTheme="minorHAnsi" w:cstheme="minorHAnsi"/>
          <w:color w:val="000000"/>
          <w:sz w:val="22"/>
          <w:szCs w:val="22"/>
        </w:rPr>
      </w:pPr>
      <w:r w:rsidRPr="00CF7ABF">
        <w:rPr>
          <w:rFonts w:asciiTheme="minorHAnsi" w:hAnsiTheme="minorHAnsi" w:cstheme="minorHAnsi"/>
          <w:color w:val="000000"/>
          <w:sz w:val="22"/>
          <w:szCs w:val="22"/>
        </w:rPr>
        <w:t xml:space="preserve">Tratándose de propuestas conjuntas, presentadas en términos de la Ley de Adquisiciones, Arrendamientos y Servicios </w:t>
      </w:r>
      <w:r w:rsidR="003F4E60" w:rsidRPr="00CF7ABF">
        <w:rPr>
          <w:rFonts w:asciiTheme="minorHAnsi" w:hAnsiTheme="minorHAnsi" w:cstheme="minorHAnsi"/>
          <w:color w:val="000000"/>
          <w:sz w:val="22"/>
          <w:szCs w:val="22"/>
        </w:rPr>
        <w:t>del Estado de Zacatecas y sus Municipios</w:t>
      </w:r>
      <w:r w:rsidRPr="00CF7ABF">
        <w:rPr>
          <w:rFonts w:asciiTheme="minorHAnsi" w:hAnsiTheme="minorHAnsi" w:cstheme="minorHAnsi"/>
          <w:color w:val="000000"/>
          <w:sz w:val="22"/>
          <w:szCs w:val="22"/>
        </w:rPr>
        <w:t>, se deberá presentar el documento de “Opinión de Cumplimiento” emitido Instituto Mexicano del Seguro Social (IMSS),   relacionada con el cumplimiento de sus obligaciones fiscales en materia de seguridad social, por cada uno de los participantes en dicha propuesta.</w:t>
      </w:r>
    </w:p>
    <w:p w14:paraId="43701AE4" w14:textId="77777777" w:rsidR="008249CC" w:rsidRPr="00CF7ABF" w:rsidRDefault="008249CC" w:rsidP="008249CC">
      <w:pPr>
        <w:jc w:val="both"/>
        <w:rPr>
          <w:rFonts w:asciiTheme="minorHAnsi" w:hAnsiTheme="minorHAnsi" w:cstheme="minorHAnsi"/>
          <w:sz w:val="22"/>
          <w:szCs w:val="22"/>
        </w:rPr>
      </w:pPr>
    </w:p>
    <w:p w14:paraId="3EC481C2" w14:textId="77777777" w:rsidR="008249CC" w:rsidRPr="00CF7ABF" w:rsidRDefault="008249CC" w:rsidP="008249CC">
      <w:pPr>
        <w:jc w:val="both"/>
        <w:rPr>
          <w:rFonts w:asciiTheme="minorHAnsi" w:hAnsiTheme="minorHAnsi" w:cstheme="minorHAnsi"/>
          <w:sz w:val="22"/>
          <w:szCs w:val="22"/>
        </w:rPr>
      </w:pPr>
      <w:r w:rsidRPr="00CF7ABF">
        <w:rPr>
          <w:rFonts w:asciiTheme="minorHAnsi" w:hAnsiTheme="minorHAnsi" w:cstheme="minorHAnsi"/>
          <w:sz w:val="22"/>
          <w:szCs w:val="22"/>
        </w:rPr>
        <w:t xml:space="preserve">En el supuesto de que los Servicios de Salud de Zacatecas, </w:t>
      </w:r>
      <w:r w:rsidRPr="00CF7ABF">
        <w:rPr>
          <w:rFonts w:asciiTheme="minorHAnsi" w:hAnsiTheme="minorHAnsi" w:cstheme="minorHAnsi"/>
          <w:b/>
          <w:sz w:val="22"/>
          <w:szCs w:val="22"/>
          <w:u w:val="single"/>
        </w:rPr>
        <w:t>previo a la formalización del contrato o pedido, como resultado de la consulta en el Portal  del IMSS,  detecte que la  opinión es</w:t>
      </w:r>
      <w:r w:rsidRPr="00CF7ABF">
        <w:rPr>
          <w:rFonts w:asciiTheme="minorHAnsi" w:hAnsiTheme="minorHAnsi" w:cstheme="minorHAnsi"/>
          <w:sz w:val="22"/>
          <w:szCs w:val="22"/>
          <w:u w:val="single"/>
        </w:rPr>
        <w:t xml:space="preserve"> </w:t>
      </w:r>
      <w:r w:rsidRPr="00CF7ABF">
        <w:rPr>
          <w:rFonts w:asciiTheme="minorHAnsi" w:hAnsiTheme="minorHAnsi" w:cstheme="minorHAnsi"/>
          <w:b/>
          <w:sz w:val="22"/>
          <w:szCs w:val="22"/>
          <w:u w:val="single"/>
        </w:rPr>
        <w:t>en sentido negativo</w:t>
      </w:r>
      <w:r w:rsidRPr="00CF7ABF">
        <w:rPr>
          <w:rFonts w:asciiTheme="minorHAnsi" w:hAnsiTheme="minorHAnsi" w:cstheme="minorHAnsi"/>
          <w:sz w:val="22"/>
          <w:szCs w:val="22"/>
        </w:rPr>
        <w:t xml:space="preserve"> sobre las obligaciones fiscales en materia de seguridad social, de la persona física o moral que resultó adjudicada, </w:t>
      </w:r>
      <w:r w:rsidRPr="00CF7ABF">
        <w:rPr>
          <w:rFonts w:asciiTheme="minorHAnsi" w:hAnsiTheme="minorHAnsi" w:cstheme="minorHAnsi"/>
          <w:b/>
          <w:sz w:val="22"/>
          <w:szCs w:val="22"/>
          <w:u w:val="single"/>
        </w:rPr>
        <w:t>deberá de abstenerse de formalizar</w:t>
      </w:r>
      <w:r w:rsidRPr="00CF7ABF">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13B2BCA8" w14:textId="77777777" w:rsidR="008249CC" w:rsidRPr="00CF7ABF" w:rsidRDefault="008249CC" w:rsidP="008249CC">
      <w:pPr>
        <w:ind w:left="1004"/>
        <w:jc w:val="both"/>
        <w:rPr>
          <w:rFonts w:asciiTheme="minorHAnsi" w:hAnsiTheme="minorHAnsi" w:cstheme="minorHAnsi"/>
          <w:sz w:val="22"/>
          <w:szCs w:val="22"/>
        </w:rPr>
      </w:pPr>
    </w:p>
    <w:p w14:paraId="4AFC2FF4" w14:textId="77777777" w:rsidR="008249CC" w:rsidRPr="00CF7ABF" w:rsidRDefault="008249CC" w:rsidP="008249CC">
      <w:pPr>
        <w:jc w:val="both"/>
        <w:rPr>
          <w:rFonts w:asciiTheme="minorHAnsi" w:hAnsiTheme="minorHAnsi" w:cstheme="minorHAnsi"/>
          <w:sz w:val="22"/>
          <w:szCs w:val="22"/>
        </w:rPr>
      </w:pPr>
      <w:r w:rsidRPr="00CF7ABF">
        <w:rPr>
          <w:rFonts w:asciiTheme="minorHAnsi" w:hAnsiTheme="minorHAnsi" w:cstheme="minorHAnsi"/>
          <w:b/>
          <w:sz w:val="22"/>
          <w:szCs w:val="22"/>
        </w:rPr>
        <w:t>El no presentar la respuesta de opinión positiva emitida por el IMSS</w:t>
      </w:r>
      <w:r w:rsidRPr="00CF7ABF">
        <w:rPr>
          <w:rFonts w:asciiTheme="minorHAnsi" w:hAnsiTheme="minorHAnsi" w:cstheme="minorHAnsi"/>
          <w:sz w:val="22"/>
          <w:szCs w:val="22"/>
        </w:rPr>
        <w:t>, los Servicios de Salud de Zacatecas, se abstendrá de formalizar el contrato y procederá a informar a la Secretaria de la Función Pública (SFP) la documentación de los hechos presumiblemente constitutivos de infracción por la falta de la formalización del contrato o pedido, por causas imputables al licitante al que le fue adjudicado.</w:t>
      </w:r>
    </w:p>
    <w:p w14:paraId="47C882F3" w14:textId="77777777" w:rsidR="008249CC" w:rsidRPr="00CF7ABF" w:rsidRDefault="008249CC" w:rsidP="008249CC">
      <w:pPr>
        <w:jc w:val="both"/>
        <w:rPr>
          <w:rFonts w:asciiTheme="minorHAnsi" w:hAnsiTheme="minorHAnsi" w:cstheme="minorHAnsi"/>
          <w:sz w:val="22"/>
          <w:szCs w:val="22"/>
        </w:rPr>
      </w:pPr>
    </w:p>
    <w:p w14:paraId="72547FE9" w14:textId="77777777" w:rsidR="008249CC" w:rsidRPr="00CF7ABF" w:rsidRDefault="008249CC" w:rsidP="008249CC">
      <w:pPr>
        <w:jc w:val="both"/>
        <w:rPr>
          <w:rFonts w:asciiTheme="minorHAnsi" w:hAnsiTheme="minorHAnsi" w:cstheme="minorHAnsi"/>
          <w:sz w:val="22"/>
          <w:szCs w:val="22"/>
        </w:rPr>
      </w:pPr>
    </w:p>
    <w:p w14:paraId="2EBC1378" w14:textId="453E0024" w:rsidR="008249CC" w:rsidRPr="00CF7ABF" w:rsidRDefault="008249CC" w:rsidP="008249CC">
      <w:pPr>
        <w:ind w:left="426" w:hanging="426"/>
        <w:jc w:val="both"/>
        <w:rPr>
          <w:rFonts w:asciiTheme="minorHAnsi" w:hAnsiTheme="minorHAnsi" w:cstheme="minorHAnsi"/>
          <w:b/>
          <w:bCs/>
          <w:color w:val="000000"/>
          <w:sz w:val="22"/>
          <w:szCs w:val="22"/>
        </w:rPr>
      </w:pPr>
      <w:r w:rsidRPr="00CF7ABF">
        <w:rPr>
          <w:rFonts w:asciiTheme="minorHAnsi" w:hAnsiTheme="minorHAnsi" w:cstheme="minorHAnsi"/>
          <w:b/>
          <w:bCs/>
          <w:color w:val="000000"/>
          <w:sz w:val="22"/>
          <w:szCs w:val="22"/>
        </w:rPr>
        <w:t>17.4</w:t>
      </w:r>
      <w:r w:rsidRPr="00CF7ABF">
        <w:rPr>
          <w:rFonts w:asciiTheme="minorHAnsi" w:hAnsiTheme="minorHAnsi" w:cstheme="minorHAnsi"/>
          <w:b/>
          <w:bCs/>
          <w:color w:val="000000"/>
          <w:sz w:val="22"/>
          <w:szCs w:val="22"/>
        </w:rPr>
        <w:tab/>
        <w:t xml:space="preserve"> ACREDITACIÓN DE ENCONTRARSE AL CORRIENTE DE SUS OBLIGACIONES FISCALES EN MATERIA DE APORTACIONES PATRONALES Y ENTERO DE DESCUENTOS.</w:t>
      </w:r>
    </w:p>
    <w:p w14:paraId="0043A5F5" w14:textId="77777777" w:rsidR="008249CC" w:rsidRPr="00CF7ABF" w:rsidRDefault="008249CC" w:rsidP="008249CC">
      <w:pPr>
        <w:ind w:left="426" w:hanging="426"/>
        <w:jc w:val="both"/>
        <w:rPr>
          <w:rFonts w:asciiTheme="minorHAnsi" w:hAnsiTheme="minorHAnsi" w:cstheme="minorHAnsi"/>
          <w:b/>
          <w:bCs/>
          <w:color w:val="000000"/>
          <w:sz w:val="22"/>
          <w:szCs w:val="22"/>
        </w:rPr>
      </w:pPr>
    </w:p>
    <w:p w14:paraId="3E4266CB" w14:textId="77777777" w:rsidR="008249CC" w:rsidRPr="00CF7ABF" w:rsidRDefault="008249CC" w:rsidP="008249CC">
      <w:pPr>
        <w:pStyle w:val="NormalWeb"/>
        <w:jc w:val="both"/>
        <w:rPr>
          <w:rFonts w:asciiTheme="minorHAnsi" w:hAnsiTheme="minorHAnsi" w:cstheme="minorHAnsi"/>
          <w:color w:val="000000"/>
          <w:sz w:val="22"/>
          <w:szCs w:val="22"/>
        </w:rPr>
      </w:pPr>
      <w:r w:rsidRPr="00CF7ABF">
        <w:rPr>
          <w:rFonts w:asciiTheme="minorHAnsi" w:hAnsiTheme="minorHAnsi" w:cstheme="minorHAnsi"/>
          <w:b/>
          <w:bCs/>
          <w:color w:val="000000"/>
          <w:sz w:val="22"/>
          <w:szCs w:val="22"/>
        </w:rPr>
        <w:t>(Una vez realizado el fallo del procedimiento)</w:t>
      </w:r>
    </w:p>
    <w:p w14:paraId="146E5BD5" w14:textId="77777777" w:rsidR="008249CC" w:rsidRPr="00CF7ABF" w:rsidRDefault="008249CC" w:rsidP="008249CC">
      <w:pPr>
        <w:pStyle w:val="NormalWeb"/>
        <w:jc w:val="both"/>
        <w:rPr>
          <w:rFonts w:asciiTheme="minorHAnsi" w:hAnsiTheme="minorHAnsi" w:cstheme="minorHAnsi"/>
          <w:b/>
          <w:color w:val="000000"/>
          <w:sz w:val="22"/>
          <w:szCs w:val="22"/>
        </w:rPr>
      </w:pPr>
      <w:r w:rsidRPr="00CF7ABF">
        <w:rPr>
          <w:rFonts w:asciiTheme="minorHAnsi" w:hAnsiTheme="minorHAnsi" w:cstheme="minorHAnsi"/>
          <w:color w:val="000000"/>
          <w:sz w:val="22"/>
          <w:szCs w:val="22"/>
        </w:rPr>
        <w:t xml:space="preserve">El (los) licitante(s) que resulte(n) ganador(es), preferentemente dentro de los tres días hábiles posteriores a la fecha en que se tenga conocimiento del fallo o adjudicación del contrato, deberá(n) realizar la solicitud de la </w:t>
      </w:r>
      <w:r w:rsidRPr="00CF7ABF">
        <w:rPr>
          <w:rFonts w:asciiTheme="minorHAnsi" w:hAnsiTheme="minorHAnsi" w:cstheme="minorHAnsi"/>
          <w:b/>
          <w:color w:val="000000"/>
          <w:sz w:val="22"/>
          <w:szCs w:val="22"/>
        </w:rPr>
        <w:t>“Constancia de Situación Fiscal en Materia de Aportaciones Patronales y Entero de Descuentos”,</w:t>
      </w:r>
      <w:r w:rsidRPr="00CF7ABF">
        <w:rPr>
          <w:rFonts w:asciiTheme="minorHAnsi" w:hAnsiTheme="minorHAnsi" w:cstheme="minorHAnsi"/>
          <w:color w:val="000000"/>
          <w:sz w:val="22"/>
          <w:szCs w:val="22"/>
        </w:rPr>
        <w:t xml:space="preserve"> relacionada con el cumplimiento de sus obligaciones fiscales en materia de aportaciones patronales y entero de descuentos, en los términos que establece el </w:t>
      </w:r>
      <w:r w:rsidRPr="00CF7ABF">
        <w:rPr>
          <w:rFonts w:asciiTheme="minorHAnsi" w:hAnsiTheme="minorHAnsi" w:cstheme="minorHAnsi"/>
          <w:b/>
          <w:color w:val="000000"/>
          <w:sz w:val="22"/>
          <w:szCs w:val="22"/>
        </w:rPr>
        <w:t>“Acuerdo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w:t>
      </w:r>
    </w:p>
    <w:p w14:paraId="68C5B352" w14:textId="77777777" w:rsidR="008249CC" w:rsidRPr="00CF7ABF" w:rsidRDefault="008249CC" w:rsidP="008249CC">
      <w:pPr>
        <w:pStyle w:val="NormalWeb"/>
        <w:jc w:val="both"/>
        <w:rPr>
          <w:rFonts w:asciiTheme="minorHAnsi" w:hAnsiTheme="minorHAnsi" w:cstheme="minorHAnsi"/>
          <w:color w:val="000000"/>
          <w:sz w:val="22"/>
          <w:szCs w:val="22"/>
        </w:rPr>
      </w:pPr>
    </w:p>
    <w:p w14:paraId="037D52CB" w14:textId="77777777" w:rsidR="008249CC" w:rsidRPr="00CF7ABF" w:rsidRDefault="008249CC" w:rsidP="008249CC">
      <w:pPr>
        <w:pStyle w:val="NormalWeb"/>
        <w:jc w:val="both"/>
        <w:rPr>
          <w:rFonts w:asciiTheme="minorHAnsi" w:hAnsiTheme="minorHAnsi" w:cstheme="minorHAnsi"/>
          <w:b/>
          <w:bCs/>
          <w:color w:val="000000"/>
          <w:sz w:val="22"/>
          <w:szCs w:val="22"/>
        </w:rPr>
      </w:pPr>
      <w:r w:rsidRPr="00CF7ABF">
        <w:rPr>
          <w:rFonts w:asciiTheme="minorHAnsi" w:hAnsiTheme="minorHAnsi" w:cstheme="minorHAnsi"/>
          <w:b/>
          <w:bCs/>
          <w:color w:val="000000"/>
          <w:sz w:val="22"/>
          <w:szCs w:val="22"/>
        </w:rPr>
        <w:t>(Previo a la formalización del contrato)</w:t>
      </w:r>
    </w:p>
    <w:p w14:paraId="79DDEED7" w14:textId="77777777" w:rsidR="008249CC" w:rsidRPr="00CF7ABF" w:rsidRDefault="008249CC" w:rsidP="008249CC">
      <w:pPr>
        <w:pStyle w:val="NormalWeb"/>
        <w:jc w:val="both"/>
        <w:rPr>
          <w:rFonts w:asciiTheme="minorHAnsi" w:hAnsiTheme="minorHAnsi" w:cstheme="minorHAnsi"/>
          <w:b/>
          <w:sz w:val="22"/>
          <w:szCs w:val="22"/>
        </w:rPr>
      </w:pPr>
      <w:r w:rsidRPr="00CF7ABF">
        <w:rPr>
          <w:rFonts w:asciiTheme="minorHAnsi" w:hAnsiTheme="minorHAnsi" w:cstheme="minorHAnsi"/>
          <w:color w:val="000000"/>
          <w:sz w:val="22"/>
          <w:szCs w:val="22"/>
        </w:rPr>
        <w:t xml:space="preserve">Previo a la suscripción del contrato, el licitante ganador deberá presentar el documento vigente de </w:t>
      </w:r>
      <w:r w:rsidRPr="00CF7ABF">
        <w:rPr>
          <w:rFonts w:asciiTheme="minorHAnsi" w:hAnsiTheme="minorHAnsi" w:cstheme="minorHAnsi"/>
          <w:b/>
          <w:color w:val="000000"/>
          <w:sz w:val="22"/>
          <w:szCs w:val="22"/>
        </w:rPr>
        <w:t xml:space="preserve">“Constancia de Situación Fiscal en Materia de Aportaciones Patronales y Entero de Descuentos”, emitido por el Instituto del Fondo Nacional de la Vivienda para los Trabajadores (INFONAVIT),  </w:t>
      </w:r>
      <w:r w:rsidRPr="00CF7ABF">
        <w:rPr>
          <w:rFonts w:asciiTheme="minorHAnsi" w:hAnsiTheme="minorHAnsi" w:cstheme="minorHAnsi"/>
          <w:color w:val="000000"/>
          <w:sz w:val="22"/>
          <w:szCs w:val="22"/>
        </w:rPr>
        <w:t xml:space="preserve"> relacionada con el cumplimiento de sus obligaciones fiscales en materia de aportaciones patronales y entero de descuentos, en los términos que establece el </w:t>
      </w:r>
      <w:r w:rsidRPr="00CF7ABF">
        <w:rPr>
          <w:rFonts w:asciiTheme="minorHAnsi" w:hAnsiTheme="minorHAnsi" w:cstheme="minorHAnsi"/>
          <w:b/>
          <w:sz w:val="22"/>
          <w:szCs w:val="22"/>
        </w:rPr>
        <w:t>“Acuerdo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w:t>
      </w:r>
    </w:p>
    <w:p w14:paraId="522097AE" w14:textId="77777777" w:rsidR="008249CC" w:rsidRPr="00CF7ABF" w:rsidRDefault="008249CC" w:rsidP="008249CC">
      <w:pPr>
        <w:pStyle w:val="NormalWeb"/>
        <w:jc w:val="both"/>
        <w:rPr>
          <w:rFonts w:asciiTheme="minorHAnsi" w:hAnsiTheme="minorHAnsi" w:cstheme="minorHAnsi"/>
          <w:b/>
          <w:sz w:val="22"/>
          <w:szCs w:val="22"/>
        </w:rPr>
      </w:pPr>
    </w:p>
    <w:p w14:paraId="4767C581" w14:textId="792AEF57" w:rsidR="008249CC" w:rsidRPr="00CF7ABF" w:rsidRDefault="008249CC" w:rsidP="008249CC">
      <w:pPr>
        <w:pStyle w:val="NormalWeb"/>
        <w:jc w:val="both"/>
        <w:rPr>
          <w:rFonts w:asciiTheme="minorHAnsi" w:hAnsiTheme="minorHAnsi" w:cstheme="minorHAnsi"/>
          <w:color w:val="000000"/>
          <w:sz w:val="22"/>
          <w:szCs w:val="22"/>
        </w:rPr>
      </w:pPr>
      <w:r w:rsidRPr="00CF7ABF">
        <w:rPr>
          <w:rFonts w:asciiTheme="minorHAnsi" w:hAnsiTheme="minorHAnsi" w:cstheme="minorHAnsi"/>
          <w:color w:val="000000"/>
          <w:sz w:val="22"/>
          <w:szCs w:val="22"/>
        </w:rPr>
        <w:t xml:space="preserve">Tratándose de propuestas conjuntas, presentadas en términos de la Ley de Adquisiciones, Arrendamientos y Servicios </w:t>
      </w:r>
      <w:r w:rsidR="003F4E60" w:rsidRPr="00CF7ABF">
        <w:rPr>
          <w:rFonts w:asciiTheme="minorHAnsi" w:hAnsiTheme="minorHAnsi" w:cstheme="minorHAnsi"/>
          <w:color w:val="000000"/>
          <w:sz w:val="22"/>
          <w:szCs w:val="22"/>
        </w:rPr>
        <w:t>del Estado de Zacatecas y sus Municipios</w:t>
      </w:r>
      <w:r w:rsidRPr="00CF7ABF">
        <w:rPr>
          <w:rFonts w:asciiTheme="minorHAnsi" w:hAnsiTheme="minorHAnsi" w:cstheme="minorHAnsi"/>
          <w:color w:val="000000"/>
          <w:sz w:val="22"/>
          <w:szCs w:val="22"/>
        </w:rPr>
        <w:t>, se deberá presentar el documento de “Constancia de Situación Fiscal en Materia de Aportaciones Patronales y Entero de Descuentos”, emitido por el Instituto del Fondo Nacional de la Vivienda para los Trabajadores (INFONAVIT),   relacionada con el cumplimiento de sus obligaciones fiscales en materia de aportaciones patronales y entero de descuentos, por cada uno de los participantes en dicha propuesta.</w:t>
      </w:r>
    </w:p>
    <w:p w14:paraId="7310B0CA" w14:textId="77777777" w:rsidR="008249CC" w:rsidRPr="00CF7ABF" w:rsidRDefault="008249CC" w:rsidP="008249CC">
      <w:pPr>
        <w:jc w:val="both"/>
        <w:rPr>
          <w:rFonts w:asciiTheme="minorHAnsi" w:hAnsiTheme="minorHAnsi" w:cstheme="minorHAnsi"/>
          <w:sz w:val="22"/>
          <w:szCs w:val="22"/>
        </w:rPr>
      </w:pPr>
    </w:p>
    <w:p w14:paraId="625B27CC" w14:textId="77777777" w:rsidR="008249CC" w:rsidRPr="00CF7ABF" w:rsidRDefault="008249CC" w:rsidP="008249CC">
      <w:pPr>
        <w:jc w:val="both"/>
        <w:rPr>
          <w:rFonts w:asciiTheme="minorHAnsi" w:hAnsiTheme="minorHAnsi" w:cstheme="minorHAnsi"/>
          <w:sz w:val="22"/>
          <w:szCs w:val="22"/>
        </w:rPr>
      </w:pPr>
      <w:r w:rsidRPr="00CF7ABF">
        <w:rPr>
          <w:rFonts w:asciiTheme="minorHAnsi" w:hAnsiTheme="minorHAnsi" w:cstheme="minorHAnsi"/>
          <w:sz w:val="22"/>
          <w:szCs w:val="22"/>
        </w:rPr>
        <w:t xml:space="preserve">En el supuesto de que los Servicios de Salud de Zacatecas, </w:t>
      </w:r>
      <w:r w:rsidRPr="00CF7ABF">
        <w:rPr>
          <w:rFonts w:asciiTheme="minorHAnsi" w:hAnsiTheme="minorHAnsi" w:cstheme="minorHAnsi"/>
          <w:b/>
          <w:sz w:val="22"/>
          <w:szCs w:val="22"/>
          <w:u w:val="single"/>
        </w:rPr>
        <w:t>previo a la formalización del contrato o pedido, como resultado de la consulta en el Portal  del INFONAVIT,  detecte que la  constancia es</w:t>
      </w:r>
      <w:r w:rsidRPr="00CF7ABF">
        <w:rPr>
          <w:rFonts w:asciiTheme="minorHAnsi" w:hAnsiTheme="minorHAnsi" w:cstheme="minorHAnsi"/>
          <w:sz w:val="22"/>
          <w:szCs w:val="22"/>
          <w:u w:val="single"/>
        </w:rPr>
        <w:t xml:space="preserve"> </w:t>
      </w:r>
      <w:r w:rsidRPr="00CF7ABF">
        <w:rPr>
          <w:rFonts w:asciiTheme="minorHAnsi" w:hAnsiTheme="minorHAnsi" w:cstheme="minorHAnsi"/>
          <w:b/>
          <w:sz w:val="22"/>
          <w:szCs w:val="22"/>
          <w:u w:val="single"/>
        </w:rPr>
        <w:t>en sentido negativo,</w:t>
      </w:r>
      <w:r w:rsidRPr="00CF7ABF">
        <w:rPr>
          <w:rFonts w:asciiTheme="minorHAnsi" w:hAnsiTheme="minorHAnsi" w:cstheme="minorHAnsi"/>
          <w:sz w:val="22"/>
          <w:szCs w:val="22"/>
        </w:rPr>
        <w:t xml:space="preserve">  sobre las </w:t>
      </w:r>
      <w:r w:rsidRPr="00CF7ABF">
        <w:rPr>
          <w:rFonts w:asciiTheme="minorHAnsi" w:hAnsiTheme="minorHAnsi" w:cstheme="minorHAnsi"/>
          <w:color w:val="000000"/>
          <w:sz w:val="22"/>
          <w:szCs w:val="22"/>
        </w:rPr>
        <w:t>obligaciones fiscales en materia de aportaciones patronales y entero de descuentos</w:t>
      </w:r>
      <w:r w:rsidRPr="00CF7ABF">
        <w:rPr>
          <w:rFonts w:asciiTheme="minorHAnsi" w:hAnsiTheme="minorHAnsi" w:cstheme="minorHAnsi"/>
          <w:sz w:val="22"/>
          <w:szCs w:val="22"/>
        </w:rPr>
        <w:t xml:space="preserve">, de la persona física o moral que resultó adjudicada, </w:t>
      </w:r>
      <w:r w:rsidRPr="00CF7ABF">
        <w:rPr>
          <w:rFonts w:asciiTheme="minorHAnsi" w:hAnsiTheme="minorHAnsi" w:cstheme="minorHAnsi"/>
          <w:b/>
          <w:sz w:val="22"/>
          <w:szCs w:val="22"/>
          <w:u w:val="single"/>
        </w:rPr>
        <w:t>deberá de abstenerse de formalizar</w:t>
      </w:r>
      <w:r w:rsidRPr="00CF7ABF">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5E12A509" w14:textId="77777777" w:rsidR="008249CC" w:rsidRPr="00CF7ABF" w:rsidRDefault="008249CC" w:rsidP="008249CC">
      <w:pPr>
        <w:ind w:left="1004"/>
        <w:jc w:val="both"/>
        <w:rPr>
          <w:rFonts w:asciiTheme="minorHAnsi" w:hAnsiTheme="minorHAnsi" w:cstheme="minorHAnsi"/>
          <w:sz w:val="22"/>
          <w:szCs w:val="22"/>
        </w:rPr>
      </w:pPr>
    </w:p>
    <w:p w14:paraId="0C5221A4" w14:textId="77777777" w:rsidR="008249CC" w:rsidRPr="00CF7ABF" w:rsidRDefault="008249CC" w:rsidP="008249CC">
      <w:pPr>
        <w:jc w:val="both"/>
        <w:rPr>
          <w:rFonts w:asciiTheme="minorHAnsi" w:hAnsiTheme="minorHAnsi" w:cstheme="minorHAnsi"/>
          <w:sz w:val="22"/>
          <w:szCs w:val="22"/>
        </w:rPr>
      </w:pPr>
      <w:r w:rsidRPr="00CF7ABF">
        <w:rPr>
          <w:rFonts w:asciiTheme="minorHAnsi" w:hAnsiTheme="minorHAnsi" w:cstheme="minorHAnsi"/>
          <w:b/>
          <w:sz w:val="22"/>
          <w:szCs w:val="22"/>
        </w:rPr>
        <w:t>El no presentar la constancia emitida por el INFONAVIT</w:t>
      </w:r>
      <w:r w:rsidRPr="00CF7ABF">
        <w:rPr>
          <w:rFonts w:asciiTheme="minorHAnsi" w:hAnsiTheme="minorHAnsi" w:cstheme="minorHAnsi"/>
          <w:sz w:val="22"/>
          <w:szCs w:val="22"/>
        </w:rPr>
        <w:t>, los Servicios de Salud de Zacatecas, se abstendrá de formalizar el contrato y procederá a informar a la Secretaria de la Función Pública (SFP) la documentación de los hechos presumiblemente constitutivos de infracción por la falta de la formalización del contrato o pedido, por causas imputables al licitante al que le fue adjudicado.</w:t>
      </w:r>
    </w:p>
    <w:p w14:paraId="45E13C1D" w14:textId="77777777" w:rsidR="008249CC" w:rsidRPr="00CF7ABF" w:rsidRDefault="008249CC" w:rsidP="008249CC">
      <w:pPr>
        <w:jc w:val="both"/>
        <w:rPr>
          <w:rFonts w:asciiTheme="minorHAnsi" w:hAnsiTheme="minorHAnsi" w:cstheme="minorHAnsi"/>
          <w:sz w:val="22"/>
          <w:szCs w:val="22"/>
        </w:rPr>
      </w:pPr>
    </w:p>
    <w:p w14:paraId="2DB8D084" w14:textId="77777777" w:rsidR="008249CC" w:rsidRPr="00CF7ABF" w:rsidRDefault="008249CC" w:rsidP="00493484">
      <w:pPr>
        <w:tabs>
          <w:tab w:val="left" w:pos="1461"/>
        </w:tabs>
        <w:jc w:val="both"/>
        <w:rPr>
          <w:rFonts w:asciiTheme="minorHAnsi" w:hAnsiTheme="minorHAnsi" w:cstheme="minorHAnsi"/>
          <w:sz w:val="22"/>
          <w:szCs w:val="22"/>
        </w:rPr>
      </w:pPr>
    </w:p>
    <w:p w14:paraId="22946AE7" w14:textId="1DE405FA" w:rsidR="002D58A3" w:rsidRPr="00CF7ABF" w:rsidRDefault="00A348AE" w:rsidP="006A3B04">
      <w:pPr>
        <w:tabs>
          <w:tab w:val="left" w:pos="720"/>
        </w:tabs>
        <w:jc w:val="both"/>
        <w:outlineLvl w:val="0"/>
        <w:rPr>
          <w:rFonts w:asciiTheme="minorHAnsi" w:hAnsiTheme="minorHAnsi" w:cstheme="minorHAnsi"/>
          <w:b/>
          <w:sz w:val="22"/>
          <w:szCs w:val="22"/>
        </w:rPr>
      </w:pPr>
      <w:r w:rsidRPr="00CF7ABF">
        <w:rPr>
          <w:rFonts w:asciiTheme="minorHAnsi" w:hAnsiTheme="minorHAnsi" w:cstheme="minorHAnsi"/>
          <w:b/>
          <w:bCs/>
          <w:sz w:val="22"/>
          <w:szCs w:val="22"/>
        </w:rPr>
        <w:t xml:space="preserve"> </w:t>
      </w:r>
      <w:r w:rsidR="00AA289D" w:rsidRPr="00CF7ABF">
        <w:rPr>
          <w:rFonts w:asciiTheme="minorHAnsi" w:hAnsiTheme="minorHAnsi" w:cstheme="minorHAnsi"/>
          <w:b/>
          <w:sz w:val="22"/>
          <w:szCs w:val="22"/>
        </w:rPr>
        <w:t>1</w:t>
      </w:r>
      <w:r w:rsidR="00EA7BF4" w:rsidRPr="00CF7ABF">
        <w:rPr>
          <w:rFonts w:asciiTheme="minorHAnsi" w:hAnsiTheme="minorHAnsi" w:cstheme="minorHAnsi"/>
          <w:b/>
          <w:sz w:val="22"/>
          <w:szCs w:val="22"/>
        </w:rPr>
        <w:t>8</w:t>
      </w:r>
      <w:r w:rsidR="00AA289D" w:rsidRPr="00CF7ABF">
        <w:rPr>
          <w:rFonts w:asciiTheme="minorHAnsi" w:hAnsiTheme="minorHAnsi" w:cstheme="minorHAnsi"/>
          <w:b/>
          <w:sz w:val="22"/>
          <w:szCs w:val="22"/>
        </w:rPr>
        <w:t>.-</w:t>
      </w:r>
      <w:r w:rsidR="002D58A3" w:rsidRPr="00CF7ABF">
        <w:rPr>
          <w:rFonts w:asciiTheme="minorHAnsi" w:hAnsiTheme="minorHAnsi" w:cstheme="minorHAnsi"/>
          <w:b/>
          <w:sz w:val="22"/>
          <w:szCs w:val="22"/>
        </w:rPr>
        <w:t xml:space="preserve"> </w:t>
      </w:r>
      <w:r w:rsidR="00515D1A" w:rsidRPr="00CF7ABF">
        <w:rPr>
          <w:rFonts w:asciiTheme="minorHAnsi" w:hAnsiTheme="minorHAnsi" w:cstheme="minorHAnsi"/>
          <w:b/>
          <w:sz w:val="22"/>
          <w:szCs w:val="22"/>
        </w:rPr>
        <w:t>GARANTÍAS Y ANTICIPOS.</w:t>
      </w:r>
    </w:p>
    <w:p w14:paraId="32D5E048" w14:textId="77777777" w:rsidR="00515D1A" w:rsidRPr="00CF7ABF" w:rsidRDefault="00515D1A" w:rsidP="00493484">
      <w:pPr>
        <w:jc w:val="both"/>
        <w:rPr>
          <w:rFonts w:asciiTheme="minorHAnsi" w:hAnsiTheme="minorHAnsi" w:cstheme="minorHAnsi"/>
          <w:b/>
          <w:sz w:val="22"/>
          <w:szCs w:val="22"/>
        </w:rPr>
      </w:pPr>
    </w:p>
    <w:p w14:paraId="520A051E" w14:textId="2D17E86D" w:rsidR="00515D1A" w:rsidRPr="00CF7ABF" w:rsidRDefault="00AA289D" w:rsidP="00493484">
      <w:pPr>
        <w:jc w:val="both"/>
        <w:rPr>
          <w:rFonts w:asciiTheme="minorHAnsi" w:hAnsiTheme="minorHAnsi" w:cstheme="minorHAnsi"/>
          <w:b/>
          <w:sz w:val="22"/>
          <w:szCs w:val="22"/>
        </w:rPr>
      </w:pPr>
      <w:r w:rsidRPr="00CF7ABF">
        <w:rPr>
          <w:rFonts w:asciiTheme="minorHAnsi" w:hAnsiTheme="minorHAnsi" w:cstheme="minorHAnsi"/>
          <w:b/>
          <w:sz w:val="22"/>
          <w:szCs w:val="22"/>
        </w:rPr>
        <w:t>1</w:t>
      </w:r>
      <w:r w:rsidR="00EA7BF4" w:rsidRPr="00CF7ABF">
        <w:rPr>
          <w:rFonts w:asciiTheme="minorHAnsi" w:hAnsiTheme="minorHAnsi" w:cstheme="minorHAnsi"/>
          <w:b/>
          <w:sz w:val="22"/>
          <w:szCs w:val="22"/>
        </w:rPr>
        <w:t>8</w:t>
      </w:r>
      <w:r w:rsidRPr="00CF7ABF">
        <w:rPr>
          <w:rFonts w:asciiTheme="minorHAnsi" w:hAnsiTheme="minorHAnsi" w:cstheme="minorHAnsi"/>
          <w:b/>
          <w:sz w:val="22"/>
          <w:szCs w:val="22"/>
        </w:rPr>
        <w:t>.</w:t>
      </w:r>
      <w:r w:rsidR="00515D1A" w:rsidRPr="00CF7ABF">
        <w:rPr>
          <w:rFonts w:asciiTheme="minorHAnsi" w:hAnsiTheme="minorHAnsi" w:cstheme="minorHAnsi"/>
          <w:b/>
          <w:sz w:val="22"/>
          <w:szCs w:val="22"/>
        </w:rPr>
        <w:t>1 ANTICIPOS.</w:t>
      </w:r>
    </w:p>
    <w:p w14:paraId="65733D5E" w14:textId="77777777" w:rsidR="00515D1A" w:rsidRPr="00CF7ABF" w:rsidRDefault="00515D1A" w:rsidP="00493484">
      <w:pPr>
        <w:jc w:val="both"/>
        <w:rPr>
          <w:rFonts w:asciiTheme="minorHAnsi" w:hAnsiTheme="minorHAnsi" w:cstheme="minorHAnsi"/>
          <w:b/>
          <w:sz w:val="22"/>
          <w:szCs w:val="22"/>
        </w:rPr>
      </w:pPr>
    </w:p>
    <w:p w14:paraId="11062774" w14:textId="77777777" w:rsidR="00515D1A" w:rsidRPr="00CF7ABF"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CF7ABF">
        <w:rPr>
          <w:rFonts w:asciiTheme="minorHAnsi" w:hAnsiTheme="minorHAnsi" w:cstheme="minorHAnsi"/>
          <w:sz w:val="22"/>
          <w:szCs w:val="22"/>
          <w:lang w:eastAsia="es-ES"/>
        </w:rPr>
        <w:t xml:space="preserve">Para el contrato adjudicado como resultado del proceso de esta licitación, </w:t>
      </w:r>
      <w:r w:rsidRPr="00CF7ABF">
        <w:rPr>
          <w:rFonts w:asciiTheme="minorHAnsi" w:hAnsiTheme="minorHAnsi" w:cstheme="minorHAnsi"/>
          <w:b/>
          <w:sz w:val="22"/>
          <w:szCs w:val="22"/>
          <w:lang w:eastAsia="es-ES"/>
        </w:rPr>
        <w:t>no se entregarán anticipos.</w:t>
      </w:r>
    </w:p>
    <w:p w14:paraId="34243AA0" w14:textId="77777777" w:rsidR="00515D1A" w:rsidRPr="00CF7ABF"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5FE0D7AD" w14:textId="6C3B1DD6" w:rsidR="00515D1A" w:rsidRPr="00CF7ABF" w:rsidRDefault="00AA289D"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CF7ABF">
        <w:rPr>
          <w:rFonts w:asciiTheme="minorHAnsi" w:hAnsiTheme="minorHAnsi" w:cstheme="minorHAnsi"/>
          <w:b/>
          <w:sz w:val="22"/>
          <w:szCs w:val="22"/>
          <w:lang w:eastAsia="es-ES"/>
        </w:rPr>
        <w:t>1</w:t>
      </w:r>
      <w:r w:rsidR="00EA7BF4" w:rsidRPr="00CF7ABF">
        <w:rPr>
          <w:rFonts w:asciiTheme="minorHAnsi" w:hAnsiTheme="minorHAnsi" w:cstheme="minorHAnsi"/>
          <w:b/>
          <w:sz w:val="22"/>
          <w:szCs w:val="22"/>
          <w:lang w:eastAsia="es-ES"/>
        </w:rPr>
        <w:t>8</w:t>
      </w:r>
      <w:r w:rsidRPr="00CF7ABF">
        <w:rPr>
          <w:rFonts w:asciiTheme="minorHAnsi" w:hAnsiTheme="minorHAnsi" w:cstheme="minorHAnsi"/>
          <w:b/>
          <w:sz w:val="22"/>
          <w:szCs w:val="22"/>
          <w:lang w:eastAsia="es-ES"/>
        </w:rPr>
        <w:t>.2</w:t>
      </w:r>
      <w:r w:rsidR="00515D1A" w:rsidRPr="00CF7ABF">
        <w:rPr>
          <w:rFonts w:asciiTheme="minorHAnsi" w:hAnsiTheme="minorHAnsi" w:cstheme="minorHAnsi"/>
          <w:b/>
          <w:sz w:val="22"/>
          <w:szCs w:val="22"/>
          <w:lang w:eastAsia="es-ES"/>
        </w:rPr>
        <w:t xml:space="preserve"> GARANTIA DE </w:t>
      </w:r>
      <w:r w:rsidR="00373350" w:rsidRPr="00CF7ABF">
        <w:rPr>
          <w:rFonts w:asciiTheme="minorHAnsi" w:hAnsiTheme="minorHAnsi" w:cstheme="minorHAnsi"/>
          <w:b/>
          <w:sz w:val="22"/>
          <w:szCs w:val="22"/>
          <w:lang w:eastAsia="es-ES"/>
        </w:rPr>
        <w:t xml:space="preserve">PARTICIPACIÓN O </w:t>
      </w:r>
      <w:r w:rsidR="00515D1A" w:rsidRPr="00CF7ABF">
        <w:rPr>
          <w:rFonts w:asciiTheme="minorHAnsi" w:hAnsiTheme="minorHAnsi" w:cstheme="minorHAnsi"/>
          <w:b/>
          <w:sz w:val="22"/>
          <w:szCs w:val="22"/>
          <w:lang w:eastAsia="es-ES"/>
        </w:rPr>
        <w:t>SOSTENIMIENTO DE OFERTAS.</w:t>
      </w:r>
    </w:p>
    <w:p w14:paraId="4FBEDE8A" w14:textId="77777777" w:rsidR="00515D1A" w:rsidRPr="00CF7ABF"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86C340A" w14:textId="184B3829" w:rsidR="00515D1A" w:rsidRPr="00CF7ABF"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CF7ABF">
        <w:rPr>
          <w:rFonts w:asciiTheme="minorHAnsi" w:hAnsiTheme="minorHAnsi" w:cstheme="minorHAnsi"/>
          <w:sz w:val="22"/>
          <w:szCs w:val="22"/>
          <w:lang w:eastAsia="es-ES"/>
        </w:rPr>
        <w:t xml:space="preserve">Los licitantes participantes, </w:t>
      </w:r>
      <w:r w:rsidRPr="00CF7ABF">
        <w:rPr>
          <w:rFonts w:asciiTheme="minorHAnsi" w:hAnsiTheme="minorHAnsi" w:cstheme="minorHAnsi"/>
          <w:b/>
          <w:sz w:val="22"/>
          <w:szCs w:val="22"/>
          <w:lang w:eastAsia="es-ES"/>
        </w:rPr>
        <w:t xml:space="preserve">deberán garantizar el </w:t>
      </w:r>
      <w:r w:rsidRPr="00CF7ABF">
        <w:rPr>
          <w:rFonts w:asciiTheme="minorHAnsi" w:hAnsiTheme="minorHAnsi" w:cstheme="minorHAnsi"/>
          <w:b/>
          <w:color w:val="0000FF"/>
          <w:sz w:val="22"/>
          <w:szCs w:val="22"/>
          <w:lang w:eastAsia="es-ES"/>
        </w:rPr>
        <w:t xml:space="preserve">sostenimiento </w:t>
      </w:r>
      <w:r w:rsidR="00373350" w:rsidRPr="00CF7ABF">
        <w:rPr>
          <w:rFonts w:asciiTheme="minorHAnsi" w:hAnsiTheme="minorHAnsi" w:cstheme="minorHAnsi"/>
          <w:b/>
          <w:color w:val="0000FF"/>
          <w:sz w:val="22"/>
          <w:szCs w:val="22"/>
          <w:lang w:eastAsia="es-ES"/>
        </w:rPr>
        <w:t xml:space="preserve">de la seriedad </w:t>
      </w:r>
      <w:r w:rsidRPr="00CF7ABF">
        <w:rPr>
          <w:rFonts w:asciiTheme="minorHAnsi" w:hAnsiTheme="minorHAnsi" w:cstheme="minorHAnsi"/>
          <w:b/>
          <w:color w:val="0000FF"/>
          <w:sz w:val="22"/>
          <w:szCs w:val="22"/>
          <w:lang w:eastAsia="es-ES"/>
        </w:rPr>
        <w:t>de su propuesta</w:t>
      </w:r>
      <w:r w:rsidRPr="00CF7ABF">
        <w:rPr>
          <w:rFonts w:asciiTheme="minorHAnsi" w:hAnsiTheme="minorHAnsi" w:cstheme="minorHAnsi"/>
          <w:color w:val="0000FF"/>
          <w:sz w:val="22"/>
          <w:szCs w:val="22"/>
          <w:lang w:eastAsia="es-ES"/>
        </w:rPr>
        <w:t xml:space="preserve"> </w:t>
      </w:r>
      <w:r w:rsidRPr="00CF7ABF">
        <w:rPr>
          <w:rFonts w:asciiTheme="minorHAnsi" w:hAnsiTheme="minorHAnsi" w:cstheme="minorHAnsi"/>
          <w:b/>
          <w:color w:val="0000FF"/>
          <w:sz w:val="22"/>
          <w:szCs w:val="22"/>
          <w:lang w:eastAsia="es-ES"/>
        </w:rPr>
        <w:t>económica,</w:t>
      </w:r>
      <w:r w:rsidRPr="00CF7ABF">
        <w:rPr>
          <w:rFonts w:asciiTheme="minorHAnsi" w:hAnsiTheme="minorHAnsi" w:cstheme="minorHAnsi"/>
          <w:b/>
          <w:sz w:val="22"/>
          <w:szCs w:val="22"/>
          <w:lang w:eastAsia="es-ES"/>
        </w:rPr>
        <w:t xml:space="preserve"> mediante fianza o cheque cruzado, a favor de los “Servicios de Salud de Zacatecas</w:t>
      </w:r>
      <w:r w:rsidR="00373350" w:rsidRPr="00CF7ABF">
        <w:rPr>
          <w:rFonts w:asciiTheme="minorHAnsi" w:hAnsiTheme="minorHAnsi" w:cstheme="minorHAnsi"/>
          <w:b/>
          <w:sz w:val="22"/>
          <w:szCs w:val="22"/>
          <w:lang w:eastAsia="es-ES"/>
        </w:rPr>
        <w:t>”, por</w:t>
      </w:r>
      <w:r w:rsidRPr="00CF7ABF">
        <w:rPr>
          <w:rFonts w:asciiTheme="minorHAnsi" w:hAnsiTheme="minorHAnsi" w:cstheme="minorHAnsi"/>
          <w:b/>
          <w:sz w:val="22"/>
          <w:szCs w:val="22"/>
          <w:lang w:eastAsia="es-ES"/>
        </w:rPr>
        <w:t xml:space="preserve"> el monto del </w:t>
      </w:r>
      <w:r w:rsidR="00373350" w:rsidRPr="00CF7ABF">
        <w:rPr>
          <w:rFonts w:asciiTheme="minorHAnsi" w:hAnsiTheme="minorHAnsi" w:cstheme="minorHAnsi"/>
          <w:b/>
          <w:sz w:val="22"/>
          <w:szCs w:val="22"/>
          <w:lang w:eastAsia="es-ES"/>
        </w:rPr>
        <w:t>10% (diez</w:t>
      </w:r>
      <w:r w:rsidRPr="00CF7ABF">
        <w:rPr>
          <w:rFonts w:asciiTheme="minorHAnsi" w:hAnsiTheme="minorHAnsi" w:cstheme="minorHAnsi"/>
          <w:b/>
          <w:sz w:val="22"/>
          <w:szCs w:val="22"/>
          <w:lang w:eastAsia="es-ES"/>
        </w:rPr>
        <w:t xml:space="preserve"> por ciento), del valor total de su </w:t>
      </w:r>
      <w:r w:rsidR="00373350" w:rsidRPr="00CF7ABF">
        <w:rPr>
          <w:rFonts w:asciiTheme="minorHAnsi" w:hAnsiTheme="minorHAnsi" w:cstheme="minorHAnsi"/>
          <w:b/>
          <w:sz w:val="22"/>
          <w:szCs w:val="22"/>
          <w:lang w:eastAsia="es-ES"/>
        </w:rPr>
        <w:t xml:space="preserve">oferta o </w:t>
      </w:r>
      <w:r w:rsidRPr="00CF7ABF">
        <w:rPr>
          <w:rFonts w:asciiTheme="minorHAnsi" w:hAnsiTheme="minorHAnsi" w:cstheme="minorHAnsi"/>
          <w:b/>
          <w:sz w:val="22"/>
          <w:szCs w:val="22"/>
          <w:lang w:eastAsia="es-ES"/>
        </w:rPr>
        <w:t xml:space="preserve">propuesta económica, </w:t>
      </w:r>
      <w:r w:rsidRPr="00CF7ABF">
        <w:rPr>
          <w:rFonts w:asciiTheme="minorHAnsi" w:hAnsiTheme="minorHAnsi" w:cstheme="minorHAnsi"/>
          <w:sz w:val="22"/>
          <w:szCs w:val="22"/>
          <w:lang w:eastAsia="es-ES"/>
        </w:rPr>
        <w:t>este documento deberá ser entregado dentro del sobre que contenga su oferta económica</w:t>
      </w:r>
      <w:r w:rsidR="0019633B" w:rsidRPr="00CF7ABF">
        <w:rPr>
          <w:rFonts w:asciiTheme="minorHAnsi" w:hAnsiTheme="minorHAnsi" w:cstheme="minorHAnsi"/>
          <w:sz w:val="22"/>
          <w:szCs w:val="22"/>
          <w:lang w:eastAsia="es-ES"/>
        </w:rPr>
        <w:t xml:space="preserve"> y quedará al resguardo de la Subdirección de Recursos Materiales de los Servicios de Salud de Zacatecas.</w:t>
      </w:r>
    </w:p>
    <w:p w14:paraId="18B63D1C" w14:textId="22532833" w:rsidR="00672A1D" w:rsidRPr="00CF7ABF"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3EC3FB86" w14:textId="0CB6CB2C" w:rsidR="0019633B" w:rsidRPr="00CF7ABF" w:rsidRDefault="0019633B" w:rsidP="00493484">
      <w:pPr>
        <w:suppressAutoHyphens w:val="0"/>
        <w:autoSpaceDE w:val="0"/>
        <w:autoSpaceDN w:val="0"/>
        <w:jc w:val="both"/>
        <w:rPr>
          <w:rFonts w:asciiTheme="minorHAnsi" w:hAnsiTheme="minorHAnsi" w:cstheme="minorHAnsi"/>
          <w:sz w:val="22"/>
          <w:szCs w:val="18"/>
          <w:lang w:eastAsia="es-ES"/>
        </w:rPr>
      </w:pPr>
      <w:r w:rsidRPr="00CF7ABF">
        <w:rPr>
          <w:rFonts w:asciiTheme="minorHAnsi" w:hAnsiTheme="minorHAnsi" w:cstheme="minorHAnsi"/>
          <w:sz w:val="22"/>
          <w:szCs w:val="22"/>
          <w:lang w:eastAsia="es-ES"/>
        </w:rPr>
        <w:t>La cancelación o devolución de la garantía entregada</w:t>
      </w:r>
      <w:r w:rsidR="007476E9" w:rsidRPr="00CF7ABF">
        <w:rPr>
          <w:rFonts w:asciiTheme="minorHAnsi" w:hAnsiTheme="minorHAnsi" w:cstheme="minorHAnsi"/>
          <w:sz w:val="22"/>
          <w:szCs w:val="22"/>
          <w:lang w:eastAsia="es-ES"/>
        </w:rPr>
        <w:t xml:space="preserve"> por el licitante </w:t>
      </w:r>
      <w:r w:rsidR="004B50F7" w:rsidRPr="00CF7ABF">
        <w:rPr>
          <w:rFonts w:asciiTheme="minorHAnsi" w:hAnsiTheme="minorHAnsi" w:cstheme="minorHAnsi"/>
          <w:sz w:val="22"/>
          <w:szCs w:val="22"/>
          <w:lang w:eastAsia="es-ES"/>
        </w:rPr>
        <w:t>ganador,</w:t>
      </w:r>
      <w:r w:rsidRPr="00CF7ABF">
        <w:rPr>
          <w:rFonts w:asciiTheme="minorHAnsi" w:hAnsiTheme="minorHAnsi" w:cstheme="minorHAnsi"/>
          <w:sz w:val="22"/>
          <w:szCs w:val="22"/>
          <w:lang w:eastAsia="es-ES"/>
        </w:rPr>
        <w:t xml:space="preserve"> solo podrá ocurrir cuando </w:t>
      </w:r>
      <w:r w:rsidRPr="00CF7ABF">
        <w:rPr>
          <w:rFonts w:asciiTheme="minorHAnsi" w:hAnsiTheme="minorHAnsi" w:cstheme="minorHAnsi"/>
          <w:sz w:val="22"/>
          <w:szCs w:val="18"/>
          <w:lang w:eastAsia="es-ES"/>
        </w:rPr>
        <w:t>el licitante adjudicado haga solicitud por escrito, y una vez que haya entregado la Garantía de Cumplimiento del Contrato, por lo que los Servicios de Salud de Zacatecas hará por escrito la cancelación o devolución de la misma.</w:t>
      </w:r>
    </w:p>
    <w:p w14:paraId="13A92AE0" w14:textId="77777777" w:rsidR="00515D1A" w:rsidRPr="00CF7ABF" w:rsidRDefault="00515D1A" w:rsidP="0084538E">
      <w:pPr>
        <w:jc w:val="both"/>
        <w:rPr>
          <w:rFonts w:asciiTheme="minorHAnsi" w:hAnsiTheme="minorHAnsi" w:cstheme="minorHAnsi"/>
          <w:b/>
          <w:sz w:val="22"/>
          <w:szCs w:val="22"/>
        </w:rPr>
      </w:pPr>
    </w:p>
    <w:p w14:paraId="1275A329" w14:textId="77777777" w:rsidR="00E858E4" w:rsidRPr="00CF7ABF" w:rsidRDefault="00E858E4" w:rsidP="00E858E4">
      <w:pPr>
        <w:suppressAutoHyphens w:val="0"/>
        <w:autoSpaceDE w:val="0"/>
        <w:autoSpaceDN w:val="0"/>
        <w:jc w:val="both"/>
        <w:rPr>
          <w:rFonts w:asciiTheme="minorHAnsi" w:hAnsiTheme="minorHAnsi" w:cstheme="minorHAnsi"/>
          <w:sz w:val="22"/>
          <w:szCs w:val="22"/>
          <w:lang w:eastAsia="es-ES"/>
        </w:rPr>
      </w:pPr>
      <w:r w:rsidRPr="00CF7ABF">
        <w:rPr>
          <w:rFonts w:asciiTheme="minorHAnsi" w:hAnsiTheme="minorHAnsi" w:cstheme="minorHAnsi"/>
          <w:sz w:val="22"/>
          <w:szCs w:val="22"/>
          <w:lang w:val="es-ES"/>
        </w:rPr>
        <w:t xml:space="preserve">Dicha póliza de garantía de cumplimiento del contrato será devuelta a </w:t>
      </w:r>
      <w:r w:rsidRPr="00CF7ABF">
        <w:rPr>
          <w:rFonts w:asciiTheme="minorHAnsi" w:hAnsiTheme="minorHAnsi" w:cstheme="minorHAnsi"/>
          <w:b/>
          <w:bCs/>
          <w:sz w:val="22"/>
          <w:szCs w:val="22"/>
          <w:lang w:val="es-ES"/>
        </w:rPr>
        <w:t>"EL PROVEEDOR"</w:t>
      </w:r>
      <w:r w:rsidRPr="00CF7ABF">
        <w:rPr>
          <w:rFonts w:asciiTheme="minorHAnsi" w:hAnsiTheme="minorHAnsi" w:cstheme="minorHAnsi"/>
          <w:sz w:val="22"/>
          <w:szCs w:val="22"/>
          <w:lang w:val="es-ES"/>
        </w:rPr>
        <w:t xml:space="preserve"> una vez que </w:t>
      </w:r>
      <w:r w:rsidRPr="00CF7ABF">
        <w:rPr>
          <w:rFonts w:asciiTheme="minorHAnsi" w:hAnsiTheme="minorHAnsi" w:cstheme="minorHAnsi"/>
          <w:b/>
          <w:bCs/>
          <w:sz w:val="22"/>
          <w:szCs w:val="22"/>
          <w:lang w:val="es-ES"/>
        </w:rPr>
        <w:t>"LOS SSZ"</w:t>
      </w:r>
      <w:r w:rsidRPr="00CF7ABF">
        <w:rPr>
          <w:rFonts w:asciiTheme="minorHAnsi" w:hAnsiTheme="minorHAnsi" w:cstheme="minorHAnsi"/>
          <w:sz w:val="22"/>
          <w:szCs w:val="22"/>
          <w:lang w:val="es-ES"/>
        </w:rPr>
        <w:t xml:space="preserve">, le otorgue autorización por escrito, para que éste pueda solicitar a la afianzadora correspondiente la cancelación de la fianza, autorización que se entregará a </w:t>
      </w:r>
      <w:r w:rsidRPr="00CF7ABF">
        <w:rPr>
          <w:rFonts w:asciiTheme="minorHAnsi" w:hAnsiTheme="minorHAnsi" w:cstheme="minorHAnsi"/>
          <w:b/>
          <w:bCs/>
          <w:sz w:val="22"/>
          <w:szCs w:val="22"/>
          <w:lang w:val="es-ES"/>
        </w:rPr>
        <w:t>"EL PROVEEDOR"</w:t>
      </w:r>
      <w:r w:rsidRPr="00CF7ABF">
        <w:rPr>
          <w:rFonts w:asciiTheme="minorHAnsi" w:hAnsiTheme="minorHAnsi" w:cstheme="minorHAnsi"/>
          <w:sz w:val="22"/>
          <w:szCs w:val="22"/>
          <w:lang w:val="es-ES"/>
        </w:rPr>
        <w:t xml:space="preserve">, siempre que demuestre haber cumplido con la totalidad de las obligaciones adquiridas por virtud del presente contrato; para lo cual deberá presentar mediante escrito la solicitud de liberación de la fianza en la Subdirección de Recursos Materiales y Servicios Generales, de la Servicios de Salud de Zacatecas, sito en: Calle Mercantil No. 1, Conjunto Industrial </w:t>
      </w:r>
      <w:r w:rsidRPr="008B3477">
        <w:rPr>
          <w:rFonts w:asciiTheme="minorHAnsi" w:hAnsiTheme="minorHAnsi" w:cstheme="minorHAnsi"/>
          <w:b/>
          <w:bCs/>
          <w:sz w:val="22"/>
          <w:szCs w:val="22"/>
          <w:lang w:val="es-ES"/>
        </w:rPr>
        <w:t>Nuevo</w:t>
      </w:r>
      <w:r w:rsidRPr="00CF7ABF">
        <w:rPr>
          <w:rFonts w:asciiTheme="minorHAnsi" w:hAnsiTheme="minorHAnsi" w:cstheme="minorHAnsi"/>
          <w:sz w:val="22"/>
          <w:szCs w:val="22"/>
          <w:lang w:val="es-ES"/>
        </w:rPr>
        <w:t xml:space="preserve"> Desarrollo, Interior 1100, Zona Industrial, Guadalupe Zacatecas, C. P. 98604, teléfono: 492-923-9494, extensión 53012,  misma que llevará a cabo el procedimiento para la liberación y entrega de fianza.</w:t>
      </w:r>
    </w:p>
    <w:p w14:paraId="460D9764" w14:textId="77777777" w:rsidR="00E858E4" w:rsidRPr="00CF7ABF" w:rsidRDefault="00E858E4" w:rsidP="0084538E">
      <w:pPr>
        <w:jc w:val="both"/>
        <w:rPr>
          <w:rFonts w:asciiTheme="minorHAnsi" w:hAnsiTheme="minorHAnsi" w:cstheme="minorHAnsi"/>
          <w:b/>
          <w:sz w:val="22"/>
          <w:szCs w:val="22"/>
        </w:rPr>
      </w:pPr>
    </w:p>
    <w:p w14:paraId="5BDE8BF2" w14:textId="77777777" w:rsidR="002D58A3" w:rsidRPr="00CF7ABF" w:rsidRDefault="002D58A3" w:rsidP="00493484">
      <w:pPr>
        <w:ind w:left="284"/>
        <w:jc w:val="both"/>
        <w:rPr>
          <w:rFonts w:asciiTheme="minorHAnsi" w:hAnsiTheme="minorHAnsi" w:cstheme="minorHAnsi"/>
          <w:b/>
          <w:sz w:val="16"/>
          <w:szCs w:val="16"/>
        </w:rPr>
      </w:pPr>
    </w:p>
    <w:p w14:paraId="03ABA214" w14:textId="6AAD0152" w:rsidR="00515D1A" w:rsidRPr="00CF7ABF" w:rsidRDefault="00515D1A" w:rsidP="00493484">
      <w:pPr>
        <w:suppressAutoHyphens w:val="0"/>
        <w:jc w:val="both"/>
        <w:rPr>
          <w:rFonts w:asciiTheme="minorHAnsi" w:hAnsiTheme="minorHAnsi" w:cstheme="minorHAnsi"/>
          <w:sz w:val="22"/>
          <w:szCs w:val="22"/>
          <w:lang w:eastAsia="es-ES"/>
        </w:rPr>
      </w:pPr>
      <w:r w:rsidRPr="00CF7ABF">
        <w:rPr>
          <w:rFonts w:asciiTheme="minorHAnsi" w:hAnsiTheme="minorHAnsi" w:cstheme="minorHAnsi"/>
          <w:b/>
          <w:sz w:val="22"/>
          <w:szCs w:val="22"/>
          <w:lang w:eastAsia="es-ES"/>
        </w:rPr>
        <w:t>1</w:t>
      </w:r>
      <w:r w:rsidR="00EA7BF4" w:rsidRPr="00CF7ABF">
        <w:rPr>
          <w:rFonts w:asciiTheme="minorHAnsi" w:hAnsiTheme="minorHAnsi" w:cstheme="minorHAnsi"/>
          <w:b/>
          <w:sz w:val="22"/>
          <w:szCs w:val="22"/>
          <w:lang w:eastAsia="es-ES"/>
        </w:rPr>
        <w:t>8</w:t>
      </w:r>
      <w:r w:rsidR="00AA289D" w:rsidRPr="00CF7ABF">
        <w:rPr>
          <w:rFonts w:asciiTheme="minorHAnsi" w:hAnsiTheme="minorHAnsi" w:cstheme="minorHAnsi"/>
          <w:b/>
          <w:sz w:val="22"/>
          <w:szCs w:val="22"/>
          <w:lang w:eastAsia="es-ES"/>
        </w:rPr>
        <w:t>.3.</w:t>
      </w:r>
      <w:r w:rsidRPr="00CF7ABF">
        <w:rPr>
          <w:rFonts w:asciiTheme="minorHAnsi" w:hAnsiTheme="minorHAnsi" w:cstheme="minorHAnsi"/>
          <w:b/>
          <w:sz w:val="22"/>
          <w:szCs w:val="22"/>
          <w:lang w:eastAsia="es-ES"/>
        </w:rPr>
        <w:t>- GARANTÍA DE CUMPLIMIENTO DE</w:t>
      </w:r>
      <w:r w:rsidR="00373350" w:rsidRPr="00CF7ABF">
        <w:rPr>
          <w:rFonts w:asciiTheme="minorHAnsi" w:hAnsiTheme="minorHAnsi" w:cstheme="minorHAnsi"/>
          <w:b/>
          <w:sz w:val="22"/>
          <w:szCs w:val="22"/>
          <w:lang w:eastAsia="es-ES"/>
        </w:rPr>
        <w:t>L CONTRATO.</w:t>
      </w:r>
    </w:p>
    <w:p w14:paraId="6A75809A" w14:textId="77777777" w:rsidR="00515D1A" w:rsidRPr="00CF7ABF" w:rsidRDefault="00515D1A" w:rsidP="00493484">
      <w:pPr>
        <w:suppressAutoHyphens w:val="0"/>
        <w:jc w:val="both"/>
        <w:rPr>
          <w:rFonts w:asciiTheme="minorHAnsi" w:hAnsiTheme="minorHAnsi" w:cstheme="minorHAnsi"/>
          <w:b/>
          <w:color w:val="0000FF"/>
          <w:sz w:val="22"/>
          <w:szCs w:val="22"/>
          <w:lang w:eastAsia="es-ES"/>
        </w:rPr>
      </w:pPr>
    </w:p>
    <w:p w14:paraId="38D37BA6" w14:textId="226E5B28" w:rsidR="00515D1A" w:rsidRPr="00CF7ABF"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CF7ABF">
        <w:rPr>
          <w:rFonts w:asciiTheme="minorHAnsi" w:hAnsiTheme="minorHAnsi" w:cstheme="minorHAnsi"/>
          <w:sz w:val="22"/>
          <w:szCs w:val="22"/>
          <w:lang w:eastAsia="es-ES"/>
        </w:rPr>
        <w:t>El</w:t>
      </w:r>
      <w:r w:rsidRPr="00CF7ABF">
        <w:rPr>
          <w:rFonts w:asciiTheme="minorHAnsi" w:hAnsiTheme="minorHAnsi" w:cstheme="minorHAnsi"/>
          <w:sz w:val="22"/>
          <w:szCs w:val="22"/>
          <w:lang w:val="es-ES_tradnl" w:eastAsia="es-ES"/>
        </w:rPr>
        <w:t xml:space="preserve"> licitante ganador, </w:t>
      </w:r>
      <w:r w:rsidRPr="00CF7ABF">
        <w:rPr>
          <w:rFonts w:asciiTheme="minorHAnsi" w:hAnsiTheme="minorHAnsi" w:cstheme="minorHAnsi"/>
          <w:b/>
          <w:color w:val="0000FF"/>
          <w:sz w:val="22"/>
          <w:szCs w:val="22"/>
          <w:lang w:val="es-ES_tradnl" w:eastAsia="es-ES"/>
        </w:rPr>
        <w:t>para garantizar el cumplimiento de las obligaciones estipuladas en el contrato adjudicado</w:t>
      </w:r>
      <w:r w:rsidRPr="00CF7ABF">
        <w:rPr>
          <w:rFonts w:asciiTheme="minorHAnsi" w:hAnsiTheme="minorHAnsi" w:cstheme="minorHAnsi"/>
          <w:b/>
          <w:sz w:val="22"/>
          <w:szCs w:val="22"/>
          <w:lang w:val="es-ES_tradnl" w:eastAsia="es-ES"/>
        </w:rPr>
        <w:t>,</w:t>
      </w:r>
      <w:r w:rsidRPr="00CF7ABF">
        <w:rPr>
          <w:rFonts w:asciiTheme="minorHAnsi" w:hAnsiTheme="minorHAnsi" w:cstheme="minorHAnsi"/>
          <w:sz w:val="22"/>
          <w:szCs w:val="22"/>
          <w:lang w:val="es-ES_tradnl" w:eastAsia="es-ES"/>
        </w:rPr>
        <w:t xml:space="preserve"> </w:t>
      </w:r>
      <w:r w:rsidRPr="00CF7ABF">
        <w:rPr>
          <w:rFonts w:asciiTheme="minorHAnsi" w:hAnsiTheme="minorHAnsi" w:cstheme="minorHAnsi"/>
          <w:b/>
          <w:sz w:val="22"/>
          <w:szCs w:val="22"/>
          <w:lang w:val="es-ES_tradnl" w:eastAsia="es-ES"/>
        </w:rPr>
        <w:t>deberá presentar fianza</w:t>
      </w:r>
      <w:r w:rsidRPr="00CF7ABF">
        <w:rPr>
          <w:rFonts w:asciiTheme="minorHAnsi" w:hAnsiTheme="minorHAnsi" w:cstheme="minorHAnsi"/>
          <w:sz w:val="22"/>
          <w:szCs w:val="22"/>
          <w:lang w:val="es-ES_tradnl" w:eastAsia="es-ES"/>
        </w:rPr>
        <w:t xml:space="preserve"> expedida por afianzadora debidamente constituida en términos de la </w:t>
      </w:r>
      <w:r w:rsidR="00A773E7" w:rsidRPr="00CF7ABF">
        <w:rPr>
          <w:rFonts w:asciiTheme="minorHAnsi" w:hAnsiTheme="minorHAnsi" w:cstheme="minorHAnsi"/>
          <w:sz w:val="22"/>
          <w:szCs w:val="22"/>
          <w:lang w:val="es-ES_tradnl" w:eastAsia="es-ES"/>
        </w:rPr>
        <w:t xml:space="preserve">Ley de Instituciones de Seguros y  de Fianzas, </w:t>
      </w:r>
      <w:r w:rsidRPr="00CF7ABF">
        <w:rPr>
          <w:rFonts w:asciiTheme="minorHAnsi" w:hAnsiTheme="minorHAnsi" w:cstheme="minorHAnsi"/>
          <w:sz w:val="22"/>
          <w:szCs w:val="22"/>
          <w:lang w:val="es-ES_tradnl" w:eastAsia="es-ES"/>
        </w:rPr>
        <w:t xml:space="preserve">en moneda nacional, </w:t>
      </w:r>
      <w:r w:rsidRPr="00CF7ABF">
        <w:rPr>
          <w:rFonts w:asciiTheme="minorHAnsi" w:hAnsiTheme="minorHAnsi" w:cstheme="minorHAnsi"/>
          <w:b/>
          <w:sz w:val="22"/>
          <w:szCs w:val="22"/>
          <w:lang w:val="es-ES_tradnl" w:eastAsia="es-ES"/>
        </w:rPr>
        <w:t xml:space="preserve">por un importe equivalente al  10%  (diez por ciento) del </w:t>
      </w:r>
      <w:r w:rsidR="00100CDE">
        <w:rPr>
          <w:rFonts w:asciiTheme="minorHAnsi" w:hAnsiTheme="minorHAnsi" w:cstheme="minorHAnsi"/>
          <w:b/>
          <w:sz w:val="22"/>
          <w:szCs w:val="22"/>
          <w:lang w:val="es-ES_tradnl" w:eastAsia="es-ES"/>
        </w:rPr>
        <w:t>monto máximo</w:t>
      </w:r>
      <w:r w:rsidRPr="00CF7ABF">
        <w:rPr>
          <w:rFonts w:asciiTheme="minorHAnsi" w:hAnsiTheme="minorHAnsi" w:cstheme="minorHAnsi"/>
          <w:b/>
          <w:sz w:val="22"/>
          <w:szCs w:val="22"/>
          <w:lang w:val="es-ES_tradnl" w:eastAsia="es-ES"/>
        </w:rPr>
        <w:t xml:space="preserve"> total del contrato,</w:t>
      </w:r>
      <w:r w:rsidR="00493484" w:rsidRPr="00CF7ABF">
        <w:rPr>
          <w:rFonts w:asciiTheme="minorHAnsi" w:hAnsiTheme="minorHAnsi" w:cstheme="minorHAnsi"/>
          <w:b/>
          <w:sz w:val="22"/>
          <w:szCs w:val="22"/>
          <w:lang w:val="es-ES_tradnl" w:eastAsia="es-ES"/>
        </w:rPr>
        <w:t xml:space="preserve"> antes de IVA, </w:t>
      </w:r>
      <w:r w:rsidRPr="00CF7ABF">
        <w:rPr>
          <w:rFonts w:asciiTheme="minorHAnsi" w:hAnsiTheme="minorHAnsi" w:cstheme="minorHAnsi"/>
          <w:b/>
          <w:sz w:val="22"/>
          <w:szCs w:val="22"/>
          <w:lang w:val="es-ES_tradnl" w:eastAsia="es-ES"/>
        </w:rPr>
        <w:t xml:space="preserve"> a favor de los “Servicios de Salud de Zacatecas”,</w:t>
      </w:r>
      <w:r w:rsidRPr="00CF7ABF">
        <w:rPr>
          <w:rFonts w:asciiTheme="minorHAnsi" w:hAnsiTheme="minorHAnsi" w:cstheme="minorHAnsi"/>
          <w:sz w:val="22"/>
          <w:szCs w:val="22"/>
          <w:lang w:val="es-ES_tradnl" w:eastAsia="es-ES"/>
        </w:rPr>
        <w:t xml:space="preserve"> según corresponda al contrato adjudicado,  utilizando para tal efecto,  el  formato  conforme al </w:t>
      </w:r>
      <w:r w:rsidR="00A41888">
        <w:rPr>
          <w:rFonts w:asciiTheme="minorHAnsi" w:hAnsiTheme="minorHAnsi" w:cstheme="minorHAnsi"/>
          <w:b/>
          <w:color w:val="0000FF"/>
          <w:sz w:val="22"/>
          <w:szCs w:val="22"/>
          <w:lang w:val="es-ES_tradnl" w:eastAsia="es-ES"/>
        </w:rPr>
        <w:t xml:space="preserve">ANEXO </w:t>
      </w:r>
      <w:r w:rsidRPr="00CF7ABF">
        <w:rPr>
          <w:rFonts w:asciiTheme="minorHAnsi" w:hAnsiTheme="minorHAnsi" w:cstheme="minorHAnsi"/>
          <w:b/>
          <w:color w:val="0000FF"/>
          <w:sz w:val="22"/>
          <w:szCs w:val="22"/>
          <w:lang w:val="es-ES_tradnl" w:eastAsia="es-ES"/>
        </w:rPr>
        <w:t xml:space="preserve"> </w:t>
      </w:r>
      <w:r w:rsidR="0067529C" w:rsidRPr="00CF7ABF">
        <w:rPr>
          <w:rFonts w:asciiTheme="minorHAnsi" w:hAnsiTheme="minorHAnsi" w:cstheme="minorHAnsi"/>
          <w:b/>
          <w:color w:val="0000FF"/>
          <w:sz w:val="22"/>
          <w:szCs w:val="22"/>
          <w:lang w:val="es-ES_tradnl" w:eastAsia="es-ES"/>
        </w:rPr>
        <w:t>1</w:t>
      </w:r>
      <w:r w:rsidR="00434DBA" w:rsidRPr="00CF7ABF">
        <w:rPr>
          <w:rFonts w:asciiTheme="minorHAnsi" w:hAnsiTheme="minorHAnsi" w:cstheme="minorHAnsi"/>
          <w:b/>
          <w:color w:val="0000FF"/>
          <w:sz w:val="22"/>
          <w:szCs w:val="22"/>
          <w:lang w:val="es-ES_tradnl" w:eastAsia="es-ES"/>
        </w:rPr>
        <w:t>1</w:t>
      </w:r>
      <w:r w:rsidRPr="00CF7ABF">
        <w:rPr>
          <w:rFonts w:asciiTheme="minorHAnsi" w:hAnsiTheme="minorHAnsi" w:cstheme="minorHAnsi"/>
          <w:b/>
          <w:color w:val="0000FF"/>
          <w:sz w:val="22"/>
          <w:szCs w:val="22"/>
          <w:lang w:val="es-ES_tradnl" w:eastAsia="es-ES"/>
        </w:rPr>
        <w:t xml:space="preserve"> (</w:t>
      </w:r>
      <w:r w:rsidR="00434DBA" w:rsidRPr="00CF7ABF">
        <w:rPr>
          <w:rFonts w:asciiTheme="minorHAnsi" w:hAnsiTheme="minorHAnsi" w:cstheme="minorHAnsi"/>
          <w:b/>
          <w:color w:val="0000FF"/>
          <w:sz w:val="22"/>
          <w:szCs w:val="22"/>
          <w:lang w:val="es-ES_tradnl" w:eastAsia="es-ES"/>
        </w:rPr>
        <w:t>once</w:t>
      </w:r>
      <w:r w:rsidRPr="00CF7ABF">
        <w:rPr>
          <w:rFonts w:asciiTheme="minorHAnsi" w:hAnsiTheme="minorHAnsi" w:cstheme="minorHAnsi"/>
          <w:b/>
          <w:color w:val="0000FF"/>
          <w:sz w:val="22"/>
          <w:szCs w:val="22"/>
          <w:lang w:val="es-ES_tradnl" w:eastAsia="es-ES"/>
        </w:rPr>
        <w:t>),</w:t>
      </w:r>
      <w:r w:rsidRPr="00CF7ABF">
        <w:rPr>
          <w:rFonts w:asciiTheme="minorHAnsi" w:hAnsiTheme="minorHAnsi" w:cstheme="minorHAnsi"/>
          <w:b/>
          <w:sz w:val="22"/>
          <w:szCs w:val="22"/>
          <w:lang w:val="es-ES_tradnl" w:eastAsia="es-ES"/>
        </w:rPr>
        <w:t xml:space="preserve"> </w:t>
      </w:r>
      <w:r w:rsidRPr="00CF7ABF">
        <w:rPr>
          <w:rFonts w:asciiTheme="minorHAnsi" w:hAnsiTheme="minorHAnsi" w:cstheme="minorHAnsi"/>
          <w:sz w:val="22"/>
          <w:szCs w:val="22"/>
          <w:lang w:val="es-ES_tradnl" w:eastAsia="es-ES"/>
        </w:rPr>
        <w:t>el cual forma parte de estas bases.</w:t>
      </w:r>
    </w:p>
    <w:p w14:paraId="243B51C5" w14:textId="77777777" w:rsidR="001F165E" w:rsidRPr="00CF7ABF"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12BCAA77" w14:textId="7F781411" w:rsidR="004868B3" w:rsidRPr="00CF7ABF" w:rsidRDefault="001F165E" w:rsidP="00493484">
      <w:pPr>
        <w:suppressAutoHyphens w:val="0"/>
        <w:autoSpaceDE w:val="0"/>
        <w:autoSpaceDN w:val="0"/>
        <w:jc w:val="both"/>
        <w:rPr>
          <w:rFonts w:asciiTheme="minorHAnsi" w:hAnsiTheme="minorHAnsi" w:cstheme="minorHAnsi"/>
          <w:sz w:val="22"/>
          <w:szCs w:val="18"/>
          <w:lang w:eastAsia="es-ES"/>
        </w:rPr>
      </w:pPr>
      <w:r w:rsidRPr="00CF7ABF">
        <w:rPr>
          <w:rFonts w:asciiTheme="minorHAnsi" w:hAnsiTheme="minorHAnsi" w:cstheme="minorHAnsi"/>
          <w:sz w:val="22"/>
          <w:szCs w:val="18"/>
          <w:lang w:eastAsia="es-ES"/>
        </w:rPr>
        <w:t xml:space="preserve">Esta póliza de fianza </w:t>
      </w:r>
      <w:r w:rsidR="004868B3" w:rsidRPr="00CF7ABF">
        <w:rPr>
          <w:rFonts w:asciiTheme="minorHAnsi" w:hAnsiTheme="minorHAnsi" w:cstheme="minorHAnsi"/>
          <w:sz w:val="22"/>
          <w:szCs w:val="18"/>
          <w:lang w:eastAsia="es-ES"/>
        </w:rPr>
        <w:t>estará vigente hasta que se extingan las obligaciones pactadas en el contrato</w:t>
      </w:r>
      <w:r w:rsidR="00493484" w:rsidRPr="00CF7ABF">
        <w:rPr>
          <w:rFonts w:asciiTheme="minorHAnsi" w:hAnsiTheme="minorHAnsi" w:cstheme="minorHAnsi"/>
          <w:sz w:val="22"/>
          <w:szCs w:val="18"/>
          <w:lang w:eastAsia="es-ES"/>
        </w:rPr>
        <w:t xml:space="preserve"> correspondiente.</w:t>
      </w:r>
    </w:p>
    <w:p w14:paraId="3CA6C570" w14:textId="2EE08831" w:rsidR="008249CC" w:rsidRPr="00CF7ABF" w:rsidRDefault="008249CC" w:rsidP="00493484">
      <w:pPr>
        <w:suppressAutoHyphens w:val="0"/>
        <w:autoSpaceDE w:val="0"/>
        <w:autoSpaceDN w:val="0"/>
        <w:jc w:val="both"/>
        <w:rPr>
          <w:rFonts w:asciiTheme="minorHAnsi" w:hAnsiTheme="minorHAnsi" w:cstheme="minorHAnsi"/>
          <w:sz w:val="22"/>
          <w:szCs w:val="18"/>
          <w:lang w:eastAsia="es-ES"/>
        </w:rPr>
      </w:pPr>
    </w:p>
    <w:p w14:paraId="55F8720F" w14:textId="77777777" w:rsidR="00515D1A" w:rsidRPr="00CF7ABF" w:rsidRDefault="004868B3" w:rsidP="00493484">
      <w:pPr>
        <w:suppressAutoHyphens w:val="0"/>
        <w:autoSpaceDE w:val="0"/>
        <w:autoSpaceDN w:val="0"/>
        <w:jc w:val="both"/>
        <w:rPr>
          <w:rFonts w:asciiTheme="minorHAnsi" w:hAnsiTheme="minorHAnsi" w:cstheme="minorHAnsi"/>
          <w:sz w:val="22"/>
          <w:szCs w:val="18"/>
          <w:lang w:eastAsia="es-ES"/>
        </w:rPr>
      </w:pPr>
      <w:r w:rsidRPr="00CF7ABF">
        <w:rPr>
          <w:rFonts w:asciiTheme="minorHAnsi" w:hAnsiTheme="minorHAnsi" w:cstheme="minorHAnsi"/>
          <w:sz w:val="22"/>
          <w:szCs w:val="18"/>
          <w:lang w:eastAsia="es-ES"/>
        </w:rPr>
        <w:t>La fianza q</w:t>
      </w:r>
      <w:r w:rsidR="001F165E" w:rsidRPr="00CF7ABF">
        <w:rPr>
          <w:rFonts w:asciiTheme="minorHAnsi" w:hAnsiTheme="minorHAnsi" w:cstheme="minorHAnsi"/>
          <w:sz w:val="22"/>
          <w:szCs w:val="18"/>
          <w:lang w:eastAsia="es-ES"/>
        </w:rPr>
        <w:t xml:space="preserve">uedara al resguardo de la Subdirección Jurídica de los Servicios de Salud de Zacatecas y </w:t>
      </w:r>
      <w:r w:rsidR="00515D1A" w:rsidRPr="00CF7ABF">
        <w:rPr>
          <w:rFonts w:asciiTheme="minorHAnsi" w:hAnsiTheme="minorHAnsi" w:cstheme="minorHAnsi"/>
          <w:sz w:val="22"/>
          <w:szCs w:val="18"/>
          <w:lang w:eastAsia="es-ES"/>
        </w:rPr>
        <w:t xml:space="preserve">sólo podrá darse por cancelada, cuando el licitante adjudicado </w:t>
      </w:r>
      <w:r w:rsidR="00373350" w:rsidRPr="00CF7ABF">
        <w:rPr>
          <w:rFonts w:asciiTheme="minorHAnsi" w:hAnsiTheme="minorHAnsi" w:cstheme="minorHAnsi"/>
          <w:sz w:val="22"/>
          <w:szCs w:val="18"/>
          <w:lang w:eastAsia="es-ES"/>
        </w:rPr>
        <w:t xml:space="preserve">haga solicitud por escrito, debiendo acreditar que cumplió </w:t>
      </w:r>
      <w:r w:rsidR="00515D1A" w:rsidRPr="00CF7ABF">
        <w:rPr>
          <w:rFonts w:asciiTheme="minorHAnsi" w:hAnsiTheme="minorHAnsi" w:cstheme="minorHAnsi"/>
          <w:sz w:val="22"/>
          <w:szCs w:val="18"/>
          <w:lang w:eastAsia="es-ES"/>
        </w:rPr>
        <w:t>con la</w:t>
      </w:r>
      <w:r w:rsidR="00373350" w:rsidRPr="00CF7ABF">
        <w:rPr>
          <w:rFonts w:asciiTheme="minorHAnsi" w:hAnsiTheme="minorHAnsi" w:cstheme="minorHAnsi"/>
          <w:sz w:val="22"/>
          <w:szCs w:val="18"/>
          <w:lang w:eastAsia="es-ES"/>
        </w:rPr>
        <w:t xml:space="preserve"> totalidad de la</w:t>
      </w:r>
      <w:r w:rsidR="00515D1A" w:rsidRPr="00CF7ABF">
        <w:rPr>
          <w:rFonts w:asciiTheme="minorHAnsi" w:hAnsiTheme="minorHAnsi" w:cstheme="minorHAnsi"/>
          <w:sz w:val="22"/>
          <w:szCs w:val="18"/>
          <w:lang w:eastAsia="es-ES"/>
        </w:rPr>
        <w:t>s obligaciones derivadas del fallo ganador de esta licitación y previa autorización que los Servicios de Salud de Zacatecas haga por escrito en los términos señalados en el texto de los mismos.</w:t>
      </w:r>
    </w:p>
    <w:p w14:paraId="373C8DC7" w14:textId="77777777" w:rsidR="00515D1A" w:rsidRPr="00CF7ABF"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917ED73" w14:textId="77777777" w:rsidR="00515D1A" w:rsidRPr="00CF7ABF" w:rsidRDefault="00515D1A" w:rsidP="00493484">
      <w:pPr>
        <w:numPr>
          <w:ilvl w:val="12"/>
          <w:numId w:val="0"/>
        </w:numPr>
        <w:suppressAutoHyphens w:val="0"/>
        <w:jc w:val="both"/>
        <w:rPr>
          <w:rFonts w:asciiTheme="minorHAnsi" w:hAnsiTheme="minorHAnsi" w:cstheme="minorHAnsi"/>
          <w:sz w:val="22"/>
          <w:szCs w:val="18"/>
          <w:lang w:eastAsia="es-ES"/>
        </w:rPr>
      </w:pPr>
      <w:r w:rsidRPr="00CF7ABF">
        <w:rPr>
          <w:rFonts w:asciiTheme="minorHAnsi" w:hAnsiTheme="minorHAnsi" w:cstheme="minorHAnsi"/>
          <w:sz w:val="22"/>
          <w:szCs w:val="18"/>
          <w:lang w:eastAsia="es-ES"/>
        </w:rPr>
        <w:t xml:space="preserve">En el supuesto de que el monto originalmente contratado se modifique, el licitante adjudicado se obliga a presentar a los Servicios de Salud de Zacatecas un endoso o una nueva póliza de </w:t>
      </w:r>
      <w:r w:rsidR="00373350" w:rsidRPr="00CF7ABF">
        <w:rPr>
          <w:rFonts w:asciiTheme="minorHAnsi" w:hAnsiTheme="minorHAnsi" w:cstheme="minorHAnsi"/>
          <w:sz w:val="22"/>
          <w:szCs w:val="18"/>
          <w:lang w:eastAsia="es-ES"/>
        </w:rPr>
        <w:t>fianza, equivalente</w:t>
      </w:r>
      <w:r w:rsidRPr="00CF7ABF">
        <w:rPr>
          <w:rFonts w:asciiTheme="minorHAnsi" w:hAnsiTheme="minorHAnsi" w:cstheme="minorHAnsi"/>
          <w:sz w:val="22"/>
          <w:szCs w:val="18"/>
          <w:lang w:eastAsia="es-ES"/>
        </w:rPr>
        <w:t xml:space="preserve"> al 10 </w:t>
      </w:r>
      <w:r w:rsidR="00373350" w:rsidRPr="00CF7ABF">
        <w:rPr>
          <w:rFonts w:asciiTheme="minorHAnsi" w:hAnsiTheme="minorHAnsi" w:cstheme="minorHAnsi"/>
          <w:sz w:val="22"/>
          <w:szCs w:val="18"/>
          <w:lang w:eastAsia="es-ES"/>
        </w:rPr>
        <w:t>% del</w:t>
      </w:r>
      <w:r w:rsidRPr="00CF7ABF">
        <w:rPr>
          <w:rFonts w:asciiTheme="minorHAnsi" w:hAnsiTheme="minorHAnsi" w:cstheme="minorHAnsi"/>
          <w:sz w:val="22"/>
          <w:szCs w:val="18"/>
          <w:lang w:eastAsia="es-ES"/>
        </w:rPr>
        <w:t xml:space="preserve"> monto modificado.</w:t>
      </w:r>
    </w:p>
    <w:p w14:paraId="15FD2CAC" w14:textId="77777777" w:rsidR="00515D1A" w:rsidRPr="00CF7ABF"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CA7786F" w14:textId="77777777" w:rsidR="00515D1A" w:rsidRPr="00CF7ABF" w:rsidRDefault="00515D1A" w:rsidP="00493484">
      <w:pPr>
        <w:numPr>
          <w:ilvl w:val="12"/>
          <w:numId w:val="0"/>
        </w:numPr>
        <w:suppressAutoHyphens w:val="0"/>
        <w:jc w:val="both"/>
        <w:rPr>
          <w:rFonts w:asciiTheme="minorHAnsi" w:hAnsiTheme="minorHAnsi" w:cstheme="minorHAnsi"/>
          <w:sz w:val="22"/>
          <w:szCs w:val="18"/>
          <w:lang w:eastAsia="es-ES"/>
        </w:rPr>
      </w:pPr>
      <w:r w:rsidRPr="00CF7ABF">
        <w:rPr>
          <w:rFonts w:asciiTheme="minorHAnsi" w:hAnsiTheme="minorHAnsi" w:cstheme="minorHAnsi"/>
          <w:sz w:val="22"/>
          <w:szCs w:val="18"/>
          <w:lang w:eastAsia="es-ES"/>
        </w:rPr>
        <w:t>La</w:t>
      </w:r>
      <w:r w:rsidR="00493484" w:rsidRPr="00CF7ABF">
        <w:rPr>
          <w:rFonts w:asciiTheme="minorHAnsi" w:hAnsiTheme="minorHAnsi" w:cstheme="minorHAnsi"/>
          <w:sz w:val="22"/>
          <w:szCs w:val="18"/>
          <w:lang w:eastAsia="es-ES"/>
        </w:rPr>
        <w:t xml:space="preserve"> </w:t>
      </w:r>
      <w:r w:rsidRPr="00CF7ABF">
        <w:rPr>
          <w:rFonts w:asciiTheme="minorHAnsi" w:hAnsiTheme="minorHAnsi" w:cstheme="minorHAnsi"/>
          <w:sz w:val="22"/>
          <w:szCs w:val="18"/>
          <w:lang w:eastAsia="es-ES"/>
        </w:rPr>
        <w:t>póliza</w:t>
      </w:r>
      <w:r w:rsidR="00493484" w:rsidRPr="00CF7ABF">
        <w:rPr>
          <w:rFonts w:asciiTheme="minorHAnsi" w:hAnsiTheme="minorHAnsi" w:cstheme="minorHAnsi"/>
          <w:sz w:val="22"/>
          <w:szCs w:val="18"/>
          <w:lang w:eastAsia="es-ES"/>
        </w:rPr>
        <w:t xml:space="preserve"> </w:t>
      </w:r>
      <w:r w:rsidRPr="00CF7ABF">
        <w:rPr>
          <w:rFonts w:asciiTheme="minorHAnsi" w:hAnsiTheme="minorHAnsi" w:cstheme="minorHAnsi"/>
          <w:sz w:val="22"/>
          <w:szCs w:val="18"/>
          <w:lang w:eastAsia="es-ES"/>
        </w:rPr>
        <w:t xml:space="preserve">de </w:t>
      </w:r>
      <w:r w:rsidR="00373350" w:rsidRPr="00CF7ABF">
        <w:rPr>
          <w:rFonts w:asciiTheme="minorHAnsi" w:hAnsiTheme="minorHAnsi" w:cstheme="minorHAnsi"/>
          <w:sz w:val="22"/>
          <w:szCs w:val="18"/>
          <w:lang w:eastAsia="es-ES"/>
        </w:rPr>
        <w:t>fianza, deberá</w:t>
      </w:r>
      <w:r w:rsidR="00493484" w:rsidRPr="00CF7ABF">
        <w:rPr>
          <w:rFonts w:asciiTheme="minorHAnsi" w:hAnsiTheme="minorHAnsi" w:cstheme="minorHAnsi"/>
          <w:sz w:val="22"/>
          <w:szCs w:val="18"/>
          <w:lang w:eastAsia="es-ES"/>
        </w:rPr>
        <w:t xml:space="preserve"> </w:t>
      </w:r>
      <w:r w:rsidRPr="00CF7ABF">
        <w:rPr>
          <w:rFonts w:asciiTheme="minorHAnsi" w:hAnsiTheme="minorHAnsi" w:cstheme="minorHAnsi"/>
          <w:sz w:val="22"/>
          <w:szCs w:val="18"/>
          <w:lang w:eastAsia="es-ES"/>
        </w:rPr>
        <w:t xml:space="preserve">ser entregada a los Servicios de Salud de </w:t>
      </w:r>
      <w:r w:rsidR="00373350" w:rsidRPr="00CF7ABF">
        <w:rPr>
          <w:rFonts w:asciiTheme="minorHAnsi" w:hAnsiTheme="minorHAnsi" w:cstheme="minorHAnsi"/>
          <w:sz w:val="22"/>
          <w:szCs w:val="18"/>
          <w:lang w:eastAsia="es-ES"/>
        </w:rPr>
        <w:t>Zacatecas, por</w:t>
      </w:r>
      <w:r w:rsidRPr="00CF7ABF">
        <w:rPr>
          <w:rFonts w:asciiTheme="minorHAnsi" w:hAnsiTheme="minorHAnsi" w:cstheme="minorHAnsi"/>
          <w:sz w:val="22"/>
          <w:szCs w:val="18"/>
          <w:lang w:eastAsia="es-ES"/>
        </w:rPr>
        <w:t xml:space="preserve"> el licitante adjudicado, dentro de los 10 (diez) días naturales posteriores a la firma del contrato, y en el caso que se modifique el contrato, el</w:t>
      </w:r>
      <w:r w:rsidRPr="00CF7ABF">
        <w:rPr>
          <w:rFonts w:asciiTheme="minorHAnsi" w:hAnsiTheme="minorHAnsi" w:cstheme="minorHAnsi"/>
          <w:color w:val="0000FF"/>
          <w:sz w:val="22"/>
          <w:szCs w:val="18"/>
          <w:lang w:eastAsia="es-ES"/>
        </w:rPr>
        <w:t xml:space="preserve"> </w:t>
      </w:r>
      <w:r w:rsidRPr="00CF7ABF">
        <w:rPr>
          <w:rFonts w:asciiTheme="minorHAnsi" w:hAnsiTheme="minorHAnsi" w:cstheme="minorHAnsi"/>
          <w:sz w:val="22"/>
          <w:szCs w:val="18"/>
          <w:lang w:eastAsia="es-ES"/>
        </w:rPr>
        <w:t xml:space="preserve">endoso o la nueva póliza de fianza, deberá ser entregada dentro de los </w:t>
      </w:r>
      <w:r w:rsidR="00373350" w:rsidRPr="00CF7ABF">
        <w:rPr>
          <w:rFonts w:asciiTheme="minorHAnsi" w:hAnsiTheme="minorHAnsi" w:cstheme="minorHAnsi"/>
          <w:sz w:val="22"/>
          <w:szCs w:val="18"/>
          <w:lang w:eastAsia="es-ES"/>
        </w:rPr>
        <w:t>10</w:t>
      </w:r>
      <w:r w:rsidRPr="00CF7ABF">
        <w:rPr>
          <w:rFonts w:asciiTheme="minorHAnsi" w:hAnsiTheme="minorHAnsi" w:cstheme="minorHAnsi"/>
          <w:sz w:val="22"/>
          <w:szCs w:val="18"/>
          <w:lang w:eastAsia="es-ES"/>
        </w:rPr>
        <w:t xml:space="preserve"> (</w:t>
      </w:r>
      <w:r w:rsidR="00373350" w:rsidRPr="00CF7ABF">
        <w:rPr>
          <w:rFonts w:asciiTheme="minorHAnsi" w:hAnsiTheme="minorHAnsi" w:cstheme="minorHAnsi"/>
          <w:sz w:val="22"/>
          <w:szCs w:val="18"/>
          <w:lang w:eastAsia="es-ES"/>
        </w:rPr>
        <w:t>diez)</w:t>
      </w:r>
      <w:r w:rsidRPr="00CF7ABF">
        <w:rPr>
          <w:rFonts w:asciiTheme="minorHAnsi" w:hAnsiTheme="minorHAnsi" w:cstheme="minorHAnsi"/>
          <w:sz w:val="22"/>
          <w:szCs w:val="18"/>
          <w:lang w:eastAsia="es-ES"/>
        </w:rPr>
        <w:t xml:space="preserve"> días</w:t>
      </w:r>
      <w:r w:rsidR="006A5CA5" w:rsidRPr="00CF7ABF">
        <w:rPr>
          <w:rFonts w:asciiTheme="minorHAnsi" w:hAnsiTheme="minorHAnsi" w:cstheme="minorHAnsi"/>
          <w:sz w:val="22"/>
          <w:szCs w:val="18"/>
          <w:lang w:eastAsia="es-ES"/>
        </w:rPr>
        <w:t xml:space="preserve"> naturales </w:t>
      </w:r>
      <w:r w:rsidRPr="00CF7ABF">
        <w:rPr>
          <w:rFonts w:asciiTheme="minorHAnsi" w:hAnsiTheme="minorHAnsi" w:cstheme="minorHAnsi"/>
          <w:sz w:val="22"/>
          <w:szCs w:val="18"/>
          <w:lang w:eastAsia="es-ES"/>
        </w:rPr>
        <w:t>siguientes</w:t>
      </w:r>
      <w:r w:rsidR="006A5CA5" w:rsidRPr="00CF7ABF">
        <w:rPr>
          <w:rFonts w:asciiTheme="minorHAnsi" w:hAnsiTheme="minorHAnsi" w:cstheme="minorHAnsi"/>
          <w:sz w:val="22"/>
          <w:szCs w:val="18"/>
          <w:lang w:eastAsia="es-ES"/>
        </w:rPr>
        <w:t xml:space="preserve">, contados </w:t>
      </w:r>
      <w:r w:rsidRPr="00CF7ABF">
        <w:rPr>
          <w:rFonts w:asciiTheme="minorHAnsi" w:hAnsiTheme="minorHAnsi" w:cstheme="minorHAnsi"/>
          <w:sz w:val="22"/>
          <w:szCs w:val="18"/>
          <w:lang w:eastAsia="es-ES"/>
        </w:rPr>
        <w:t>a partir de la firma de la modificación del contrato original.</w:t>
      </w:r>
    </w:p>
    <w:p w14:paraId="3DA0C8EB" w14:textId="5DCA4EAF" w:rsidR="0084538E" w:rsidRPr="00CF7ABF" w:rsidRDefault="00BB0F49" w:rsidP="00BB0F49">
      <w:pPr>
        <w:numPr>
          <w:ilvl w:val="12"/>
          <w:numId w:val="0"/>
        </w:numPr>
        <w:tabs>
          <w:tab w:val="left" w:pos="7780"/>
        </w:tabs>
        <w:suppressAutoHyphens w:val="0"/>
        <w:jc w:val="both"/>
        <w:rPr>
          <w:rFonts w:asciiTheme="minorHAnsi" w:hAnsiTheme="minorHAnsi" w:cstheme="minorHAnsi"/>
          <w:sz w:val="22"/>
          <w:szCs w:val="18"/>
          <w:lang w:eastAsia="es-ES"/>
        </w:rPr>
      </w:pPr>
      <w:r w:rsidRPr="00CF7ABF">
        <w:rPr>
          <w:rFonts w:asciiTheme="minorHAnsi" w:hAnsiTheme="minorHAnsi" w:cstheme="minorHAnsi"/>
          <w:sz w:val="22"/>
          <w:szCs w:val="18"/>
          <w:lang w:eastAsia="es-ES"/>
        </w:rPr>
        <w:tab/>
      </w:r>
    </w:p>
    <w:p w14:paraId="55F3AE4F" w14:textId="77777777" w:rsidR="00E858E4" w:rsidRPr="00CF7ABF" w:rsidRDefault="00E858E4" w:rsidP="00E858E4">
      <w:pPr>
        <w:numPr>
          <w:ilvl w:val="12"/>
          <w:numId w:val="0"/>
        </w:numPr>
        <w:suppressAutoHyphens w:val="0"/>
        <w:jc w:val="both"/>
        <w:rPr>
          <w:rFonts w:asciiTheme="minorHAnsi" w:hAnsiTheme="minorHAnsi" w:cstheme="minorHAnsi"/>
          <w:sz w:val="22"/>
          <w:szCs w:val="22"/>
          <w:lang w:eastAsia="es-ES"/>
        </w:rPr>
      </w:pPr>
      <w:r w:rsidRPr="00CF7ABF">
        <w:rPr>
          <w:rFonts w:asciiTheme="minorHAnsi" w:hAnsiTheme="minorHAnsi" w:cstheme="minorHAnsi"/>
          <w:bCs/>
          <w:sz w:val="22"/>
          <w:szCs w:val="22"/>
        </w:rPr>
        <w:t>La garantía de cumplimiento se hará efectiva por el monto total de la obligación garantizada, salvo que en los contratos se haya estipulado su divisibilidad. En caso de que por las características de los bienes o servicios entregados éstos no puedan funcionar o ser utilizados por la dependencia o entidad por estar incompletos, la garantía siempre se hará efectiva por el monto total de la obligación garantizada</w:t>
      </w:r>
    </w:p>
    <w:p w14:paraId="76D5B5F2" w14:textId="77777777" w:rsidR="00BB0F49" w:rsidRPr="00CF7ABF" w:rsidRDefault="00BB0F49" w:rsidP="00BB0F49">
      <w:pPr>
        <w:numPr>
          <w:ilvl w:val="12"/>
          <w:numId w:val="0"/>
        </w:numPr>
        <w:tabs>
          <w:tab w:val="left" w:pos="7780"/>
        </w:tabs>
        <w:suppressAutoHyphens w:val="0"/>
        <w:jc w:val="both"/>
        <w:rPr>
          <w:rFonts w:asciiTheme="minorHAnsi" w:hAnsiTheme="minorHAnsi" w:cstheme="minorHAnsi"/>
          <w:sz w:val="22"/>
          <w:szCs w:val="18"/>
          <w:lang w:eastAsia="es-ES"/>
        </w:rPr>
      </w:pPr>
    </w:p>
    <w:p w14:paraId="2FC40BC6" w14:textId="77777777" w:rsidR="002D58A3" w:rsidRPr="00CF7ABF" w:rsidRDefault="002D58A3" w:rsidP="00271C65">
      <w:pPr>
        <w:ind w:left="284"/>
        <w:jc w:val="both"/>
        <w:rPr>
          <w:rFonts w:asciiTheme="minorHAnsi" w:hAnsiTheme="minorHAnsi" w:cstheme="minorHAnsi"/>
          <w:b/>
          <w:sz w:val="22"/>
          <w:szCs w:val="22"/>
        </w:rPr>
      </w:pPr>
    </w:p>
    <w:p w14:paraId="38331019" w14:textId="77777777" w:rsidR="00515D1A" w:rsidRPr="00CF7ABF" w:rsidRDefault="00515D1A" w:rsidP="00CE7DFC">
      <w:pPr>
        <w:ind w:left="284"/>
        <w:jc w:val="both"/>
        <w:rPr>
          <w:rFonts w:asciiTheme="minorHAnsi" w:hAnsiTheme="minorHAnsi" w:cstheme="minorHAnsi"/>
          <w:b/>
          <w:sz w:val="22"/>
          <w:szCs w:val="22"/>
        </w:rPr>
      </w:pPr>
    </w:p>
    <w:p w14:paraId="19FD59B7" w14:textId="6B24F9F9" w:rsidR="00515D1A" w:rsidRPr="00CF7ABF" w:rsidRDefault="00AA289D" w:rsidP="00CE7DFC">
      <w:pPr>
        <w:suppressAutoHyphens w:val="0"/>
        <w:jc w:val="both"/>
        <w:rPr>
          <w:rFonts w:asciiTheme="minorHAnsi" w:hAnsiTheme="minorHAnsi" w:cstheme="minorHAnsi"/>
          <w:b/>
          <w:sz w:val="22"/>
          <w:szCs w:val="22"/>
          <w:lang w:eastAsia="es-ES"/>
        </w:rPr>
      </w:pPr>
      <w:r w:rsidRPr="00CF7ABF">
        <w:rPr>
          <w:rFonts w:asciiTheme="minorHAnsi" w:hAnsiTheme="minorHAnsi" w:cstheme="minorHAnsi"/>
          <w:b/>
          <w:sz w:val="22"/>
          <w:szCs w:val="22"/>
          <w:lang w:eastAsia="es-ES"/>
        </w:rPr>
        <w:t>1</w:t>
      </w:r>
      <w:r w:rsidR="00EA7BF4" w:rsidRPr="00CF7ABF">
        <w:rPr>
          <w:rFonts w:asciiTheme="minorHAnsi" w:hAnsiTheme="minorHAnsi" w:cstheme="minorHAnsi"/>
          <w:b/>
          <w:sz w:val="22"/>
          <w:szCs w:val="22"/>
          <w:lang w:eastAsia="es-ES"/>
        </w:rPr>
        <w:t>9</w:t>
      </w:r>
      <w:r w:rsidR="00515D1A" w:rsidRPr="00CF7ABF">
        <w:rPr>
          <w:rFonts w:asciiTheme="minorHAnsi" w:hAnsiTheme="minorHAnsi" w:cstheme="minorHAnsi"/>
          <w:b/>
          <w:sz w:val="22"/>
          <w:szCs w:val="22"/>
          <w:lang w:eastAsia="es-ES"/>
        </w:rPr>
        <w:t>.- TIPO ABASTECIMIENTO.</w:t>
      </w:r>
    </w:p>
    <w:p w14:paraId="276771A9" w14:textId="77777777" w:rsidR="00515D1A" w:rsidRPr="00CF7ABF"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3F190F0C" w14:textId="77777777" w:rsidR="00515D1A" w:rsidRPr="00CF7ABF" w:rsidRDefault="00515D1A" w:rsidP="00CE7DFC">
      <w:pPr>
        <w:suppressAutoHyphens w:val="0"/>
        <w:jc w:val="both"/>
        <w:rPr>
          <w:rFonts w:asciiTheme="minorHAnsi" w:hAnsiTheme="minorHAnsi" w:cstheme="minorHAnsi"/>
          <w:b/>
          <w:color w:val="0000FF"/>
          <w:sz w:val="22"/>
          <w:szCs w:val="22"/>
          <w:lang w:eastAsia="es-ES"/>
        </w:rPr>
      </w:pPr>
      <w:r w:rsidRPr="00CF7ABF">
        <w:rPr>
          <w:rFonts w:asciiTheme="minorHAnsi" w:hAnsiTheme="minorHAnsi" w:cstheme="minorHAnsi"/>
          <w:b/>
          <w:color w:val="0000FF"/>
          <w:sz w:val="22"/>
          <w:szCs w:val="22"/>
          <w:lang w:eastAsia="es-ES"/>
        </w:rPr>
        <w:t xml:space="preserve">La asignación que se derive de este proceso licitatorio, será por </w:t>
      </w:r>
      <w:r w:rsidR="00AA289D" w:rsidRPr="00CF7ABF">
        <w:rPr>
          <w:rFonts w:asciiTheme="minorHAnsi" w:hAnsiTheme="minorHAnsi" w:cstheme="minorHAnsi"/>
          <w:b/>
          <w:color w:val="0000FF"/>
          <w:sz w:val="22"/>
          <w:szCs w:val="22"/>
          <w:lang w:eastAsia="es-ES"/>
        </w:rPr>
        <w:t>la Partida Única</w:t>
      </w:r>
      <w:r w:rsidRPr="00CF7ABF">
        <w:rPr>
          <w:rFonts w:asciiTheme="minorHAnsi" w:hAnsiTheme="minorHAnsi" w:cstheme="minorHAnsi"/>
          <w:b/>
          <w:color w:val="0000FF"/>
          <w:sz w:val="22"/>
          <w:szCs w:val="22"/>
          <w:lang w:eastAsia="es-ES"/>
        </w:rPr>
        <w:t xml:space="preserve"> un solo licitante, por lo que se tendrá una sola fuente de </w:t>
      </w:r>
      <w:r w:rsidR="00AA289D" w:rsidRPr="00CF7ABF">
        <w:rPr>
          <w:rFonts w:asciiTheme="minorHAnsi" w:hAnsiTheme="minorHAnsi" w:cstheme="minorHAnsi"/>
          <w:b/>
          <w:color w:val="0000FF"/>
          <w:sz w:val="22"/>
          <w:szCs w:val="22"/>
          <w:lang w:eastAsia="es-ES"/>
        </w:rPr>
        <w:t>suministro</w:t>
      </w:r>
      <w:r w:rsidRPr="00CF7ABF">
        <w:rPr>
          <w:rFonts w:asciiTheme="minorHAnsi" w:hAnsiTheme="minorHAnsi" w:cstheme="minorHAnsi"/>
          <w:b/>
          <w:color w:val="0000FF"/>
          <w:sz w:val="22"/>
          <w:szCs w:val="22"/>
          <w:lang w:eastAsia="es-ES"/>
        </w:rPr>
        <w:t>.</w:t>
      </w:r>
    </w:p>
    <w:p w14:paraId="3F632377" w14:textId="77777777" w:rsidR="00515D1A" w:rsidRPr="00CF7ABF" w:rsidRDefault="00515D1A" w:rsidP="00CE7DFC">
      <w:pPr>
        <w:suppressAutoHyphens w:val="0"/>
        <w:jc w:val="both"/>
        <w:rPr>
          <w:rFonts w:asciiTheme="minorHAnsi" w:hAnsiTheme="minorHAnsi" w:cstheme="minorHAnsi"/>
          <w:b/>
          <w:color w:val="0000FF"/>
          <w:sz w:val="22"/>
          <w:szCs w:val="22"/>
          <w:lang w:eastAsia="es-ES"/>
        </w:rPr>
      </w:pPr>
    </w:p>
    <w:p w14:paraId="5954597B" w14:textId="77777777" w:rsidR="00515D1A" w:rsidRPr="00CF7ABF" w:rsidRDefault="00515D1A" w:rsidP="00CE7DFC">
      <w:pPr>
        <w:suppressAutoHyphens w:val="0"/>
        <w:jc w:val="both"/>
        <w:rPr>
          <w:rFonts w:asciiTheme="minorHAnsi" w:hAnsiTheme="minorHAnsi" w:cstheme="minorHAnsi"/>
          <w:sz w:val="22"/>
          <w:szCs w:val="22"/>
          <w:lang w:eastAsia="es-ES"/>
        </w:rPr>
      </w:pPr>
      <w:r w:rsidRPr="00CF7ABF">
        <w:rPr>
          <w:rFonts w:asciiTheme="minorHAnsi" w:hAnsiTheme="minorHAnsi" w:cstheme="minorHAnsi"/>
          <w:sz w:val="22"/>
          <w:szCs w:val="22"/>
          <w:lang w:eastAsia="es-ES"/>
        </w:rPr>
        <w:t>En esta licitación no se considera el suministro por abastecimiento simultáneo.</w:t>
      </w:r>
    </w:p>
    <w:p w14:paraId="13F9A7F1" w14:textId="77777777" w:rsidR="00515D1A" w:rsidRPr="00CF7ABF" w:rsidRDefault="00515D1A" w:rsidP="00CE7DFC">
      <w:pPr>
        <w:suppressAutoHyphens w:val="0"/>
        <w:jc w:val="both"/>
        <w:rPr>
          <w:rFonts w:asciiTheme="minorHAnsi" w:hAnsiTheme="minorHAnsi" w:cstheme="minorHAnsi"/>
          <w:sz w:val="22"/>
          <w:szCs w:val="22"/>
          <w:lang w:eastAsia="es-ES"/>
        </w:rPr>
      </w:pPr>
    </w:p>
    <w:p w14:paraId="6BAC7D5F" w14:textId="77777777" w:rsidR="00515D1A" w:rsidRPr="00CF7ABF" w:rsidRDefault="00515D1A" w:rsidP="002F631B">
      <w:pPr>
        <w:ind w:left="284"/>
        <w:jc w:val="both"/>
        <w:rPr>
          <w:rFonts w:asciiTheme="minorHAnsi" w:hAnsiTheme="minorHAnsi" w:cstheme="minorHAnsi"/>
          <w:b/>
          <w:sz w:val="22"/>
          <w:szCs w:val="22"/>
        </w:rPr>
      </w:pPr>
    </w:p>
    <w:p w14:paraId="5352A7E3" w14:textId="65A2258F" w:rsidR="002D58A3" w:rsidRPr="00CF7ABF" w:rsidRDefault="00EA7BF4" w:rsidP="002F631B">
      <w:pPr>
        <w:jc w:val="both"/>
        <w:rPr>
          <w:rFonts w:asciiTheme="minorHAnsi" w:hAnsiTheme="minorHAnsi" w:cstheme="minorHAnsi"/>
          <w:b/>
          <w:sz w:val="22"/>
          <w:szCs w:val="22"/>
          <w:lang w:eastAsia="es-ES"/>
        </w:rPr>
      </w:pPr>
      <w:r w:rsidRPr="00CF7ABF">
        <w:rPr>
          <w:rFonts w:asciiTheme="minorHAnsi" w:hAnsiTheme="minorHAnsi" w:cstheme="minorHAnsi"/>
          <w:b/>
          <w:sz w:val="22"/>
          <w:szCs w:val="22"/>
          <w:lang w:eastAsia="es-ES"/>
        </w:rPr>
        <w:t>20</w:t>
      </w:r>
      <w:r w:rsidR="002F631B" w:rsidRPr="00CF7ABF">
        <w:rPr>
          <w:rFonts w:asciiTheme="minorHAnsi" w:hAnsiTheme="minorHAnsi" w:cstheme="minorHAnsi"/>
          <w:b/>
          <w:sz w:val="22"/>
          <w:szCs w:val="22"/>
          <w:lang w:eastAsia="es-ES"/>
        </w:rPr>
        <w:t>.- PENAS CONVENCIONALES.</w:t>
      </w:r>
    </w:p>
    <w:p w14:paraId="24FF8B67" w14:textId="77777777" w:rsidR="002D58A3" w:rsidRPr="00CF7ABF" w:rsidRDefault="002D58A3" w:rsidP="002F631B">
      <w:pPr>
        <w:jc w:val="both"/>
        <w:rPr>
          <w:rFonts w:asciiTheme="minorHAnsi" w:hAnsiTheme="minorHAnsi" w:cstheme="minorHAnsi"/>
          <w:sz w:val="16"/>
          <w:szCs w:val="16"/>
        </w:rPr>
      </w:pPr>
    </w:p>
    <w:p w14:paraId="035A14C2" w14:textId="5A60923A" w:rsidR="00615A60" w:rsidRPr="00CF7ABF" w:rsidRDefault="00615A60" w:rsidP="00615A60">
      <w:pPr>
        <w:pStyle w:val="Textoindependiente"/>
        <w:spacing w:after="0"/>
        <w:ind w:right="74"/>
        <w:jc w:val="both"/>
        <w:rPr>
          <w:rFonts w:asciiTheme="minorHAnsi" w:hAnsiTheme="minorHAnsi" w:cstheme="minorHAnsi"/>
          <w:sz w:val="22"/>
          <w:szCs w:val="22"/>
        </w:rPr>
      </w:pPr>
      <w:r w:rsidRPr="00CF7ABF">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Pr="00CF7ABF">
        <w:rPr>
          <w:rFonts w:asciiTheme="minorHAnsi" w:hAnsiTheme="minorHAnsi" w:cstheme="minorHAnsi"/>
          <w:b/>
          <w:color w:val="0000FF"/>
          <w:sz w:val="22"/>
          <w:szCs w:val="22"/>
        </w:rPr>
        <w:t>2.5</w:t>
      </w:r>
      <w:r w:rsidR="000D4455" w:rsidRPr="00CF7ABF">
        <w:rPr>
          <w:rFonts w:asciiTheme="minorHAnsi" w:hAnsiTheme="minorHAnsi" w:cstheme="minorHAnsi"/>
          <w:b/>
          <w:color w:val="0000FF"/>
          <w:sz w:val="22"/>
          <w:szCs w:val="22"/>
        </w:rPr>
        <w:t>%</w:t>
      </w:r>
      <w:r w:rsidRPr="00CF7ABF">
        <w:rPr>
          <w:rFonts w:asciiTheme="minorHAnsi" w:hAnsiTheme="minorHAnsi" w:cstheme="minorHAnsi"/>
          <w:b/>
          <w:color w:val="0000FF"/>
          <w:sz w:val="22"/>
          <w:szCs w:val="22"/>
        </w:rPr>
        <w:t xml:space="preserve"> (dos puntos cinco por ciento) sobre el valor total de lo incumplido</w:t>
      </w:r>
      <w:r w:rsidRPr="00CF7ABF">
        <w:rPr>
          <w:rFonts w:asciiTheme="minorHAnsi" w:hAnsiTheme="minorHAnsi" w:cstheme="minorHAnsi"/>
          <w:color w:val="0000FF"/>
          <w:sz w:val="22"/>
          <w:szCs w:val="22"/>
        </w:rPr>
        <w:t>,</w:t>
      </w:r>
      <w:r w:rsidRPr="00CF7ABF">
        <w:rPr>
          <w:rFonts w:asciiTheme="minorHAnsi" w:hAnsiTheme="minorHAnsi" w:cstheme="minorHAnsi"/>
          <w:sz w:val="22"/>
          <w:szCs w:val="22"/>
        </w:rPr>
        <w:t xml:space="preserve"> sin incluir el I.V.A. en cada uno de los supuestos siguientes:</w:t>
      </w:r>
    </w:p>
    <w:p w14:paraId="31DB077B" w14:textId="77777777" w:rsidR="00615A60" w:rsidRPr="00CF7ABF" w:rsidRDefault="00615A60" w:rsidP="00615A60">
      <w:pPr>
        <w:pStyle w:val="Textoindependiente"/>
        <w:spacing w:after="0"/>
        <w:ind w:right="74"/>
        <w:jc w:val="both"/>
        <w:rPr>
          <w:rFonts w:asciiTheme="minorHAnsi" w:hAnsiTheme="minorHAnsi" w:cstheme="minorHAnsi"/>
          <w:sz w:val="22"/>
          <w:szCs w:val="22"/>
        </w:rPr>
      </w:pPr>
    </w:p>
    <w:p w14:paraId="5191624C" w14:textId="5641DAD6" w:rsidR="00824D93" w:rsidRPr="00CF7ABF" w:rsidRDefault="00615A60" w:rsidP="00BD3BB0">
      <w:pPr>
        <w:pStyle w:val="Textoindependiente"/>
        <w:numPr>
          <w:ilvl w:val="0"/>
          <w:numId w:val="61"/>
        </w:numPr>
        <w:tabs>
          <w:tab w:val="clear" w:pos="1209"/>
          <w:tab w:val="num" w:pos="851"/>
          <w:tab w:val="num" w:pos="1701"/>
        </w:tabs>
        <w:autoSpaceDE w:val="0"/>
        <w:spacing w:after="0"/>
        <w:ind w:left="709"/>
        <w:jc w:val="both"/>
        <w:rPr>
          <w:rFonts w:asciiTheme="minorHAnsi" w:hAnsiTheme="minorHAnsi" w:cstheme="minorHAnsi"/>
          <w:sz w:val="22"/>
          <w:szCs w:val="22"/>
        </w:rPr>
      </w:pPr>
      <w:r w:rsidRPr="00CF7ABF">
        <w:rPr>
          <w:rFonts w:asciiTheme="minorHAnsi" w:hAnsiTheme="minorHAnsi" w:cstheme="minorHAnsi"/>
          <w:sz w:val="22"/>
          <w:szCs w:val="22"/>
        </w:rPr>
        <w:t>Cuando el proveedor no entregue y cumpla con los requerimientos y servicios conexos inherentes a las licencias adjudicadas, en las condiciones, plazos, lugares, c</w:t>
      </w:r>
      <w:r w:rsidR="00824D93" w:rsidRPr="00CF7ABF">
        <w:rPr>
          <w:rFonts w:asciiTheme="minorHAnsi" w:hAnsiTheme="minorHAnsi" w:cstheme="minorHAnsi"/>
          <w:sz w:val="22"/>
          <w:szCs w:val="22"/>
        </w:rPr>
        <w:t>antidad y calidad estipulados. En este supuesto la aplicación de la pena convencional podrá ser hasta por un máximo de cuatro días como entrega con atraso;</w:t>
      </w:r>
    </w:p>
    <w:p w14:paraId="0A82C811" w14:textId="77777777" w:rsidR="00824D93" w:rsidRPr="00CF7ABF" w:rsidRDefault="00824D93" w:rsidP="00824D93">
      <w:pPr>
        <w:pStyle w:val="Textoindependiente"/>
        <w:autoSpaceDE w:val="0"/>
        <w:spacing w:after="0"/>
        <w:jc w:val="both"/>
        <w:rPr>
          <w:rFonts w:asciiTheme="minorHAnsi" w:hAnsiTheme="minorHAnsi" w:cstheme="minorHAnsi"/>
          <w:sz w:val="22"/>
          <w:szCs w:val="22"/>
        </w:rPr>
      </w:pPr>
    </w:p>
    <w:p w14:paraId="2680B6AD" w14:textId="77777777" w:rsidR="00615A60" w:rsidRPr="00CF7ABF" w:rsidRDefault="00615A60" w:rsidP="00BD3BB0">
      <w:pPr>
        <w:pStyle w:val="Textoindependiente"/>
        <w:numPr>
          <w:ilvl w:val="0"/>
          <w:numId w:val="62"/>
        </w:numPr>
        <w:autoSpaceDE w:val="0"/>
        <w:spacing w:after="0"/>
        <w:jc w:val="both"/>
        <w:rPr>
          <w:rFonts w:asciiTheme="minorHAnsi" w:hAnsiTheme="minorHAnsi" w:cstheme="minorHAnsi"/>
          <w:sz w:val="22"/>
          <w:szCs w:val="22"/>
        </w:rPr>
      </w:pPr>
      <w:r w:rsidRPr="00CF7ABF">
        <w:rPr>
          <w:rFonts w:asciiTheme="minorHAnsi" w:hAnsiTheme="minorHAnsi" w:cstheme="minorHAnsi"/>
          <w:sz w:val="22"/>
          <w:szCs w:val="22"/>
        </w:rPr>
        <w:t xml:space="preserve">Cuando se le notifique al proveedor la ocurrencia de algún incidente y no sea atendido dentro de los tiempos de respuesta fijados para cada tipo de incidente (baja, media, alta y muy alta), según lo señalado en el </w:t>
      </w:r>
      <w:r w:rsidRPr="00CF7ABF">
        <w:rPr>
          <w:rFonts w:asciiTheme="minorHAnsi" w:hAnsiTheme="minorHAnsi" w:cstheme="minorHAnsi"/>
          <w:b/>
          <w:bCs/>
          <w:color w:val="0000FF"/>
          <w:sz w:val="22"/>
          <w:szCs w:val="22"/>
        </w:rPr>
        <w:t>Anexo Numero 03 (tres)</w:t>
      </w:r>
      <w:r w:rsidRPr="00CF7ABF">
        <w:rPr>
          <w:rFonts w:asciiTheme="minorHAnsi" w:hAnsiTheme="minorHAnsi" w:cstheme="minorHAnsi"/>
          <w:sz w:val="22"/>
          <w:szCs w:val="22"/>
        </w:rPr>
        <w:t xml:space="preserve"> de Requerimiento con Descripción Amplia y Detallada de las Bases de esta Licitación.</w:t>
      </w:r>
    </w:p>
    <w:p w14:paraId="32ECD7BA" w14:textId="77777777" w:rsidR="00615A60" w:rsidRPr="00CF7ABF" w:rsidRDefault="00615A60" w:rsidP="00615A60">
      <w:pPr>
        <w:pStyle w:val="Textoindependiente"/>
        <w:autoSpaceDE w:val="0"/>
        <w:spacing w:after="0"/>
        <w:ind w:left="709" w:hanging="283"/>
        <w:jc w:val="both"/>
        <w:rPr>
          <w:rFonts w:asciiTheme="minorHAnsi" w:hAnsiTheme="minorHAnsi" w:cstheme="minorHAnsi"/>
          <w:sz w:val="22"/>
          <w:szCs w:val="22"/>
        </w:rPr>
      </w:pPr>
    </w:p>
    <w:p w14:paraId="7BB67415" w14:textId="77777777" w:rsidR="00AA4192" w:rsidRPr="00CF7ABF" w:rsidRDefault="00AA4192" w:rsidP="00AA4192">
      <w:pPr>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_tradnl"/>
        </w:rPr>
        <w:t xml:space="preserve">La pena convencional por atraso se calculará por cada día de incumplimiento, de acuerdo con el porcentaje de penalización establecido, aplicado al valor de los bienes entregados con atraso y de manera proporcional al importe de la garantía de cumplimiento que corresponda. </w:t>
      </w:r>
    </w:p>
    <w:p w14:paraId="0C29FAD9" w14:textId="77777777" w:rsidR="00615A60" w:rsidRPr="00CF7ABF" w:rsidRDefault="00615A60" w:rsidP="00615A60">
      <w:pPr>
        <w:jc w:val="both"/>
        <w:rPr>
          <w:rFonts w:asciiTheme="minorHAnsi" w:hAnsiTheme="minorHAnsi" w:cstheme="minorHAnsi"/>
          <w:sz w:val="16"/>
          <w:szCs w:val="16"/>
        </w:rPr>
      </w:pPr>
    </w:p>
    <w:p w14:paraId="418912B3" w14:textId="0FEEDB1C" w:rsidR="00615A60" w:rsidRPr="00CF7ABF" w:rsidRDefault="00615A60" w:rsidP="00615A60">
      <w:pPr>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_tradnl"/>
        </w:rPr>
        <w:t xml:space="preserve"> La suma de las penas convencionales no deberá exceder el importe de la Garantía de Cumplimiento de Contrato, con fundamento a lo previsto en </w:t>
      </w:r>
      <w:r w:rsidR="00AA4192" w:rsidRPr="00CF7ABF">
        <w:rPr>
          <w:rFonts w:asciiTheme="minorHAnsi" w:hAnsiTheme="minorHAnsi" w:cstheme="minorHAnsi"/>
          <w:sz w:val="22"/>
          <w:szCs w:val="22"/>
          <w:lang w:val="es-ES_tradnl"/>
        </w:rPr>
        <w:t xml:space="preserve">el </w:t>
      </w:r>
      <w:r w:rsidR="00B669A7" w:rsidRPr="00CF7ABF">
        <w:rPr>
          <w:rFonts w:asciiTheme="minorHAnsi" w:hAnsiTheme="minorHAnsi" w:cstheme="minorHAnsi"/>
          <w:sz w:val="22"/>
          <w:szCs w:val="22"/>
          <w:lang w:val="es-ES_tradnl"/>
        </w:rPr>
        <w:t>Artículo</w:t>
      </w:r>
      <w:r w:rsidR="00AA4192" w:rsidRPr="00CF7ABF">
        <w:rPr>
          <w:rFonts w:asciiTheme="minorHAnsi" w:hAnsiTheme="minorHAnsi" w:cstheme="minorHAnsi"/>
          <w:sz w:val="22"/>
          <w:szCs w:val="22"/>
          <w:lang w:val="es-ES_tradnl"/>
        </w:rPr>
        <w:t xml:space="preserve"> 1</w:t>
      </w:r>
      <w:r w:rsidR="00165825" w:rsidRPr="00CF7ABF">
        <w:rPr>
          <w:rFonts w:asciiTheme="minorHAnsi" w:hAnsiTheme="minorHAnsi" w:cstheme="minorHAnsi"/>
          <w:sz w:val="22"/>
          <w:szCs w:val="22"/>
          <w:lang w:val="es-ES_tradnl"/>
        </w:rPr>
        <w:t>34</w:t>
      </w:r>
      <w:r w:rsidR="00AA4192" w:rsidRPr="00CF7ABF">
        <w:rPr>
          <w:rFonts w:asciiTheme="minorHAnsi" w:hAnsiTheme="minorHAnsi" w:cstheme="minorHAnsi"/>
          <w:sz w:val="22"/>
          <w:szCs w:val="22"/>
          <w:lang w:val="es-ES_tradnl"/>
        </w:rPr>
        <w:t xml:space="preserve"> de </w:t>
      </w:r>
      <w:r w:rsidRPr="00CF7ABF">
        <w:rPr>
          <w:rFonts w:asciiTheme="minorHAnsi" w:hAnsiTheme="minorHAnsi" w:cstheme="minorHAnsi"/>
          <w:bCs/>
          <w:sz w:val="22"/>
          <w:szCs w:val="22"/>
        </w:rPr>
        <w:t>la Ley de Adquisiciones, Arrendamientos y Servicios del Estado de Zacatecas y sus Municipios.</w:t>
      </w:r>
    </w:p>
    <w:p w14:paraId="429F3BE3" w14:textId="77777777" w:rsidR="00615A60" w:rsidRPr="00CF7ABF" w:rsidRDefault="00615A60" w:rsidP="00615A60">
      <w:pPr>
        <w:pStyle w:val="Textoindependiente"/>
        <w:spacing w:after="0"/>
        <w:ind w:right="74"/>
        <w:jc w:val="both"/>
        <w:rPr>
          <w:rFonts w:asciiTheme="minorHAnsi" w:hAnsiTheme="minorHAnsi" w:cstheme="minorHAnsi"/>
          <w:b/>
          <w:sz w:val="16"/>
          <w:szCs w:val="16"/>
          <w:lang w:val="es-ES_tradnl"/>
        </w:rPr>
      </w:pPr>
    </w:p>
    <w:p w14:paraId="71C94BA7" w14:textId="77777777" w:rsidR="00615A60" w:rsidRPr="00CF7ABF" w:rsidRDefault="00615A60" w:rsidP="00615A60">
      <w:pPr>
        <w:pStyle w:val="Textoindependiente"/>
        <w:ind w:right="74"/>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_tradnl"/>
        </w:rPr>
        <w:t>El pago de las Penas Convencionales podrá realizarse mediante cualquiera de las siguientes opciones:</w:t>
      </w:r>
    </w:p>
    <w:p w14:paraId="52683DDA" w14:textId="77777777" w:rsidR="00615A60" w:rsidRPr="00CF7ABF" w:rsidRDefault="00615A60" w:rsidP="00615A60">
      <w:pPr>
        <w:pStyle w:val="Textoindependiente"/>
        <w:numPr>
          <w:ilvl w:val="0"/>
          <w:numId w:val="12"/>
        </w:numPr>
        <w:ind w:left="851" w:right="74" w:hanging="284"/>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_tradnl"/>
        </w:rPr>
        <w:t>A través de depósito bancario o transferencia electrónica, a la cuenta que le proporcione los Servicios de Salud de Zacatecas.</w:t>
      </w:r>
    </w:p>
    <w:p w14:paraId="0419BB87" w14:textId="77777777" w:rsidR="00615A60" w:rsidRPr="00CF7ABF" w:rsidRDefault="00615A60" w:rsidP="00615A60">
      <w:pPr>
        <w:pStyle w:val="Textoindependiente"/>
        <w:numPr>
          <w:ilvl w:val="0"/>
          <w:numId w:val="12"/>
        </w:numPr>
        <w:ind w:left="851" w:right="74" w:hanging="284"/>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_tradnl"/>
        </w:rPr>
        <w:t>A través de pago voluntario mediante cheque de caja o certificado a nombre de los Servicios de Salud de Zacatecas.</w:t>
      </w:r>
    </w:p>
    <w:p w14:paraId="6A3BC9A9" w14:textId="77777777" w:rsidR="00615A60" w:rsidRPr="00CF7ABF" w:rsidRDefault="00615A60" w:rsidP="00615A60">
      <w:pPr>
        <w:pStyle w:val="Textoindependiente"/>
        <w:numPr>
          <w:ilvl w:val="0"/>
          <w:numId w:val="12"/>
        </w:numPr>
        <w:ind w:left="851" w:right="74" w:hanging="284"/>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_tradnl"/>
        </w:rPr>
        <w:t>Mediante la deducción del monto cobrado al momento de realizar el pago al proveedor incumplido.</w:t>
      </w:r>
    </w:p>
    <w:p w14:paraId="12B44B43" w14:textId="77777777" w:rsidR="00615A60" w:rsidRPr="00CF7ABF" w:rsidRDefault="00615A60" w:rsidP="00615A60">
      <w:pPr>
        <w:pStyle w:val="Textoindependiente"/>
        <w:numPr>
          <w:ilvl w:val="0"/>
          <w:numId w:val="12"/>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CF7ABF">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29B80E47" w14:textId="77777777" w:rsidR="00615A60" w:rsidRPr="00CF7ABF" w:rsidRDefault="00615A60" w:rsidP="00615A60">
      <w:pPr>
        <w:jc w:val="both"/>
        <w:rPr>
          <w:rFonts w:asciiTheme="minorHAnsi" w:hAnsiTheme="minorHAnsi" w:cstheme="minorHAnsi"/>
          <w:sz w:val="22"/>
          <w:szCs w:val="22"/>
        </w:rPr>
      </w:pPr>
      <w:r w:rsidRPr="00CF7ABF">
        <w:rPr>
          <w:rFonts w:asciiTheme="minorHAnsi" w:hAnsiTheme="minorHAnsi" w:cstheme="minorHAnsi"/>
          <w:sz w:val="22"/>
          <w:szCs w:val="22"/>
        </w:rPr>
        <w:t>No se aceptará la estipulación de penas convencionales, ni intereses moratorios a cargo de los Servicios de Salud de Zacatecas.</w:t>
      </w:r>
    </w:p>
    <w:p w14:paraId="15087178" w14:textId="77777777" w:rsidR="00615A60" w:rsidRPr="00CF7ABF" w:rsidRDefault="00615A60" w:rsidP="00615A60">
      <w:pPr>
        <w:suppressAutoHyphens w:val="0"/>
        <w:autoSpaceDE w:val="0"/>
        <w:autoSpaceDN w:val="0"/>
        <w:ind w:right="74"/>
        <w:jc w:val="both"/>
        <w:rPr>
          <w:rFonts w:asciiTheme="minorHAnsi" w:hAnsiTheme="minorHAnsi" w:cstheme="minorHAnsi"/>
          <w:b/>
          <w:iCs/>
          <w:sz w:val="22"/>
          <w:szCs w:val="22"/>
          <w:lang w:val="es-ES_tradnl" w:eastAsia="es-ES"/>
        </w:rPr>
      </w:pPr>
    </w:p>
    <w:p w14:paraId="7FF5BA7E" w14:textId="77777777" w:rsidR="00615A60" w:rsidRPr="00CF7ABF" w:rsidRDefault="00615A60" w:rsidP="00615A60">
      <w:pPr>
        <w:suppressAutoHyphens w:val="0"/>
        <w:spacing w:line="240" w:lineRule="exact"/>
        <w:jc w:val="both"/>
        <w:rPr>
          <w:rFonts w:asciiTheme="minorHAnsi" w:hAnsiTheme="minorHAnsi" w:cstheme="minorHAnsi"/>
          <w:sz w:val="22"/>
          <w:szCs w:val="22"/>
          <w:lang w:eastAsia="es-ES"/>
        </w:rPr>
      </w:pPr>
      <w:r w:rsidRPr="00CF7ABF">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CF7ABF">
        <w:rPr>
          <w:rFonts w:asciiTheme="minorHAnsi" w:hAnsiTheme="minorHAnsi" w:cstheme="minorHAnsi"/>
          <w:b/>
          <w:sz w:val="22"/>
          <w:szCs w:val="22"/>
          <w:lang w:eastAsia="es-ES"/>
        </w:rPr>
        <w:t>SSZ</w:t>
      </w:r>
      <w:r w:rsidRPr="00CF7ABF">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5833236C" w14:textId="77777777" w:rsidR="00D91C94" w:rsidRPr="00CF7ABF" w:rsidRDefault="00D91C94" w:rsidP="002F631B">
      <w:pPr>
        <w:suppressAutoHyphens w:val="0"/>
        <w:spacing w:line="240" w:lineRule="exact"/>
        <w:jc w:val="both"/>
        <w:rPr>
          <w:rFonts w:asciiTheme="minorHAnsi" w:hAnsiTheme="minorHAnsi" w:cstheme="minorHAnsi"/>
          <w:sz w:val="22"/>
          <w:szCs w:val="22"/>
          <w:lang w:eastAsia="es-ES"/>
        </w:rPr>
      </w:pPr>
    </w:p>
    <w:p w14:paraId="715CE6FD" w14:textId="77777777" w:rsidR="00E4167C" w:rsidRPr="00CF7ABF" w:rsidRDefault="00E4167C" w:rsidP="002F631B">
      <w:pPr>
        <w:suppressAutoHyphens w:val="0"/>
        <w:spacing w:line="240" w:lineRule="exact"/>
        <w:jc w:val="both"/>
        <w:rPr>
          <w:rFonts w:asciiTheme="minorHAnsi" w:hAnsiTheme="minorHAnsi" w:cstheme="minorHAnsi"/>
          <w:bCs/>
          <w:sz w:val="22"/>
          <w:szCs w:val="22"/>
          <w:lang w:eastAsia="es-ES"/>
        </w:rPr>
      </w:pPr>
    </w:p>
    <w:p w14:paraId="2C5730F5" w14:textId="2B97BA3C" w:rsidR="002F631B" w:rsidRPr="00CF7ABF" w:rsidRDefault="002F631B" w:rsidP="00CE7DFC">
      <w:pPr>
        <w:tabs>
          <w:tab w:val="center" w:pos="4560"/>
        </w:tabs>
        <w:jc w:val="both"/>
        <w:rPr>
          <w:rFonts w:asciiTheme="minorHAnsi" w:hAnsiTheme="minorHAnsi" w:cstheme="minorHAnsi"/>
          <w:b/>
          <w:sz w:val="22"/>
          <w:szCs w:val="22"/>
        </w:rPr>
      </w:pPr>
      <w:r w:rsidRPr="00CF7ABF">
        <w:rPr>
          <w:rFonts w:asciiTheme="minorHAnsi" w:hAnsiTheme="minorHAnsi" w:cstheme="minorHAnsi"/>
          <w:b/>
          <w:sz w:val="22"/>
          <w:szCs w:val="22"/>
        </w:rPr>
        <w:t>2</w:t>
      </w:r>
      <w:r w:rsidR="00EA7BF4" w:rsidRPr="00CF7ABF">
        <w:rPr>
          <w:rFonts w:asciiTheme="minorHAnsi" w:hAnsiTheme="minorHAnsi" w:cstheme="minorHAnsi"/>
          <w:b/>
          <w:sz w:val="22"/>
          <w:szCs w:val="22"/>
        </w:rPr>
        <w:t>1</w:t>
      </w:r>
      <w:r w:rsidRPr="00CF7ABF">
        <w:rPr>
          <w:rFonts w:asciiTheme="minorHAnsi" w:hAnsiTheme="minorHAnsi" w:cstheme="minorHAnsi"/>
          <w:b/>
          <w:sz w:val="22"/>
          <w:szCs w:val="22"/>
        </w:rPr>
        <w:t xml:space="preserve">. </w:t>
      </w:r>
      <w:r w:rsidR="00825B1F" w:rsidRPr="00CF7ABF">
        <w:rPr>
          <w:rFonts w:asciiTheme="minorHAnsi" w:hAnsiTheme="minorHAnsi" w:cstheme="minorHAnsi"/>
          <w:b/>
          <w:sz w:val="22"/>
          <w:szCs w:val="22"/>
        </w:rPr>
        <w:t xml:space="preserve">- </w:t>
      </w:r>
      <w:r w:rsidRPr="00CF7ABF">
        <w:rPr>
          <w:rFonts w:asciiTheme="minorHAnsi" w:hAnsiTheme="minorHAnsi" w:cstheme="minorHAnsi"/>
          <w:b/>
          <w:sz w:val="22"/>
          <w:szCs w:val="22"/>
        </w:rPr>
        <w:t>INFORMACIÓN DEL CONTRATO.</w:t>
      </w:r>
    </w:p>
    <w:p w14:paraId="27FDFDB3" w14:textId="77777777" w:rsidR="002F631B" w:rsidRPr="00CF7ABF" w:rsidRDefault="002F631B" w:rsidP="00CE7DFC">
      <w:pPr>
        <w:tabs>
          <w:tab w:val="center" w:pos="4560"/>
        </w:tabs>
        <w:jc w:val="both"/>
        <w:rPr>
          <w:rFonts w:asciiTheme="minorHAnsi" w:hAnsiTheme="minorHAnsi" w:cstheme="minorHAnsi"/>
          <w:b/>
          <w:sz w:val="22"/>
          <w:szCs w:val="22"/>
        </w:rPr>
      </w:pPr>
    </w:p>
    <w:p w14:paraId="55FA7592" w14:textId="32AE1831" w:rsidR="002D58A3" w:rsidRPr="00CF7ABF" w:rsidRDefault="002F631B" w:rsidP="00CE7DFC">
      <w:pPr>
        <w:tabs>
          <w:tab w:val="center" w:pos="4560"/>
        </w:tabs>
        <w:jc w:val="both"/>
        <w:rPr>
          <w:rFonts w:asciiTheme="minorHAnsi" w:hAnsiTheme="minorHAnsi" w:cstheme="minorHAnsi"/>
          <w:b/>
          <w:sz w:val="22"/>
          <w:szCs w:val="22"/>
        </w:rPr>
      </w:pPr>
      <w:r w:rsidRPr="00CF7ABF">
        <w:rPr>
          <w:rFonts w:asciiTheme="minorHAnsi" w:hAnsiTheme="minorHAnsi" w:cstheme="minorHAnsi"/>
          <w:b/>
          <w:sz w:val="22"/>
          <w:szCs w:val="22"/>
        </w:rPr>
        <w:t>2</w:t>
      </w:r>
      <w:r w:rsidR="00EA7BF4" w:rsidRPr="00CF7ABF">
        <w:rPr>
          <w:rFonts w:asciiTheme="minorHAnsi" w:hAnsiTheme="minorHAnsi" w:cstheme="minorHAnsi"/>
          <w:b/>
          <w:sz w:val="22"/>
          <w:szCs w:val="22"/>
        </w:rPr>
        <w:t>1</w:t>
      </w:r>
      <w:r w:rsidRPr="00CF7ABF">
        <w:rPr>
          <w:rFonts w:asciiTheme="minorHAnsi" w:hAnsiTheme="minorHAnsi" w:cstheme="minorHAnsi"/>
          <w:b/>
          <w:sz w:val="22"/>
          <w:szCs w:val="22"/>
        </w:rPr>
        <w:t xml:space="preserve">.1.- MODELO DE CONTRATO. </w:t>
      </w:r>
      <w:r w:rsidRPr="00CF7ABF">
        <w:rPr>
          <w:rFonts w:asciiTheme="minorHAnsi" w:hAnsiTheme="minorHAnsi" w:cstheme="minorHAnsi"/>
          <w:b/>
          <w:sz w:val="22"/>
          <w:szCs w:val="22"/>
        </w:rPr>
        <w:tab/>
      </w:r>
    </w:p>
    <w:p w14:paraId="047D4F10" w14:textId="77777777" w:rsidR="002D58A3" w:rsidRPr="00CF7ABF" w:rsidRDefault="002D58A3" w:rsidP="00CE7DFC">
      <w:pPr>
        <w:jc w:val="both"/>
        <w:rPr>
          <w:rFonts w:asciiTheme="minorHAnsi" w:hAnsiTheme="minorHAnsi" w:cstheme="minorHAnsi"/>
          <w:b/>
          <w:sz w:val="22"/>
          <w:szCs w:val="22"/>
        </w:rPr>
      </w:pPr>
    </w:p>
    <w:p w14:paraId="564ED74D" w14:textId="1F826B1B" w:rsidR="002D58A3" w:rsidRPr="00CF7ABF" w:rsidRDefault="002D58A3" w:rsidP="00CE7DFC">
      <w:pPr>
        <w:jc w:val="both"/>
        <w:rPr>
          <w:rFonts w:asciiTheme="minorHAnsi" w:hAnsiTheme="minorHAnsi" w:cstheme="minorHAnsi"/>
          <w:sz w:val="22"/>
          <w:szCs w:val="22"/>
        </w:rPr>
      </w:pPr>
      <w:r w:rsidRPr="00CF7ABF">
        <w:rPr>
          <w:rFonts w:asciiTheme="minorHAnsi" w:hAnsiTheme="minorHAnsi" w:cstheme="minorHAnsi"/>
          <w:sz w:val="22"/>
          <w:szCs w:val="22"/>
        </w:rPr>
        <w:t xml:space="preserve">Con fundamento en </w:t>
      </w:r>
      <w:r w:rsidR="007505E3" w:rsidRPr="00CF7ABF">
        <w:rPr>
          <w:rFonts w:asciiTheme="minorHAnsi" w:hAnsiTheme="minorHAnsi" w:cstheme="minorHAnsi"/>
          <w:sz w:val="22"/>
          <w:szCs w:val="22"/>
        </w:rPr>
        <w:t>los</w:t>
      </w:r>
      <w:r w:rsidR="005A05F6" w:rsidRPr="00CF7ABF">
        <w:rPr>
          <w:rFonts w:asciiTheme="minorHAnsi" w:hAnsiTheme="minorHAnsi" w:cstheme="minorHAnsi"/>
          <w:sz w:val="22"/>
          <w:szCs w:val="22"/>
        </w:rPr>
        <w:t xml:space="preserve"> artículo</w:t>
      </w:r>
      <w:r w:rsidR="007505E3" w:rsidRPr="00CF7ABF">
        <w:rPr>
          <w:rFonts w:asciiTheme="minorHAnsi" w:hAnsiTheme="minorHAnsi" w:cstheme="minorHAnsi"/>
          <w:sz w:val="22"/>
          <w:szCs w:val="22"/>
        </w:rPr>
        <w:t>s</w:t>
      </w:r>
      <w:r w:rsidR="005A05F6" w:rsidRPr="00CF7ABF">
        <w:rPr>
          <w:rFonts w:asciiTheme="minorHAnsi" w:hAnsiTheme="minorHAnsi" w:cstheme="minorHAnsi"/>
          <w:sz w:val="22"/>
          <w:szCs w:val="22"/>
        </w:rPr>
        <w:t xml:space="preserve"> 65 </w:t>
      </w:r>
      <w:r w:rsidR="000C68AB" w:rsidRPr="00CF7ABF">
        <w:rPr>
          <w:rFonts w:asciiTheme="minorHAnsi" w:hAnsiTheme="minorHAnsi" w:cstheme="minorHAnsi"/>
          <w:sz w:val="22"/>
          <w:szCs w:val="22"/>
        </w:rPr>
        <w:t xml:space="preserve">fracción XXIII, </w:t>
      </w:r>
      <w:r w:rsidR="007505E3" w:rsidRPr="00CF7ABF">
        <w:rPr>
          <w:rFonts w:asciiTheme="minorHAnsi" w:hAnsiTheme="minorHAnsi" w:cstheme="minorHAnsi"/>
          <w:sz w:val="22"/>
          <w:szCs w:val="22"/>
        </w:rPr>
        <w:t xml:space="preserve">y 106 fracción I </w:t>
      </w:r>
      <w:r w:rsidR="005A05F6" w:rsidRPr="00CF7ABF">
        <w:rPr>
          <w:rFonts w:asciiTheme="minorHAnsi" w:hAnsiTheme="minorHAnsi" w:cstheme="minorHAnsi"/>
          <w:sz w:val="22"/>
          <w:szCs w:val="22"/>
        </w:rPr>
        <w:t>de</w:t>
      </w:r>
      <w:r w:rsidR="002F631B" w:rsidRPr="00CF7ABF">
        <w:rPr>
          <w:rFonts w:asciiTheme="minorHAnsi" w:hAnsiTheme="minorHAnsi" w:cstheme="minorHAnsi"/>
          <w:sz w:val="22"/>
          <w:szCs w:val="22"/>
        </w:rPr>
        <w:t xml:space="preserve"> </w:t>
      </w:r>
      <w:r w:rsidRPr="00CF7ABF">
        <w:rPr>
          <w:rFonts w:asciiTheme="minorHAnsi" w:hAnsiTheme="minorHAnsi" w:cstheme="minorHAnsi"/>
          <w:sz w:val="22"/>
          <w:szCs w:val="22"/>
        </w:rPr>
        <w:t xml:space="preserve">la </w:t>
      </w:r>
      <w:r w:rsidR="005A05F6" w:rsidRPr="00CF7ABF">
        <w:rPr>
          <w:rFonts w:asciiTheme="minorHAnsi" w:hAnsiTheme="minorHAnsi" w:cstheme="minorHAnsi"/>
          <w:sz w:val="22"/>
          <w:szCs w:val="22"/>
        </w:rPr>
        <w:t>Ley de Adquisiciones, Arrendamientos y Servicios del Estado de Zacatecas y sus Municipios</w:t>
      </w:r>
      <w:r w:rsidRPr="00CF7ABF">
        <w:rPr>
          <w:rFonts w:asciiTheme="minorHAnsi" w:hAnsiTheme="minorHAnsi" w:cstheme="minorHAnsi"/>
          <w:sz w:val="22"/>
          <w:szCs w:val="22"/>
        </w:rPr>
        <w:t xml:space="preserve">, se adjunta como </w:t>
      </w:r>
      <w:r w:rsidR="00A41888">
        <w:rPr>
          <w:rFonts w:asciiTheme="minorHAnsi" w:hAnsiTheme="minorHAnsi" w:cstheme="minorHAnsi"/>
          <w:b/>
          <w:color w:val="0000FF"/>
          <w:sz w:val="22"/>
          <w:szCs w:val="22"/>
        </w:rPr>
        <w:t xml:space="preserve">ANEXO </w:t>
      </w:r>
      <w:r w:rsidRPr="00CF7ABF">
        <w:rPr>
          <w:rFonts w:asciiTheme="minorHAnsi" w:hAnsiTheme="minorHAnsi" w:cstheme="minorHAnsi"/>
          <w:b/>
          <w:color w:val="0000FF"/>
          <w:sz w:val="22"/>
          <w:szCs w:val="22"/>
        </w:rPr>
        <w:t xml:space="preserve"> </w:t>
      </w:r>
      <w:r w:rsidR="00434DBA" w:rsidRPr="00CF7ABF">
        <w:rPr>
          <w:rFonts w:asciiTheme="minorHAnsi" w:hAnsiTheme="minorHAnsi" w:cstheme="minorHAnsi"/>
          <w:b/>
          <w:color w:val="0000FF"/>
          <w:sz w:val="22"/>
          <w:szCs w:val="22"/>
        </w:rPr>
        <w:t>20</w:t>
      </w:r>
      <w:r w:rsidRPr="00CF7ABF">
        <w:rPr>
          <w:rFonts w:asciiTheme="minorHAnsi" w:hAnsiTheme="minorHAnsi" w:cstheme="minorHAnsi"/>
          <w:b/>
          <w:color w:val="0000FF"/>
          <w:sz w:val="22"/>
          <w:szCs w:val="22"/>
        </w:rPr>
        <w:t xml:space="preserve"> (</w:t>
      </w:r>
      <w:r w:rsidR="00434DBA" w:rsidRPr="00CF7ABF">
        <w:rPr>
          <w:rFonts w:asciiTheme="minorHAnsi" w:hAnsiTheme="minorHAnsi" w:cstheme="minorHAnsi"/>
          <w:b/>
          <w:color w:val="0000FF"/>
          <w:sz w:val="22"/>
          <w:szCs w:val="22"/>
        </w:rPr>
        <w:t>veinte</w:t>
      </w:r>
      <w:r w:rsidR="001B1580" w:rsidRPr="00CF7ABF">
        <w:rPr>
          <w:rFonts w:asciiTheme="minorHAnsi" w:hAnsiTheme="minorHAnsi" w:cstheme="minorHAnsi"/>
          <w:b/>
          <w:color w:val="0000FF"/>
          <w:sz w:val="22"/>
          <w:szCs w:val="22"/>
        </w:rPr>
        <w:t>)</w:t>
      </w:r>
      <w:r w:rsidRPr="00CF7ABF">
        <w:rPr>
          <w:rFonts w:asciiTheme="minorHAnsi" w:hAnsiTheme="minorHAnsi" w:cstheme="minorHAnsi"/>
          <w:color w:val="0000FF"/>
          <w:sz w:val="22"/>
          <w:szCs w:val="22"/>
        </w:rPr>
        <w:t>,</w:t>
      </w:r>
      <w:r w:rsidRPr="00CF7ABF">
        <w:rPr>
          <w:rFonts w:asciiTheme="minorHAnsi" w:hAnsiTheme="minorHAnsi" w:cstheme="minorHAnsi"/>
          <w:b/>
          <w:sz w:val="22"/>
          <w:szCs w:val="22"/>
        </w:rPr>
        <w:t xml:space="preserve"> </w:t>
      </w:r>
      <w:r w:rsidR="006F310B" w:rsidRPr="00CF7ABF">
        <w:rPr>
          <w:rFonts w:asciiTheme="minorHAnsi" w:hAnsiTheme="minorHAnsi" w:cstheme="minorHAnsi"/>
          <w:sz w:val="22"/>
          <w:szCs w:val="22"/>
        </w:rPr>
        <w:t xml:space="preserve">el modelo del </w:t>
      </w:r>
      <w:r w:rsidR="006F310B" w:rsidRPr="00CF7ABF">
        <w:rPr>
          <w:rFonts w:asciiTheme="minorHAnsi" w:hAnsiTheme="minorHAnsi" w:cstheme="minorHAnsi"/>
          <w:b/>
          <w:sz w:val="22"/>
          <w:szCs w:val="22"/>
        </w:rPr>
        <w:t>C</w:t>
      </w:r>
      <w:r w:rsidRPr="00CF7ABF">
        <w:rPr>
          <w:rFonts w:asciiTheme="minorHAnsi" w:hAnsiTheme="minorHAnsi" w:cstheme="minorHAnsi"/>
          <w:b/>
          <w:sz w:val="22"/>
          <w:szCs w:val="22"/>
        </w:rPr>
        <w:t>ontrato</w:t>
      </w:r>
      <w:r w:rsidR="00932A31" w:rsidRPr="00CF7ABF">
        <w:rPr>
          <w:rFonts w:asciiTheme="minorHAnsi" w:hAnsiTheme="minorHAnsi" w:cstheme="minorHAnsi"/>
          <w:b/>
          <w:sz w:val="22"/>
          <w:szCs w:val="22"/>
        </w:rPr>
        <w:t xml:space="preserve"> </w:t>
      </w:r>
      <w:r w:rsidR="006F310B" w:rsidRPr="00CF7ABF">
        <w:rPr>
          <w:rFonts w:asciiTheme="minorHAnsi" w:hAnsiTheme="minorHAnsi" w:cstheme="minorHAnsi"/>
          <w:b/>
          <w:sz w:val="22"/>
          <w:szCs w:val="22"/>
        </w:rPr>
        <w:t>Abierto</w:t>
      </w:r>
      <w:r w:rsidR="006F310B" w:rsidRPr="00CF7ABF">
        <w:rPr>
          <w:rFonts w:asciiTheme="minorHAnsi" w:hAnsiTheme="minorHAnsi" w:cstheme="minorHAnsi"/>
          <w:sz w:val="22"/>
          <w:szCs w:val="22"/>
        </w:rPr>
        <w:t xml:space="preserve"> </w:t>
      </w:r>
      <w:r w:rsidRPr="00CF7ABF">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CF7ABF">
        <w:rPr>
          <w:rFonts w:asciiTheme="minorHAnsi" w:hAnsiTheme="minorHAnsi" w:cstheme="minorHAnsi"/>
          <w:sz w:val="22"/>
          <w:szCs w:val="22"/>
        </w:rPr>
        <w:t>Ley de Adquisiciones, Arrendamientos y Servicios del Estado de Zacatecas y sus Municipios</w:t>
      </w:r>
      <w:r w:rsidRPr="00CF7ABF">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lo determinado en la(s) junta(s) de aclaraciones y a lo que de acuerdo con lo ofertado en las </w:t>
      </w:r>
      <w:r w:rsidR="00805597" w:rsidRPr="00CF7ABF">
        <w:rPr>
          <w:rFonts w:asciiTheme="minorHAnsi" w:hAnsiTheme="minorHAnsi" w:cstheme="minorHAnsi"/>
          <w:sz w:val="22"/>
          <w:szCs w:val="22"/>
        </w:rPr>
        <w:t>propuestas</w:t>
      </w:r>
      <w:r w:rsidRPr="00CF7ABF">
        <w:rPr>
          <w:rFonts w:asciiTheme="minorHAnsi" w:hAnsiTheme="minorHAnsi" w:cstheme="minorHAnsi"/>
          <w:sz w:val="22"/>
          <w:szCs w:val="22"/>
        </w:rPr>
        <w:t xml:space="preserve"> del licitante, le haya sido adjudicado en el fallo.</w:t>
      </w:r>
    </w:p>
    <w:p w14:paraId="29A6918C" w14:textId="77777777" w:rsidR="002D58A3" w:rsidRPr="00CF7ABF" w:rsidRDefault="002D58A3" w:rsidP="00CE7DFC">
      <w:pPr>
        <w:jc w:val="both"/>
        <w:rPr>
          <w:rFonts w:asciiTheme="minorHAnsi" w:hAnsiTheme="minorHAnsi" w:cstheme="minorHAnsi"/>
          <w:b/>
          <w:sz w:val="22"/>
          <w:szCs w:val="22"/>
        </w:rPr>
      </w:pPr>
    </w:p>
    <w:p w14:paraId="762A62E6" w14:textId="77777777" w:rsidR="002D58A3" w:rsidRPr="00CF7ABF" w:rsidRDefault="002D58A3" w:rsidP="00CE7DFC">
      <w:pPr>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532116DA" w14:textId="77777777" w:rsidR="002D58A3" w:rsidRPr="00CF7ABF" w:rsidRDefault="002D58A3" w:rsidP="00CE7DFC">
      <w:pPr>
        <w:jc w:val="both"/>
        <w:rPr>
          <w:rFonts w:asciiTheme="minorHAnsi" w:hAnsiTheme="minorHAnsi" w:cstheme="minorHAnsi"/>
          <w:b/>
          <w:sz w:val="22"/>
          <w:szCs w:val="22"/>
          <w:lang w:val="es-ES_tradnl"/>
        </w:rPr>
      </w:pPr>
    </w:p>
    <w:p w14:paraId="3776886E" w14:textId="77777777" w:rsidR="002F631B" w:rsidRPr="00CF7ABF" w:rsidRDefault="002F631B" w:rsidP="00AA289D">
      <w:pPr>
        <w:rPr>
          <w:rFonts w:asciiTheme="minorHAnsi" w:hAnsiTheme="minorHAnsi" w:cstheme="minorHAnsi"/>
          <w:b/>
          <w:sz w:val="22"/>
          <w:szCs w:val="22"/>
        </w:rPr>
      </w:pPr>
    </w:p>
    <w:p w14:paraId="595CB8A1" w14:textId="2A5553D2" w:rsidR="002F631B" w:rsidRPr="00CF7ABF" w:rsidRDefault="00825B1F" w:rsidP="00CE7DFC">
      <w:pPr>
        <w:jc w:val="both"/>
        <w:rPr>
          <w:rFonts w:asciiTheme="minorHAnsi" w:hAnsiTheme="minorHAnsi" w:cstheme="minorHAnsi"/>
          <w:b/>
          <w:sz w:val="22"/>
          <w:szCs w:val="22"/>
        </w:rPr>
      </w:pPr>
      <w:r w:rsidRPr="00CF7ABF">
        <w:rPr>
          <w:rFonts w:asciiTheme="minorHAnsi" w:hAnsiTheme="minorHAnsi" w:cstheme="minorHAnsi"/>
          <w:b/>
          <w:sz w:val="22"/>
          <w:szCs w:val="22"/>
        </w:rPr>
        <w:t>2</w:t>
      </w:r>
      <w:r w:rsidR="00EA7BF4" w:rsidRPr="00CF7ABF">
        <w:rPr>
          <w:rFonts w:asciiTheme="minorHAnsi" w:hAnsiTheme="minorHAnsi" w:cstheme="minorHAnsi"/>
          <w:b/>
          <w:sz w:val="22"/>
          <w:szCs w:val="22"/>
        </w:rPr>
        <w:t>1</w:t>
      </w:r>
      <w:r w:rsidRPr="00CF7ABF">
        <w:rPr>
          <w:rFonts w:asciiTheme="minorHAnsi" w:hAnsiTheme="minorHAnsi" w:cstheme="minorHAnsi"/>
          <w:b/>
          <w:sz w:val="22"/>
          <w:szCs w:val="22"/>
        </w:rPr>
        <w:t>.2.- VIGENCIA DEL CONTRATO</w:t>
      </w:r>
      <w:r w:rsidR="002F631B" w:rsidRPr="00CF7ABF">
        <w:rPr>
          <w:rFonts w:asciiTheme="minorHAnsi" w:hAnsiTheme="minorHAnsi" w:cstheme="minorHAnsi"/>
          <w:b/>
          <w:sz w:val="22"/>
          <w:szCs w:val="22"/>
        </w:rPr>
        <w:t>.</w:t>
      </w:r>
    </w:p>
    <w:p w14:paraId="5523DC11" w14:textId="77777777" w:rsidR="002F631B" w:rsidRPr="00CF7ABF" w:rsidRDefault="002F631B" w:rsidP="00CE7DFC">
      <w:pPr>
        <w:jc w:val="both"/>
        <w:rPr>
          <w:rFonts w:asciiTheme="minorHAnsi" w:hAnsiTheme="minorHAnsi" w:cstheme="minorHAnsi"/>
          <w:b/>
          <w:sz w:val="16"/>
          <w:szCs w:val="16"/>
        </w:rPr>
      </w:pPr>
    </w:p>
    <w:p w14:paraId="5BD551ED" w14:textId="5D295D1D" w:rsidR="005056B9" w:rsidRPr="00CF7ABF" w:rsidRDefault="00615A60" w:rsidP="00615A60">
      <w:pPr>
        <w:jc w:val="both"/>
        <w:rPr>
          <w:rFonts w:asciiTheme="minorHAnsi" w:hAnsiTheme="minorHAnsi" w:cstheme="minorHAnsi"/>
          <w:b/>
          <w:color w:val="0000FF"/>
          <w:sz w:val="22"/>
          <w:szCs w:val="22"/>
        </w:rPr>
      </w:pPr>
      <w:r w:rsidRPr="00CF7ABF">
        <w:rPr>
          <w:rFonts w:asciiTheme="minorHAnsi" w:hAnsiTheme="minorHAnsi" w:cstheme="minorHAnsi"/>
          <w:sz w:val="22"/>
          <w:szCs w:val="22"/>
        </w:rPr>
        <w:t xml:space="preserve">El contrato que, en su caso, sea formalizado con motivo de este procedimiento de contratación contará </w:t>
      </w:r>
      <w:r w:rsidRPr="00CF7ABF">
        <w:rPr>
          <w:rFonts w:asciiTheme="minorHAnsi" w:hAnsiTheme="minorHAnsi" w:cstheme="minorHAnsi"/>
          <w:b/>
          <w:color w:val="0000FF"/>
          <w:sz w:val="22"/>
          <w:szCs w:val="22"/>
        </w:rPr>
        <w:t>con un período de vigencia contado a partir de la firma de contrato y hasta el 31 de diciembre de 202</w:t>
      </w:r>
      <w:r w:rsidR="009269E5" w:rsidRPr="00CF7ABF">
        <w:rPr>
          <w:rFonts w:asciiTheme="minorHAnsi" w:hAnsiTheme="minorHAnsi" w:cstheme="minorHAnsi"/>
          <w:b/>
          <w:color w:val="0000FF"/>
          <w:sz w:val="22"/>
          <w:szCs w:val="22"/>
        </w:rPr>
        <w:t>6.</w:t>
      </w:r>
    </w:p>
    <w:p w14:paraId="742EB199" w14:textId="77777777" w:rsidR="002D58A3" w:rsidRPr="00CF7ABF" w:rsidRDefault="002D58A3" w:rsidP="00AA289D">
      <w:pPr>
        <w:rPr>
          <w:rFonts w:asciiTheme="minorHAnsi" w:hAnsiTheme="minorHAnsi" w:cstheme="minorHAnsi"/>
          <w:b/>
          <w:sz w:val="22"/>
          <w:szCs w:val="22"/>
        </w:rPr>
      </w:pPr>
    </w:p>
    <w:p w14:paraId="3E602F3F" w14:textId="15EB5AC2" w:rsidR="002D58A3" w:rsidRPr="00CF7ABF" w:rsidRDefault="00EA7BF4" w:rsidP="00CE7DFC">
      <w:pPr>
        <w:rPr>
          <w:rFonts w:asciiTheme="minorHAnsi" w:hAnsiTheme="minorHAnsi" w:cstheme="minorHAnsi"/>
          <w:b/>
          <w:bCs/>
          <w:sz w:val="22"/>
          <w:szCs w:val="22"/>
        </w:rPr>
      </w:pPr>
      <w:r w:rsidRPr="00CF7ABF">
        <w:rPr>
          <w:rFonts w:asciiTheme="minorHAnsi" w:hAnsiTheme="minorHAnsi" w:cstheme="minorHAnsi"/>
          <w:b/>
          <w:sz w:val="22"/>
          <w:szCs w:val="22"/>
        </w:rPr>
        <w:t>21</w:t>
      </w:r>
      <w:r w:rsidR="00825B1F" w:rsidRPr="00CF7ABF">
        <w:rPr>
          <w:rFonts w:asciiTheme="minorHAnsi" w:hAnsiTheme="minorHAnsi" w:cstheme="minorHAnsi"/>
          <w:b/>
          <w:sz w:val="22"/>
          <w:szCs w:val="22"/>
        </w:rPr>
        <w:t xml:space="preserve">.3- </w:t>
      </w:r>
      <w:r w:rsidR="002F631B" w:rsidRPr="00CF7ABF">
        <w:rPr>
          <w:rFonts w:asciiTheme="minorHAnsi" w:hAnsiTheme="minorHAnsi" w:cstheme="minorHAnsi"/>
          <w:b/>
          <w:bCs/>
          <w:sz w:val="22"/>
          <w:szCs w:val="22"/>
        </w:rPr>
        <w:t>FIRMA DEL CONTRATO:</w:t>
      </w:r>
    </w:p>
    <w:p w14:paraId="09FB6170" w14:textId="77777777" w:rsidR="00C53181" w:rsidRPr="00CF7ABF" w:rsidRDefault="00C53181" w:rsidP="00C53181">
      <w:pPr>
        <w:jc w:val="both"/>
        <w:rPr>
          <w:rFonts w:asciiTheme="minorHAnsi" w:hAnsiTheme="minorHAnsi" w:cstheme="minorHAnsi"/>
          <w:sz w:val="22"/>
          <w:szCs w:val="22"/>
        </w:rPr>
      </w:pPr>
    </w:p>
    <w:p w14:paraId="0BD5AA7B" w14:textId="77777777" w:rsidR="00C53181" w:rsidRPr="00CF7ABF" w:rsidRDefault="00C53181" w:rsidP="00C53181">
      <w:pPr>
        <w:pStyle w:val="Textoindependiente"/>
        <w:spacing w:after="0"/>
        <w:jc w:val="both"/>
        <w:rPr>
          <w:rFonts w:asciiTheme="minorHAnsi" w:hAnsiTheme="minorHAnsi" w:cstheme="minorHAnsi"/>
          <w:b/>
          <w:sz w:val="22"/>
          <w:szCs w:val="22"/>
          <w:shd w:val="clear" w:color="auto" w:fill="FFFFFF"/>
        </w:rPr>
      </w:pPr>
      <w:r w:rsidRPr="00CF7ABF">
        <w:rPr>
          <w:rFonts w:asciiTheme="minorHAnsi" w:hAnsiTheme="minorHAnsi" w:cstheme="minorHAnsi"/>
          <w:sz w:val="22"/>
          <w:szCs w:val="22"/>
        </w:rPr>
        <w:t xml:space="preserve">Con fundamento en el artículo 104 Fracción I de la Ley de Adquisiciones, Arrendamientos y Servicios del Estado de Zacatecas y sus Municipios, </w:t>
      </w:r>
      <w:r w:rsidRPr="00CF7ABF">
        <w:rPr>
          <w:rFonts w:asciiTheme="minorHAnsi" w:hAnsiTheme="minorHAnsi" w:cstheme="minorHAnsi"/>
          <w:b/>
          <w:sz w:val="22"/>
          <w:szCs w:val="22"/>
        </w:rPr>
        <w:t>el contrato se firmará no mayor a diez días ni menor a cinco días a partir del día siguiente en que se notifique el fallo de esta licitación.</w:t>
      </w:r>
    </w:p>
    <w:p w14:paraId="1EF9EB48" w14:textId="77777777" w:rsidR="00C53181" w:rsidRPr="00CF7ABF" w:rsidRDefault="00C53181" w:rsidP="00C53181">
      <w:pPr>
        <w:pStyle w:val="Textoindependiente"/>
        <w:spacing w:after="0"/>
        <w:jc w:val="both"/>
        <w:rPr>
          <w:rFonts w:asciiTheme="minorHAnsi" w:hAnsiTheme="minorHAnsi" w:cstheme="minorHAnsi"/>
          <w:b/>
          <w:sz w:val="22"/>
          <w:szCs w:val="22"/>
          <w:shd w:val="clear" w:color="auto" w:fill="FFFFFF"/>
        </w:rPr>
      </w:pPr>
    </w:p>
    <w:p w14:paraId="74C3DE47" w14:textId="77777777" w:rsidR="00C53181" w:rsidRPr="00CF7ABF" w:rsidRDefault="00C53181" w:rsidP="00C53181">
      <w:pPr>
        <w:pStyle w:val="Sangradetextonormal"/>
        <w:spacing w:after="0" w:line="276" w:lineRule="auto"/>
        <w:ind w:left="0"/>
        <w:jc w:val="both"/>
        <w:rPr>
          <w:rFonts w:asciiTheme="minorHAnsi" w:hAnsiTheme="minorHAnsi" w:cstheme="minorHAnsi"/>
          <w:sz w:val="22"/>
          <w:szCs w:val="22"/>
        </w:rPr>
      </w:pPr>
      <w:r w:rsidRPr="00CF7ABF">
        <w:rPr>
          <w:rFonts w:asciiTheme="minorHAnsi" w:hAnsiTheme="minorHAnsi" w:cstheme="minorHAnsi"/>
          <w:sz w:val="22"/>
          <w:szCs w:val="22"/>
        </w:rPr>
        <w:t>Si el licitante a quien se le hubiere adjudicado contrato, por causas imputables a él, no formaliza el mismo en la fecha señalada en el párrafo anterior, se dará aviso al Órgano Interno de Control de los Servicios de Salud de Zacatecas, para que resuelva lo procedente en términos de la Ley de Adquisiciones, Arrendamientos y Servicios del Estado de Zacatecas y sus Municipios.</w:t>
      </w:r>
    </w:p>
    <w:p w14:paraId="193341AE" w14:textId="77777777" w:rsidR="00C53181" w:rsidRPr="00CF7ABF" w:rsidRDefault="00C53181" w:rsidP="00C53181">
      <w:pPr>
        <w:pStyle w:val="Sangradetextonormal"/>
        <w:spacing w:after="0" w:line="276" w:lineRule="auto"/>
        <w:ind w:left="0"/>
        <w:jc w:val="both"/>
        <w:rPr>
          <w:rFonts w:asciiTheme="minorHAnsi" w:hAnsiTheme="minorHAnsi" w:cstheme="minorHAnsi"/>
          <w:sz w:val="22"/>
          <w:szCs w:val="22"/>
        </w:rPr>
      </w:pPr>
    </w:p>
    <w:p w14:paraId="5E6B7BAA" w14:textId="77777777" w:rsidR="00C53181" w:rsidRPr="00CF7ABF" w:rsidRDefault="00C53181" w:rsidP="00C53181">
      <w:pPr>
        <w:ind w:right="88"/>
        <w:jc w:val="both"/>
        <w:rPr>
          <w:rFonts w:asciiTheme="minorHAnsi" w:hAnsiTheme="minorHAnsi" w:cstheme="minorHAnsi"/>
          <w:sz w:val="22"/>
          <w:szCs w:val="22"/>
        </w:rPr>
      </w:pPr>
      <w:r w:rsidRPr="00CF7ABF">
        <w:rPr>
          <w:rFonts w:ascii="Arial" w:eastAsia="Arial" w:hAnsi="Arial" w:cs="Arial"/>
          <w:sz w:val="16"/>
          <w:szCs w:val="16"/>
        </w:rPr>
        <w:t>.</w:t>
      </w:r>
      <w:r w:rsidRPr="00CF7ABF">
        <w:rPr>
          <w:rFonts w:asciiTheme="minorHAnsi" w:hAnsiTheme="minorHAnsi" w:cstheme="minorHAnsi"/>
          <w:sz w:val="22"/>
          <w:szCs w:val="22"/>
        </w:rPr>
        <w:t>El plazo para la formalización del contrato y la indicación de que el licitante que no firme el contrato conforme a lo establecido, será sancionado en los términos de esta Ley;</w:t>
      </w:r>
    </w:p>
    <w:p w14:paraId="5C73FF39" w14:textId="77777777" w:rsidR="00C53181" w:rsidRPr="00CF7ABF" w:rsidRDefault="00C53181" w:rsidP="00C53181">
      <w:pPr>
        <w:ind w:right="88"/>
        <w:jc w:val="both"/>
        <w:rPr>
          <w:rFonts w:asciiTheme="minorHAnsi" w:hAnsiTheme="minorHAnsi" w:cstheme="minorHAnsi"/>
          <w:sz w:val="22"/>
          <w:szCs w:val="22"/>
        </w:rPr>
      </w:pPr>
    </w:p>
    <w:p w14:paraId="2DAE4EDB" w14:textId="6B2B3452" w:rsidR="003170B7" w:rsidRPr="00CF7ABF" w:rsidRDefault="003170B7" w:rsidP="00C53181">
      <w:pPr>
        <w:pStyle w:val="Textoindependiente"/>
        <w:spacing w:after="0"/>
        <w:jc w:val="both"/>
        <w:rPr>
          <w:rFonts w:asciiTheme="minorHAnsi" w:hAnsiTheme="minorHAnsi" w:cstheme="minorHAnsi"/>
          <w:b/>
          <w:sz w:val="22"/>
          <w:szCs w:val="22"/>
        </w:rPr>
      </w:pPr>
      <w:r w:rsidRPr="00CF7ABF">
        <w:rPr>
          <w:rFonts w:asciiTheme="minorHAnsi" w:hAnsiTheme="minorHAnsi" w:cstheme="minorHAnsi"/>
          <w:b/>
          <w:sz w:val="22"/>
          <w:szCs w:val="22"/>
        </w:rPr>
        <w:t>21.4 RESCISIÓN DEL CONTRATO.</w:t>
      </w:r>
    </w:p>
    <w:p w14:paraId="4F262356" w14:textId="77777777" w:rsidR="003170B7" w:rsidRPr="00CF7ABF" w:rsidRDefault="003170B7" w:rsidP="003170B7">
      <w:pPr>
        <w:jc w:val="both"/>
        <w:rPr>
          <w:rFonts w:asciiTheme="minorHAnsi" w:hAnsiTheme="minorHAnsi" w:cstheme="minorHAnsi"/>
          <w:sz w:val="22"/>
          <w:szCs w:val="22"/>
        </w:rPr>
      </w:pPr>
    </w:p>
    <w:p w14:paraId="028F9BE7" w14:textId="4682BD5F" w:rsidR="003170B7" w:rsidRPr="00CF7ABF" w:rsidRDefault="003170B7" w:rsidP="003170B7">
      <w:pPr>
        <w:jc w:val="both"/>
        <w:rPr>
          <w:rFonts w:asciiTheme="minorHAnsi" w:hAnsiTheme="minorHAnsi" w:cstheme="minorHAnsi"/>
          <w:sz w:val="22"/>
          <w:szCs w:val="22"/>
          <w:lang w:val="es-ES"/>
        </w:rPr>
      </w:pPr>
      <w:r w:rsidRPr="00CF7ABF">
        <w:rPr>
          <w:rFonts w:asciiTheme="minorHAnsi" w:hAnsiTheme="minorHAnsi" w:cstheme="minorHAnsi"/>
          <w:sz w:val="22"/>
          <w:szCs w:val="22"/>
        </w:rPr>
        <w:t>L</w:t>
      </w:r>
      <w:r w:rsidR="004B4A9F" w:rsidRPr="00CF7ABF">
        <w:rPr>
          <w:rFonts w:asciiTheme="minorHAnsi" w:hAnsiTheme="minorHAnsi" w:cstheme="minorHAnsi"/>
          <w:sz w:val="22"/>
          <w:szCs w:val="22"/>
          <w:lang w:val="es-ES"/>
        </w:rPr>
        <w:t xml:space="preserve">a </w:t>
      </w:r>
      <w:r w:rsidRPr="00CF7ABF">
        <w:rPr>
          <w:rFonts w:asciiTheme="minorHAnsi" w:hAnsiTheme="minorHAnsi" w:cstheme="minorHAnsi"/>
          <w:sz w:val="22"/>
          <w:szCs w:val="22"/>
          <w:lang w:val="es-ES"/>
        </w:rPr>
        <w:t>convocante podrá rescindir administrativamente el contrato cuando el proveedor incurra en incumplimiento de sus obligaciones.</w:t>
      </w:r>
    </w:p>
    <w:p w14:paraId="5A5CA410" w14:textId="77777777" w:rsidR="003170B7" w:rsidRPr="00CF7ABF" w:rsidRDefault="003170B7" w:rsidP="003170B7">
      <w:pPr>
        <w:jc w:val="both"/>
        <w:rPr>
          <w:rFonts w:asciiTheme="minorHAnsi" w:hAnsiTheme="minorHAnsi" w:cstheme="minorHAnsi"/>
          <w:sz w:val="22"/>
          <w:szCs w:val="22"/>
          <w:lang w:val="es-ES"/>
        </w:rPr>
      </w:pPr>
    </w:p>
    <w:p w14:paraId="2F0EEE08" w14:textId="77777777" w:rsidR="003170B7" w:rsidRPr="00CF7ABF" w:rsidRDefault="003170B7" w:rsidP="003170B7">
      <w:pPr>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En el caso de incumplimiento de las obligaciones a cargo del licitante ganador, se iniciará el procedimiento de rescisión dentro de los quince días naturales siguientes a aquel en que se hubiere agotado el monto límite de aplicación de las penas convencionales. El procedimiento de rescisión se llevará a cabo conforme a lo siguiente:</w:t>
      </w:r>
    </w:p>
    <w:p w14:paraId="6ACE68D1" w14:textId="77777777" w:rsidR="003170B7" w:rsidRPr="00CF7ABF" w:rsidRDefault="003170B7" w:rsidP="003170B7">
      <w:pPr>
        <w:jc w:val="both"/>
        <w:rPr>
          <w:rFonts w:asciiTheme="minorHAnsi" w:hAnsiTheme="minorHAnsi" w:cstheme="minorHAnsi"/>
          <w:sz w:val="22"/>
          <w:szCs w:val="22"/>
          <w:lang w:val="es-ES"/>
        </w:rPr>
      </w:pPr>
    </w:p>
    <w:p w14:paraId="0B9817CF" w14:textId="77777777" w:rsidR="003170B7" w:rsidRPr="00CF7ABF" w:rsidRDefault="003170B7" w:rsidP="00BD3BB0">
      <w:pPr>
        <w:numPr>
          <w:ilvl w:val="0"/>
          <w:numId w:val="36"/>
        </w:numPr>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Se iniciará a partir de que al proveedor le sea comunicado por escrito el incumplimiento en que haya incurrido, para que en un término de cinco días hábiles exponga lo que a su derecho convenga y aporte, en su caso, las pruebas que estime pertinentes;</w:t>
      </w:r>
    </w:p>
    <w:p w14:paraId="64D619AB" w14:textId="77777777" w:rsidR="003170B7" w:rsidRPr="00CF7ABF" w:rsidRDefault="003170B7" w:rsidP="003170B7">
      <w:pPr>
        <w:ind w:left="360"/>
        <w:jc w:val="both"/>
        <w:rPr>
          <w:rFonts w:asciiTheme="minorHAnsi" w:hAnsiTheme="minorHAnsi" w:cstheme="minorHAnsi"/>
          <w:sz w:val="22"/>
          <w:szCs w:val="22"/>
          <w:lang w:val="es-ES"/>
        </w:rPr>
      </w:pPr>
    </w:p>
    <w:p w14:paraId="04A39B2D" w14:textId="77777777" w:rsidR="003170B7" w:rsidRPr="00CF7ABF" w:rsidRDefault="003170B7" w:rsidP="00BD3BB0">
      <w:pPr>
        <w:numPr>
          <w:ilvl w:val="0"/>
          <w:numId w:val="36"/>
        </w:numPr>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Transcurrido el término a que se refiere la fracción anterior, Servicios de Salud de Zacatecas (SSZ), contará con un plazo de quince días para resolver, considerando los argumentos y pruebas que hubiere hecho valer el proveedor. La determinación de dar o no por rescindido el contrato deberá ser debidamente fundada, motivada y comunicada al proveedor dentro de dicho plazo, y</w:t>
      </w:r>
    </w:p>
    <w:p w14:paraId="1384CFF6" w14:textId="77777777" w:rsidR="003170B7" w:rsidRPr="00CF7ABF" w:rsidRDefault="003170B7" w:rsidP="003170B7">
      <w:pPr>
        <w:ind w:left="708"/>
        <w:jc w:val="both"/>
        <w:rPr>
          <w:rFonts w:asciiTheme="minorHAnsi" w:hAnsiTheme="minorHAnsi" w:cstheme="minorHAnsi"/>
          <w:sz w:val="22"/>
          <w:szCs w:val="22"/>
          <w:lang w:val="es-ES"/>
        </w:rPr>
      </w:pPr>
    </w:p>
    <w:p w14:paraId="692AD633" w14:textId="77777777" w:rsidR="003170B7" w:rsidRPr="00CF7ABF" w:rsidRDefault="003170B7" w:rsidP="00BD3BB0">
      <w:pPr>
        <w:numPr>
          <w:ilvl w:val="0"/>
          <w:numId w:val="36"/>
        </w:numPr>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Cuando se rescinda el contrato se formulará el finiquito correspondiente, a efecto de hacer contar los pagos que deba efectuar los Servicios de Salud de Zacatecas (SSZ), por concepto de los servicios prestados hasta el momento de rescisión.</w:t>
      </w:r>
    </w:p>
    <w:p w14:paraId="2B684775" w14:textId="77777777" w:rsidR="003170B7" w:rsidRPr="00CF7ABF" w:rsidRDefault="003170B7" w:rsidP="003170B7">
      <w:pPr>
        <w:jc w:val="both"/>
        <w:rPr>
          <w:rFonts w:asciiTheme="minorHAnsi" w:hAnsiTheme="minorHAnsi" w:cstheme="minorHAnsi"/>
          <w:sz w:val="22"/>
          <w:szCs w:val="22"/>
          <w:lang w:val="es-ES"/>
        </w:rPr>
      </w:pPr>
    </w:p>
    <w:p w14:paraId="5A8A20AE" w14:textId="77777777" w:rsidR="003170B7" w:rsidRPr="00CF7ABF" w:rsidRDefault="003170B7" w:rsidP="003170B7">
      <w:pPr>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Iniciado el procedimiento de conciliación, los SSZ, bajo su responsabilidad, podrá suspender el trámite del procedimiento de rescisión.</w:t>
      </w:r>
    </w:p>
    <w:p w14:paraId="22ECDCF8" w14:textId="37EA98B4" w:rsidR="003170B7" w:rsidRPr="00CF7ABF" w:rsidRDefault="003170B7" w:rsidP="00CE7DFC">
      <w:pPr>
        <w:pStyle w:val="Sangradetextonormal"/>
        <w:spacing w:after="0" w:line="276" w:lineRule="auto"/>
        <w:ind w:left="0"/>
        <w:jc w:val="both"/>
        <w:rPr>
          <w:rFonts w:asciiTheme="minorHAnsi" w:hAnsiTheme="minorHAnsi" w:cstheme="minorHAnsi"/>
          <w:sz w:val="22"/>
          <w:szCs w:val="22"/>
        </w:rPr>
      </w:pPr>
    </w:p>
    <w:p w14:paraId="131FC0E5" w14:textId="77777777" w:rsidR="007947EB" w:rsidRPr="00CF7ABF" w:rsidRDefault="007947EB" w:rsidP="00CE7DFC">
      <w:pPr>
        <w:pStyle w:val="Sangradetextonormal"/>
        <w:spacing w:after="0" w:line="276" w:lineRule="auto"/>
        <w:ind w:left="0"/>
        <w:rPr>
          <w:rFonts w:asciiTheme="minorHAnsi" w:hAnsiTheme="minorHAnsi" w:cstheme="minorHAnsi"/>
          <w:sz w:val="22"/>
          <w:szCs w:val="22"/>
        </w:rPr>
      </w:pPr>
    </w:p>
    <w:p w14:paraId="2A894568" w14:textId="4D1EF78D" w:rsidR="002D58A3" w:rsidRPr="00CF7ABF" w:rsidRDefault="00396FB1" w:rsidP="00CE7DFC">
      <w:pPr>
        <w:tabs>
          <w:tab w:val="left" w:pos="0"/>
        </w:tabs>
        <w:ind w:left="426" w:hanging="426"/>
        <w:jc w:val="both"/>
        <w:rPr>
          <w:rFonts w:asciiTheme="minorHAnsi" w:hAnsiTheme="minorHAnsi" w:cstheme="minorHAnsi"/>
          <w:b/>
          <w:sz w:val="22"/>
          <w:szCs w:val="22"/>
        </w:rPr>
      </w:pPr>
      <w:r w:rsidRPr="00CF7ABF">
        <w:rPr>
          <w:rFonts w:asciiTheme="minorHAnsi" w:hAnsiTheme="minorHAnsi" w:cstheme="minorHAnsi"/>
          <w:b/>
          <w:sz w:val="22"/>
          <w:szCs w:val="22"/>
        </w:rPr>
        <w:t>2</w:t>
      </w:r>
      <w:r w:rsidR="00EA7BF4" w:rsidRPr="00CF7ABF">
        <w:rPr>
          <w:rFonts w:asciiTheme="minorHAnsi" w:hAnsiTheme="minorHAnsi" w:cstheme="minorHAnsi"/>
          <w:b/>
          <w:sz w:val="22"/>
          <w:szCs w:val="22"/>
        </w:rPr>
        <w:t>2</w:t>
      </w:r>
      <w:r w:rsidRPr="00CF7ABF">
        <w:rPr>
          <w:rFonts w:asciiTheme="minorHAnsi" w:hAnsiTheme="minorHAnsi" w:cstheme="minorHAnsi"/>
          <w:b/>
          <w:sz w:val="22"/>
          <w:szCs w:val="22"/>
        </w:rPr>
        <w:t>.-</w:t>
      </w:r>
      <w:r w:rsidR="002D58A3" w:rsidRPr="00CF7ABF">
        <w:rPr>
          <w:rFonts w:asciiTheme="minorHAnsi" w:hAnsiTheme="minorHAnsi" w:cstheme="minorHAnsi"/>
          <w:b/>
          <w:sz w:val="22"/>
          <w:szCs w:val="22"/>
        </w:rPr>
        <w:t xml:space="preserve"> CRITERIOS PARA LA EVALUACION DE LAS </w:t>
      </w:r>
      <w:r w:rsidR="00805597" w:rsidRPr="00CF7ABF">
        <w:rPr>
          <w:rFonts w:asciiTheme="minorHAnsi" w:hAnsiTheme="minorHAnsi" w:cstheme="minorHAnsi"/>
          <w:b/>
          <w:sz w:val="22"/>
          <w:szCs w:val="22"/>
        </w:rPr>
        <w:t>PROPUESTAS</w:t>
      </w:r>
      <w:r w:rsidR="002D58A3" w:rsidRPr="00CF7ABF">
        <w:rPr>
          <w:rFonts w:asciiTheme="minorHAnsi" w:hAnsiTheme="minorHAnsi" w:cstheme="minorHAnsi"/>
          <w:b/>
          <w:sz w:val="22"/>
          <w:szCs w:val="22"/>
        </w:rPr>
        <w:t xml:space="preserve"> Y ADJUDICACION DE LOS CONTRATOS.</w:t>
      </w:r>
    </w:p>
    <w:p w14:paraId="6F3873CE" w14:textId="77777777" w:rsidR="002D58A3" w:rsidRPr="00CF7ABF" w:rsidRDefault="002D58A3" w:rsidP="00CE7DFC">
      <w:pPr>
        <w:tabs>
          <w:tab w:val="left" w:pos="0"/>
        </w:tabs>
        <w:ind w:left="284"/>
        <w:jc w:val="both"/>
        <w:rPr>
          <w:rFonts w:asciiTheme="minorHAnsi" w:hAnsiTheme="minorHAnsi" w:cstheme="minorHAnsi"/>
          <w:sz w:val="16"/>
          <w:szCs w:val="16"/>
        </w:rPr>
      </w:pPr>
    </w:p>
    <w:p w14:paraId="63BF9B8C" w14:textId="4A870A30" w:rsidR="002D58A3" w:rsidRPr="00CF7ABF" w:rsidRDefault="002D58A3" w:rsidP="00CE7DFC">
      <w:pPr>
        <w:tabs>
          <w:tab w:val="left" w:pos="0"/>
        </w:tabs>
        <w:jc w:val="both"/>
        <w:rPr>
          <w:rFonts w:asciiTheme="minorHAnsi" w:hAnsiTheme="minorHAnsi" w:cstheme="minorHAnsi"/>
          <w:sz w:val="22"/>
          <w:szCs w:val="22"/>
        </w:rPr>
      </w:pPr>
      <w:r w:rsidRPr="00CF7ABF">
        <w:rPr>
          <w:rFonts w:asciiTheme="minorHAnsi" w:hAnsiTheme="minorHAnsi" w:cstheme="minorHAnsi"/>
          <w:sz w:val="22"/>
          <w:szCs w:val="22"/>
        </w:rPr>
        <w:t xml:space="preserve">Los criterios que aplicarán el área solicitante y/o técnica para evaluar las </w:t>
      </w:r>
      <w:r w:rsidR="00805597" w:rsidRPr="00CF7ABF">
        <w:rPr>
          <w:rFonts w:asciiTheme="minorHAnsi" w:hAnsiTheme="minorHAnsi" w:cstheme="minorHAnsi"/>
          <w:sz w:val="22"/>
          <w:szCs w:val="22"/>
        </w:rPr>
        <w:t>propuestas</w:t>
      </w:r>
      <w:r w:rsidRPr="00CF7ABF">
        <w:rPr>
          <w:rFonts w:asciiTheme="minorHAnsi" w:hAnsiTheme="minorHAnsi" w:cstheme="minorHAnsi"/>
          <w:sz w:val="22"/>
          <w:szCs w:val="22"/>
        </w:rPr>
        <w:t xml:space="preserve">, se basarán en la información documental presentada por los licitantes conforme al </w:t>
      </w:r>
      <w:r w:rsidR="00A41888">
        <w:rPr>
          <w:rFonts w:asciiTheme="minorHAnsi" w:hAnsiTheme="minorHAnsi" w:cstheme="minorHAnsi"/>
          <w:b/>
          <w:color w:val="0000FF"/>
          <w:sz w:val="22"/>
          <w:szCs w:val="22"/>
        </w:rPr>
        <w:t xml:space="preserve">ANEXO </w:t>
      </w:r>
      <w:r w:rsidRPr="00CF7ABF">
        <w:rPr>
          <w:rFonts w:asciiTheme="minorHAnsi" w:hAnsiTheme="minorHAnsi" w:cstheme="minorHAnsi"/>
          <w:b/>
          <w:color w:val="0000FF"/>
          <w:sz w:val="22"/>
          <w:szCs w:val="22"/>
        </w:rPr>
        <w:t xml:space="preserve"> </w:t>
      </w:r>
      <w:r w:rsidR="00F137BF" w:rsidRPr="00CF7ABF">
        <w:rPr>
          <w:rFonts w:asciiTheme="minorHAnsi" w:hAnsiTheme="minorHAnsi" w:cstheme="minorHAnsi"/>
          <w:b/>
          <w:color w:val="0000FF"/>
          <w:sz w:val="22"/>
          <w:szCs w:val="22"/>
        </w:rPr>
        <w:t>0</w:t>
      </w:r>
      <w:r w:rsidRPr="00CF7ABF">
        <w:rPr>
          <w:rFonts w:asciiTheme="minorHAnsi" w:hAnsiTheme="minorHAnsi" w:cstheme="minorHAnsi"/>
          <w:b/>
          <w:color w:val="0000FF"/>
          <w:sz w:val="22"/>
          <w:szCs w:val="22"/>
        </w:rPr>
        <w:t>2 (dos),</w:t>
      </w:r>
      <w:r w:rsidRPr="00CF7ABF">
        <w:rPr>
          <w:rFonts w:asciiTheme="minorHAnsi" w:hAnsiTheme="minorHAnsi" w:cstheme="minorHAnsi"/>
          <w:sz w:val="22"/>
          <w:szCs w:val="22"/>
        </w:rPr>
        <w:t xml:space="preserve"> el cual forma parte de la presente convocatoria, observando para ello lo previsto en la </w:t>
      </w:r>
      <w:r w:rsidR="000C68AB" w:rsidRPr="00CF7ABF">
        <w:rPr>
          <w:rFonts w:asciiTheme="minorHAnsi" w:hAnsiTheme="minorHAnsi" w:cstheme="minorHAnsi"/>
          <w:sz w:val="22"/>
          <w:szCs w:val="22"/>
        </w:rPr>
        <w:t>Ley de Adquisiciones, Arrendamientos y Servicios del Estado de Zacatecas y sus Municipios</w:t>
      </w:r>
      <w:r w:rsidRPr="00CF7ABF">
        <w:rPr>
          <w:rFonts w:asciiTheme="minorHAnsi" w:hAnsiTheme="minorHAnsi" w:cstheme="minorHAnsi"/>
          <w:sz w:val="22"/>
          <w:szCs w:val="22"/>
        </w:rPr>
        <w:t xml:space="preserve">. </w:t>
      </w:r>
    </w:p>
    <w:p w14:paraId="48BF317C" w14:textId="77777777" w:rsidR="002D58A3" w:rsidRPr="00CF7ABF" w:rsidRDefault="002D58A3" w:rsidP="00CE7DFC">
      <w:pPr>
        <w:tabs>
          <w:tab w:val="left" w:pos="0"/>
        </w:tabs>
        <w:jc w:val="both"/>
        <w:rPr>
          <w:rFonts w:asciiTheme="minorHAnsi" w:hAnsiTheme="minorHAnsi" w:cstheme="minorHAnsi"/>
          <w:sz w:val="16"/>
          <w:szCs w:val="16"/>
        </w:rPr>
      </w:pPr>
    </w:p>
    <w:p w14:paraId="69DA43E7" w14:textId="77777777" w:rsidR="002D58A3" w:rsidRPr="00CF7ABF" w:rsidRDefault="002D58A3" w:rsidP="00CE7DFC">
      <w:pPr>
        <w:tabs>
          <w:tab w:val="left" w:pos="0"/>
        </w:tabs>
        <w:jc w:val="both"/>
        <w:rPr>
          <w:rFonts w:asciiTheme="minorHAnsi" w:hAnsiTheme="minorHAnsi" w:cstheme="minorHAnsi"/>
          <w:sz w:val="22"/>
          <w:szCs w:val="22"/>
        </w:rPr>
      </w:pPr>
      <w:r w:rsidRPr="00CF7ABF">
        <w:rPr>
          <w:rFonts w:asciiTheme="minorHAnsi" w:hAnsiTheme="minorHAnsi" w:cstheme="minorHAnsi"/>
          <w:sz w:val="22"/>
          <w:szCs w:val="22"/>
        </w:rPr>
        <w:t>La evaluación se realizará comparando entre sí, en forma equivalente, todas las condiciones ofrecidas explícitamente por los licitantes.</w:t>
      </w:r>
    </w:p>
    <w:p w14:paraId="756BD74C" w14:textId="77777777" w:rsidR="002D58A3" w:rsidRPr="00CF7ABF" w:rsidRDefault="002D58A3" w:rsidP="00CE7DFC">
      <w:pPr>
        <w:tabs>
          <w:tab w:val="left" w:pos="0"/>
        </w:tabs>
        <w:jc w:val="both"/>
        <w:rPr>
          <w:rFonts w:asciiTheme="minorHAnsi" w:hAnsiTheme="minorHAnsi" w:cstheme="minorHAnsi"/>
          <w:sz w:val="16"/>
          <w:szCs w:val="16"/>
        </w:rPr>
      </w:pPr>
    </w:p>
    <w:p w14:paraId="452F6B68" w14:textId="77777777" w:rsidR="002D58A3" w:rsidRPr="00CF7ABF" w:rsidRDefault="002D58A3" w:rsidP="00CE7DFC">
      <w:pPr>
        <w:tabs>
          <w:tab w:val="left" w:pos="0"/>
        </w:tabs>
        <w:jc w:val="both"/>
        <w:rPr>
          <w:rFonts w:asciiTheme="minorHAnsi" w:hAnsiTheme="minorHAnsi" w:cstheme="minorHAnsi"/>
          <w:sz w:val="22"/>
          <w:szCs w:val="22"/>
        </w:rPr>
      </w:pPr>
      <w:r w:rsidRPr="00CF7ABF">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CF7ABF">
        <w:rPr>
          <w:rFonts w:asciiTheme="minorHAnsi" w:hAnsiTheme="minorHAnsi" w:cstheme="minorHAnsi"/>
          <w:sz w:val="22"/>
          <w:szCs w:val="22"/>
        </w:rPr>
        <w:t>propuestas</w:t>
      </w:r>
      <w:r w:rsidRPr="00CF7ABF">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473844BB" w14:textId="77777777" w:rsidR="002D58A3" w:rsidRPr="00CF7ABF" w:rsidRDefault="002D58A3" w:rsidP="00CE7DFC">
      <w:pPr>
        <w:tabs>
          <w:tab w:val="left" w:pos="0"/>
        </w:tabs>
        <w:jc w:val="both"/>
        <w:rPr>
          <w:rFonts w:asciiTheme="minorHAnsi" w:hAnsiTheme="minorHAnsi" w:cstheme="minorHAnsi"/>
          <w:sz w:val="18"/>
          <w:szCs w:val="18"/>
        </w:rPr>
      </w:pPr>
    </w:p>
    <w:p w14:paraId="54B18C81" w14:textId="77777777" w:rsidR="002D58A3" w:rsidRPr="00CF7ABF" w:rsidRDefault="000C68AB" w:rsidP="00CE7DFC">
      <w:pPr>
        <w:tabs>
          <w:tab w:val="left" w:pos="0"/>
        </w:tabs>
        <w:jc w:val="both"/>
        <w:rPr>
          <w:rFonts w:asciiTheme="minorHAnsi" w:hAnsiTheme="minorHAnsi" w:cstheme="minorHAnsi"/>
          <w:sz w:val="22"/>
          <w:szCs w:val="22"/>
        </w:rPr>
      </w:pPr>
      <w:r w:rsidRPr="00CF7ABF">
        <w:rPr>
          <w:rFonts w:asciiTheme="minorHAnsi" w:hAnsiTheme="minorHAnsi" w:cstheme="minorHAnsi"/>
          <w:sz w:val="22"/>
          <w:szCs w:val="22"/>
        </w:rPr>
        <w:t>T</w:t>
      </w:r>
      <w:r w:rsidR="002D58A3" w:rsidRPr="00CF7ABF">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3A681126" w14:textId="77777777" w:rsidR="002D58A3" w:rsidRPr="00CF7ABF" w:rsidRDefault="002D58A3" w:rsidP="00CE7DFC">
      <w:pPr>
        <w:tabs>
          <w:tab w:val="left" w:pos="0"/>
        </w:tabs>
        <w:jc w:val="both"/>
        <w:rPr>
          <w:rFonts w:asciiTheme="minorHAnsi" w:hAnsiTheme="minorHAnsi" w:cstheme="minorHAnsi"/>
          <w:sz w:val="16"/>
          <w:szCs w:val="16"/>
        </w:rPr>
      </w:pPr>
    </w:p>
    <w:p w14:paraId="4566A1F1" w14:textId="6F973FD7" w:rsidR="002D58A3" w:rsidRPr="00CF7ABF" w:rsidRDefault="002D58A3" w:rsidP="00CE7DFC">
      <w:pPr>
        <w:tabs>
          <w:tab w:val="left" w:pos="0"/>
        </w:tabs>
        <w:jc w:val="both"/>
        <w:rPr>
          <w:rFonts w:asciiTheme="minorHAnsi" w:hAnsiTheme="minorHAnsi" w:cstheme="minorHAnsi"/>
          <w:b/>
          <w:sz w:val="22"/>
          <w:szCs w:val="22"/>
        </w:rPr>
      </w:pPr>
      <w:r w:rsidRPr="00CF7ABF">
        <w:rPr>
          <w:rFonts w:asciiTheme="minorHAnsi" w:hAnsiTheme="minorHAnsi" w:cstheme="minorHAnsi"/>
          <w:b/>
          <w:sz w:val="22"/>
          <w:szCs w:val="22"/>
        </w:rPr>
        <w:t xml:space="preserve">No se considerarán las </w:t>
      </w:r>
      <w:r w:rsidR="00805597" w:rsidRPr="00CF7ABF">
        <w:rPr>
          <w:rFonts w:asciiTheme="minorHAnsi" w:hAnsiTheme="minorHAnsi" w:cstheme="minorHAnsi"/>
          <w:b/>
          <w:sz w:val="22"/>
          <w:szCs w:val="22"/>
        </w:rPr>
        <w:t>propuestas</w:t>
      </w:r>
      <w:r w:rsidR="00396FB1" w:rsidRPr="00CF7ABF">
        <w:rPr>
          <w:rFonts w:asciiTheme="minorHAnsi" w:hAnsiTheme="minorHAnsi" w:cstheme="minorHAnsi"/>
          <w:b/>
          <w:sz w:val="22"/>
          <w:szCs w:val="22"/>
        </w:rPr>
        <w:t xml:space="preserve"> ofertadas</w:t>
      </w:r>
      <w:r w:rsidRPr="00CF7ABF">
        <w:rPr>
          <w:rFonts w:asciiTheme="minorHAnsi" w:hAnsiTheme="minorHAnsi" w:cstheme="minorHAnsi"/>
          <w:b/>
          <w:sz w:val="22"/>
          <w:szCs w:val="22"/>
        </w:rPr>
        <w:t>, cuando l</w:t>
      </w:r>
      <w:r w:rsidR="00396FB1" w:rsidRPr="00CF7ABF">
        <w:rPr>
          <w:rFonts w:asciiTheme="minorHAnsi" w:hAnsiTheme="minorHAnsi" w:cstheme="minorHAnsi"/>
          <w:b/>
          <w:sz w:val="22"/>
          <w:szCs w:val="22"/>
        </w:rPr>
        <w:t>as condiciones</w:t>
      </w:r>
      <w:r w:rsidR="00DF3EA0" w:rsidRPr="00CF7ABF">
        <w:rPr>
          <w:rFonts w:asciiTheme="minorHAnsi" w:hAnsiTheme="minorHAnsi" w:cstheme="minorHAnsi"/>
          <w:b/>
          <w:sz w:val="22"/>
          <w:szCs w:val="22"/>
        </w:rPr>
        <w:t xml:space="preserve"> y volúmenes ofertados, </w:t>
      </w:r>
      <w:r w:rsidR="00396FB1" w:rsidRPr="00CF7ABF">
        <w:rPr>
          <w:rFonts w:asciiTheme="minorHAnsi" w:hAnsiTheme="minorHAnsi" w:cstheme="minorHAnsi"/>
          <w:b/>
          <w:sz w:val="22"/>
          <w:szCs w:val="22"/>
        </w:rPr>
        <w:t xml:space="preserve">sean distintas o menores a las solicitadas en </w:t>
      </w:r>
      <w:bookmarkStart w:id="0" w:name="_Hlk41828194"/>
      <w:r w:rsidR="00D91C94" w:rsidRPr="00CF7ABF">
        <w:rPr>
          <w:rFonts w:asciiTheme="minorHAnsi" w:hAnsiTheme="minorHAnsi" w:cstheme="minorHAnsi"/>
          <w:b/>
          <w:sz w:val="22"/>
          <w:szCs w:val="22"/>
        </w:rPr>
        <w:t xml:space="preserve">el </w:t>
      </w:r>
      <w:r w:rsidR="001A52F7" w:rsidRPr="00CF7ABF">
        <w:rPr>
          <w:rFonts w:asciiTheme="minorHAnsi" w:hAnsiTheme="minorHAnsi" w:cstheme="minorHAnsi"/>
          <w:b/>
          <w:color w:val="0000FF"/>
          <w:sz w:val="22"/>
          <w:szCs w:val="22"/>
        </w:rPr>
        <w:t>Servicio Integral de Banco de Sangre</w:t>
      </w:r>
      <w:r w:rsidR="00D91C94" w:rsidRPr="00CF7ABF">
        <w:rPr>
          <w:rFonts w:asciiTheme="minorHAnsi" w:hAnsiTheme="minorHAnsi" w:cstheme="minorHAnsi"/>
          <w:b/>
          <w:sz w:val="22"/>
          <w:szCs w:val="22"/>
        </w:rPr>
        <w:t>,</w:t>
      </w:r>
      <w:bookmarkEnd w:id="0"/>
      <w:r w:rsidR="00DF3EA0" w:rsidRPr="00CF7ABF">
        <w:rPr>
          <w:rFonts w:asciiTheme="minorHAnsi" w:hAnsiTheme="minorHAnsi" w:cstheme="minorHAnsi"/>
          <w:b/>
          <w:color w:val="0000FF"/>
          <w:sz w:val="22"/>
          <w:szCs w:val="22"/>
          <w:lang w:val="es-ES" w:eastAsia="es-ES"/>
        </w:rPr>
        <w:t xml:space="preserve"> </w:t>
      </w:r>
      <w:r w:rsidR="00DF3EA0" w:rsidRPr="00CF7ABF">
        <w:rPr>
          <w:rFonts w:asciiTheme="minorHAnsi" w:hAnsiTheme="minorHAnsi" w:cstheme="minorHAnsi"/>
          <w:b/>
          <w:sz w:val="22"/>
          <w:szCs w:val="22"/>
        </w:rPr>
        <w:t>que</w:t>
      </w:r>
      <w:r w:rsidR="00396FB1" w:rsidRPr="00CF7ABF">
        <w:rPr>
          <w:rFonts w:asciiTheme="minorHAnsi" w:hAnsiTheme="minorHAnsi" w:cstheme="minorHAnsi"/>
          <w:b/>
          <w:sz w:val="22"/>
          <w:szCs w:val="22"/>
        </w:rPr>
        <w:t xml:space="preserve"> se </w:t>
      </w:r>
      <w:r w:rsidR="00085F30" w:rsidRPr="00CF7ABF">
        <w:rPr>
          <w:rFonts w:asciiTheme="minorHAnsi" w:hAnsiTheme="minorHAnsi" w:cstheme="minorHAnsi"/>
          <w:b/>
          <w:sz w:val="22"/>
          <w:szCs w:val="22"/>
        </w:rPr>
        <w:t xml:space="preserve">indica en el requerimiento de esta </w:t>
      </w:r>
      <w:r w:rsidR="00396FB1" w:rsidRPr="00CF7ABF">
        <w:rPr>
          <w:rFonts w:asciiTheme="minorHAnsi" w:hAnsiTheme="minorHAnsi" w:cstheme="minorHAnsi"/>
          <w:b/>
          <w:sz w:val="22"/>
          <w:szCs w:val="22"/>
        </w:rPr>
        <w:t>licitación.</w:t>
      </w:r>
      <w:r w:rsidRPr="00CF7ABF">
        <w:rPr>
          <w:rFonts w:asciiTheme="minorHAnsi" w:hAnsiTheme="minorHAnsi" w:cstheme="minorHAnsi"/>
          <w:b/>
          <w:sz w:val="22"/>
          <w:szCs w:val="22"/>
        </w:rPr>
        <w:t xml:space="preserve">   </w:t>
      </w:r>
    </w:p>
    <w:p w14:paraId="0D5F6ACD" w14:textId="77777777" w:rsidR="002D58A3" w:rsidRPr="00CF7ABF" w:rsidRDefault="002D58A3" w:rsidP="00CE7DFC">
      <w:pPr>
        <w:tabs>
          <w:tab w:val="left" w:pos="0"/>
        </w:tabs>
        <w:ind w:left="284"/>
        <w:jc w:val="both"/>
        <w:rPr>
          <w:rFonts w:asciiTheme="minorHAnsi" w:hAnsiTheme="minorHAnsi" w:cstheme="minorHAnsi"/>
          <w:sz w:val="22"/>
          <w:szCs w:val="22"/>
        </w:rPr>
      </w:pPr>
    </w:p>
    <w:p w14:paraId="761BD162" w14:textId="3226BA0A" w:rsidR="002D58A3" w:rsidRPr="00CF7ABF" w:rsidRDefault="00085F30" w:rsidP="00CE7DFC">
      <w:pPr>
        <w:jc w:val="both"/>
        <w:rPr>
          <w:rFonts w:asciiTheme="minorHAnsi" w:hAnsiTheme="minorHAnsi" w:cstheme="minorHAnsi"/>
          <w:b/>
          <w:sz w:val="22"/>
          <w:szCs w:val="22"/>
        </w:rPr>
      </w:pPr>
      <w:r w:rsidRPr="00CF7ABF">
        <w:rPr>
          <w:rFonts w:asciiTheme="minorHAnsi" w:hAnsiTheme="minorHAnsi" w:cstheme="minorHAnsi"/>
          <w:b/>
          <w:sz w:val="22"/>
          <w:szCs w:val="22"/>
        </w:rPr>
        <w:t>2</w:t>
      </w:r>
      <w:r w:rsidR="00EA7BF4" w:rsidRPr="00CF7ABF">
        <w:rPr>
          <w:rFonts w:asciiTheme="minorHAnsi" w:hAnsiTheme="minorHAnsi" w:cstheme="minorHAnsi"/>
          <w:b/>
          <w:sz w:val="22"/>
          <w:szCs w:val="22"/>
        </w:rPr>
        <w:t>3</w:t>
      </w:r>
      <w:r w:rsidRPr="00CF7ABF">
        <w:rPr>
          <w:rFonts w:asciiTheme="minorHAnsi" w:hAnsiTheme="minorHAnsi" w:cstheme="minorHAnsi"/>
          <w:b/>
          <w:sz w:val="22"/>
          <w:szCs w:val="22"/>
        </w:rPr>
        <w:t>.-</w:t>
      </w:r>
      <w:r w:rsidR="002D58A3" w:rsidRPr="00CF7ABF">
        <w:rPr>
          <w:rFonts w:asciiTheme="minorHAnsi" w:hAnsiTheme="minorHAnsi" w:cstheme="minorHAnsi"/>
          <w:b/>
          <w:sz w:val="22"/>
          <w:szCs w:val="22"/>
        </w:rPr>
        <w:t xml:space="preserve"> EVALUACIÓN DE LAS </w:t>
      </w:r>
      <w:r w:rsidR="00805597" w:rsidRPr="00CF7ABF">
        <w:rPr>
          <w:rFonts w:asciiTheme="minorHAnsi" w:hAnsiTheme="minorHAnsi" w:cstheme="minorHAnsi"/>
          <w:b/>
          <w:sz w:val="22"/>
          <w:szCs w:val="22"/>
        </w:rPr>
        <w:t>PROPUESTAS</w:t>
      </w:r>
      <w:r w:rsidR="002D58A3" w:rsidRPr="00CF7ABF">
        <w:rPr>
          <w:rFonts w:asciiTheme="minorHAnsi" w:hAnsiTheme="minorHAnsi" w:cstheme="minorHAnsi"/>
          <w:b/>
          <w:sz w:val="22"/>
          <w:szCs w:val="22"/>
        </w:rPr>
        <w:t xml:space="preserve"> TÉCNICAS.</w:t>
      </w:r>
    </w:p>
    <w:p w14:paraId="243C879A" w14:textId="77777777" w:rsidR="002D58A3" w:rsidRPr="00CF7ABF" w:rsidRDefault="002D58A3" w:rsidP="00CE7DFC">
      <w:pPr>
        <w:jc w:val="both"/>
        <w:rPr>
          <w:rFonts w:asciiTheme="minorHAnsi" w:hAnsiTheme="minorHAnsi" w:cstheme="minorHAnsi"/>
          <w:sz w:val="22"/>
          <w:szCs w:val="22"/>
        </w:rPr>
      </w:pPr>
    </w:p>
    <w:p w14:paraId="412AE11B" w14:textId="16C04DB6" w:rsidR="002D58A3" w:rsidRPr="00CF7ABF" w:rsidRDefault="002D58A3" w:rsidP="00CE7DFC">
      <w:pPr>
        <w:jc w:val="both"/>
        <w:rPr>
          <w:rFonts w:asciiTheme="minorHAnsi" w:hAnsiTheme="minorHAnsi" w:cstheme="minorHAnsi"/>
          <w:sz w:val="22"/>
          <w:szCs w:val="22"/>
        </w:rPr>
      </w:pPr>
      <w:r w:rsidRPr="00CF7ABF">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6B24E5" w:rsidRPr="00CF7ABF">
        <w:rPr>
          <w:rFonts w:asciiTheme="minorHAnsi" w:hAnsiTheme="minorHAnsi" w:cstheme="minorHAnsi"/>
          <w:sz w:val="22"/>
          <w:szCs w:val="22"/>
        </w:rPr>
        <w:t xml:space="preserve">5.4, 5.5, </w:t>
      </w:r>
      <w:r w:rsidR="00C34CBE" w:rsidRPr="00CF7ABF">
        <w:rPr>
          <w:rFonts w:asciiTheme="minorHAnsi" w:hAnsiTheme="minorHAnsi" w:cstheme="minorHAnsi"/>
          <w:sz w:val="22"/>
          <w:szCs w:val="22"/>
        </w:rPr>
        <w:t xml:space="preserve">9, 10, 11, 12, </w:t>
      </w:r>
      <w:r w:rsidR="00CC16E8" w:rsidRPr="00CF7ABF">
        <w:rPr>
          <w:rFonts w:asciiTheme="minorHAnsi" w:hAnsiTheme="minorHAnsi" w:cstheme="minorHAnsi"/>
          <w:sz w:val="22"/>
          <w:szCs w:val="22"/>
        </w:rPr>
        <w:t xml:space="preserve">12.1, 12.2, 12.3, 12.4, </w:t>
      </w:r>
      <w:r w:rsidR="00C34CBE" w:rsidRPr="00CF7ABF">
        <w:rPr>
          <w:rFonts w:asciiTheme="minorHAnsi" w:hAnsiTheme="minorHAnsi" w:cstheme="minorHAnsi"/>
          <w:sz w:val="22"/>
          <w:szCs w:val="22"/>
        </w:rPr>
        <w:t xml:space="preserve">13 </w:t>
      </w:r>
      <w:r w:rsidRPr="00CF7ABF">
        <w:rPr>
          <w:rFonts w:asciiTheme="minorHAnsi" w:hAnsiTheme="minorHAnsi" w:cstheme="minorHAnsi"/>
          <w:sz w:val="22"/>
          <w:szCs w:val="22"/>
        </w:rPr>
        <w:t xml:space="preserve">y sus </w:t>
      </w:r>
      <w:r w:rsidR="007947EB" w:rsidRPr="00CF7ABF">
        <w:rPr>
          <w:rFonts w:asciiTheme="minorHAnsi" w:hAnsiTheme="minorHAnsi" w:cstheme="minorHAnsi"/>
          <w:sz w:val="22"/>
          <w:szCs w:val="22"/>
        </w:rPr>
        <w:t>anexos, así</w:t>
      </w:r>
      <w:r w:rsidRPr="00CF7ABF">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250AB18F" w14:textId="77777777" w:rsidR="002D58A3" w:rsidRPr="00CF7ABF" w:rsidRDefault="002D58A3" w:rsidP="00CE7DFC">
      <w:pPr>
        <w:jc w:val="both"/>
        <w:rPr>
          <w:rFonts w:asciiTheme="minorHAnsi" w:hAnsiTheme="minorHAnsi" w:cstheme="minorHAnsi"/>
          <w:sz w:val="22"/>
          <w:szCs w:val="22"/>
        </w:rPr>
      </w:pPr>
    </w:p>
    <w:p w14:paraId="264A923E" w14:textId="77777777" w:rsidR="002D58A3" w:rsidRPr="00CF7ABF" w:rsidRDefault="002D58A3" w:rsidP="00CE7DFC">
      <w:pPr>
        <w:jc w:val="both"/>
        <w:rPr>
          <w:rFonts w:asciiTheme="minorHAnsi" w:hAnsiTheme="minorHAnsi" w:cstheme="minorHAnsi"/>
          <w:sz w:val="22"/>
          <w:szCs w:val="22"/>
        </w:rPr>
      </w:pPr>
      <w:r w:rsidRPr="00CF7ABF">
        <w:rPr>
          <w:rFonts w:asciiTheme="minorHAnsi" w:hAnsiTheme="minorHAnsi" w:cstheme="minorHAnsi"/>
          <w:sz w:val="22"/>
          <w:szCs w:val="22"/>
        </w:rPr>
        <w:t xml:space="preserve">Para efectos de la evaluación, se tomarán en consideración los criterios siguientes: </w:t>
      </w:r>
    </w:p>
    <w:p w14:paraId="15D91F74" w14:textId="77777777" w:rsidR="002D58A3" w:rsidRPr="00CF7ABF" w:rsidRDefault="002D58A3" w:rsidP="00CE7DFC">
      <w:pPr>
        <w:ind w:left="284"/>
        <w:jc w:val="both"/>
        <w:rPr>
          <w:rFonts w:asciiTheme="minorHAnsi" w:hAnsiTheme="minorHAnsi" w:cstheme="minorHAnsi"/>
          <w:sz w:val="22"/>
          <w:szCs w:val="22"/>
        </w:rPr>
      </w:pPr>
    </w:p>
    <w:p w14:paraId="45987131" w14:textId="77777777" w:rsidR="002D58A3" w:rsidRPr="00CF7ABF" w:rsidRDefault="002D58A3" w:rsidP="00BD49D9">
      <w:pPr>
        <w:numPr>
          <w:ilvl w:val="0"/>
          <w:numId w:val="10"/>
        </w:numPr>
        <w:jc w:val="both"/>
        <w:rPr>
          <w:rFonts w:asciiTheme="minorHAnsi" w:hAnsiTheme="minorHAnsi" w:cstheme="minorHAnsi"/>
          <w:sz w:val="22"/>
          <w:szCs w:val="22"/>
        </w:rPr>
      </w:pPr>
      <w:r w:rsidRPr="00CF7ABF">
        <w:rPr>
          <w:rFonts w:asciiTheme="minorHAnsi" w:hAnsiTheme="minorHAnsi" w:cstheme="minorHAnsi"/>
          <w:sz w:val="22"/>
          <w:szCs w:val="22"/>
        </w:rPr>
        <w:t xml:space="preserve">Se verificará que incluyan la información, los documentos y los requisitos solicitados en la presente convocatoria. </w:t>
      </w:r>
    </w:p>
    <w:p w14:paraId="043B4CA8" w14:textId="77777777" w:rsidR="002D58A3" w:rsidRPr="00CF7ABF" w:rsidRDefault="002D58A3" w:rsidP="00CE7DFC">
      <w:pPr>
        <w:jc w:val="both"/>
        <w:rPr>
          <w:rFonts w:asciiTheme="minorHAnsi" w:hAnsiTheme="minorHAnsi" w:cstheme="minorHAnsi"/>
          <w:sz w:val="22"/>
          <w:szCs w:val="22"/>
        </w:rPr>
      </w:pPr>
    </w:p>
    <w:p w14:paraId="43DCF290" w14:textId="13459D7C" w:rsidR="008A7DF5" w:rsidRPr="00CF7ABF" w:rsidRDefault="008A7DF5" w:rsidP="00BD49D9">
      <w:pPr>
        <w:pStyle w:val="Prrafodelista"/>
        <w:numPr>
          <w:ilvl w:val="0"/>
          <w:numId w:val="10"/>
        </w:numPr>
        <w:suppressAutoHyphens w:val="0"/>
        <w:jc w:val="both"/>
        <w:rPr>
          <w:rFonts w:asciiTheme="minorHAnsi" w:hAnsiTheme="minorHAnsi" w:cstheme="minorHAnsi"/>
          <w:sz w:val="22"/>
          <w:szCs w:val="22"/>
          <w:lang w:val="es-ES" w:eastAsia="es-ES"/>
        </w:rPr>
      </w:pPr>
      <w:r w:rsidRPr="00CF7ABF">
        <w:rPr>
          <w:rFonts w:asciiTheme="minorHAnsi" w:hAnsiTheme="minorHAnsi" w:cstheme="minorHAnsi"/>
          <w:sz w:val="22"/>
          <w:szCs w:val="22"/>
          <w:lang w:val="es-ES" w:eastAsia="es-ES"/>
        </w:rPr>
        <w:t xml:space="preserve">Se verificará documentalmente que los </w:t>
      </w:r>
      <w:r w:rsidR="00B53FF6" w:rsidRPr="00CF7ABF">
        <w:rPr>
          <w:rFonts w:asciiTheme="minorHAnsi" w:hAnsiTheme="minorHAnsi" w:cstheme="minorHAnsi"/>
          <w:sz w:val="22"/>
          <w:szCs w:val="22"/>
          <w:lang w:val="es-ES" w:eastAsia="es-ES"/>
        </w:rPr>
        <w:t>servicios</w:t>
      </w:r>
      <w:r w:rsidRPr="00CF7ABF">
        <w:rPr>
          <w:rFonts w:asciiTheme="minorHAnsi" w:hAnsiTheme="minorHAnsi" w:cstheme="minorHAnsi"/>
          <w:sz w:val="22"/>
          <w:szCs w:val="22"/>
          <w:lang w:val="es-ES" w:eastAsia="es-ES"/>
        </w:rPr>
        <w:t xml:space="preserve"> ofertados, cumplan con las especificaciones técnicas y requisitos solicitados en</w:t>
      </w:r>
      <w:r w:rsidRPr="00CF7ABF">
        <w:rPr>
          <w:rFonts w:asciiTheme="minorHAnsi" w:hAnsiTheme="minorHAnsi" w:cstheme="minorHAnsi"/>
          <w:bCs/>
          <w:sz w:val="22"/>
          <w:szCs w:val="22"/>
          <w:lang w:val="es-ES" w:eastAsia="es-ES"/>
        </w:rPr>
        <w:t xml:space="preserve"> esta </w:t>
      </w:r>
      <w:r w:rsidR="001B7CEF" w:rsidRPr="00CF7ABF">
        <w:rPr>
          <w:rFonts w:asciiTheme="minorHAnsi" w:hAnsiTheme="minorHAnsi" w:cstheme="minorHAnsi"/>
          <w:bCs/>
          <w:sz w:val="22"/>
          <w:szCs w:val="22"/>
          <w:lang w:val="es-ES" w:eastAsia="es-ES"/>
        </w:rPr>
        <w:t>Convocatoria, así</w:t>
      </w:r>
      <w:r w:rsidRPr="00CF7ABF">
        <w:rPr>
          <w:rFonts w:asciiTheme="minorHAnsi" w:hAnsiTheme="minorHAnsi" w:cstheme="minorHAnsi"/>
          <w:sz w:val="22"/>
          <w:szCs w:val="22"/>
          <w:lang w:val="es-ES" w:eastAsia="es-ES"/>
        </w:rPr>
        <w:t xml:space="preserve"> como con aquellos que resulten de la junta de aclaraciones.</w:t>
      </w:r>
    </w:p>
    <w:p w14:paraId="31A3F212" w14:textId="0281D96F" w:rsidR="008A7DF5" w:rsidRPr="00CF7ABF" w:rsidRDefault="008A7DF5" w:rsidP="008A7DF5">
      <w:pPr>
        <w:suppressAutoHyphens w:val="0"/>
        <w:jc w:val="both"/>
        <w:rPr>
          <w:rFonts w:asciiTheme="minorHAnsi" w:hAnsiTheme="minorHAnsi" w:cstheme="minorHAnsi"/>
          <w:sz w:val="22"/>
          <w:szCs w:val="22"/>
          <w:lang w:val="es-ES" w:eastAsia="es-ES"/>
        </w:rPr>
      </w:pPr>
    </w:p>
    <w:p w14:paraId="1641CE58" w14:textId="1AF0AE2B" w:rsidR="008A7DF5" w:rsidRPr="00CF7ABF" w:rsidRDefault="003B6337" w:rsidP="00BD49D9">
      <w:pPr>
        <w:pStyle w:val="Lista21"/>
        <w:numPr>
          <w:ilvl w:val="0"/>
          <w:numId w:val="10"/>
        </w:numPr>
        <w:tabs>
          <w:tab w:val="left" w:pos="5094"/>
        </w:tabs>
        <w:spacing w:after="0"/>
        <w:jc w:val="both"/>
        <w:rPr>
          <w:rFonts w:asciiTheme="minorHAnsi" w:eastAsia="Arial Unicode MS" w:hAnsiTheme="minorHAnsi" w:cstheme="minorHAnsi"/>
          <w:sz w:val="22"/>
          <w:szCs w:val="22"/>
          <w:lang w:val="es-ES_tradnl"/>
        </w:rPr>
      </w:pPr>
      <w:r w:rsidRPr="00CF7ABF">
        <w:rPr>
          <w:rFonts w:asciiTheme="minorHAnsi" w:eastAsia="Arial Unicode MS" w:hAnsiTheme="minorHAnsi" w:cstheme="minorHAnsi"/>
          <w:sz w:val="22"/>
          <w:szCs w:val="22"/>
          <w:lang w:val="es-ES_tradnl"/>
        </w:rPr>
        <w:t>Se verificará la</w:t>
      </w:r>
      <w:r w:rsidR="008A7DF5" w:rsidRPr="00CF7ABF">
        <w:rPr>
          <w:rFonts w:asciiTheme="minorHAnsi" w:eastAsia="Arial Unicode MS" w:hAnsiTheme="minorHAnsi" w:cstheme="minorHAnsi"/>
          <w:sz w:val="22"/>
          <w:szCs w:val="22"/>
          <w:lang w:val="es-ES_tradnl"/>
        </w:rPr>
        <w:t xml:space="preserve"> congruencia</w:t>
      </w:r>
      <w:r w:rsidRPr="00CF7ABF">
        <w:rPr>
          <w:rFonts w:asciiTheme="minorHAnsi" w:eastAsia="Arial Unicode MS" w:hAnsiTheme="minorHAnsi" w:cstheme="minorHAnsi"/>
          <w:sz w:val="22"/>
          <w:szCs w:val="22"/>
          <w:lang w:val="es-ES_tradnl"/>
        </w:rPr>
        <w:t xml:space="preserve"> de los catálogos y folletos presentados con</w:t>
      </w:r>
      <w:r w:rsidR="008A7DF5" w:rsidRPr="00CF7ABF">
        <w:rPr>
          <w:rFonts w:asciiTheme="minorHAnsi" w:eastAsia="Arial Unicode MS" w:hAnsiTheme="minorHAnsi" w:cstheme="minorHAnsi"/>
          <w:sz w:val="22"/>
          <w:szCs w:val="22"/>
          <w:lang w:val="es-ES_tradnl"/>
        </w:rPr>
        <w:t xml:space="preserve"> lo ofertado en la propuesta técnica.</w:t>
      </w:r>
    </w:p>
    <w:p w14:paraId="4A7F1CDD" w14:textId="77777777" w:rsidR="008A7DF5" w:rsidRPr="00CF7ABF" w:rsidRDefault="008A7DF5" w:rsidP="003B6337">
      <w:pPr>
        <w:suppressAutoHyphens w:val="0"/>
        <w:ind w:left="357"/>
        <w:jc w:val="both"/>
        <w:rPr>
          <w:rFonts w:ascii="Arial" w:hAnsi="Arial" w:cs="Arial"/>
          <w:sz w:val="22"/>
          <w:szCs w:val="22"/>
          <w:lang w:val="es-ES" w:eastAsia="es-ES"/>
        </w:rPr>
      </w:pPr>
    </w:p>
    <w:p w14:paraId="6E302AB8" w14:textId="1341BF16" w:rsidR="002D58A3" w:rsidRPr="00CF7ABF" w:rsidRDefault="002D58A3" w:rsidP="00BD49D9">
      <w:pPr>
        <w:numPr>
          <w:ilvl w:val="0"/>
          <w:numId w:val="10"/>
        </w:numPr>
        <w:jc w:val="both"/>
        <w:rPr>
          <w:rFonts w:asciiTheme="minorHAnsi" w:hAnsiTheme="minorHAnsi" w:cstheme="minorHAnsi"/>
          <w:sz w:val="22"/>
          <w:szCs w:val="22"/>
        </w:rPr>
      </w:pPr>
      <w:r w:rsidRPr="00CF7ABF">
        <w:rPr>
          <w:rFonts w:asciiTheme="minorHAnsi" w:hAnsiTheme="minorHAnsi" w:cstheme="minorHAnsi"/>
          <w:sz w:val="22"/>
          <w:szCs w:val="22"/>
        </w:rPr>
        <w:t xml:space="preserve">Se verificará el cumplimiento de la propuesta técnica, conforme a los requisitos establecidos en el numeral </w:t>
      </w:r>
      <w:r w:rsidR="00C34CBE" w:rsidRPr="00CF7ABF">
        <w:rPr>
          <w:rFonts w:asciiTheme="minorHAnsi" w:hAnsiTheme="minorHAnsi" w:cstheme="minorHAnsi"/>
          <w:sz w:val="22"/>
          <w:szCs w:val="22"/>
        </w:rPr>
        <w:t>1</w:t>
      </w:r>
      <w:r w:rsidR="008A7DF5" w:rsidRPr="00CF7ABF">
        <w:rPr>
          <w:rFonts w:asciiTheme="minorHAnsi" w:hAnsiTheme="minorHAnsi" w:cstheme="minorHAnsi"/>
          <w:sz w:val="22"/>
          <w:szCs w:val="22"/>
        </w:rPr>
        <w:t>3</w:t>
      </w:r>
      <w:r w:rsidRPr="00CF7ABF">
        <w:rPr>
          <w:rFonts w:asciiTheme="minorHAnsi" w:hAnsiTheme="minorHAnsi" w:cstheme="minorHAnsi"/>
          <w:sz w:val="22"/>
          <w:szCs w:val="22"/>
        </w:rPr>
        <w:t>, de las bases de esta convocatoria.</w:t>
      </w:r>
    </w:p>
    <w:p w14:paraId="5C4C6145" w14:textId="52A11ED7" w:rsidR="001B7CEF" w:rsidRPr="00CF7ABF" w:rsidRDefault="001B7CEF" w:rsidP="001B7CEF">
      <w:pPr>
        <w:jc w:val="both"/>
        <w:rPr>
          <w:rFonts w:asciiTheme="minorHAnsi" w:hAnsiTheme="minorHAnsi" w:cstheme="minorHAnsi"/>
          <w:sz w:val="22"/>
          <w:szCs w:val="22"/>
        </w:rPr>
      </w:pPr>
    </w:p>
    <w:p w14:paraId="1DCE5023" w14:textId="17CC0A12" w:rsidR="001B7CEF" w:rsidRPr="00CF7ABF" w:rsidRDefault="001B7CEF" w:rsidP="00BD49D9">
      <w:pPr>
        <w:pStyle w:val="Prrafodelista"/>
        <w:numPr>
          <w:ilvl w:val="0"/>
          <w:numId w:val="10"/>
        </w:numPr>
        <w:tabs>
          <w:tab w:val="left" w:pos="5094"/>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_tradnl"/>
        </w:rPr>
        <w:t xml:space="preserve">Solamente serán aceptadas aquellas propuestas técnicas de aquellos licitantes cuyo volumen propuesto, cubra el 100% del servicio total requerido, para el 100 % de las unidades señaladas según el </w:t>
      </w:r>
      <w:r w:rsidRPr="00CF7ABF">
        <w:rPr>
          <w:rFonts w:asciiTheme="minorHAnsi" w:hAnsiTheme="minorHAnsi" w:cstheme="minorHAnsi"/>
          <w:b/>
          <w:color w:val="0000FF"/>
          <w:sz w:val="22"/>
          <w:szCs w:val="22"/>
          <w:lang w:val="es-ES_tradnl"/>
        </w:rPr>
        <w:t xml:space="preserve">Requerimiento con Descripción Amplia y Detallada – </w:t>
      </w:r>
      <w:r w:rsidR="00A41888">
        <w:rPr>
          <w:rFonts w:asciiTheme="minorHAnsi" w:hAnsiTheme="minorHAnsi" w:cstheme="minorHAnsi"/>
          <w:b/>
          <w:color w:val="0000FF"/>
          <w:sz w:val="22"/>
          <w:szCs w:val="22"/>
          <w:lang w:val="es-ES_tradnl"/>
        </w:rPr>
        <w:t xml:space="preserve">ANEXO </w:t>
      </w:r>
      <w:r w:rsidRPr="00CF7ABF">
        <w:rPr>
          <w:rFonts w:asciiTheme="minorHAnsi" w:hAnsiTheme="minorHAnsi" w:cstheme="minorHAnsi"/>
          <w:b/>
          <w:color w:val="0000FF"/>
          <w:sz w:val="22"/>
          <w:szCs w:val="22"/>
          <w:lang w:val="es-ES_tradnl"/>
        </w:rPr>
        <w:t xml:space="preserve"> 03 (tres)-, </w:t>
      </w:r>
      <w:r w:rsidRPr="00CF7ABF">
        <w:rPr>
          <w:rFonts w:asciiTheme="minorHAnsi" w:hAnsiTheme="minorHAnsi" w:cstheme="minorHAnsi"/>
          <w:sz w:val="22"/>
          <w:szCs w:val="22"/>
          <w:lang w:val="es-ES_tradnl"/>
        </w:rPr>
        <w:t xml:space="preserve">que forma parte de estas bases y de los que deriven de las juntas de aclaraciones. Asimismo, que además cumplan con las características y especificaciones de los </w:t>
      </w:r>
      <w:r w:rsidR="00B53FF6" w:rsidRPr="00CF7ABF">
        <w:rPr>
          <w:rFonts w:asciiTheme="minorHAnsi" w:hAnsiTheme="minorHAnsi" w:cstheme="minorHAnsi"/>
          <w:sz w:val="22"/>
          <w:szCs w:val="22"/>
          <w:lang w:val="es-ES_tradnl"/>
        </w:rPr>
        <w:t xml:space="preserve">reactivos, y </w:t>
      </w:r>
      <w:r w:rsidRPr="00CF7ABF">
        <w:rPr>
          <w:rFonts w:asciiTheme="minorHAnsi" w:hAnsiTheme="minorHAnsi" w:cstheme="minorHAnsi"/>
          <w:sz w:val="22"/>
          <w:szCs w:val="22"/>
          <w:lang w:val="es-ES_tradnl"/>
        </w:rPr>
        <w:t xml:space="preserve">equipos médicos y de laboratorio requeridos, para la prestación del </w:t>
      </w:r>
      <w:r w:rsidR="001A52F7" w:rsidRPr="00CF7ABF">
        <w:rPr>
          <w:rFonts w:asciiTheme="minorHAnsi" w:hAnsiTheme="minorHAnsi" w:cstheme="minorHAnsi"/>
          <w:b/>
          <w:color w:val="0000FF"/>
          <w:sz w:val="22"/>
          <w:szCs w:val="22"/>
          <w:lang w:val="es-ES_tradnl"/>
        </w:rPr>
        <w:t>Servicio Integral de Banco de Sangre</w:t>
      </w:r>
      <w:r w:rsidRPr="00CF7ABF">
        <w:rPr>
          <w:rFonts w:asciiTheme="minorHAnsi" w:hAnsiTheme="minorHAnsi" w:cstheme="minorHAnsi"/>
          <w:sz w:val="22"/>
          <w:szCs w:val="22"/>
          <w:lang w:val="es-ES_tradnl"/>
        </w:rPr>
        <w:t>.</w:t>
      </w:r>
    </w:p>
    <w:p w14:paraId="0DA2977D" w14:textId="77777777" w:rsidR="001B7CEF" w:rsidRPr="00CF7ABF" w:rsidRDefault="001B7CEF" w:rsidP="001B7CEF">
      <w:pPr>
        <w:ind w:left="708"/>
        <w:rPr>
          <w:rFonts w:asciiTheme="minorHAnsi" w:hAnsiTheme="minorHAnsi" w:cstheme="minorHAnsi"/>
          <w:sz w:val="22"/>
          <w:szCs w:val="22"/>
          <w:lang w:val="es-ES"/>
        </w:rPr>
      </w:pPr>
    </w:p>
    <w:p w14:paraId="319A5E0B" w14:textId="5A9F7298" w:rsidR="001B7CEF" w:rsidRPr="00CF7ABF" w:rsidRDefault="001B7CEF" w:rsidP="00BD49D9">
      <w:pPr>
        <w:numPr>
          <w:ilvl w:val="0"/>
          <w:numId w:val="10"/>
        </w:numPr>
        <w:tabs>
          <w:tab w:val="left" w:pos="5094"/>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 xml:space="preserve">Solamente serán consideradas para evaluación, las propuestas técnicas de los licitantes que no se encuentren rechazados por la Secretaría de Salud, como empresa, o como producto, o en los equipos o en los bienes o insumos que utilizará </w:t>
      </w:r>
      <w:r w:rsidRPr="00CF7ABF">
        <w:rPr>
          <w:rFonts w:asciiTheme="minorHAnsi" w:hAnsiTheme="minorHAnsi" w:cstheme="minorHAnsi"/>
          <w:sz w:val="22"/>
          <w:szCs w:val="22"/>
          <w:lang w:val="es-ES_tradnl"/>
        </w:rPr>
        <w:t xml:space="preserve">para la prestación del </w:t>
      </w:r>
      <w:r w:rsidR="001A52F7" w:rsidRPr="00CF7ABF">
        <w:rPr>
          <w:rFonts w:asciiTheme="minorHAnsi" w:hAnsiTheme="minorHAnsi" w:cstheme="minorHAnsi"/>
          <w:b/>
          <w:color w:val="0000FF"/>
          <w:sz w:val="22"/>
          <w:szCs w:val="22"/>
          <w:lang w:val="es-ES_tradnl"/>
        </w:rPr>
        <w:t>Servicio Integral de Banco de Sangre</w:t>
      </w:r>
      <w:r w:rsidRPr="00CF7ABF">
        <w:rPr>
          <w:rFonts w:asciiTheme="minorHAnsi" w:hAnsiTheme="minorHAnsi" w:cstheme="minorHAnsi"/>
          <w:sz w:val="22"/>
          <w:szCs w:val="22"/>
          <w:lang w:val="es-ES"/>
        </w:rPr>
        <w:t>, o que en su información presentada no se encuentren declaraciones falsas.</w:t>
      </w:r>
    </w:p>
    <w:p w14:paraId="7AFA3CA9" w14:textId="77777777" w:rsidR="001B7CEF" w:rsidRPr="00CF7ABF" w:rsidRDefault="001B7CEF" w:rsidP="001B7CEF">
      <w:pPr>
        <w:pStyle w:val="Prrafodelista"/>
        <w:rPr>
          <w:rFonts w:asciiTheme="minorHAnsi" w:hAnsiTheme="minorHAnsi" w:cstheme="minorHAnsi"/>
          <w:sz w:val="22"/>
          <w:szCs w:val="22"/>
          <w:lang w:val="es-ES"/>
        </w:rPr>
      </w:pPr>
    </w:p>
    <w:p w14:paraId="1E555B0D" w14:textId="6C093BA8" w:rsidR="00082EE2" w:rsidRPr="00CF7ABF" w:rsidRDefault="00082EE2" w:rsidP="00082EE2">
      <w:pPr>
        <w:pStyle w:val="Prrafodelista"/>
        <w:numPr>
          <w:ilvl w:val="0"/>
          <w:numId w:val="10"/>
        </w:numPr>
        <w:suppressAutoHyphens w:val="0"/>
        <w:jc w:val="both"/>
        <w:rPr>
          <w:rFonts w:asciiTheme="minorHAnsi" w:eastAsia="Arial Unicode MS" w:hAnsiTheme="minorHAnsi" w:cstheme="minorHAnsi"/>
          <w:color w:val="000000"/>
          <w:sz w:val="22"/>
          <w:szCs w:val="22"/>
          <w:u w:color="000000"/>
          <w:lang w:eastAsia="es-MX"/>
        </w:rPr>
      </w:pPr>
      <w:r w:rsidRPr="00CF7ABF">
        <w:rPr>
          <w:rFonts w:asciiTheme="minorHAnsi" w:eastAsia="Arial Unicode MS" w:hAnsiTheme="minorHAnsi" w:cstheme="minorHAnsi"/>
          <w:color w:val="000000"/>
          <w:sz w:val="22"/>
          <w:szCs w:val="22"/>
          <w:u w:color="000000"/>
          <w:lang w:eastAsia="es-MX"/>
        </w:rPr>
        <w:t>Una vez presentadas sus proposiciones, los licitantes se obligan a permitir el acceso al personal de la Servicios de Salud de Zacatecas, para efectuar las visitas que juzguen necesarias a sus instalaciones, a fin de verificar que cuenta con los elementos señalados en su propuesta técnica, y que sean necesarios para realizar, controlar, evaluar y supervisar la correcta prestación del servicio, para tal efecto se levantara un acta circunstanciada en la que se asentaran los resultados de la visita.</w:t>
      </w:r>
    </w:p>
    <w:p w14:paraId="4B92B187" w14:textId="77777777" w:rsidR="00082EE2" w:rsidRPr="00CF7ABF" w:rsidRDefault="00082EE2" w:rsidP="00082EE2">
      <w:pPr>
        <w:suppressAutoHyphens w:val="0"/>
        <w:jc w:val="both"/>
        <w:rPr>
          <w:rFonts w:asciiTheme="minorHAnsi" w:eastAsia="Arial Unicode MS" w:hAnsiTheme="minorHAnsi" w:cstheme="minorHAnsi"/>
          <w:color w:val="000000"/>
          <w:sz w:val="22"/>
          <w:szCs w:val="22"/>
          <w:u w:color="000000"/>
          <w:lang w:eastAsia="es-MX"/>
        </w:rPr>
      </w:pPr>
    </w:p>
    <w:p w14:paraId="55B15D89" w14:textId="77777777" w:rsidR="00082EE2" w:rsidRPr="00CF7ABF" w:rsidRDefault="00082EE2" w:rsidP="00082EE2">
      <w:pPr>
        <w:suppressAutoHyphens w:val="0"/>
        <w:ind w:left="714"/>
        <w:jc w:val="both"/>
        <w:rPr>
          <w:rFonts w:asciiTheme="minorHAnsi" w:eastAsia="Arial Unicode MS" w:hAnsiTheme="minorHAnsi" w:cstheme="minorHAnsi"/>
          <w:color w:val="000000"/>
          <w:sz w:val="22"/>
          <w:szCs w:val="22"/>
          <w:u w:color="000000"/>
          <w:lang w:eastAsia="es-MX"/>
        </w:rPr>
      </w:pPr>
      <w:r w:rsidRPr="00CF7ABF">
        <w:rPr>
          <w:rFonts w:asciiTheme="minorHAnsi" w:eastAsia="Arial Unicode MS" w:hAnsiTheme="minorHAnsi" w:cstheme="minorHAnsi"/>
          <w:color w:val="000000"/>
          <w:sz w:val="22"/>
          <w:szCs w:val="22"/>
          <w:u w:color="000000"/>
          <w:lang w:eastAsia="es-MX"/>
        </w:rPr>
        <w:t xml:space="preserve"> De observarse que las instalaciones físicas del licitante, no son las adecuadas para garantizar el suministro y prestación del servicio solicitado, tal circunstancia será tomada en cuenta en la evaluación de sus propuestas, pudiendo ser un elemento de desechamiento.</w:t>
      </w:r>
    </w:p>
    <w:p w14:paraId="1F7D0413" w14:textId="77777777" w:rsidR="001B7CEF" w:rsidRPr="00CF7ABF" w:rsidRDefault="001B7CEF" w:rsidP="001B7CEF">
      <w:pPr>
        <w:ind w:left="708"/>
        <w:rPr>
          <w:rFonts w:asciiTheme="minorHAnsi" w:hAnsiTheme="minorHAnsi" w:cstheme="minorHAnsi"/>
          <w:sz w:val="22"/>
          <w:szCs w:val="22"/>
          <w:lang w:val="es-ES"/>
        </w:rPr>
      </w:pPr>
    </w:p>
    <w:p w14:paraId="1A122193" w14:textId="6B16BB7B" w:rsidR="001B7CEF" w:rsidRPr="00CF7ABF" w:rsidRDefault="001B7CEF" w:rsidP="00BD49D9">
      <w:pPr>
        <w:numPr>
          <w:ilvl w:val="0"/>
          <w:numId w:val="10"/>
        </w:numPr>
        <w:tabs>
          <w:tab w:val="left" w:pos="5094"/>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 xml:space="preserve">Asimismo, </w:t>
      </w:r>
      <w:r w:rsidR="008D68DD" w:rsidRPr="00CF7ABF">
        <w:rPr>
          <w:rFonts w:asciiTheme="minorHAnsi" w:hAnsiTheme="minorHAnsi" w:cstheme="minorHAnsi"/>
          <w:sz w:val="22"/>
          <w:szCs w:val="22"/>
          <w:lang w:val="es-ES"/>
        </w:rPr>
        <w:t xml:space="preserve">los SSZ </w:t>
      </w:r>
      <w:r w:rsidRPr="00CF7ABF">
        <w:rPr>
          <w:rFonts w:asciiTheme="minorHAnsi" w:hAnsiTheme="minorHAnsi" w:cstheme="minorHAnsi"/>
          <w:sz w:val="22"/>
          <w:szCs w:val="22"/>
          <w:lang w:val="es-ES"/>
        </w:rPr>
        <w:t>podrá designar un perito que evalué y dictaminé respecto a la calidad de los bienes o servicios ofertados, así como sus costos de producción, o bien en relación a los precios establecidos en el mercado nacional.</w:t>
      </w:r>
    </w:p>
    <w:p w14:paraId="1912A1FA" w14:textId="77777777" w:rsidR="001B7CEF" w:rsidRPr="00CF7ABF" w:rsidRDefault="001B7CEF" w:rsidP="001B7CEF">
      <w:pPr>
        <w:tabs>
          <w:tab w:val="left" w:pos="5094"/>
          <w:tab w:val="left" w:pos="9540"/>
          <w:tab w:val="left" w:pos="9720"/>
          <w:tab w:val="left" w:pos="10620"/>
        </w:tabs>
        <w:suppressAutoHyphens w:val="0"/>
        <w:autoSpaceDE w:val="0"/>
        <w:autoSpaceDN w:val="0"/>
        <w:adjustRightInd w:val="0"/>
        <w:ind w:right="-52"/>
        <w:jc w:val="both"/>
        <w:rPr>
          <w:sz w:val="22"/>
          <w:szCs w:val="22"/>
          <w:lang w:val="es-ES"/>
        </w:rPr>
      </w:pPr>
    </w:p>
    <w:p w14:paraId="6460427C" w14:textId="034DBCE3" w:rsidR="002D58A3" w:rsidRPr="00CF7ABF" w:rsidRDefault="002D58A3" w:rsidP="00BD49D9">
      <w:pPr>
        <w:numPr>
          <w:ilvl w:val="0"/>
          <w:numId w:val="10"/>
        </w:numPr>
        <w:jc w:val="both"/>
        <w:rPr>
          <w:rFonts w:asciiTheme="minorHAnsi" w:hAnsiTheme="minorHAnsi" w:cstheme="minorHAnsi"/>
          <w:sz w:val="22"/>
          <w:szCs w:val="22"/>
        </w:rPr>
      </w:pPr>
      <w:r w:rsidRPr="00CF7ABF">
        <w:rPr>
          <w:rFonts w:asciiTheme="minorHAnsi" w:hAnsiTheme="minorHAnsi" w:cstheme="minorHAnsi"/>
          <w:sz w:val="22"/>
          <w:szCs w:val="22"/>
        </w:rPr>
        <w:t xml:space="preserve">Se verificarán las ofertas </w:t>
      </w:r>
      <w:r w:rsidR="006A639F" w:rsidRPr="00CF7ABF">
        <w:rPr>
          <w:rFonts w:asciiTheme="minorHAnsi" w:hAnsiTheme="minorHAnsi" w:cstheme="minorHAnsi"/>
          <w:sz w:val="22"/>
          <w:szCs w:val="22"/>
        </w:rPr>
        <w:t>para la partida única</w:t>
      </w:r>
      <w:r w:rsidR="00D36F59" w:rsidRPr="00CF7ABF">
        <w:rPr>
          <w:rFonts w:asciiTheme="minorHAnsi" w:hAnsiTheme="minorHAnsi" w:cstheme="minorHAnsi"/>
          <w:sz w:val="22"/>
          <w:szCs w:val="22"/>
        </w:rPr>
        <w:t xml:space="preserve">, </w:t>
      </w:r>
      <w:r w:rsidRPr="00CF7ABF">
        <w:rPr>
          <w:rFonts w:asciiTheme="minorHAnsi" w:hAnsiTheme="minorHAnsi" w:cstheme="minorHAnsi"/>
          <w:sz w:val="22"/>
          <w:szCs w:val="22"/>
        </w:rPr>
        <w:t xml:space="preserve">conforme a lo establecido en el </w:t>
      </w:r>
      <w:r w:rsidR="00A41888">
        <w:rPr>
          <w:rFonts w:asciiTheme="minorHAnsi" w:hAnsiTheme="minorHAnsi" w:cstheme="minorHAnsi"/>
          <w:b/>
          <w:color w:val="0000FF"/>
          <w:sz w:val="22"/>
          <w:szCs w:val="22"/>
        </w:rPr>
        <w:t xml:space="preserve">ANEXO </w:t>
      </w:r>
      <w:r w:rsidR="00D80825" w:rsidRPr="00CF7ABF">
        <w:rPr>
          <w:rFonts w:asciiTheme="minorHAnsi" w:hAnsiTheme="minorHAnsi" w:cstheme="minorHAnsi"/>
          <w:b/>
          <w:color w:val="0000FF"/>
          <w:sz w:val="22"/>
          <w:szCs w:val="22"/>
        </w:rPr>
        <w:t xml:space="preserve"> 0</w:t>
      </w:r>
      <w:r w:rsidRPr="00CF7ABF">
        <w:rPr>
          <w:rFonts w:asciiTheme="minorHAnsi" w:hAnsiTheme="minorHAnsi" w:cstheme="minorHAnsi"/>
          <w:b/>
          <w:color w:val="0000FF"/>
          <w:sz w:val="22"/>
          <w:szCs w:val="22"/>
        </w:rPr>
        <w:t>3</w:t>
      </w:r>
      <w:r w:rsidR="00D976FE" w:rsidRPr="00CF7ABF">
        <w:rPr>
          <w:rFonts w:asciiTheme="minorHAnsi" w:hAnsiTheme="minorHAnsi" w:cstheme="minorHAnsi"/>
          <w:sz w:val="22"/>
          <w:szCs w:val="22"/>
        </w:rPr>
        <w:t xml:space="preserve"> </w:t>
      </w:r>
      <w:r w:rsidR="00D91C94" w:rsidRPr="00CF7ABF">
        <w:rPr>
          <w:rFonts w:asciiTheme="minorHAnsi" w:hAnsiTheme="minorHAnsi" w:cstheme="minorHAnsi"/>
          <w:b/>
          <w:color w:val="0000FF"/>
          <w:sz w:val="22"/>
          <w:szCs w:val="22"/>
        </w:rPr>
        <w:t xml:space="preserve">(tres) de </w:t>
      </w:r>
      <w:r w:rsidR="00D976FE" w:rsidRPr="00CF7ABF">
        <w:rPr>
          <w:rFonts w:asciiTheme="minorHAnsi" w:hAnsiTheme="minorHAnsi" w:cstheme="minorHAnsi"/>
          <w:b/>
          <w:color w:val="0000FF"/>
          <w:sz w:val="22"/>
          <w:szCs w:val="22"/>
        </w:rPr>
        <w:t>Requerimiento con Descripción Amplia y Detallada</w:t>
      </w:r>
      <w:r w:rsidR="00D976FE" w:rsidRPr="00CF7ABF">
        <w:rPr>
          <w:rFonts w:asciiTheme="minorHAnsi" w:hAnsiTheme="minorHAnsi" w:cstheme="minorHAnsi"/>
          <w:sz w:val="22"/>
          <w:szCs w:val="22"/>
        </w:rPr>
        <w:t xml:space="preserve">, </w:t>
      </w:r>
      <w:r w:rsidRPr="00CF7ABF">
        <w:rPr>
          <w:rFonts w:asciiTheme="minorHAnsi" w:hAnsiTheme="minorHAnsi" w:cstheme="minorHAnsi"/>
          <w:sz w:val="22"/>
          <w:szCs w:val="22"/>
        </w:rPr>
        <w:t xml:space="preserve">considerando la documentación que acompañen como parte de su oferta. </w:t>
      </w:r>
    </w:p>
    <w:p w14:paraId="1616F9F9" w14:textId="77777777" w:rsidR="001B7CEF" w:rsidRPr="00CF7ABF" w:rsidRDefault="001B7CEF" w:rsidP="001B7CEF">
      <w:pPr>
        <w:pStyle w:val="Prrafodelista"/>
        <w:rPr>
          <w:rFonts w:asciiTheme="minorHAnsi" w:hAnsiTheme="minorHAnsi" w:cstheme="minorHAnsi"/>
          <w:sz w:val="22"/>
          <w:szCs w:val="22"/>
        </w:rPr>
      </w:pPr>
    </w:p>
    <w:p w14:paraId="3FC3C77E" w14:textId="77777777" w:rsidR="001B7CEF" w:rsidRPr="00CF7ABF" w:rsidRDefault="001B7CEF" w:rsidP="001B7CEF">
      <w:pPr>
        <w:ind w:left="360"/>
        <w:jc w:val="both"/>
        <w:rPr>
          <w:rFonts w:asciiTheme="minorHAnsi" w:hAnsiTheme="minorHAnsi" w:cstheme="minorHAnsi"/>
          <w:sz w:val="22"/>
          <w:szCs w:val="22"/>
        </w:rPr>
      </w:pPr>
    </w:p>
    <w:p w14:paraId="09A0062B" w14:textId="4C14CBD9" w:rsidR="002D58A3" w:rsidRPr="00CF7ABF" w:rsidRDefault="00516CCA" w:rsidP="00CE7DFC">
      <w:pPr>
        <w:ind w:left="284" w:hanging="284"/>
        <w:jc w:val="both"/>
        <w:rPr>
          <w:rFonts w:asciiTheme="minorHAnsi" w:hAnsiTheme="minorHAnsi" w:cstheme="minorHAnsi"/>
          <w:b/>
          <w:sz w:val="22"/>
          <w:szCs w:val="22"/>
        </w:rPr>
      </w:pPr>
      <w:r w:rsidRPr="00CF7ABF">
        <w:rPr>
          <w:rFonts w:asciiTheme="minorHAnsi" w:hAnsiTheme="minorHAnsi" w:cstheme="minorHAnsi"/>
          <w:b/>
          <w:sz w:val="22"/>
          <w:szCs w:val="22"/>
        </w:rPr>
        <w:t>2</w:t>
      </w:r>
      <w:r w:rsidR="00EA7BF4" w:rsidRPr="00CF7ABF">
        <w:rPr>
          <w:rFonts w:asciiTheme="minorHAnsi" w:hAnsiTheme="minorHAnsi" w:cstheme="minorHAnsi"/>
          <w:b/>
          <w:sz w:val="22"/>
          <w:szCs w:val="22"/>
        </w:rPr>
        <w:t>4</w:t>
      </w:r>
      <w:r w:rsidRPr="00CF7ABF">
        <w:rPr>
          <w:rFonts w:asciiTheme="minorHAnsi" w:hAnsiTheme="minorHAnsi" w:cstheme="minorHAnsi"/>
          <w:b/>
          <w:sz w:val="22"/>
          <w:szCs w:val="22"/>
        </w:rPr>
        <w:t>.-</w:t>
      </w:r>
      <w:r w:rsidR="002D58A3" w:rsidRPr="00CF7ABF">
        <w:rPr>
          <w:rFonts w:asciiTheme="minorHAnsi" w:hAnsiTheme="minorHAnsi" w:cstheme="minorHAnsi"/>
          <w:b/>
          <w:sz w:val="22"/>
          <w:szCs w:val="22"/>
        </w:rPr>
        <w:t xml:space="preserve"> EVALUACIÓN DE LAS </w:t>
      </w:r>
      <w:r w:rsidR="00805597" w:rsidRPr="00CF7ABF">
        <w:rPr>
          <w:rFonts w:asciiTheme="minorHAnsi" w:hAnsiTheme="minorHAnsi" w:cstheme="minorHAnsi"/>
          <w:b/>
          <w:sz w:val="22"/>
          <w:szCs w:val="22"/>
        </w:rPr>
        <w:t>PROPUESTAS</w:t>
      </w:r>
      <w:r w:rsidR="002D58A3" w:rsidRPr="00CF7ABF">
        <w:rPr>
          <w:rFonts w:asciiTheme="minorHAnsi" w:hAnsiTheme="minorHAnsi" w:cstheme="minorHAnsi"/>
          <w:b/>
          <w:sz w:val="22"/>
          <w:szCs w:val="22"/>
        </w:rPr>
        <w:t xml:space="preserve"> ECONÓMICAS. </w:t>
      </w:r>
    </w:p>
    <w:p w14:paraId="5B195664" w14:textId="77777777" w:rsidR="002D58A3" w:rsidRPr="00CF7ABF" w:rsidRDefault="002D58A3" w:rsidP="00CE7DFC">
      <w:pPr>
        <w:jc w:val="both"/>
        <w:rPr>
          <w:rFonts w:asciiTheme="minorHAnsi" w:hAnsiTheme="minorHAnsi" w:cstheme="minorHAnsi"/>
          <w:sz w:val="22"/>
          <w:szCs w:val="22"/>
        </w:rPr>
      </w:pPr>
    </w:p>
    <w:p w14:paraId="76143210" w14:textId="3F3B11F3" w:rsidR="002D58A3" w:rsidRPr="00CF7ABF" w:rsidRDefault="00082EE2" w:rsidP="00CE7DFC">
      <w:pPr>
        <w:pStyle w:val="Textoindependiente"/>
        <w:spacing w:after="0"/>
        <w:jc w:val="both"/>
        <w:rPr>
          <w:rFonts w:asciiTheme="minorHAnsi" w:hAnsiTheme="minorHAnsi" w:cstheme="minorHAnsi"/>
          <w:sz w:val="22"/>
          <w:szCs w:val="14"/>
        </w:rPr>
      </w:pPr>
      <w:r w:rsidRPr="00CF7ABF">
        <w:rPr>
          <w:rFonts w:asciiTheme="minorHAnsi" w:hAnsiTheme="minorHAnsi" w:cstheme="minorHAnsi"/>
          <w:sz w:val="22"/>
          <w:szCs w:val="14"/>
        </w:rPr>
        <w:t>El contrato se adjudicará</w:t>
      </w:r>
      <w:r w:rsidR="002D58A3" w:rsidRPr="00CF7ABF">
        <w:rPr>
          <w:rFonts w:asciiTheme="minorHAnsi" w:hAnsiTheme="minorHAnsi" w:cstheme="minorHAnsi"/>
          <w:sz w:val="22"/>
          <w:szCs w:val="14"/>
        </w:rPr>
        <w:t xml:space="preserve"> en términos de </w:t>
      </w:r>
      <w:r w:rsidR="00EF1DFB" w:rsidRPr="00CF7ABF">
        <w:rPr>
          <w:rFonts w:asciiTheme="minorHAnsi" w:hAnsiTheme="minorHAnsi" w:cstheme="minorHAnsi"/>
          <w:sz w:val="22"/>
          <w:szCs w:val="14"/>
        </w:rPr>
        <w:t>lo dispuesto</w:t>
      </w:r>
      <w:r w:rsidR="002D58A3" w:rsidRPr="00CF7ABF">
        <w:rPr>
          <w:rFonts w:asciiTheme="minorHAnsi" w:hAnsiTheme="minorHAnsi" w:cstheme="minorHAnsi"/>
          <w:sz w:val="22"/>
          <w:szCs w:val="14"/>
        </w:rPr>
        <w:t xml:space="preserve"> en </w:t>
      </w:r>
      <w:r w:rsidR="00A62C84" w:rsidRPr="00CF7ABF">
        <w:rPr>
          <w:rFonts w:asciiTheme="minorHAnsi" w:hAnsiTheme="minorHAnsi" w:cstheme="minorHAnsi"/>
          <w:sz w:val="22"/>
          <w:szCs w:val="14"/>
        </w:rPr>
        <w:t>los artículos 74</w:t>
      </w:r>
      <w:r w:rsidR="000D72CC" w:rsidRPr="00CF7ABF">
        <w:rPr>
          <w:rFonts w:asciiTheme="minorHAnsi" w:hAnsiTheme="minorHAnsi" w:cstheme="minorHAnsi"/>
          <w:sz w:val="22"/>
          <w:szCs w:val="14"/>
        </w:rPr>
        <w:t xml:space="preserve"> fracción III</w:t>
      </w:r>
      <w:r w:rsidR="00A62C84" w:rsidRPr="00CF7ABF">
        <w:rPr>
          <w:rFonts w:asciiTheme="minorHAnsi" w:hAnsiTheme="minorHAnsi" w:cstheme="minorHAnsi"/>
          <w:sz w:val="22"/>
          <w:szCs w:val="14"/>
        </w:rPr>
        <w:t xml:space="preserve"> y 77 </w:t>
      </w:r>
      <w:r w:rsidR="00A62C84" w:rsidRPr="00CF7ABF">
        <w:rPr>
          <w:rFonts w:asciiTheme="minorHAnsi" w:hAnsiTheme="minorHAnsi" w:cstheme="minorHAnsi"/>
          <w:sz w:val="22"/>
          <w:szCs w:val="22"/>
        </w:rPr>
        <w:t xml:space="preserve">de la Ley de Adquisiciones, Arrendamientos y Servicios del Estado de Zacatecas y sus Municipios, </w:t>
      </w:r>
      <w:r w:rsidR="00423BC9" w:rsidRPr="00CF7ABF">
        <w:rPr>
          <w:rFonts w:asciiTheme="minorHAnsi" w:hAnsiTheme="minorHAnsi" w:cstheme="minorHAnsi"/>
          <w:sz w:val="22"/>
          <w:szCs w:val="14"/>
        </w:rPr>
        <w:t>bajo un sistema de calificación binario</w:t>
      </w:r>
      <w:r w:rsidR="00966602" w:rsidRPr="00CF7ABF">
        <w:rPr>
          <w:rFonts w:asciiTheme="minorHAnsi" w:hAnsiTheme="minorHAnsi" w:cstheme="minorHAnsi"/>
          <w:sz w:val="22"/>
          <w:szCs w:val="14"/>
        </w:rPr>
        <w:t>, es decir, se adjudicará el contrato a quien cumpla con:</w:t>
      </w:r>
    </w:p>
    <w:p w14:paraId="7FD173B0" w14:textId="77777777" w:rsidR="00966602" w:rsidRPr="00CF7ABF" w:rsidRDefault="00966602" w:rsidP="00CE7DFC">
      <w:pPr>
        <w:pStyle w:val="Textoindependiente"/>
        <w:spacing w:after="0"/>
        <w:jc w:val="both"/>
        <w:rPr>
          <w:rFonts w:asciiTheme="minorHAnsi" w:hAnsiTheme="minorHAnsi" w:cstheme="minorHAnsi"/>
          <w:sz w:val="22"/>
          <w:szCs w:val="14"/>
        </w:rPr>
      </w:pPr>
    </w:p>
    <w:p w14:paraId="21502C16" w14:textId="77777777" w:rsidR="002D58A3" w:rsidRPr="00CF7ABF" w:rsidRDefault="00966602" w:rsidP="0003276E">
      <w:pPr>
        <w:pStyle w:val="Prrafodelista"/>
        <w:numPr>
          <w:ilvl w:val="0"/>
          <w:numId w:val="15"/>
        </w:numPr>
        <w:jc w:val="both"/>
        <w:rPr>
          <w:rFonts w:asciiTheme="minorHAnsi" w:hAnsiTheme="minorHAnsi" w:cstheme="minorHAnsi"/>
          <w:sz w:val="22"/>
          <w:szCs w:val="22"/>
        </w:rPr>
      </w:pPr>
      <w:r w:rsidRPr="00CF7ABF">
        <w:rPr>
          <w:rFonts w:asciiTheme="minorHAnsi" w:hAnsiTheme="minorHAnsi" w:cstheme="minorHAnsi"/>
          <w:sz w:val="22"/>
          <w:szCs w:val="22"/>
        </w:rPr>
        <w:t>Los requisitos técnicos y legales establecidos en la Convocatoria y</w:t>
      </w:r>
    </w:p>
    <w:p w14:paraId="1BB8194B" w14:textId="77777777" w:rsidR="00966602" w:rsidRPr="00CF7ABF" w:rsidRDefault="00966602" w:rsidP="0003276E">
      <w:pPr>
        <w:pStyle w:val="Prrafodelista"/>
        <w:numPr>
          <w:ilvl w:val="0"/>
          <w:numId w:val="15"/>
        </w:numPr>
        <w:jc w:val="both"/>
        <w:rPr>
          <w:rFonts w:asciiTheme="minorHAnsi" w:hAnsiTheme="minorHAnsi" w:cstheme="minorHAnsi"/>
          <w:sz w:val="22"/>
          <w:szCs w:val="22"/>
        </w:rPr>
      </w:pPr>
      <w:r w:rsidRPr="00CF7ABF">
        <w:rPr>
          <w:rFonts w:asciiTheme="minorHAnsi" w:hAnsiTheme="minorHAnsi" w:cstheme="minorHAnsi"/>
          <w:sz w:val="22"/>
          <w:szCs w:val="22"/>
        </w:rPr>
        <w:t>Oferte el precio más bajo.</w:t>
      </w:r>
    </w:p>
    <w:p w14:paraId="00AF08CC" w14:textId="77777777" w:rsidR="002D58A3" w:rsidRPr="00CF7ABF" w:rsidRDefault="002D58A3" w:rsidP="00CE7DFC">
      <w:pPr>
        <w:ind w:left="284"/>
        <w:jc w:val="both"/>
        <w:rPr>
          <w:rFonts w:asciiTheme="minorHAnsi" w:hAnsiTheme="minorHAnsi" w:cstheme="minorHAnsi"/>
          <w:sz w:val="18"/>
          <w:szCs w:val="18"/>
        </w:rPr>
      </w:pPr>
    </w:p>
    <w:p w14:paraId="55F13693" w14:textId="77777777" w:rsidR="00966602" w:rsidRPr="00CF7ABF" w:rsidRDefault="00966602" w:rsidP="00171377">
      <w:pPr>
        <w:ind w:left="284" w:hanging="284"/>
        <w:jc w:val="both"/>
        <w:rPr>
          <w:rFonts w:asciiTheme="minorHAnsi" w:hAnsiTheme="minorHAnsi" w:cstheme="minorHAnsi"/>
          <w:b/>
          <w:sz w:val="22"/>
          <w:szCs w:val="22"/>
        </w:rPr>
      </w:pPr>
    </w:p>
    <w:p w14:paraId="21C795A6" w14:textId="4169456D" w:rsidR="002D58A3" w:rsidRPr="00CF7ABF" w:rsidRDefault="00516CCA" w:rsidP="00CE7DFC">
      <w:pPr>
        <w:ind w:left="284" w:hanging="284"/>
        <w:jc w:val="both"/>
        <w:rPr>
          <w:rFonts w:asciiTheme="minorHAnsi" w:hAnsiTheme="minorHAnsi" w:cstheme="minorHAnsi"/>
          <w:b/>
          <w:sz w:val="22"/>
          <w:szCs w:val="22"/>
        </w:rPr>
      </w:pPr>
      <w:r w:rsidRPr="00CF7ABF">
        <w:rPr>
          <w:rFonts w:asciiTheme="minorHAnsi" w:hAnsiTheme="minorHAnsi" w:cstheme="minorHAnsi"/>
          <w:b/>
          <w:sz w:val="22"/>
          <w:szCs w:val="22"/>
        </w:rPr>
        <w:t>2</w:t>
      </w:r>
      <w:r w:rsidR="00EA7BF4" w:rsidRPr="00CF7ABF">
        <w:rPr>
          <w:rFonts w:asciiTheme="minorHAnsi" w:hAnsiTheme="minorHAnsi" w:cstheme="minorHAnsi"/>
          <w:b/>
          <w:sz w:val="22"/>
          <w:szCs w:val="22"/>
        </w:rPr>
        <w:t>5</w:t>
      </w:r>
      <w:r w:rsidRPr="00CF7ABF">
        <w:rPr>
          <w:rFonts w:asciiTheme="minorHAnsi" w:hAnsiTheme="minorHAnsi" w:cstheme="minorHAnsi"/>
          <w:b/>
          <w:sz w:val="22"/>
          <w:szCs w:val="22"/>
        </w:rPr>
        <w:t>.-</w:t>
      </w:r>
      <w:r w:rsidR="002D58A3" w:rsidRPr="00CF7ABF">
        <w:rPr>
          <w:rFonts w:asciiTheme="minorHAnsi" w:hAnsiTheme="minorHAnsi" w:cstheme="minorHAnsi"/>
          <w:b/>
          <w:sz w:val="22"/>
          <w:szCs w:val="22"/>
        </w:rPr>
        <w:t xml:space="preserve"> CRITERIOS DE ADJUDICACIÓN DE LOS CONTRATOS.</w:t>
      </w:r>
    </w:p>
    <w:p w14:paraId="00C4C3FF" w14:textId="77777777" w:rsidR="002D58A3" w:rsidRPr="00CF7ABF" w:rsidRDefault="002D58A3" w:rsidP="00CE7DFC">
      <w:pPr>
        <w:jc w:val="both"/>
        <w:rPr>
          <w:rFonts w:asciiTheme="minorHAnsi" w:hAnsiTheme="minorHAnsi" w:cstheme="minorHAnsi"/>
          <w:sz w:val="18"/>
          <w:szCs w:val="18"/>
        </w:rPr>
      </w:pPr>
    </w:p>
    <w:p w14:paraId="179FB414" w14:textId="77777777" w:rsidR="002D58A3" w:rsidRPr="00CF7ABF" w:rsidRDefault="002D58A3" w:rsidP="00CE7DFC">
      <w:pPr>
        <w:jc w:val="both"/>
        <w:rPr>
          <w:rFonts w:asciiTheme="minorHAnsi" w:hAnsiTheme="minorHAnsi" w:cstheme="minorHAnsi"/>
          <w:sz w:val="22"/>
          <w:szCs w:val="22"/>
        </w:rPr>
      </w:pPr>
      <w:r w:rsidRPr="00CF7ABF">
        <w:rPr>
          <w:rFonts w:asciiTheme="minorHAnsi" w:hAnsiTheme="minorHAnsi" w:cstheme="minorHAnsi"/>
          <w:sz w:val="22"/>
          <w:szCs w:val="22"/>
        </w:rPr>
        <w:t>El</w:t>
      </w:r>
      <w:r w:rsidR="00AE43BE" w:rsidRPr="00CF7ABF">
        <w:rPr>
          <w:rFonts w:asciiTheme="minorHAnsi" w:hAnsiTheme="minorHAnsi" w:cstheme="minorHAnsi"/>
          <w:sz w:val="22"/>
          <w:szCs w:val="22"/>
        </w:rPr>
        <w:t>(los)</w:t>
      </w:r>
      <w:r w:rsidRPr="00CF7ABF">
        <w:rPr>
          <w:rFonts w:asciiTheme="minorHAnsi" w:hAnsiTheme="minorHAnsi" w:cstheme="minorHAnsi"/>
          <w:sz w:val="22"/>
          <w:szCs w:val="22"/>
        </w:rPr>
        <w:t xml:space="preserve"> contrato</w:t>
      </w:r>
      <w:r w:rsidR="00AE43BE" w:rsidRPr="00CF7ABF">
        <w:rPr>
          <w:rFonts w:asciiTheme="minorHAnsi" w:hAnsiTheme="minorHAnsi" w:cstheme="minorHAnsi"/>
          <w:sz w:val="22"/>
          <w:szCs w:val="22"/>
        </w:rPr>
        <w:t>(s)</w:t>
      </w:r>
      <w:r w:rsidRPr="00CF7ABF">
        <w:rPr>
          <w:rFonts w:asciiTheme="minorHAnsi" w:hAnsiTheme="minorHAnsi" w:cstheme="minorHAnsi"/>
          <w:sz w:val="22"/>
          <w:szCs w:val="22"/>
        </w:rPr>
        <w:t xml:space="preserve"> será</w:t>
      </w:r>
      <w:r w:rsidR="00AE43BE" w:rsidRPr="00CF7ABF">
        <w:rPr>
          <w:rFonts w:asciiTheme="minorHAnsi" w:hAnsiTheme="minorHAnsi" w:cstheme="minorHAnsi"/>
          <w:sz w:val="22"/>
          <w:szCs w:val="22"/>
        </w:rPr>
        <w:t>(n)</w:t>
      </w:r>
      <w:r w:rsidRPr="00CF7ABF">
        <w:rPr>
          <w:rFonts w:asciiTheme="minorHAnsi" w:hAnsiTheme="minorHAnsi" w:cstheme="minorHAnsi"/>
          <w:sz w:val="22"/>
          <w:szCs w:val="22"/>
        </w:rPr>
        <w:t xml:space="preserve"> adjudicado</w:t>
      </w:r>
      <w:r w:rsidR="00AE43BE" w:rsidRPr="00CF7ABF">
        <w:rPr>
          <w:rFonts w:asciiTheme="minorHAnsi" w:hAnsiTheme="minorHAnsi" w:cstheme="minorHAnsi"/>
          <w:sz w:val="22"/>
          <w:szCs w:val="22"/>
        </w:rPr>
        <w:t>(s)</w:t>
      </w:r>
      <w:r w:rsidRPr="00CF7ABF">
        <w:rPr>
          <w:rFonts w:asciiTheme="minorHAnsi" w:hAnsiTheme="minorHAnsi" w:cstheme="minorHAnsi"/>
          <w:sz w:val="22"/>
          <w:szCs w:val="22"/>
        </w:rPr>
        <w:t xml:space="preserve"> al licitante cuya oferta resulte solvente porque cumple, conforme a los criterios de evaluación establecidos, con los requisitos legales, técnicos y económicos de la presente convocatoria y que garanticen el cumplimiento de las obligaci</w:t>
      </w:r>
      <w:r w:rsidR="00AE43BE" w:rsidRPr="00CF7ABF">
        <w:rPr>
          <w:rFonts w:asciiTheme="minorHAnsi" w:hAnsiTheme="minorHAnsi" w:cstheme="minorHAnsi"/>
          <w:sz w:val="22"/>
          <w:szCs w:val="22"/>
        </w:rPr>
        <w:t>ones respectivas, eligiéndose como ganadora</w:t>
      </w:r>
      <w:r w:rsidRPr="00CF7ABF">
        <w:rPr>
          <w:rFonts w:asciiTheme="minorHAnsi" w:hAnsiTheme="minorHAnsi" w:cstheme="minorHAnsi"/>
          <w:sz w:val="22"/>
          <w:szCs w:val="22"/>
        </w:rPr>
        <w:t xml:space="preserve"> </w:t>
      </w:r>
      <w:r w:rsidR="00AE43BE" w:rsidRPr="00CF7ABF">
        <w:rPr>
          <w:rFonts w:asciiTheme="minorHAnsi" w:hAnsiTheme="minorHAnsi" w:cstheme="minorHAnsi"/>
          <w:sz w:val="22"/>
          <w:szCs w:val="22"/>
        </w:rPr>
        <w:t xml:space="preserve">a la propuesta solvente, con el precio </w:t>
      </w:r>
      <w:r w:rsidR="00423BC9" w:rsidRPr="00CF7ABF">
        <w:rPr>
          <w:rFonts w:asciiTheme="minorHAnsi" w:hAnsiTheme="minorHAnsi" w:cstheme="minorHAnsi"/>
          <w:sz w:val="22"/>
          <w:szCs w:val="22"/>
        </w:rPr>
        <w:t>más</w:t>
      </w:r>
      <w:r w:rsidR="00AE43BE" w:rsidRPr="00CF7ABF">
        <w:rPr>
          <w:rFonts w:asciiTheme="minorHAnsi" w:hAnsiTheme="minorHAnsi" w:cstheme="minorHAnsi"/>
          <w:sz w:val="22"/>
          <w:szCs w:val="22"/>
        </w:rPr>
        <w:t xml:space="preserve"> bajo.</w:t>
      </w:r>
    </w:p>
    <w:p w14:paraId="64CC1DB5" w14:textId="77777777" w:rsidR="002D58A3" w:rsidRPr="00CF7ABF" w:rsidRDefault="002D58A3" w:rsidP="00CE7DFC">
      <w:pPr>
        <w:pStyle w:val="BodyTextIndent21"/>
        <w:tabs>
          <w:tab w:val="left" w:pos="10065"/>
        </w:tabs>
        <w:spacing w:before="0"/>
        <w:ind w:left="0"/>
        <w:rPr>
          <w:rFonts w:asciiTheme="minorHAnsi" w:hAnsiTheme="minorHAnsi" w:cstheme="minorHAnsi"/>
          <w:b/>
          <w:szCs w:val="22"/>
        </w:rPr>
      </w:pPr>
    </w:p>
    <w:p w14:paraId="059CA82C" w14:textId="5825E65F" w:rsidR="002D58A3" w:rsidRPr="00CF7ABF" w:rsidRDefault="002D58A3" w:rsidP="00CE7DFC">
      <w:pPr>
        <w:jc w:val="both"/>
        <w:rPr>
          <w:rFonts w:asciiTheme="minorHAnsi" w:hAnsiTheme="minorHAnsi" w:cstheme="minorHAnsi"/>
          <w:sz w:val="22"/>
          <w:szCs w:val="22"/>
        </w:rPr>
      </w:pPr>
      <w:r w:rsidRPr="00CF7ABF">
        <w:rPr>
          <w:rFonts w:asciiTheme="minorHAnsi" w:hAnsiTheme="minorHAnsi" w:cstheme="minorHAnsi"/>
          <w:sz w:val="22"/>
          <w:szCs w:val="22"/>
        </w:rPr>
        <w:t xml:space="preserve">Si derivado de la evaluación de las </w:t>
      </w:r>
      <w:r w:rsidR="00805597" w:rsidRPr="00CF7ABF">
        <w:rPr>
          <w:rFonts w:asciiTheme="minorHAnsi" w:hAnsiTheme="minorHAnsi" w:cstheme="minorHAnsi"/>
          <w:sz w:val="22"/>
          <w:szCs w:val="22"/>
        </w:rPr>
        <w:t>propuestas</w:t>
      </w:r>
      <w:r w:rsidRPr="00CF7ABF">
        <w:rPr>
          <w:rFonts w:asciiTheme="minorHAnsi" w:hAnsiTheme="minorHAnsi" w:cstheme="minorHAnsi"/>
          <w:sz w:val="22"/>
          <w:szCs w:val="22"/>
        </w:rPr>
        <w:t xml:space="preserve"> se obtuviera un empate entre dos o más proveedores en</w:t>
      </w:r>
      <w:r w:rsidR="00082EE2" w:rsidRPr="00CF7ABF">
        <w:rPr>
          <w:rFonts w:asciiTheme="minorHAnsi" w:hAnsiTheme="minorHAnsi" w:cstheme="minorHAnsi"/>
          <w:sz w:val="22"/>
          <w:szCs w:val="22"/>
        </w:rPr>
        <w:t xml:space="preserve"> la </w:t>
      </w:r>
      <w:r w:rsidRPr="00CF7ABF">
        <w:rPr>
          <w:rFonts w:asciiTheme="minorHAnsi" w:hAnsiTheme="minorHAnsi" w:cstheme="minorHAnsi"/>
          <w:sz w:val="22"/>
          <w:szCs w:val="22"/>
        </w:rPr>
        <w:t>partida</w:t>
      </w:r>
      <w:r w:rsidR="00516CCA" w:rsidRPr="00CF7ABF">
        <w:rPr>
          <w:rFonts w:asciiTheme="minorHAnsi" w:hAnsiTheme="minorHAnsi" w:cstheme="minorHAnsi"/>
          <w:sz w:val="22"/>
          <w:szCs w:val="22"/>
        </w:rPr>
        <w:t xml:space="preserve"> única, </w:t>
      </w:r>
      <w:r w:rsidRPr="00CF7ABF">
        <w:rPr>
          <w:rFonts w:asciiTheme="minorHAnsi" w:hAnsiTheme="minorHAnsi" w:cstheme="minorHAnsi"/>
          <w:sz w:val="22"/>
          <w:szCs w:val="22"/>
        </w:rPr>
        <w:t xml:space="preserve">se </w:t>
      </w:r>
      <w:r w:rsidR="004D16DC" w:rsidRPr="00CF7ABF">
        <w:rPr>
          <w:rFonts w:asciiTheme="minorHAnsi" w:hAnsiTheme="minorHAnsi" w:cstheme="minorHAnsi"/>
          <w:sz w:val="22"/>
          <w:szCs w:val="22"/>
        </w:rPr>
        <w:t>adjudicará</w:t>
      </w:r>
      <w:r w:rsidRPr="00CF7ABF">
        <w:rPr>
          <w:rFonts w:asciiTheme="minorHAnsi" w:hAnsiTheme="minorHAnsi" w:cstheme="minorHAnsi"/>
          <w:sz w:val="22"/>
          <w:szCs w:val="22"/>
        </w:rPr>
        <w:t xml:space="preserve"> el contrato en primer término a las micro empresas, a </w:t>
      </w:r>
      <w:r w:rsidR="00516CCA" w:rsidRPr="00CF7ABF">
        <w:rPr>
          <w:rFonts w:asciiTheme="minorHAnsi" w:hAnsiTheme="minorHAnsi" w:cstheme="minorHAnsi"/>
          <w:sz w:val="22"/>
          <w:szCs w:val="22"/>
        </w:rPr>
        <w:t>continuación,</w:t>
      </w:r>
      <w:r w:rsidRPr="00CF7ABF">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65EC6212" w14:textId="77777777" w:rsidR="002D58A3" w:rsidRPr="00CF7ABF" w:rsidRDefault="002D58A3" w:rsidP="00CE7DFC">
      <w:pPr>
        <w:pStyle w:val="Texto0"/>
        <w:spacing w:after="40" w:line="201" w:lineRule="exact"/>
        <w:rPr>
          <w:rFonts w:asciiTheme="minorHAnsi" w:hAnsiTheme="minorHAnsi" w:cstheme="minorHAnsi"/>
          <w:sz w:val="22"/>
          <w:szCs w:val="22"/>
          <w:lang w:val="es-ES"/>
        </w:rPr>
      </w:pPr>
    </w:p>
    <w:p w14:paraId="387B2E52" w14:textId="0D0B58A1" w:rsidR="002D58A3" w:rsidRPr="00CF7ABF" w:rsidRDefault="002D58A3" w:rsidP="00CE7DFC">
      <w:pPr>
        <w:jc w:val="both"/>
        <w:rPr>
          <w:rFonts w:asciiTheme="minorHAnsi" w:hAnsiTheme="minorHAnsi" w:cstheme="minorHAnsi"/>
          <w:sz w:val="22"/>
          <w:szCs w:val="22"/>
        </w:rPr>
      </w:pPr>
      <w:r w:rsidRPr="00CF7ABF">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w:t>
      </w:r>
      <w:r w:rsidR="00082EE2" w:rsidRPr="00CF7ABF">
        <w:rPr>
          <w:rFonts w:asciiTheme="minorHAnsi" w:hAnsiTheme="minorHAnsi" w:cstheme="minorHAnsi"/>
          <w:sz w:val="22"/>
          <w:szCs w:val="22"/>
        </w:rPr>
        <w:t xml:space="preserve">la </w:t>
      </w:r>
      <w:r w:rsidRPr="00CF7ABF">
        <w:rPr>
          <w:rFonts w:asciiTheme="minorHAnsi" w:hAnsiTheme="minorHAnsi" w:cstheme="minorHAnsi"/>
          <w:sz w:val="22"/>
          <w:szCs w:val="22"/>
        </w:rPr>
        <w:t>partida</w:t>
      </w:r>
      <w:r w:rsidR="00082EE2" w:rsidRPr="00CF7ABF">
        <w:rPr>
          <w:rFonts w:asciiTheme="minorHAnsi" w:hAnsiTheme="minorHAnsi" w:cstheme="minorHAnsi"/>
          <w:sz w:val="22"/>
          <w:szCs w:val="22"/>
        </w:rPr>
        <w:t xml:space="preserve"> única</w:t>
      </w:r>
      <w:r w:rsidRPr="00CF7ABF">
        <w:rPr>
          <w:rFonts w:asciiTheme="minorHAnsi" w:hAnsiTheme="minorHAnsi" w:cstheme="minorHAnsi"/>
          <w:sz w:val="22"/>
          <w:szCs w:val="22"/>
        </w:rPr>
        <w:t xml:space="preserve">, con lo cual se determinarán los subsecuentes lugares que ocuparán tales </w:t>
      </w:r>
      <w:r w:rsidR="00805597" w:rsidRPr="00CF7ABF">
        <w:rPr>
          <w:rFonts w:asciiTheme="minorHAnsi" w:hAnsiTheme="minorHAnsi" w:cstheme="minorHAnsi"/>
          <w:sz w:val="22"/>
          <w:szCs w:val="22"/>
        </w:rPr>
        <w:t>propuestas</w:t>
      </w:r>
      <w:r w:rsidRPr="00CF7ABF">
        <w:rPr>
          <w:rFonts w:asciiTheme="minorHAnsi" w:hAnsiTheme="minorHAnsi" w:cstheme="minorHAnsi"/>
          <w:sz w:val="22"/>
          <w:szCs w:val="22"/>
        </w:rPr>
        <w:t xml:space="preserve">. </w:t>
      </w:r>
    </w:p>
    <w:p w14:paraId="68ACDB33" w14:textId="77777777" w:rsidR="002D58A3" w:rsidRPr="00CF7ABF" w:rsidRDefault="002D58A3" w:rsidP="00CE7DFC">
      <w:pPr>
        <w:jc w:val="both"/>
        <w:rPr>
          <w:rFonts w:asciiTheme="minorHAnsi" w:hAnsiTheme="minorHAnsi" w:cstheme="minorHAnsi"/>
          <w:sz w:val="22"/>
          <w:szCs w:val="22"/>
        </w:rPr>
      </w:pPr>
    </w:p>
    <w:p w14:paraId="4A622472" w14:textId="77777777" w:rsidR="002D58A3" w:rsidRPr="00CF7ABF" w:rsidRDefault="002D58A3" w:rsidP="00CE7DFC">
      <w:pPr>
        <w:jc w:val="both"/>
        <w:rPr>
          <w:rFonts w:asciiTheme="minorHAnsi" w:hAnsiTheme="minorHAnsi" w:cstheme="minorHAnsi"/>
          <w:sz w:val="22"/>
          <w:szCs w:val="22"/>
        </w:rPr>
      </w:pPr>
      <w:r w:rsidRPr="00CF7ABF">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1CF8FD" w14:textId="77777777" w:rsidR="00C8272A" w:rsidRPr="00CF7ABF" w:rsidRDefault="00C8272A" w:rsidP="00CE7DFC">
      <w:pPr>
        <w:jc w:val="both"/>
        <w:rPr>
          <w:rFonts w:asciiTheme="minorHAnsi" w:hAnsiTheme="minorHAnsi" w:cstheme="minorHAnsi"/>
          <w:szCs w:val="22"/>
        </w:rPr>
      </w:pPr>
    </w:p>
    <w:p w14:paraId="1C88D801" w14:textId="5196FD32" w:rsidR="002D58A3" w:rsidRPr="00CF7ABF" w:rsidRDefault="00EA7BF4" w:rsidP="00CE7DFC">
      <w:pPr>
        <w:jc w:val="both"/>
        <w:rPr>
          <w:rFonts w:asciiTheme="minorHAnsi" w:hAnsiTheme="minorHAnsi" w:cstheme="minorHAnsi"/>
          <w:b/>
          <w:bCs/>
          <w:sz w:val="22"/>
          <w:szCs w:val="22"/>
          <w:lang w:val="es-ES_tradnl"/>
        </w:rPr>
      </w:pPr>
      <w:r w:rsidRPr="00CF7ABF">
        <w:rPr>
          <w:rFonts w:asciiTheme="minorHAnsi" w:hAnsiTheme="minorHAnsi" w:cstheme="minorHAnsi"/>
          <w:b/>
          <w:bCs/>
          <w:sz w:val="22"/>
          <w:szCs w:val="22"/>
          <w:lang w:val="es-ES_tradnl"/>
        </w:rPr>
        <w:t>26</w:t>
      </w:r>
      <w:r w:rsidR="00160661" w:rsidRPr="00CF7ABF">
        <w:rPr>
          <w:rFonts w:asciiTheme="minorHAnsi" w:hAnsiTheme="minorHAnsi" w:cstheme="minorHAnsi"/>
          <w:b/>
          <w:bCs/>
          <w:sz w:val="22"/>
          <w:szCs w:val="22"/>
          <w:lang w:val="es-ES_tradnl"/>
        </w:rPr>
        <w:t>.-</w:t>
      </w:r>
      <w:r w:rsidR="002D58A3" w:rsidRPr="00CF7ABF">
        <w:rPr>
          <w:rFonts w:asciiTheme="minorHAnsi" w:hAnsiTheme="minorHAnsi" w:cstheme="minorHAnsi"/>
          <w:b/>
          <w:bCs/>
          <w:sz w:val="22"/>
          <w:szCs w:val="22"/>
          <w:lang w:val="es-ES_tradnl"/>
        </w:rPr>
        <w:t xml:space="preserve"> INCONFORMIDADES.</w:t>
      </w:r>
    </w:p>
    <w:p w14:paraId="48D36CE3" w14:textId="77777777" w:rsidR="002D58A3" w:rsidRPr="00CF7ABF" w:rsidRDefault="002D58A3" w:rsidP="00CE7DFC">
      <w:pPr>
        <w:jc w:val="both"/>
        <w:rPr>
          <w:rFonts w:asciiTheme="minorHAnsi" w:hAnsiTheme="minorHAnsi" w:cstheme="minorHAnsi"/>
          <w:b/>
          <w:bCs/>
          <w:i/>
          <w:sz w:val="22"/>
          <w:szCs w:val="22"/>
          <w:lang w:val="es-ES_tradnl"/>
        </w:rPr>
      </w:pPr>
    </w:p>
    <w:p w14:paraId="72052817" w14:textId="77777777" w:rsidR="00AF5764" w:rsidRPr="00CF7ABF" w:rsidRDefault="004356B8" w:rsidP="00CE7DFC">
      <w:pPr>
        <w:suppressAutoHyphens w:val="0"/>
        <w:jc w:val="both"/>
        <w:rPr>
          <w:rFonts w:asciiTheme="minorHAnsi" w:hAnsiTheme="minorHAnsi" w:cstheme="minorHAnsi"/>
          <w:sz w:val="22"/>
          <w:szCs w:val="14"/>
        </w:rPr>
      </w:pPr>
      <w:r w:rsidRPr="00CF7ABF">
        <w:rPr>
          <w:rFonts w:asciiTheme="minorHAnsi" w:hAnsiTheme="minorHAnsi" w:cstheme="minorHAnsi"/>
          <w:noProof/>
          <w:sz w:val="22"/>
          <w:szCs w:val="24"/>
          <w:lang w:eastAsia="en-US"/>
        </w:rPr>
        <w:t xml:space="preserve">De </w:t>
      </w:r>
      <w:r w:rsidRPr="00CF7ABF">
        <w:rPr>
          <w:rFonts w:asciiTheme="minorHAnsi" w:hAnsiTheme="minorHAnsi" w:cstheme="minorHAnsi"/>
          <w:sz w:val="22"/>
          <w:szCs w:val="14"/>
        </w:rPr>
        <w:t xml:space="preserve">conformidad con lo dispuesto en </w:t>
      </w:r>
      <w:r w:rsidR="00AF5764" w:rsidRPr="00CF7ABF">
        <w:rPr>
          <w:rFonts w:asciiTheme="minorHAnsi" w:hAnsiTheme="minorHAnsi" w:cstheme="minorHAnsi"/>
          <w:sz w:val="22"/>
          <w:szCs w:val="14"/>
        </w:rPr>
        <w:t xml:space="preserve">el </w:t>
      </w:r>
      <w:r w:rsidR="004B2CBA" w:rsidRPr="00CF7ABF">
        <w:rPr>
          <w:rFonts w:asciiTheme="minorHAnsi" w:hAnsiTheme="minorHAnsi" w:cstheme="minorHAnsi"/>
          <w:sz w:val="22"/>
          <w:szCs w:val="14"/>
        </w:rPr>
        <w:t>artículo</w:t>
      </w:r>
      <w:r w:rsidR="00AF5764" w:rsidRPr="00CF7ABF">
        <w:rPr>
          <w:rFonts w:asciiTheme="minorHAnsi" w:hAnsiTheme="minorHAnsi" w:cstheme="minorHAnsi"/>
          <w:sz w:val="22"/>
          <w:szCs w:val="14"/>
        </w:rPr>
        <w:t xml:space="preserve"> 65 fracción XXIX, de la Ley de Adquisiciones, Arrendamientos y Servicios del Estado de Zacatecas y sus Municipios, los</w:t>
      </w:r>
      <w:r w:rsidRPr="00CF7ABF">
        <w:rPr>
          <w:rFonts w:asciiTheme="minorHAnsi" w:hAnsiTheme="minorHAnsi" w:cstheme="minorHAnsi"/>
          <w:sz w:val="22"/>
          <w:szCs w:val="14"/>
        </w:rPr>
        <w:t xml:space="preserve"> licitantes podrán interponer inconformidad ante </w:t>
      </w:r>
      <w:r w:rsidR="00AF5764" w:rsidRPr="00CF7ABF">
        <w:rPr>
          <w:rFonts w:asciiTheme="minorHAnsi" w:hAnsiTheme="minorHAnsi" w:cstheme="minorHAnsi"/>
          <w:sz w:val="22"/>
          <w:szCs w:val="14"/>
        </w:rPr>
        <w:t xml:space="preserve">el Órgano Interno de Control de los Servicios de Salud de Zacatecas, </w:t>
      </w:r>
      <w:r w:rsidR="00110C28" w:rsidRPr="00CF7ABF">
        <w:rPr>
          <w:rFonts w:asciiTheme="minorHAnsi" w:hAnsiTheme="minorHAnsi" w:cstheme="minorHAnsi"/>
          <w:sz w:val="22"/>
          <w:szCs w:val="14"/>
        </w:rPr>
        <w:t>con domicilio en Circuito Cerro del Gato, Edificio G, Planta Baja, Col. Ciudad Gobierno, C.P 98160, Zacatecas, Zacatecas.</w:t>
      </w:r>
    </w:p>
    <w:p w14:paraId="4ADFDC36" w14:textId="77777777" w:rsidR="00AF5764" w:rsidRPr="00CF7ABF" w:rsidRDefault="00AF5764" w:rsidP="00CE7DFC">
      <w:pPr>
        <w:suppressAutoHyphens w:val="0"/>
        <w:jc w:val="both"/>
        <w:rPr>
          <w:rFonts w:asciiTheme="minorHAnsi" w:hAnsiTheme="minorHAnsi" w:cstheme="minorHAnsi"/>
          <w:sz w:val="22"/>
          <w:szCs w:val="14"/>
        </w:rPr>
      </w:pPr>
    </w:p>
    <w:p w14:paraId="090FE627" w14:textId="77777777" w:rsidR="00110C28" w:rsidRPr="00CF7ABF" w:rsidRDefault="00110C28" w:rsidP="00CE7DFC">
      <w:pPr>
        <w:suppressAutoHyphens w:val="0"/>
        <w:jc w:val="both"/>
        <w:rPr>
          <w:rFonts w:asciiTheme="minorHAnsi" w:hAnsiTheme="minorHAnsi" w:cstheme="minorHAnsi"/>
          <w:sz w:val="22"/>
          <w:szCs w:val="14"/>
        </w:rPr>
      </w:pPr>
      <w:r w:rsidRPr="00CF7ABF">
        <w:rPr>
          <w:rFonts w:asciiTheme="minorHAnsi" w:hAnsiTheme="minorHAnsi" w:cstheme="minorHAnsi"/>
          <w:bCs/>
          <w:sz w:val="22"/>
          <w:szCs w:val="22"/>
        </w:rPr>
        <w:t xml:space="preserve">O bien, en la Secretaria de la Función Pública del Estado de Zacatecas, con domicilio en </w:t>
      </w:r>
      <w:r w:rsidRPr="00CF7ABF">
        <w:rPr>
          <w:rFonts w:asciiTheme="minorHAnsi" w:hAnsiTheme="minorHAnsi" w:cstheme="minorHAnsi"/>
          <w:sz w:val="22"/>
          <w:szCs w:val="14"/>
        </w:rPr>
        <w:t>Circuito Cerro del Gato, Edificio D, Col. Ciudad Gobierno, C.P 98160, Zacatecas, Zacatecas.</w:t>
      </w:r>
    </w:p>
    <w:p w14:paraId="41FD142D" w14:textId="77777777" w:rsidR="00871F3D" w:rsidRPr="00CF7ABF" w:rsidRDefault="00871F3D" w:rsidP="00CE7DFC">
      <w:pPr>
        <w:suppressAutoHyphens w:val="0"/>
        <w:jc w:val="both"/>
        <w:rPr>
          <w:rFonts w:asciiTheme="minorHAnsi" w:hAnsiTheme="minorHAnsi" w:cstheme="minorHAnsi"/>
          <w:sz w:val="22"/>
          <w:szCs w:val="14"/>
        </w:rPr>
      </w:pPr>
    </w:p>
    <w:p w14:paraId="24FBCA0E" w14:textId="7E16F400" w:rsidR="007947EB" w:rsidRPr="00CF7ABF" w:rsidRDefault="007947EB" w:rsidP="00CE7DFC">
      <w:pPr>
        <w:rPr>
          <w:rFonts w:asciiTheme="minorHAnsi" w:hAnsiTheme="minorHAnsi" w:cstheme="minorHAnsi"/>
          <w:b/>
          <w:bCs/>
          <w:sz w:val="22"/>
          <w:szCs w:val="22"/>
        </w:rPr>
      </w:pPr>
    </w:p>
    <w:p w14:paraId="6A834E67" w14:textId="4482B641" w:rsidR="002D58A3" w:rsidRPr="00CF7ABF" w:rsidRDefault="00160661" w:rsidP="00CE7DFC">
      <w:pPr>
        <w:rPr>
          <w:rFonts w:asciiTheme="minorHAnsi" w:hAnsiTheme="minorHAnsi" w:cstheme="minorHAnsi"/>
          <w:b/>
          <w:bCs/>
          <w:sz w:val="22"/>
          <w:szCs w:val="22"/>
        </w:rPr>
      </w:pPr>
      <w:r w:rsidRPr="00CF7ABF">
        <w:rPr>
          <w:rFonts w:asciiTheme="minorHAnsi" w:hAnsiTheme="minorHAnsi" w:cstheme="minorHAnsi"/>
          <w:b/>
          <w:bCs/>
          <w:sz w:val="22"/>
          <w:szCs w:val="22"/>
        </w:rPr>
        <w:t>2</w:t>
      </w:r>
      <w:r w:rsidR="00EA7BF4" w:rsidRPr="00CF7ABF">
        <w:rPr>
          <w:rFonts w:asciiTheme="minorHAnsi" w:hAnsiTheme="minorHAnsi" w:cstheme="minorHAnsi"/>
          <w:b/>
          <w:bCs/>
          <w:sz w:val="22"/>
          <w:szCs w:val="22"/>
        </w:rPr>
        <w:t>7</w:t>
      </w:r>
      <w:r w:rsidRPr="00CF7ABF">
        <w:rPr>
          <w:rFonts w:asciiTheme="minorHAnsi" w:hAnsiTheme="minorHAnsi" w:cstheme="minorHAnsi"/>
          <w:b/>
          <w:bCs/>
          <w:sz w:val="22"/>
          <w:szCs w:val="22"/>
        </w:rPr>
        <w:t>.-</w:t>
      </w:r>
      <w:r w:rsidR="002D58A3" w:rsidRPr="00CF7ABF">
        <w:rPr>
          <w:rFonts w:asciiTheme="minorHAnsi" w:hAnsiTheme="minorHAnsi" w:cstheme="minorHAnsi"/>
          <w:b/>
          <w:bCs/>
          <w:sz w:val="22"/>
          <w:szCs w:val="22"/>
        </w:rPr>
        <w:t xml:space="preserve"> CAUSAS DE </w:t>
      </w:r>
      <w:r w:rsidR="00ED5A9C" w:rsidRPr="00CF7ABF">
        <w:rPr>
          <w:rFonts w:asciiTheme="minorHAnsi" w:hAnsiTheme="minorHAnsi" w:cstheme="minorHAnsi"/>
          <w:b/>
          <w:bCs/>
          <w:sz w:val="22"/>
          <w:szCs w:val="22"/>
        </w:rPr>
        <w:t xml:space="preserve">DESCALIFICACIÓN O </w:t>
      </w:r>
      <w:r w:rsidR="002D58A3" w:rsidRPr="00CF7ABF">
        <w:rPr>
          <w:rFonts w:asciiTheme="minorHAnsi" w:hAnsiTheme="minorHAnsi" w:cstheme="minorHAnsi"/>
          <w:b/>
          <w:bCs/>
          <w:sz w:val="22"/>
          <w:szCs w:val="22"/>
        </w:rPr>
        <w:t>DESECHAMIENTO.</w:t>
      </w:r>
    </w:p>
    <w:p w14:paraId="4A63C505" w14:textId="77777777" w:rsidR="002D58A3" w:rsidRPr="00CF7ABF" w:rsidRDefault="002D58A3" w:rsidP="00160661">
      <w:pPr>
        <w:jc w:val="both"/>
        <w:rPr>
          <w:rFonts w:asciiTheme="minorHAnsi" w:hAnsiTheme="minorHAnsi" w:cstheme="minorHAnsi"/>
          <w:sz w:val="22"/>
          <w:szCs w:val="22"/>
        </w:rPr>
      </w:pPr>
    </w:p>
    <w:p w14:paraId="708A3777" w14:textId="77777777" w:rsidR="002D58A3" w:rsidRPr="00CF7ABF" w:rsidRDefault="002D58A3" w:rsidP="00160661">
      <w:pPr>
        <w:jc w:val="both"/>
        <w:rPr>
          <w:rFonts w:asciiTheme="minorHAnsi" w:hAnsiTheme="minorHAnsi" w:cstheme="minorHAnsi"/>
          <w:sz w:val="22"/>
          <w:szCs w:val="22"/>
        </w:rPr>
      </w:pPr>
      <w:r w:rsidRPr="00CF7ABF">
        <w:rPr>
          <w:rFonts w:asciiTheme="minorHAnsi" w:hAnsiTheme="minorHAnsi" w:cstheme="minorHAnsi"/>
          <w:sz w:val="22"/>
          <w:szCs w:val="22"/>
        </w:rPr>
        <w:t xml:space="preserve">Se </w:t>
      </w:r>
      <w:r w:rsidR="005032A5" w:rsidRPr="00CF7ABF">
        <w:rPr>
          <w:rFonts w:asciiTheme="minorHAnsi" w:hAnsiTheme="minorHAnsi" w:cstheme="minorHAnsi"/>
          <w:sz w:val="22"/>
          <w:szCs w:val="22"/>
        </w:rPr>
        <w:t>descalificarán</w:t>
      </w:r>
      <w:r w:rsidR="00ED5A9C" w:rsidRPr="00CF7ABF">
        <w:rPr>
          <w:rFonts w:asciiTheme="minorHAnsi" w:hAnsiTheme="minorHAnsi" w:cstheme="minorHAnsi"/>
          <w:sz w:val="22"/>
          <w:szCs w:val="22"/>
        </w:rPr>
        <w:t xml:space="preserve"> o </w:t>
      </w:r>
      <w:r w:rsidRPr="00CF7ABF">
        <w:rPr>
          <w:rFonts w:asciiTheme="minorHAnsi" w:hAnsiTheme="minorHAnsi" w:cstheme="minorHAnsi"/>
          <w:sz w:val="22"/>
          <w:szCs w:val="22"/>
        </w:rPr>
        <w:t>desecharán las propuestas de los licitantes que incurran en uno o varios de los siguientes supuestos:</w:t>
      </w:r>
    </w:p>
    <w:p w14:paraId="017ECA98" w14:textId="77777777" w:rsidR="002D58A3" w:rsidRPr="00CF7ABF" w:rsidRDefault="002D58A3" w:rsidP="00160661">
      <w:pPr>
        <w:jc w:val="both"/>
        <w:rPr>
          <w:rFonts w:asciiTheme="minorHAnsi" w:hAnsiTheme="minorHAnsi" w:cstheme="minorHAnsi"/>
          <w:sz w:val="22"/>
          <w:szCs w:val="22"/>
        </w:rPr>
      </w:pPr>
    </w:p>
    <w:p w14:paraId="782ECE28" w14:textId="177B0ADE" w:rsidR="002D58A3" w:rsidRPr="00CF7ABF" w:rsidRDefault="002D58A3" w:rsidP="004A77D6">
      <w:pPr>
        <w:numPr>
          <w:ilvl w:val="0"/>
          <w:numId w:val="4"/>
        </w:numPr>
        <w:tabs>
          <w:tab w:val="left" w:pos="567"/>
        </w:tabs>
        <w:ind w:left="567" w:hanging="567"/>
        <w:jc w:val="both"/>
        <w:rPr>
          <w:rFonts w:asciiTheme="minorHAnsi" w:hAnsiTheme="minorHAnsi" w:cstheme="minorHAnsi"/>
          <w:sz w:val="22"/>
          <w:szCs w:val="22"/>
        </w:rPr>
      </w:pPr>
      <w:r w:rsidRPr="00CF7ABF">
        <w:rPr>
          <w:rFonts w:asciiTheme="minorHAnsi" w:hAnsiTheme="minorHAnsi" w:cstheme="minorHAnsi"/>
          <w:sz w:val="22"/>
          <w:szCs w:val="22"/>
        </w:rPr>
        <w:t xml:space="preserve">Que no cumplan con alguno de los requisitos establecidos en esta convocatoria contenidos en los numerales </w:t>
      </w:r>
      <w:r w:rsidR="006B24E5" w:rsidRPr="00CF7ABF">
        <w:rPr>
          <w:rFonts w:asciiTheme="minorHAnsi" w:hAnsiTheme="minorHAnsi" w:cstheme="minorHAnsi"/>
          <w:sz w:val="22"/>
          <w:szCs w:val="22"/>
        </w:rPr>
        <w:t>5.4, 5.5, 9, 10, 11, 12, 12.1, 12.2, 12.3, 12.4, 13</w:t>
      </w:r>
      <w:r w:rsidRPr="00CF7ABF">
        <w:rPr>
          <w:rFonts w:asciiTheme="minorHAnsi" w:hAnsiTheme="minorHAnsi" w:cstheme="minorHAnsi"/>
          <w:sz w:val="22"/>
          <w:szCs w:val="22"/>
        </w:rPr>
        <w:t>,</w:t>
      </w:r>
      <w:r w:rsidR="004B50F7" w:rsidRPr="00CF7ABF">
        <w:rPr>
          <w:rFonts w:asciiTheme="minorHAnsi" w:hAnsiTheme="minorHAnsi" w:cstheme="minorHAnsi"/>
          <w:sz w:val="22"/>
          <w:szCs w:val="22"/>
        </w:rPr>
        <w:t xml:space="preserve"> </w:t>
      </w:r>
      <w:r w:rsidR="00CC16E8" w:rsidRPr="00CF7ABF">
        <w:rPr>
          <w:rFonts w:asciiTheme="minorHAnsi" w:hAnsiTheme="minorHAnsi" w:cstheme="minorHAnsi"/>
          <w:sz w:val="22"/>
          <w:szCs w:val="22"/>
        </w:rPr>
        <w:t>14, y</w:t>
      </w:r>
      <w:r w:rsidRPr="00CF7ABF">
        <w:rPr>
          <w:rFonts w:asciiTheme="minorHAnsi" w:hAnsiTheme="minorHAnsi" w:cstheme="minorHAnsi"/>
          <w:sz w:val="22"/>
          <w:szCs w:val="22"/>
        </w:rPr>
        <w:t xml:space="preserve"> sus </w:t>
      </w:r>
      <w:r w:rsidR="007947EB" w:rsidRPr="00CF7ABF">
        <w:rPr>
          <w:rFonts w:asciiTheme="minorHAnsi" w:hAnsiTheme="minorHAnsi" w:cstheme="minorHAnsi"/>
          <w:sz w:val="22"/>
          <w:szCs w:val="22"/>
        </w:rPr>
        <w:t>anexos, así</w:t>
      </w:r>
      <w:r w:rsidRPr="00CF7ABF">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CF7ABF">
        <w:rPr>
          <w:rFonts w:asciiTheme="minorHAnsi" w:hAnsiTheme="minorHAnsi" w:cstheme="minorHAnsi"/>
          <w:sz w:val="22"/>
          <w:szCs w:val="22"/>
        </w:rPr>
        <w:t>.</w:t>
      </w:r>
      <w:r w:rsidRPr="00CF7ABF">
        <w:rPr>
          <w:rFonts w:asciiTheme="minorHAnsi" w:hAnsiTheme="minorHAnsi" w:cstheme="minorHAnsi"/>
          <w:sz w:val="22"/>
          <w:szCs w:val="22"/>
        </w:rPr>
        <w:t xml:space="preserve"> </w:t>
      </w:r>
    </w:p>
    <w:p w14:paraId="36A7C36D" w14:textId="77777777" w:rsidR="002D58A3" w:rsidRPr="00CF7ABF" w:rsidRDefault="002D58A3" w:rsidP="00160661">
      <w:pPr>
        <w:tabs>
          <w:tab w:val="left" w:pos="567"/>
          <w:tab w:val="left" w:pos="2268"/>
        </w:tabs>
        <w:ind w:left="567" w:hanging="567"/>
        <w:jc w:val="both"/>
        <w:rPr>
          <w:rFonts w:asciiTheme="minorHAnsi" w:hAnsiTheme="minorHAnsi" w:cstheme="minorHAnsi"/>
          <w:sz w:val="22"/>
          <w:szCs w:val="22"/>
        </w:rPr>
      </w:pPr>
    </w:p>
    <w:p w14:paraId="5D010B61" w14:textId="11A58C3B" w:rsidR="002D58A3" w:rsidRPr="00CF7ABF" w:rsidRDefault="002D58A3" w:rsidP="004A77D6">
      <w:pPr>
        <w:numPr>
          <w:ilvl w:val="0"/>
          <w:numId w:val="4"/>
        </w:numPr>
        <w:tabs>
          <w:tab w:val="left" w:pos="567"/>
        </w:tabs>
        <w:ind w:left="567" w:hanging="567"/>
        <w:jc w:val="both"/>
        <w:rPr>
          <w:rFonts w:asciiTheme="minorHAnsi" w:hAnsiTheme="minorHAnsi" w:cstheme="minorHAnsi"/>
          <w:sz w:val="16"/>
          <w:szCs w:val="16"/>
        </w:rPr>
      </w:pPr>
      <w:r w:rsidRPr="00CF7ABF">
        <w:rPr>
          <w:rFonts w:asciiTheme="minorHAnsi" w:hAnsiTheme="minorHAnsi" w:cstheme="minorHAnsi"/>
          <w:sz w:val="22"/>
          <w:szCs w:val="22"/>
        </w:rPr>
        <w:t xml:space="preserve">Cuando la información </w:t>
      </w:r>
      <w:r w:rsidR="00DA006D" w:rsidRPr="00CF7ABF">
        <w:rPr>
          <w:rFonts w:asciiTheme="minorHAnsi" w:hAnsiTheme="minorHAnsi" w:cstheme="minorHAnsi"/>
          <w:sz w:val="22"/>
          <w:szCs w:val="22"/>
        </w:rPr>
        <w:t xml:space="preserve">presentada en su propuesta técnica </w:t>
      </w:r>
      <w:r w:rsidRPr="00CF7ABF">
        <w:rPr>
          <w:rFonts w:asciiTheme="minorHAnsi" w:hAnsiTheme="minorHAnsi" w:cstheme="minorHAnsi"/>
          <w:sz w:val="22"/>
          <w:szCs w:val="22"/>
        </w:rPr>
        <w:t>resulte incompleta</w:t>
      </w:r>
      <w:r w:rsidR="00DA006D" w:rsidRPr="00CF7ABF">
        <w:rPr>
          <w:rFonts w:asciiTheme="minorHAnsi" w:hAnsiTheme="minorHAnsi" w:cstheme="minorHAnsi"/>
          <w:sz w:val="22"/>
          <w:szCs w:val="22"/>
        </w:rPr>
        <w:t>, ilegible</w:t>
      </w:r>
      <w:r w:rsidR="00082EE2" w:rsidRPr="00CF7ABF">
        <w:rPr>
          <w:rFonts w:asciiTheme="minorHAnsi" w:hAnsiTheme="minorHAnsi" w:cstheme="minorHAnsi"/>
          <w:sz w:val="22"/>
          <w:szCs w:val="22"/>
        </w:rPr>
        <w:t>, falseada o</w:t>
      </w:r>
      <w:r w:rsidRPr="00CF7ABF">
        <w:rPr>
          <w:rFonts w:asciiTheme="minorHAnsi" w:hAnsiTheme="minorHAnsi" w:cstheme="minorHAnsi"/>
          <w:sz w:val="22"/>
          <w:szCs w:val="22"/>
        </w:rPr>
        <w:t xml:space="preserve"> incongruente respecto a las </w:t>
      </w:r>
      <w:r w:rsidR="00DA006D" w:rsidRPr="00CF7ABF">
        <w:rPr>
          <w:rFonts w:asciiTheme="minorHAnsi" w:hAnsiTheme="minorHAnsi" w:cstheme="minorHAnsi"/>
          <w:sz w:val="22"/>
          <w:szCs w:val="22"/>
        </w:rPr>
        <w:t>condiciones y requisitos solicitados en las Convocatoria y Bases de esta licitación, así como con los acuerdos tomados en la(s) junta(s) de aclaraciones.</w:t>
      </w:r>
    </w:p>
    <w:p w14:paraId="0C1E7FD4" w14:textId="77777777" w:rsidR="00D977B3" w:rsidRPr="00CF7ABF" w:rsidRDefault="00D977B3" w:rsidP="00160661">
      <w:pPr>
        <w:pStyle w:val="Prrafodelista"/>
        <w:rPr>
          <w:rFonts w:asciiTheme="minorHAnsi" w:hAnsiTheme="minorHAnsi" w:cstheme="minorHAnsi"/>
          <w:sz w:val="16"/>
          <w:szCs w:val="16"/>
        </w:rPr>
      </w:pPr>
    </w:p>
    <w:p w14:paraId="091A9799" w14:textId="77777777" w:rsidR="00D977B3" w:rsidRPr="00CF7ABF" w:rsidRDefault="00D977B3" w:rsidP="004A77D6">
      <w:pPr>
        <w:numPr>
          <w:ilvl w:val="0"/>
          <w:numId w:val="4"/>
        </w:numPr>
        <w:tabs>
          <w:tab w:val="left" w:pos="567"/>
        </w:tabs>
        <w:ind w:left="567" w:hanging="567"/>
        <w:jc w:val="both"/>
        <w:rPr>
          <w:rFonts w:asciiTheme="minorHAnsi" w:hAnsiTheme="minorHAnsi" w:cstheme="minorHAnsi"/>
          <w:sz w:val="22"/>
          <w:szCs w:val="22"/>
        </w:rPr>
      </w:pPr>
      <w:r w:rsidRPr="00CF7ABF">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CF7ABF">
        <w:rPr>
          <w:rFonts w:asciiTheme="minorHAnsi" w:hAnsiTheme="minorHAnsi" w:cstheme="minorHAnsi"/>
          <w:sz w:val="22"/>
          <w:szCs w:val="22"/>
        </w:rPr>
        <w:t>análisis</w:t>
      </w:r>
      <w:r w:rsidRPr="00CF7ABF">
        <w:rPr>
          <w:rFonts w:asciiTheme="minorHAnsi" w:hAnsiTheme="minorHAnsi" w:cstheme="minorHAnsi"/>
          <w:sz w:val="22"/>
          <w:szCs w:val="22"/>
        </w:rPr>
        <w:t xml:space="preserve"> por el personal de la Convocante.</w:t>
      </w:r>
    </w:p>
    <w:p w14:paraId="5C36892B" w14:textId="77777777" w:rsidR="00DA006D" w:rsidRPr="00CF7ABF" w:rsidRDefault="00DA006D" w:rsidP="00160661">
      <w:pPr>
        <w:pStyle w:val="Prrafodelista"/>
        <w:rPr>
          <w:rFonts w:asciiTheme="minorHAnsi" w:hAnsiTheme="minorHAnsi" w:cstheme="minorHAnsi"/>
          <w:sz w:val="22"/>
          <w:szCs w:val="22"/>
        </w:rPr>
      </w:pPr>
    </w:p>
    <w:p w14:paraId="3339267D" w14:textId="399087C5" w:rsidR="002D58A3" w:rsidRPr="00CF7ABF" w:rsidRDefault="002D58A3" w:rsidP="004A77D6">
      <w:pPr>
        <w:numPr>
          <w:ilvl w:val="0"/>
          <w:numId w:val="4"/>
        </w:numPr>
        <w:tabs>
          <w:tab w:val="left" w:pos="567"/>
        </w:tabs>
        <w:ind w:left="567" w:hanging="567"/>
        <w:jc w:val="both"/>
        <w:rPr>
          <w:rFonts w:asciiTheme="minorHAnsi" w:hAnsiTheme="minorHAnsi" w:cstheme="minorHAnsi"/>
          <w:sz w:val="22"/>
          <w:szCs w:val="22"/>
        </w:rPr>
      </w:pPr>
      <w:r w:rsidRPr="00CF7ABF">
        <w:rPr>
          <w:rFonts w:asciiTheme="minorHAnsi" w:hAnsiTheme="minorHAnsi" w:cstheme="minorHAnsi"/>
          <w:sz w:val="22"/>
          <w:szCs w:val="22"/>
        </w:rPr>
        <w:t xml:space="preserve">Cuando se compruebe que tienen acuerdo con otros licitantes para elevar el costo </w:t>
      </w:r>
      <w:r w:rsidR="00D26394" w:rsidRPr="00CF7ABF">
        <w:rPr>
          <w:rFonts w:asciiTheme="minorHAnsi" w:hAnsiTheme="minorHAnsi" w:cstheme="minorHAnsi"/>
          <w:sz w:val="22"/>
          <w:szCs w:val="22"/>
        </w:rPr>
        <w:t>del servicio</w:t>
      </w:r>
      <w:r w:rsidRPr="00CF7ABF">
        <w:rPr>
          <w:rFonts w:asciiTheme="minorHAnsi" w:hAnsiTheme="minorHAnsi" w:cstheme="minorHAnsi"/>
          <w:sz w:val="22"/>
          <w:szCs w:val="22"/>
        </w:rPr>
        <w:t xml:space="preserve"> solicitado o bien, cualquier otro acuerdo que tenga como fin obtener una ventaja sobre los demás licitantes.</w:t>
      </w:r>
    </w:p>
    <w:p w14:paraId="32866A85" w14:textId="77777777" w:rsidR="002D58A3" w:rsidRPr="00CF7ABF" w:rsidRDefault="002D58A3" w:rsidP="00160661">
      <w:pPr>
        <w:tabs>
          <w:tab w:val="left" w:pos="567"/>
        </w:tabs>
        <w:ind w:left="567" w:hanging="567"/>
        <w:jc w:val="both"/>
        <w:rPr>
          <w:rFonts w:asciiTheme="minorHAnsi" w:hAnsiTheme="minorHAnsi" w:cstheme="minorHAnsi"/>
          <w:sz w:val="16"/>
          <w:szCs w:val="16"/>
        </w:rPr>
      </w:pPr>
    </w:p>
    <w:p w14:paraId="69B13360" w14:textId="77777777" w:rsidR="002D58A3" w:rsidRPr="00CF7ABF" w:rsidRDefault="002D58A3" w:rsidP="004A77D6">
      <w:pPr>
        <w:numPr>
          <w:ilvl w:val="0"/>
          <w:numId w:val="4"/>
        </w:numPr>
        <w:tabs>
          <w:tab w:val="left" w:pos="567"/>
        </w:tabs>
        <w:ind w:left="567" w:hanging="567"/>
        <w:jc w:val="both"/>
        <w:rPr>
          <w:rFonts w:asciiTheme="minorHAnsi" w:hAnsiTheme="minorHAnsi" w:cstheme="minorHAnsi"/>
          <w:sz w:val="22"/>
          <w:szCs w:val="22"/>
        </w:rPr>
      </w:pPr>
      <w:r w:rsidRPr="00CF7ABF">
        <w:rPr>
          <w:rFonts w:asciiTheme="minorHAnsi" w:hAnsiTheme="minorHAnsi" w:cstheme="minorHAnsi"/>
          <w:sz w:val="22"/>
          <w:szCs w:val="22"/>
        </w:rPr>
        <w:t xml:space="preserve">Cuando incurran en cualquier violación a las disposiciones de la </w:t>
      </w:r>
      <w:r w:rsidR="00D9114A" w:rsidRPr="00CF7ABF">
        <w:rPr>
          <w:rFonts w:asciiTheme="minorHAnsi" w:hAnsiTheme="minorHAnsi" w:cstheme="minorHAnsi"/>
          <w:sz w:val="22"/>
          <w:szCs w:val="22"/>
        </w:rPr>
        <w:t xml:space="preserve">Ley de Adquisiciones, Arrendamientos y Servicios del Estado de Zacatecas y sus Municipios </w:t>
      </w:r>
      <w:r w:rsidRPr="00CF7ABF">
        <w:rPr>
          <w:rFonts w:asciiTheme="minorHAnsi" w:hAnsiTheme="minorHAnsi" w:cstheme="minorHAnsi"/>
          <w:sz w:val="22"/>
          <w:szCs w:val="22"/>
        </w:rPr>
        <w:t>o a cualquier otro ordenamiento legal o normativo vinculado con este procedimiento.</w:t>
      </w:r>
    </w:p>
    <w:p w14:paraId="4E0CD985" w14:textId="77777777" w:rsidR="002D58A3" w:rsidRPr="00CF7ABF" w:rsidRDefault="002D58A3" w:rsidP="00160661">
      <w:pPr>
        <w:pStyle w:val="Listavistosa-nfasis11"/>
        <w:tabs>
          <w:tab w:val="left" w:pos="567"/>
        </w:tabs>
        <w:ind w:left="567" w:hanging="567"/>
        <w:rPr>
          <w:rFonts w:asciiTheme="minorHAnsi" w:hAnsiTheme="minorHAnsi" w:cstheme="minorHAnsi"/>
          <w:sz w:val="22"/>
          <w:szCs w:val="22"/>
        </w:rPr>
      </w:pPr>
    </w:p>
    <w:p w14:paraId="5E018F84" w14:textId="77777777" w:rsidR="002D58A3" w:rsidRPr="00CF7ABF" w:rsidRDefault="002D58A3" w:rsidP="004A77D6">
      <w:pPr>
        <w:numPr>
          <w:ilvl w:val="0"/>
          <w:numId w:val="4"/>
        </w:numPr>
        <w:tabs>
          <w:tab w:val="left" w:pos="567"/>
        </w:tabs>
        <w:ind w:left="567" w:hanging="567"/>
        <w:jc w:val="both"/>
        <w:rPr>
          <w:rFonts w:asciiTheme="minorHAnsi" w:hAnsiTheme="minorHAnsi" w:cstheme="minorHAnsi"/>
          <w:sz w:val="22"/>
          <w:szCs w:val="22"/>
        </w:rPr>
      </w:pPr>
      <w:r w:rsidRPr="00CF7ABF">
        <w:rPr>
          <w:rFonts w:asciiTheme="minorHAnsi" w:hAnsiTheme="minorHAnsi" w:cstheme="minorHAnsi"/>
          <w:sz w:val="22"/>
          <w:szCs w:val="22"/>
        </w:rPr>
        <w:t>Cuando no exista correspondencia en los datos asentados en su</w:t>
      </w:r>
      <w:r w:rsidR="00DC37C9" w:rsidRPr="00CF7ABF">
        <w:rPr>
          <w:rFonts w:asciiTheme="minorHAnsi" w:hAnsiTheme="minorHAnsi" w:cstheme="minorHAnsi"/>
          <w:sz w:val="22"/>
          <w:szCs w:val="22"/>
        </w:rPr>
        <w:t>s</w:t>
      </w:r>
      <w:r w:rsidRPr="00CF7ABF">
        <w:rPr>
          <w:rFonts w:asciiTheme="minorHAnsi" w:hAnsiTheme="minorHAnsi" w:cstheme="minorHAnsi"/>
          <w:sz w:val="22"/>
          <w:szCs w:val="22"/>
        </w:rPr>
        <w:t xml:space="preserve"> propuesta</w:t>
      </w:r>
      <w:r w:rsidR="00DC37C9" w:rsidRPr="00CF7ABF">
        <w:rPr>
          <w:rFonts w:asciiTheme="minorHAnsi" w:hAnsiTheme="minorHAnsi" w:cstheme="minorHAnsi"/>
          <w:sz w:val="22"/>
          <w:szCs w:val="22"/>
        </w:rPr>
        <w:t>s</w:t>
      </w:r>
      <w:r w:rsidRPr="00CF7ABF">
        <w:rPr>
          <w:rFonts w:asciiTheme="minorHAnsi" w:hAnsiTheme="minorHAnsi" w:cstheme="minorHAnsi"/>
          <w:sz w:val="22"/>
          <w:szCs w:val="22"/>
        </w:rPr>
        <w:t xml:space="preserve"> técnica</w:t>
      </w:r>
      <w:r w:rsidR="00160661" w:rsidRPr="00CF7ABF">
        <w:rPr>
          <w:rFonts w:asciiTheme="minorHAnsi" w:hAnsiTheme="minorHAnsi" w:cstheme="minorHAnsi"/>
          <w:sz w:val="22"/>
          <w:szCs w:val="22"/>
        </w:rPr>
        <w:t xml:space="preserve"> y propuesta económica, y con los demás </w:t>
      </w:r>
      <w:r w:rsidRPr="00CF7ABF">
        <w:rPr>
          <w:rFonts w:asciiTheme="minorHAnsi" w:hAnsiTheme="minorHAnsi" w:cstheme="minorHAnsi"/>
          <w:sz w:val="22"/>
          <w:szCs w:val="22"/>
        </w:rPr>
        <w:t>documentos presentados por el licitante</w:t>
      </w:r>
      <w:r w:rsidR="00160661" w:rsidRPr="00CF7ABF">
        <w:rPr>
          <w:rFonts w:asciiTheme="minorHAnsi" w:hAnsiTheme="minorHAnsi" w:cstheme="minorHAnsi"/>
          <w:sz w:val="22"/>
          <w:szCs w:val="22"/>
        </w:rPr>
        <w:t>.</w:t>
      </w:r>
    </w:p>
    <w:p w14:paraId="7CEBB0BD" w14:textId="77777777" w:rsidR="00ED5A9C" w:rsidRPr="00CF7ABF" w:rsidRDefault="00ED5A9C" w:rsidP="00160661">
      <w:pPr>
        <w:pStyle w:val="Prrafodelista"/>
        <w:rPr>
          <w:rFonts w:asciiTheme="minorHAnsi" w:hAnsiTheme="minorHAnsi" w:cstheme="minorHAnsi"/>
          <w:sz w:val="22"/>
          <w:szCs w:val="22"/>
        </w:rPr>
      </w:pPr>
    </w:p>
    <w:p w14:paraId="78E8312D" w14:textId="5F1B3839" w:rsidR="00ED5A9C" w:rsidRPr="00CF7ABF" w:rsidRDefault="00ED5A9C" w:rsidP="004A77D6">
      <w:pPr>
        <w:pStyle w:val="Prrafodelista"/>
        <w:numPr>
          <w:ilvl w:val="0"/>
          <w:numId w:val="4"/>
        </w:numPr>
        <w:ind w:left="567" w:hanging="567"/>
        <w:jc w:val="both"/>
        <w:rPr>
          <w:rFonts w:asciiTheme="minorHAnsi" w:hAnsiTheme="minorHAnsi" w:cstheme="minorHAnsi"/>
          <w:sz w:val="22"/>
          <w:szCs w:val="22"/>
        </w:rPr>
      </w:pPr>
      <w:r w:rsidRPr="00CF7ABF">
        <w:rPr>
          <w:rFonts w:asciiTheme="minorHAnsi" w:hAnsiTheme="minorHAnsi" w:cstheme="minorHAnsi"/>
          <w:bCs/>
          <w:sz w:val="22"/>
          <w:szCs w:val="22"/>
        </w:rPr>
        <w:t>Cuando los licitantes que participen de manera conjunta, presenten propuestas de manera individual.</w:t>
      </w:r>
    </w:p>
    <w:p w14:paraId="55C1192E" w14:textId="77777777" w:rsidR="00CE7F95" w:rsidRPr="00CF7ABF" w:rsidRDefault="00CE7F95" w:rsidP="00CE7F95">
      <w:pPr>
        <w:pStyle w:val="Prrafodelista"/>
        <w:rPr>
          <w:rFonts w:asciiTheme="minorHAnsi" w:hAnsiTheme="minorHAnsi" w:cstheme="minorHAnsi"/>
          <w:sz w:val="22"/>
          <w:szCs w:val="22"/>
        </w:rPr>
      </w:pPr>
    </w:p>
    <w:p w14:paraId="5B292DD7" w14:textId="77777777" w:rsidR="00CE7F95" w:rsidRPr="00CF7ABF" w:rsidRDefault="00CE7F95" w:rsidP="00CE7F95">
      <w:pPr>
        <w:numPr>
          <w:ilvl w:val="0"/>
          <w:numId w:val="4"/>
        </w:numPr>
        <w:tabs>
          <w:tab w:val="left" w:pos="567"/>
        </w:tabs>
        <w:suppressAutoHyphens w:val="0"/>
        <w:ind w:left="567" w:hanging="567"/>
        <w:jc w:val="both"/>
        <w:rPr>
          <w:rFonts w:asciiTheme="minorHAnsi" w:hAnsiTheme="minorHAnsi" w:cstheme="minorHAnsi"/>
          <w:sz w:val="16"/>
          <w:szCs w:val="16"/>
          <w:lang w:val="es-ES"/>
        </w:rPr>
      </w:pPr>
      <w:r w:rsidRPr="00CF7ABF">
        <w:rPr>
          <w:rFonts w:asciiTheme="minorHAnsi" w:hAnsiTheme="minorHAnsi" w:cstheme="minorHAnsi"/>
          <w:sz w:val="22"/>
          <w:szCs w:val="22"/>
          <w:lang w:val="es-ES"/>
        </w:rPr>
        <w:t>Cuando la información contenida en los Registros Sanitarios y, en su caso, en los anexos resulte incompleta o incongruente respecto a las especificaciones ofertadas en la propuesta técnica.</w:t>
      </w:r>
    </w:p>
    <w:p w14:paraId="3248CAA2" w14:textId="77777777" w:rsidR="00CE7F95" w:rsidRPr="00CF7ABF" w:rsidRDefault="00CE7F95" w:rsidP="00CE7F95">
      <w:pPr>
        <w:jc w:val="both"/>
        <w:rPr>
          <w:rFonts w:asciiTheme="minorHAnsi" w:hAnsiTheme="minorHAnsi" w:cstheme="minorHAnsi"/>
          <w:sz w:val="22"/>
          <w:szCs w:val="22"/>
        </w:rPr>
      </w:pPr>
    </w:p>
    <w:p w14:paraId="4E7B6D05" w14:textId="77777777" w:rsidR="00CE7F95" w:rsidRPr="00CF7ABF" w:rsidRDefault="00CE7F95" w:rsidP="00CE7F95">
      <w:pPr>
        <w:numPr>
          <w:ilvl w:val="0"/>
          <w:numId w:val="4"/>
        </w:numPr>
        <w:tabs>
          <w:tab w:val="left" w:pos="567"/>
        </w:tabs>
        <w:suppressAutoHyphens w:val="0"/>
        <w:ind w:left="567" w:hanging="567"/>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Cuando su oferta económica rebase el techo presupuestal autorizado para contratación del servicio objeto de esta licitación.</w:t>
      </w:r>
    </w:p>
    <w:p w14:paraId="70123C9E" w14:textId="77777777" w:rsidR="00CE7F95" w:rsidRPr="00CF7ABF" w:rsidRDefault="00CE7F95" w:rsidP="00CE7F95">
      <w:pPr>
        <w:ind w:left="708"/>
        <w:rPr>
          <w:rFonts w:asciiTheme="minorHAnsi" w:hAnsiTheme="minorHAnsi" w:cstheme="minorHAnsi"/>
          <w:sz w:val="22"/>
          <w:szCs w:val="22"/>
          <w:lang w:val="es-ES"/>
        </w:rPr>
      </w:pPr>
    </w:p>
    <w:p w14:paraId="06AC7782" w14:textId="77777777" w:rsidR="00CE7F95" w:rsidRPr="00CF7ABF" w:rsidRDefault="00CE7F95" w:rsidP="00CE7F95">
      <w:pPr>
        <w:numPr>
          <w:ilvl w:val="0"/>
          <w:numId w:val="4"/>
        </w:numPr>
        <w:suppressAutoHyphens w:val="0"/>
        <w:ind w:left="360"/>
        <w:rPr>
          <w:rFonts w:asciiTheme="minorHAnsi" w:hAnsiTheme="minorHAnsi" w:cstheme="minorHAnsi"/>
          <w:sz w:val="22"/>
          <w:szCs w:val="22"/>
          <w:lang w:val="es-ES"/>
        </w:rPr>
      </w:pPr>
      <w:r w:rsidRPr="00CF7ABF">
        <w:rPr>
          <w:rFonts w:asciiTheme="minorHAnsi" w:hAnsiTheme="minorHAnsi" w:cstheme="minorHAnsi"/>
          <w:sz w:val="22"/>
          <w:szCs w:val="22"/>
          <w:lang w:val="es-ES"/>
        </w:rPr>
        <w:t>Cuando proporcionen información o documentación falsa y/o alterada.</w:t>
      </w:r>
    </w:p>
    <w:p w14:paraId="21715E51" w14:textId="77777777" w:rsidR="00CE7F95" w:rsidRPr="00CF7ABF" w:rsidRDefault="00CE7F95" w:rsidP="00CE7F95">
      <w:pPr>
        <w:tabs>
          <w:tab w:val="left" w:pos="567"/>
        </w:tabs>
        <w:jc w:val="both"/>
        <w:rPr>
          <w:rFonts w:ascii="Arial" w:hAnsi="Arial" w:cs="Arial"/>
          <w:sz w:val="22"/>
          <w:szCs w:val="22"/>
          <w:lang w:val="es-ES"/>
        </w:rPr>
      </w:pPr>
    </w:p>
    <w:p w14:paraId="32054D4C" w14:textId="77777777" w:rsidR="00CE7F95" w:rsidRPr="00CF7ABF" w:rsidRDefault="00CE7F95" w:rsidP="00CE7F95">
      <w:pPr>
        <w:numPr>
          <w:ilvl w:val="0"/>
          <w:numId w:val="4"/>
        </w:numPr>
        <w:tabs>
          <w:tab w:val="num" w:pos="-207"/>
          <w:tab w:val="left" w:pos="567"/>
        </w:tabs>
        <w:suppressAutoHyphens w:val="0"/>
        <w:ind w:left="360" w:right="-52"/>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Cuando la oferta económica tenga un costo desproporcionado con respecto al costo de producción o los establecidos en el mercado nacional.</w:t>
      </w:r>
    </w:p>
    <w:p w14:paraId="10732691" w14:textId="2C360A55" w:rsidR="00CE7F95" w:rsidRPr="00CF7ABF" w:rsidRDefault="00CE7F95" w:rsidP="00CE7F95">
      <w:pPr>
        <w:tabs>
          <w:tab w:val="left" w:pos="567"/>
        </w:tabs>
        <w:jc w:val="both"/>
        <w:rPr>
          <w:rFonts w:asciiTheme="minorHAnsi" w:hAnsiTheme="minorHAnsi" w:cstheme="minorHAnsi"/>
          <w:sz w:val="22"/>
          <w:szCs w:val="22"/>
          <w:lang w:val="es-ES"/>
        </w:rPr>
      </w:pPr>
    </w:p>
    <w:p w14:paraId="3D7D6D4F" w14:textId="77777777" w:rsidR="0045022A" w:rsidRPr="00CF7ABF" w:rsidRDefault="0045022A" w:rsidP="0045022A">
      <w:pPr>
        <w:tabs>
          <w:tab w:val="left" w:pos="567"/>
        </w:tabs>
        <w:ind w:left="567" w:hanging="567"/>
        <w:jc w:val="both"/>
        <w:rPr>
          <w:rFonts w:asciiTheme="minorHAnsi" w:hAnsiTheme="minorHAnsi" w:cstheme="minorHAnsi"/>
          <w:sz w:val="22"/>
          <w:szCs w:val="22"/>
          <w:lang w:val="es-ES"/>
        </w:rPr>
      </w:pPr>
    </w:p>
    <w:p w14:paraId="0FD7523C" w14:textId="77777777" w:rsidR="0045022A" w:rsidRPr="00CF7ABF" w:rsidRDefault="0045022A" w:rsidP="0045022A">
      <w:pPr>
        <w:numPr>
          <w:ilvl w:val="0"/>
          <w:numId w:val="4"/>
        </w:numPr>
        <w:tabs>
          <w:tab w:val="left" w:pos="567"/>
        </w:tabs>
        <w:ind w:left="567" w:hanging="567"/>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Cuando el objeto social del licitante no corresponda con el objeto de la contratación objeto de esta licitación.</w:t>
      </w:r>
    </w:p>
    <w:p w14:paraId="527A75CD" w14:textId="77777777" w:rsidR="0045022A" w:rsidRPr="00CF7ABF" w:rsidRDefault="0045022A" w:rsidP="0045022A">
      <w:pPr>
        <w:tabs>
          <w:tab w:val="left" w:pos="567"/>
        </w:tabs>
        <w:jc w:val="both"/>
        <w:rPr>
          <w:rFonts w:asciiTheme="minorHAnsi" w:hAnsiTheme="minorHAnsi" w:cstheme="minorHAnsi"/>
          <w:sz w:val="22"/>
          <w:szCs w:val="22"/>
          <w:lang w:val="es-ES"/>
        </w:rPr>
      </w:pPr>
    </w:p>
    <w:p w14:paraId="3F06278B" w14:textId="77777777" w:rsidR="0045022A" w:rsidRPr="00CF7ABF" w:rsidRDefault="0045022A" w:rsidP="0045022A">
      <w:pPr>
        <w:numPr>
          <w:ilvl w:val="0"/>
          <w:numId w:val="4"/>
        </w:numPr>
        <w:tabs>
          <w:tab w:val="left" w:pos="567"/>
        </w:tabs>
        <w:ind w:left="567" w:hanging="567"/>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 xml:space="preserve">Cuando la propuesta económica no coincida con los términos establecidos por el licitante en la propuesta técnica. </w:t>
      </w:r>
    </w:p>
    <w:p w14:paraId="6A27D2D0" w14:textId="77777777" w:rsidR="0045022A" w:rsidRPr="00CF7ABF" w:rsidRDefault="0045022A" w:rsidP="0045022A">
      <w:pPr>
        <w:tabs>
          <w:tab w:val="left" w:pos="567"/>
        </w:tabs>
        <w:ind w:left="567" w:hanging="567"/>
        <w:jc w:val="both"/>
        <w:rPr>
          <w:rFonts w:asciiTheme="minorHAnsi" w:hAnsiTheme="minorHAnsi" w:cstheme="minorHAnsi"/>
          <w:sz w:val="22"/>
          <w:szCs w:val="22"/>
          <w:lang w:val="es-ES"/>
        </w:rPr>
      </w:pPr>
    </w:p>
    <w:p w14:paraId="14CF752B" w14:textId="77777777" w:rsidR="0045022A" w:rsidRPr="00CF7ABF" w:rsidRDefault="0045022A" w:rsidP="0045022A">
      <w:pPr>
        <w:numPr>
          <w:ilvl w:val="0"/>
          <w:numId w:val="4"/>
        </w:numPr>
        <w:tabs>
          <w:tab w:val="left" w:pos="567"/>
        </w:tabs>
        <w:ind w:left="567" w:hanging="567"/>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Cuando cualquiera de los documentos de la proposición de carácter obligatorio (legal, administrativa, financiera y propuesta técnica), se presente sin la firma y/o sin el nombre del Representante Legal.</w:t>
      </w:r>
    </w:p>
    <w:p w14:paraId="75CEB2E8" w14:textId="77777777" w:rsidR="0045022A" w:rsidRPr="00CF7ABF" w:rsidRDefault="0045022A" w:rsidP="0045022A">
      <w:pPr>
        <w:tabs>
          <w:tab w:val="left" w:pos="567"/>
        </w:tabs>
        <w:ind w:left="567" w:hanging="567"/>
        <w:jc w:val="both"/>
        <w:rPr>
          <w:rFonts w:asciiTheme="minorHAnsi" w:hAnsiTheme="minorHAnsi" w:cstheme="minorHAnsi"/>
          <w:sz w:val="22"/>
          <w:szCs w:val="22"/>
          <w:lang w:val="es-ES"/>
        </w:rPr>
      </w:pPr>
    </w:p>
    <w:p w14:paraId="15B268A4" w14:textId="77777777" w:rsidR="0045022A" w:rsidRPr="00CF7ABF" w:rsidRDefault="0045022A" w:rsidP="0045022A">
      <w:pPr>
        <w:numPr>
          <w:ilvl w:val="0"/>
          <w:numId w:val="4"/>
        </w:numPr>
        <w:tabs>
          <w:tab w:val="left" w:pos="567"/>
        </w:tabs>
        <w:ind w:left="567" w:hanging="567"/>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Cuando alguno de los documentos de la proposición técnica o económica, se presente con tachaduras y enmendaduras</w:t>
      </w:r>
    </w:p>
    <w:p w14:paraId="303739EB" w14:textId="0DDAE7E7" w:rsidR="0045022A" w:rsidRPr="00CF7ABF" w:rsidRDefault="0045022A" w:rsidP="00CE7F95">
      <w:pPr>
        <w:tabs>
          <w:tab w:val="left" w:pos="567"/>
        </w:tabs>
        <w:jc w:val="both"/>
        <w:rPr>
          <w:rFonts w:asciiTheme="minorHAnsi" w:hAnsiTheme="minorHAnsi" w:cstheme="minorHAnsi"/>
          <w:sz w:val="22"/>
          <w:szCs w:val="22"/>
          <w:lang w:val="es-ES"/>
        </w:rPr>
      </w:pPr>
    </w:p>
    <w:p w14:paraId="5C57EAA7" w14:textId="77777777" w:rsidR="0045022A" w:rsidRPr="00CF7ABF" w:rsidRDefault="0045022A" w:rsidP="0045022A">
      <w:pPr>
        <w:numPr>
          <w:ilvl w:val="0"/>
          <w:numId w:val="4"/>
        </w:numPr>
        <w:tabs>
          <w:tab w:val="left" w:pos="0"/>
        </w:tabs>
        <w:ind w:left="567" w:hanging="567"/>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 xml:space="preserve">Si se comprueba que dos o más licitantes pertenecen a un mismo grupo, o que tiene socios en común o que alguno de sus socios, apoderados o empleados representan a otra empresa participante (en estos casos las propuestas de todas las empresas que estén involucradas serán desechadas). </w:t>
      </w:r>
    </w:p>
    <w:p w14:paraId="33D1F444" w14:textId="77777777" w:rsidR="0045022A" w:rsidRPr="00CF7ABF" w:rsidRDefault="0045022A" w:rsidP="0045022A">
      <w:pPr>
        <w:tabs>
          <w:tab w:val="left" w:pos="567"/>
        </w:tabs>
        <w:ind w:left="567" w:hanging="720"/>
        <w:jc w:val="both"/>
        <w:rPr>
          <w:rFonts w:asciiTheme="minorHAnsi" w:hAnsiTheme="minorHAnsi" w:cstheme="minorHAnsi"/>
          <w:sz w:val="22"/>
          <w:szCs w:val="22"/>
          <w:lang w:val="es-ES"/>
        </w:rPr>
      </w:pPr>
    </w:p>
    <w:p w14:paraId="1894A840" w14:textId="77777777" w:rsidR="0045022A" w:rsidRPr="00CF7ABF" w:rsidRDefault="0045022A" w:rsidP="0045022A">
      <w:pPr>
        <w:numPr>
          <w:ilvl w:val="0"/>
          <w:numId w:val="4"/>
        </w:numPr>
        <w:tabs>
          <w:tab w:val="left" w:pos="0"/>
        </w:tabs>
        <w:ind w:left="426" w:hanging="426"/>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Que presente varias proposiciones bajo el mismo o diferentes nombres, ya sea por sí mismo o formando parte de cualquier otra Compañía o Asociación.</w:t>
      </w:r>
    </w:p>
    <w:p w14:paraId="1A076709" w14:textId="77777777" w:rsidR="0045022A" w:rsidRPr="00CF7ABF" w:rsidRDefault="0045022A" w:rsidP="0045022A">
      <w:pPr>
        <w:tabs>
          <w:tab w:val="left" w:pos="567"/>
        </w:tabs>
        <w:ind w:left="426" w:hanging="426"/>
        <w:jc w:val="both"/>
        <w:rPr>
          <w:rFonts w:asciiTheme="minorHAnsi" w:hAnsiTheme="minorHAnsi" w:cstheme="minorHAnsi"/>
          <w:sz w:val="22"/>
          <w:szCs w:val="22"/>
          <w:lang w:val="es-ES"/>
        </w:rPr>
      </w:pPr>
    </w:p>
    <w:p w14:paraId="29087832" w14:textId="77777777" w:rsidR="0045022A" w:rsidRPr="00CF7ABF" w:rsidRDefault="0045022A" w:rsidP="0045022A">
      <w:pPr>
        <w:numPr>
          <w:ilvl w:val="0"/>
          <w:numId w:val="4"/>
        </w:numPr>
        <w:tabs>
          <w:tab w:val="left" w:pos="567"/>
        </w:tabs>
        <w:ind w:left="426" w:hanging="426"/>
        <w:jc w:val="both"/>
        <w:rPr>
          <w:rFonts w:asciiTheme="minorHAnsi" w:hAnsiTheme="minorHAnsi" w:cstheme="minorHAnsi"/>
          <w:sz w:val="22"/>
          <w:szCs w:val="22"/>
          <w:lang w:val="es-ES"/>
        </w:rPr>
      </w:pPr>
      <w:r w:rsidRPr="00CF7ABF">
        <w:rPr>
          <w:rFonts w:asciiTheme="minorHAnsi" w:hAnsiTheme="minorHAnsi" w:cstheme="minorHAnsi"/>
          <w:sz w:val="22"/>
          <w:szCs w:val="22"/>
          <w:lang w:val="es-ES"/>
        </w:rPr>
        <w:t>Que el licitante haya sido declarado o sujeto a concurso mercantil o alguna figura análoga</w:t>
      </w:r>
    </w:p>
    <w:p w14:paraId="3FAE74FC" w14:textId="2A4E3961" w:rsidR="0045022A" w:rsidRPr="00CF7ABF" w:rsidRDefault="0045022A" w:rsidP="00CE7F95">
      <w:pPr>
        <w:tabs>
          <w:tab w:val="left" w:pos="567"/>
        </w:tabs>
        <w:jc w:val="both"/>
        <w:rPr>
          <w:rFonts w:asciiTheme="minorHAnsi" w:hAnsiTheme="minorHAnsi" w:cstheme="minorHAnsi"/>
          <w:sz w:val="22"/>
          <w:szCs w:val="22"/>
          <w:lang w:val="es-ES"/>
        </w:rPr>
      </w:pPr>
    </w:p>
    <w:p w14:paraId="2C9B46DE" w14:textId="77777777" w:rsidR="00CE7F95" w:rsidRPr="00CF7ABF" w:rsidRDefault="00CE7F95" w:rsidP="00CE7F95">
      <w:pPr>
        <w:tabs>
          <w:tab w:val="left" w:pos="567"/>
        </w:tabs>
        <w:ind w:hanging="567"/>
        <w:rPr>
          <w:rFonts w:asciiTheme="minorHAnsi" w:hAnsiTheme="minorHAnsi" w:cstheme="minorHAnsi"/>
          <w:sz w:val="10"/>
          <w:szCs w:val="10"/>
          <w:lang w:val="es-ES"/>
        </w:rPr>
      </w:pPr>
    </w:p>
    <w:p w14:paraId="5BFA8358" w14:textId="3DAF0D48" w:rsidR="00CE7F95" w:rsidRPr="00CF7ABF" w:rsidRDefault="00CE7F95" w:rsidP="00CE7F95">
      <w:pPr>
        <w:numPr>
          <w:ilvl w:val="0"/>
          <w:numId w:val="4"/>
        </w:numPr>
        <w:tabs>
          <w:tab w:val="left" w:pos="567"/>
        </w:tabs>
        <w:suppressAutoHyphens w:val="0"/>
        <w:ind w:left="360" w:right="-52"/>
        <w:jc w:val="both"/>
        <w:rPr>
          <w:rFonts w:asciiTheme="minorHAnsi" w:hAnsiTheme="minorHAnsi" w:cstheme="minorHAnsi"/>
          <w:b/>
          <w:bCs/>
          <w:sz w:val="22"/>
          <w:szCs w:val="22"/>
          <w:lang w:val="es-ES"/>
        </w:rPr>
      </w:pPr>
      <w:r w:rsidRPr="00CF7ABF">
        <w:rPr>
          <w:rFonts w:asciiTheme="minorHAnsi" w:hAnsiTheme="minorHAnsi" w:cstheme="minorHAnsi"/>
          <w:sz w:val="22"/>
          <w:szCs w:val="22"/>
          <w:lang w:val="es-ES"/>
        </w:rPr>
        <w:t xml:space="preserve">Los que incurran en prácticas monopólicas absolutas de conformidad con el </w:t>
      </w:r>
      <w:r w:rsidR="00912B29" w:rsidRPr="00CF7ABF">
        <w:rPr>
          <w:rFonts w:asciiTheme="minorHAnsi" w:hAnsiTheme="minorHAnsi" w:cstheme="minorHAnsi"/>
          <w:sz w:val="22"/>
          <w:szCs w:val="22"/>
          <w:lang w:val="es-ES"/>
        </w:rPr>
        <w:t xml:space="preserve">artículo 53 </w:t>
      </w:r>
      <w:r w:rsidRPr="00CF7ABF">
        <w:rPr>
          <w:rFonts w:asciiTheme="minorHAnsi" w:hAnsiTheme="minorHAnsi" w:cstheme="minorHAnsi"/>
          <w:sz w:val="22"/>
          <w:szCs w:val="22"/>
          <w:lang w:val="es-ES"/>
        </w:rPr>
        <w:t>de la  Ley Federal de Competencia Económica y el correlativo artículo 5º de su Reglamento o bien, en prácticas monopólicas relativas, de conformidad con el artículo 10º de la Ley antes mencionada y sus correlativos 6º y 7º de su Reglamento.</w:t>
      </w:r>
    </w:p>
    <w:p w14:paraId="348DB8DC" w14:textId="77777777" w:rsidR="00CE7F95" w:rsidRPr="00CF7ABF" w:rsidRDefault="00CE7F95" w:rsidP="00CE7F95">
      <w:pPr>
        <w:ind w:left="141"/>
        <w:rPr>
          <w:rFonts w:asciiTheme="minorHAnsi" w:hAnsiTheme="minorHAnsi" w:cstheme="minorHAnsi"/>
          <w:sz w:val="22"/>
          <w:szCs w:val="22"/>
          <w:lang w:val="es-ES_tradnl"/>
        </w:rPr>
      </w:pPr>
    </w:p>
    <w:p w14:paraId="3BF9AD5C" w14:textId="2759668F" w:rsidR="00CE7F95" w:rsidRPr="00CF7ABF" w:rsidRDefault="00CE7F95" w:rsidP="00CE7F95">
      <w:pPr>
        <w:numPr>
          <w:ilvl w:val="0"/>
          <w:numId w:val="4"/>
        </w:numPr>
        <w:tabs>
          <w:tab w:val="left" w:pos="567"/>
        </w:tabs>
        <w:suppressAutoHyphens w:val="0"/>
        <w:ind w:left="360" w:right="-52"/>
        <w:jc w:val="both"/>
        <w:rPr>
          <w:rFonts w:asciiTheme="minorHAnsi" w:hAnsiTheme="minorHAnsi" w:cstheme="minorHAnsi"/>
          <w:b/>
          <w:bCs/>
          <w:sz w:val="22"/>
          <w:szCs w:val="22"/>
          <w:lang w:val="es-ES"/>
        </w:rPr>
      </w:pPr>
      <w:r w:rsidRPr="00CF7ABF">
        <w:rPr>
          <w:rFonts w:asciiTheme="minorHAnsi" w:hAnsiTheme="minorHAnsi" w:cstheme="minorHAnsi"/>
          <w:sz w:val="22"/>
          <w:szCs w:val="22"/>
          <w:lang w:val="es-ES_tradnl"/>
        </w:rPr>
        <w:t xml:space="preserve">Cuando el </w:t>
      </w:r>
      <w:r w:rsidR="001A52F7" w:rsidRPr="00CF7ABF">
        <w:rPr>
          <w:rFonts w:asciiTheme="minorHAnsi" w:hAnsiTheme="minorHAnsi" w:cstheme="minorHAnsi"/>
          <w:b/>
          <w:color w:val="0000FF"/>
          <w:sz w:val="22"/>
          <w:szCs w:val="22"/>
          <w:lang w:val="es-ES_tradnl"/>
        </w:rPr>
        <w:t>Servicio Integral de Banco de Sangre</w:t>
      </w:r>
      <w:r w:rsidRPr="00CF7ABF">
        <w:rPr>
          <w:rFonts w:asciiTheme="minorHAnsi" w:hAnsiTheme="minorHAnsi" w:cstheme="minorHAnsi"/>
          <w:sz w:val="22"/>
          <w:szCs w:val="22"/>
          <w:lang w:val="es-ES_tradnl"/>
        </w:rPr>
        <w:t xml:space="preserve"> ofertado sea con características diferentes a las solicitadas, o cuando las cantidades ofertadas sean inferiores a la demanda solicitada en el </w:t>
      </w:r>
      <w:r w:rsidR="00A41888">
        <w:rPr>
          <w:rFonts w:asciiTheme="minorHAnsi" w:hAnsiTheme="minorHAnsi" w:cstheme="minorHAnsi"/>
          <w:b/>
          <w:color w:val="0000FF"/>
          <w:sz w:val="22"/>
          <w:szCs w:val="22"/>
          <w:lang w:val="es-ES_tradnl"/>
        </w:rPr>
        <w:t xml:space="preserve">ANEXO </w:t>
      </w:r>
      <w:r w:rsidRPr="00CF7ABF">
        <w:rPr>
          <w:rFonts w:asciiTheme="minorHAnsi" w:hAnsiTheme="minorHAnsi" w:cstheme="minorHAnsi"/>
          <w:b/>
          <w:color w:val="0000FF"/>
          <w:sz w:val="22"/>
          <w:szCs w:val="22"/>
          <w:lang w:val="es-ES_tradnl"/>
        </w:rPr>
        <w:t xml:space="preserve"> 03 (tres) del Requerimiento con Descripción Amplia y Detallada, </w:t>
      </w:r>
      <w:r w:rsidRPr="00CF7ABF">
        <w:rPr>
          <w:rFonts w:asciiTheme="minorHAnsi" w:hAnsiTheme="minorHAnsi" w:cstheme="minorHAnsi"/>
          <w:b/>
          <w:bCs/>
          <w:color w:val="0000FF"/>
          <w:sz w:val="22"/>
          <w:szCs w:val="22"/>
          <w:lang w:val="es-ES_tradnl"/>
        </w:rPr>
        <w:t>de</w:t>
      </w:r>
      <w:r w:rsidRPr="00CF7ABF">
        <w:rPr>
          <w:rFonts w:asciiTheme="minorHAnsi" w:hAnsiTheme="minorHAnsi" w:cstheme="minorHAnsi"/>
          <w:sz w:val="22"/>
          <w:szCs w:val="22"/>
          <w:lang w:val="es-ES_tradnl"/>
        </w:rPr>
        <w:t xml:space="preserve"> estas Bases.</w:t>
      </w:r>
    </w:p>
    <w:p w14:paraId="747C694D" w14:textId="77777777" w:rsidR="00CE7F95" w:rsidRPr="00CF7ABF" w:rsidRDefault="00CE7F95" w:rsidP="00CE7F95">
      <w:pPr>
        <w:ind w:left="141"/>
        <w:rPr>
          <w:rFonts w:asciiTheme="minorHAnsi" w:hAnsiTheme="minorHAnsi" w:cstheme="minorHAnsi"/>
          <w:sz w:val="22"/>
          <w:szCs w:val="22"/>
          <w:lang w:val="es-ES_tradnl"/>
        </w:rPr>
      </w:pPr>
    </w:p>
    <w:p w14:paraId="63E0A8BB" w14:textId="7CBDB16A" w:rsidR="00CE7F95" w:rsidRPr="00CF7ABF" w:rsidRDefault="00CE7F95" w:rsidP="00CE7F95">
      <w:pPr>
        <w:numPr>
          <w:ilvl w:val="0"/>
          <w:numId w:val="4"/>
        </w:numPr>
        <w:tabs>
          <w:tab w:val="left" w:pos="567"/>
        </w:tabs>
        <w:suppressAutoHyphens w:val="0"/>
        <w:ind w:left="360" w:right="-52"/>
        <w:jc w:val="both"/>
        <w:rPr>
          <w:rFonts w:asciiTheme="minorHAnsi" w:hAnsiTheme="minorHAnsi" w:cstheme="minorHAnsi"/>
          <w:b/>
          <w:bCs/>
          <w:sz w:val="22"/>
          <w:szCs w:val="22"/>
          <w:lang w:val="es-ES"/>
        </w:rPr>
      </w:pPr>
      <w:r w:rsidRPr="00CF7ABF">
        <w:rPr>
          <w:rFonts w:asciiTheme="minorHAnsi" w:hAnsiTheme="minorHAnsi" w:cstheme="minorHAnsi"/>
          <w:sz w:val="22"/>
          <w:szCs w:val="22"/>
          <w:lang w:val="es-ES_tradnl"/>
        </w:rPr>
        <w:t xml:space="preserve">Cuando en sus propuestas presentadas, el licitante no se ajuste a las condiciones requeridas por los Servicios de Salud relativas a la presentación, plazo y lugar de entrega de los bienes y equipos para la prestación del </w:t>
      </w:r>
      <w:r w:rsidR="001A52F7" w:rsidRPr="00CF7ABF">
        <w:rPr>
          <w:rFonts w:asciiTheme="minorHAnsi" w:hAnsiTheme="minorHAnsi" w:cstheme="minorHAnsi"/>
          <w:b/>
          <w:color w:val="0000FF"/>
          <w:sz w:val="22"/>
          <w:szCs w:val="22"/>
          <w:lang w:val="es-ES_tradnl"/>
        </w:rPr>
        <w:t>Servicio Integral de Banco de Sangre</w:t>
      </w:r>
      <w:r w:rsidRPr="00CF7ABF">
        <w:rPr>
          <w:rFonts w:asciiTheme="minorHAnsi" w:hAnsiTheme="minorHAnsi" w:cstheme="minorHAnsi"/>
          <w:sz w:val="22"/>
          <w:szCs w:val="22"/>
          <w:lang w:val="es-ES_tradnl"/>
        </w:rPr>
        <w:t>.</w:t>
      </w:r>
    </w:p>
    <w:p w14:paraId="3CB5EE38" w14:textId="77777777" w:rsidR="00CE7F95" w:rsidRPr="00CF7ABF" w:rsidRDefault="00CE7F95" w:rsidP="00CE7F95">
      <w:pPr>
        <w:ind w:left="141"/>
        <w:rPr>
          <w:rFonts w:asciiTheme="minorHAnsi" w:hAnsiTheme="minorHAnsi" w:cstheme="minorHAnsi"/>
          <w:sz w:val="22"/>
          <w:szCs w:val="22"/>
          <w:lang w:val="es-ES_tradnl"/>
        </w:rPr>
      </w:pPr>
    </w:p>
    <w:p w14:paraId="2A809D7B" w14:textId="4AE8DE31" w:rsidR="00CE7F95" w:rsidRPr="00CF7ABF" w:rsidRDefault="00CE7F95" w:rsidP="00CE7F95">
      <w:pPr>
        <w:numPr>
          <w:ilvl w:val="0"/>
          <w:numId w:val="4"/>
        </w:numPr>
        <w:tabs>
          <w:tab w:val="left" w:pos="567"/>
        </w:tabs>
        <w:suppressAutoHyphens w:val="0"/>
        <w:ind w:left="360" w:right="-52"/>
        <w:jc w:val="both"/>
        <w:rPr>
          <w:rFonts w:asciiTheme="minorHAnsi" w:hAnsiTheme="minorHAnsi" w:cstheme="minorHAnsi"/>
          <w:b/>
          <w:bCs/>
          <w:sz w:val="22"/>
          <w:szCs w:val="22"/>
          <w:lang w:val="es-ES"/>
        </w:rPr>
      </w:pPr>
      <w:r w:rsidRPr="00CF7ABF">
        <w:rPr>
          <w:rFonts w:asciiTheme="minorHAnsi" w:hAnsiTheme="minorHAnsi" w:cstheme="minorHAnsi"/>
          <w:sz w:val="22"/>
          <w:szCs w:val="22"/>
          <w:lang w:val="es-ES_tradnl"/>
        </w:rPr>
        <w:t>Cuando el licitante se encuentre</w:t>
      </w:r>
      <w:r w:rsidRPr="00CF7ABF">
        <w:rPr>
          <w:rFonts w:asciiTheme="minorHAnsi" w:hAnsiTheme="minorHAnsi" w:cstheme="minorHAnsi"/>
          <w:sz w:val="22"/>
          <w:szCs w:val="22"/>
          <w:lang w:val="es-ES"/>
        </w:rPr>
        <w:t xml:space="preserve"> rechazado por la Secretaría de Salud, como empresa o en alguno de los equipos o en alguno de los insumos que distribuye, y que proponga para la prestación del </w:t>
      </w:r>
      <w:r w:rsidR="001A52F7" w:rsidRPr="00CF7ABF">
        <w:rPr>
          <w:rFonts w:asciiTheme="minorHAnsi" w:hAnsiTheme="minorHAnsi" w:cstheme="minorHAnsi"/>
          <w:b/>
          <w:color w:val="0000FF"/>
          <w:sz w:val="22"/>
          <w:szCs w:val="22"/>
          <w:lang w:val="es-ES_tradnl"/>
        </w:rPr>
        <w:t>Servicio Integral de Banco de Sangre</w:t>
      </w:r>
      <w:r w:rsidRPr="00CF7ABF">
        <w:rPr>
          <w:rFonts w:asciiTheme="minorHAnsi" w:hAnsiTheme="minorHAnsi" w:cstheme="minorHAnsi"/>
          <w:sz w:val="22"/>
          <w:szCs w:val="22"/>
          <w:lang w:val="es-ES"/>
        </w:rPr>
        <w:t>, o que en su información presentada se encuentren declaraciones falsas.</w:t>
      </w:r>
    </w:p>
    <w:p w14:paraId="232647EF" w14:textId="77777777" w:rsidR="00CE7F95" w:rsidRPr="00CF7ABF" w:rsidRDefault="00CE7F95" w:rsidP="00CE7F95">
      <w:pPr>
        <w:ind w:left="708"/>
        <w:rPr>
          <w:rFonts w:asciiTheme="minorHAnsi" w:hAnsiTheme="minorHAnsi" w:cstheme="minorHAnsi"/>
          <w:b/>
          <w:bCs/>
          <w:sz w:val="22"/>
          <w:szCs w:val="22"/>
          <w:lang w:val="es-ES"/>
        </w:rPr>
      </w:pPr>
    </w:p>
    <w:p w14:paraId="0923331D" w14:textId="77777777" w:rsidR="00CE7F95" w:rsidRPr="00CF7ABF" w:rsidRDefault="00CE7F95" w:rsidP="00BD3BB0">
      <w:pPr>
        <w:pStyle w:val="Sangra3detindependiente1"/>
        <w:numPr>
          <w:ilvl w:val="0"/>
          <w:numId w:val="25"/>
        </w:numPr>
        <w:tabs>
          <w:tab w:val="left" w:pos="426"/>
        </w:tabs>
        <w:ind w:left="426" w:hanging="426"/>
        <w:rPr>
          <w:rFonts w:asciiTheme="minorHAnsi" w:hAnsiTheme="minorHAnsi" w:cstheme="minorHAnsi"/>
          <w:sz w:val="22"/>
          <w:szCs w:val="22"/>
        </w:rPr>
      </w:pPr>
      <w:r w:rsidRPr="00CF7ABF">
        <w:rPr>
          <w:rFonts w:asciiTheme="minorHAnsi" w:hAnsiTheme="minorHAnsi" w:cstheme="minorHAnsi"/>
          <w:sz w:val="22"/>
          <w:szCs w:val="22"/>
          <w:lang w:val="es-ES" w:eastAsia="es-ES"/>
        </w:rPr>
        <w:t xml:space="preserve">Cuando el licitante se encuentre en alguno de los supuestos establecidos en </w:t>
      </w:r>
      <w:r w:rsidRPr="00CF7ABF">
        <w:rPr>
          <w:rFonts w:asciiTheme="minorHAnsi" w:hAnsiTheme="minorHAnsi" w:cstheme="minorHAnsi"/>
          <w:sz w:val="22"/>
          <w:szCs w:val="24"/>
          <w:lang w:val="es-ES" w:eastAsia="es-ES"/>
        </w:rPr>
        <w:t xml:space="preserve">el Artículo 44 de la </w:t>
      </w:r>
      <w:r w:rsidRPr="00CF7ABF">
        <w:rPr>
          <w:rFonts w:asciiTheme="minorHAnsi" w:hAnsiTheme="minorHAnsi" w:cstheme="minorHAnsi"/>
          <w:sz w:val="22"/>
          <w:szCs w:val="22"/>
        </w:rPr>
        <w:t>Ley de Adquisiciones, Arrendamientos y Servicios del Estado de Zacatecas y sus Municipios.</w:t>
      </w:r>
    </w:p>
    <w:p w14:paraId="0EA263E9" w14:textId="1F9DF094" w:rsidR="00CE7F95" w:rsidRPr="00CF7ABF" w:rsidRDefault="00CE7F95" w:rsidP="00CE7F95">
      <w:pPr>
        <w:suppressAutoHyphens w:val="0"/>
        <w:overflowPunct w:val="0"/>
        <w:autoSpaceDE w:val="0"/>
        <w:autoSpaceDN w:val="0"/>
        <w:adjustRightInd w:val="0"/>
        <w:spacing w:after="120"/>
        <w:ind w:left="357"/>
        <w:jc w:val="both"/>
        <w:textAlignment w:val="baseline"/>
        <w:rPr>
          <w:rFonts w:ascii="Arial" w:hAnsi="Arial" w:cs="Arial"/>
          <w:b/>
          <w:sz w:val="22"/>
          <w:szCs w:val="16"/>
          <w:lang w:val="es-ES" w:eastAsia="es-ES"/>
        </w:rPr>
      </w:pPr>
    </w:p>
    <w:p w14:paraId="06DF8B15" w14:textId="77777777" w:rsidR="00CE7F95" w:rsidRPr="00CF7ABF" w:rsidRDefault="00CE7F95" w:rsidP="00CE7F95">
      <w:pPr>
        <w:tabs>
          <w:tab w:val="left" w:pos="390"/>
        </w:tabs>
        <w:suppressAutoHyphens w:val="0"/>
        <w:overflowPunct w:val="0"/>
        <w:autoSpaceDE w:val="0"/>
        <w:autoSpaceDN w:val="0"/>
        <w:adjustRightInd w:val="0"/>
        <w:jc w:val="both"/>
        <w:textAlignment w:val="baseline"/>
        <w:rPr>
          <w:rFonts w:ascii="Arial" w:hAnsi="Arial" w:cs="Arial"/>
          <w:b/>
          <w:sz w:val="22"/>
          <w:szCs w:val="16"/>
          <w:lang w:val="es-ES" w:eastAsia="es-ES"/>
        </w:rPr>
      </w:pPr>
    </w:p>
    <w:p w14:paraId="03098BE7" w14:textId="56E112AA" w:rsidR="003D6BD1" w:rsidRPr="00CF7ABF" w:rsidRDefault="00EA7BF4" w:rsidP="003D6BD1">
      <w:pPr>
        <w:rPr>
          <w:rFonts w:asciiTheme="minorHAnsi" w:hAnsiTheme="minorHAnsi" w:cstheme="minorHAnsi"/>
          <w:b/>
          <w:sz w:val="22"/>
          <w:szCs w:val="22"/>
        </w:rPr>
      </w:pPr>
      <w:r w:rsidRPr="00CF7ABF">
        <w:rPr>
          <w:rFonts w:asciiTheme="minorHAnsi" w:hAnsiTheme="minorHAnsi" w:cstheme="minorHAnsi"/>
          <w:b/>
          <w:sz w:val="22"/>
          <w:szCs w:val="22"/>
        </w:rPr>
        <w:t>28</w:t>
      </w:r>
      <w:r w:rsidR="00160661" w:rsidRPr="00CF7ABF">
        <w:rPr>
          <w:rFonts w:asciiTheme="minorHAnsi" w:hAnsiTheme="minorHAnsi" w:cstheme="minorHAnsi"/>
          <w:b/>
          <w:sz w:val="22"/>
          <w:szCs w:val="22"/>
        </w:rPr>
        <w:t>.-</w:t>
      </w:r>
      <w:r w:rsidR="002D58A3" w:rsidRPr="00CF7ABF">
        <w:rPr>
          <w:rFonts w:asciiTheme="minorHAnsi" w:hAnsiTheme="minorHAnsi" w:cstheme="minorHAnsi"/>
          <w:b/>
          <w:sz w:val="22"/>
          <w:szCs w:val="22"/>
        </w:rPr>
        <w:t xml:space="preserve"> </w:t>
      </w:r>
      <w:r w:rsidR="003D6BD1" w:rsidRPr="00CF7ABF">
        <w:rPr>
          <w:rFonts w:asciiTheme="minorHAnsi" w:hAnsiTheme="minorHAnsi" w:cstheme="minorHAnsi"/>
          <w:b/>
          <w:sz w:val="22"/>
          <w:szCs w:val="22"/>
          <w:lang w:val="es-ES"/>
        </w:rPr>
        <w:t>CONDICIONES DE LA PRESTACIÓN DEL SERVICIO.</w:t>
      </w:r>
    </w:p>
    <w:p w14:paraId="2048DF02" w14:textId="77777777" w:rsidR="003D6BD1" w:rsidRPr="00CF7ABF" w:rsidRDefault="003D6BD1" w:rsidP="003D6BD1">
      <w:pPr>
        <w:rPr>
          <w:rFonts w:asciiTheme="minorHAnsi" w:hAnsiTheme="minorHAnsi" w:cstheme="minorHAnsi"/>
          <w:b/>
          <w:sz w:val="22"/>
          <w:szCs w:val="22"/>
        </w:rPr>
      </w:pPr>
    </w:p>
    <w:p w14:paraId="27EE391E" w14:textId="0974BCEB" w:rsidR="009438E4" w:rsidRPr="00CF7ABF" w:rsidRDefault="009438E4" w:rsidP="009438E4">
      <w:pPr>
        <w:suppressAutoHyphens w:val="0"/>
        <w:jc w:val="both"/>
        <w:rPr>
          <w:rFonts w:asciiTheme="minorHAnsi" w:hAnsiTheme="minorHAnsi" w:cstheme="minorHAnsi"/>
          <w:sz w:val="22"/>
          <w:szCs w:val="14"/>
          <w:lang w:eastAsia="es-ES"/>
        </w:rPr>
      </w:pPr>
      <w:r w:rsidRPr="00CF7ABF">
        <w:rPr>
          <w:rFonts w:asciiTheme="minorHAnsi" w:hAnsiTheme="minorHAnsi" w:cstheme="minorHAnsi"/>
          <w:sz w:val="22"/>
          <w:szCs w:val="14"/>
          <w:lang w:eastAsia="es-ES"/>
        </w:rPr>
        <w:t xml:space="preserve">La descripción amplia y detallada del servicio solicitado, se contempla en el </w:t>
      </w:r>
      <w:r w:rsidR="00A41888">
        <w:rPr>
          <w:rFonts w:asciiTheme="minorHAnsi" w:hAnsiTheme="minorHAnsi" w:cstheme="minorHAnsi"/>
          <w:b/>
          <w:color w:val="0000FF"/>
          <w:sz w:val="22"/>
          <w:szCs w:val="14"/>
          <w:lang w:eastAsia="es-ES"/>
        </w:rPr>
        <w:t xml:space="preserve">ANEXO </w:t>
      </w:r>
      <w:r w:rsidRPr="00CF7ABF">
        <w:rPr>
          <w:rFonts w:asciiTheme="minorHAnsi" w:hAnsiTheme="minorHAnsi" w:cstheme="minorHAnsi"/>
          <w:b/>
          <w:color w:val="0000FF"/>
          <w:sz w:val="22"/>
          <w:szCs w:val="14"/>
          <w:lang w:eastAsia="es-ES"/>
        </w:rPr>
        <w:t xml:space="preserve"> 03 (tres) de Requerimiento con Descripción Amplia y Detallada</w:t>
      </w:r>
      <w:r w:rsidRPr="00CF7ABF">
        <w:rPr>
          <w:rFonts w:asciiTheme="minorHAnsi" w:hAnsiTheme="minorHAnsi" w:cstheme="minorHAnsi"/>
          <w:sz w:val="22"/>
          <w:szCs w:val="14"/>
          <w:lang w:eastAsia="es-ES"/>
        </w:rPr>
        <w:t>, el cual forma parte integrante de estas bases.</w:t>
      </w:r>
    </w:p>
    <w:p w14:paraId="7911F528" w14:textId="77777777" w:rsidR="009438E4" w:rsidRPr="00CF7ABF" w:rsidRDefault="009438E4" w:rsidP="009438E4">
      <w:pPr>
        <w:suppressAutoHyphens w:val="0"/>
        <w:jc w:val="both"/>
        <w:rPr>
          <w:rFonts w:asciiTheme="minorHAnsi" w:hAnsiTheme="minorHAnsi" w:cstheme="minorHAnsi"/>
          <w:sz w:val="22"/>
          <w:szCs w:val="14"/>
          <w:lang w:eastAsia="es-ES"/>
        </w:rPr>
      </w:pPr>
    </w:p>
    <w:p w14:paraId="40F707C0" w14:textId="77777777" w:rsidR="009438E4" w:rsidRPr="00CF7ABF" w:rsidRDefault="009438E4" w:rsidP="009438E4">
      <w:pPr>
        <w:suppressAutoHyphens w:val="0"/>
        <w:jc w:val="both"/>
        <w:rPr>
          <w:rFonts w:asciiTheme="minorHAnsi" w:hAnsiTheme="minorHAnsi" w:cstheme="minorHAnsi"/>
          <w:sz w:val="22"/>
          <w:szCs w:val="14"/>
          <w:lang w:eastAsia="es-ES"/>
        </w:rPr>
      </w:pPr>
      <w:r w:rsidRPr="00CF7ABF">
        <w:rPr>
          <w:rFonts w:asciiTheme="minorHAnsi" w:hAnsiTheme="minorHAnsi" w:cstheme="minorHAnsi"/>
          <w:sz w:val="22"/>
          <w:szCs w:val="14"/>
          <w:lang w:eastAsia="es-ES"/>
        </w:rPr>
        <w:t>Los licitantes, para la presentación de sus proposiciones, deberán ajustarse estrictamente a los requisitos y especificaciones previstos en estas bases, describiendo en forma amplia y detallada el servicio que estén ofertando.</w:t>
      </w:r>
    </w:p>
    <w:p w14:paraId="5FF13347" w14:textId="77777777" w:rsidR="009438E4" w:rsidRPr="00CF7ABF" w:rsidRDefault="009438E4" w:rsidP="009438E4">
      <w:pPr>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p>
    <w:p w14:paraId="3A26B678" w14:textId="77777777" w:rsidR="0045022A" w:rsidRPr="00CF7ABF" w:rsidRDefault="0045022A" w:rsidP="0045022A">
      <w:pPr>
        <w:tabs>
          <w:tab w:val="left" w:pos="180"/>
          <w:tab w:val="left" w:pos="1985"/>
          <w:tab w:val="left" w:pos="9498"/>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eastAsia="es-ES"/>
        </w:rPr>
      </w:pPr>
      <w:r w:rsidRPr="00CF7ABF">
        <w:rPr>
          <w:rFonts w:asciiTheme="minorHAnsi" w:hAnsiTheme="minorHAnsi" w:cstheme="minorHAnsi"/>
          <w:sz w:val="22"/>
          <w:szCs w:val="22"/>
          <w:lang w:eastAsia="es-ES"/>
        </w:rPr>
        <w:t>El servicio deberá prestarse considerando total y cabalmente lo establecido en las presentes Bases y sus Anexos.</w:t>
      </w:r>
    </w:p>
    <w:p w14:paraId="7A32DE26" w14:textId="77777777" w:rsidR="0045022A" w:rsidRPr="00CF7ABF" w:rsidRDefault="0045022A" w:rsidP="0045022A">
      <w:pPr>
        <w:tabs>
          <w:tab w:val="left" w:pos="180"/>
          <w:tab w:val="left" w:pos="1985"/>
          <w:tab w:val="left" w:pos="9498"/>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eastAsia="es-ES"/>
        </w:rPr>
      </w:pPr>
    </w:p>
    <w:p w14:paraId="0C815FBA" w14:textId="77777777" w:rsidR="0045022A" w:rsidRPr="00CF7ABF" w:rsidRDefault="0045022A" w:rsidP="0045022A">
      <w:pPr>
        <w:tabs>
          <w:tab w:val="left" w:pos="180"/>
          <w:tab w:val="left" w:pos="1985"/>
          <w:tab w:val="left" w:pos="9498"/>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eastAsia="es-ES"/>
        </w:rPr>
      </w:pPr>
      <w:r w:rsidRPr="00CF7ABF">
        <w:rPr>
          <w:rFonts w:asciiTheme="minorHAnsi" w:hAnsiTheme="minorHAnsi" w:cstheme="minorHAnsi"/>
          <w:sz w:val="22"/>
          <w:szCs w:val="22"/>
          <w:lang w:eastAsia="es-ES"/>
        </w:rPr>
        <w:t>Las pruebas que deberán considerarse para la prestación del servicio son aquellas que garanticen la seguridad y calidad de la bolsa.</w:t>
      </w:r>
    </w:p>
    <w:p w14:paraId="5A42293A" w14:textId="77777777" w:rsidR="0045022A" w:rsidRPr="00CF7ABF" w:rsidRDefault="0045022A" w:rsidP="0045022A">
      <w:pPr>
        <w:tabs>
          <w:tab w:val="left" w:pos="180"/>
          <w:tab w:val="left" w:pos="1985"/>
          <w:tab w:val="left" w:pos="9498"/>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eastAsia="es-ES"/>
        </w:rPr>
      </w:pPr>
      <w:r w:rsidRPr="00CF7ABF">
        <w:rPr>
          <w:rFonts w:asciiTheme="minorHAnsi" w:hAnsiTheme="minorHAnsi" w:cstheme="minorHAnsi"/>
          <w:sz w:val="22"/>
          <w:szCs w:val="22"/>
          <w:lang w:eastAsia="es-ES"/>
        </w:rPr>
        <w:t xml:space="preserve"> </w:t>
      </w:r>
    </w:p>
    <w:p w14:paraId="37347AED" w14:textId="77777777" w:rsidR="0045022A" w:rsidRPr="00CF7ABF" w:rsidRDefault="0045022A" w:rsidP="0045022A">
      <w:pPr>
        <w:tabs>
          <w:tab w:val="left" w:pos="180"/>
          <w:tab w:val="left" w:pos="1985"/>
          <w:tab w:val="left" w:pos="9498"/>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eastAsia="es-ES"/>
        </w:rPr>
      </w:pPr>
      <w:r w:rsidRPr="00CF7ABF">
        <w:rPr>
          <w:rFonts w:asciiTheme="minorHAnsi" w:hAnsiTheme="minorHAnsi" w:cstheme="minorHAnsi"/>
          <w:sz w:val="22"/>
          <w:szCs w:val="22"/>
          <w:lang w:eastAsia="es-ES"/>
        </w:rPr>
        <w:t>El transporte, traslado, maniobras de carga y descarga en el andén del lugar de entrega, la instalación y puesta en marcha de los bienes y equipos necesarios para la prestación del servicio, así como el aseguramiento de dichos bienes hasta en tanto sean recibidos de conformidad por la Unidad Médica, serán a cargo del licitante ganador.</w:t>
      </w:r>
    </w:p>
    <w:p w14:paraId="735C9C4D" w14:textId="77777777" w:rsidR="0045022A" w:rsidRPr="00CF7ABF" w:rsidRDefault="0045022A" w:rsidP="0045022A">
      <w:pPr>
        <w:tabs>
          <w:tab w:val="left" w:pos="180"/>
          <w:tab w:val="left" w:pos="1985"/>
          <w:tab w:val="left" w:pos="9498"/>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eastAsia="es-ES"/>
        </w:rPr>
      </w:pPr>
    </w:p>
    <w:p w14:paraId="42E53DBE" w14:textId="77777777" w:rsidR="0045022A" w:rsidRPr="00CF7ABF" w:rsidRDefault="0045022A" w:rsidP="0045022A">
      <w:pPr>
        <w:tabs>
          <w:tab w:val="left" w:pos="180"/>
          <w:tab w:val="left" w:pos="1985"/>
          <w:tab w:val="left" w:pos="9498"/>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eastAsia="es-ES"/>
        </w:rPr>
      </w:pPr>
      <w:r w:rsidRPr="00CF7ABF">
        <w:rPr>
          <w:rFonts w:asciiTheme="minorHAnsi" w:hAnsiTheme="minorHAnsi" w:cstheme="minorHAnsi"/>
          <w:sz w:val="22"/>
          <w:szCs w:val="22"/>
          <w:lang w:eastAsia="es-ES"/>
        </w:rPr>
        <w:t>Los bienes de consumo que se entreguen deben cumplir con las Normas Oficiales, disposiciones legales, reglamentarias y administrativas que emita la autoridad competente, así como aquellas emitidas por el Consejo de Salubridad General.</w:t>
      </w:r>
    </w:p>
    <w:p w14:paraId="6F7E80F4" w14:textId="77777777" w:rsidR="0045022A" w:rsidRPr="00CF7ABF" w:rsidRDefault="0045022A" w:rsidP="0045022A">
      <w:pPr>
        <w:tabs>
          <w:tab w:val="left" w:pos="180"/>
          <w:tab w:val="left" w:pos="1985"/>
          <w:tab w:val="left" w:pos="9498"/>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eastAsia="es-ES"/>
        </w:rPr>
      </w:pPr>
    </w:p>
    <w:p w14:paraId="63261629" w14:textId="757D6EC1" w:rsidR="0045022A" w:rsidRPr="00CF7ABF" w:rsidRDefault="0045022A" w:rsidP="0045022A">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val="es-ES_tradnl" w:eastAsia="es-ES"/>
        </w:rPr>
      </w:pPr>
      <w:r w:rsidRPr="00CF7ABF">
        <w:rPr>
          <w:rFonts w:asciiTheme="minorHAnsi" w:hAnsiTheme="minorHAnsi" w:cstheme="minorHAnsi"/>
          <w:b/>
          <w:sz w:val="22"/>
          <w:szCs w:val="22"/>
          <w:lang w:val="es-ES_tradnl" w:eastAsia="es-ES"/>
        </w:rPr>
        <w:t>El licitante a quien se le adjudique la partida única,</w:t>
      </w:r>
      <w:r w:rsidRPr="00CF7ABF">
        <w:rPr>
          <w:rFonts w:asciiTheme="minorHAnsi" w:hAnsiTheme="minorHAnsi" w:cstheme="minorHAnsi"/>
          <w:sz w:val="22"/>
          <w:szCs w:val="22"/>
          <w:lang w:val="es-ES_tradnl" w:eastAsia="es-ES"/>
        </w:rPr>
        <w:t xml:space="preserve"> será responsable de entregar y reponer directamente en cada uno de los Bancos de Sangre donde se encuentren instalados los equipos y</w:t>
      </w:r>
      <w:r w:rsidRPr="00CF7ABF">
        <w:rPr>
          <w:rFonts w:asciiTheme="minorHAnsi" w:hAnsiTheme="minorHAnsi" w:cstheme="minorHAnsi"/>
          <w:b/>
          <w:bCs/>
          <w:sz w:val="22"/>
          <w:szCs w:val="22"/>
          <w:lang w:val="es-ES_tradnl" w:eastAsia="es-ES"/>
        </w:rPr>
        <w:t xml:space="preserve"> </w:t>
      </w:r>
      <w:r w:rsidRPr="00CF7ABF">
        <w:rPr>
          <w:rFonts w:asciiTheme="minorHAnsi" w:hAnsiTheme="minorHAnsi" w:cstheme="minorHAnsi"/>
          <w:sz w:val="22"/>
          <w:szCs w:val="22"/>
          <w:lang w:val="es-ES_tradnl" w:eastAsia="es-ES"/>
        </w:rPr>
        <w:t>sistema de información, conforme al</w:t>
      </w:r>
      <w:r w:rsidRPr="00CF7ABF">
        <w:rPr>
          <w:rFonts w:asciiTheme="minorHAnsi" w:hAnsiTheme="minorHAnsi" w:cstheme="minorHAnsi"/>
          <w:color w:val="0000FF"/>
          <w:sz w:val="22"/>
          <w:szCs w:val="22"/>
          <w:lang w:val="es-ES_tradnl" w:eastAsia="es-ES"/>
        </w:rPr>
        <w:t xml:space="preserve"> </w:t>
      </w:r>
      <w:r w:rsidR="00A41888">
        <w:rPr>
          <w:rFonts w:asciiTheme="minorHAnsi" w:hAnsiTheme="minorHAnsi" w:cstheme="minorHAnsi"/>
          <w:b/>
          <w:bCs/>
          <w:color w:val="0000FF"/>
          <w:sz w:val="22"/>
          <w:szCs w:val="22"/>
          <w:lang w:eastAsia="es-ES"/>
        </w:rPr>
        <w:t xml:space="preserve">ANEXO </w:t>
      </w:r>
      <w:r w:rsidRPr="00CF7ABF">
        <w:rPr>
          <w:rFonts w:asciiTheme="minorHAnsi" w:hAnsiTheme="minorHAnsi" w:cstheme="minorHAnsi"/>
          <w:b/>
          <w:bCs/>
          <w:color w:val="0000FF"/>
          <w:sz w:val="22"/>
          <w:szCs w:val="22"/>
          <w:lang w:eastAsia="es-ES"/>
        </w:rPr>
        <w:t xml:space="preserve"> </w:t>
      </w:r>
      <w:r w:rsidR="0068239B" w:rsidRPr="00CF7ABF">
        <w:rPr>
          <w:rFonts w:asciiTheme="minorHAnsi" w:hAnsiTheme="minorHAnsi" w:cstheme="minorHAnsi"/>
          <w:b/>
          <w:bCs/>
          <w:color w:val="0000FF"/>
          <w:sz w:val="22"/>
          <w:szCs w:val="22"/>
          <w:lang w:eastAsia="es-ES"/>
        </w:rPr>
        <w:t>14</w:t>
      </w:r>
      <w:r w:rsidRPr="00CF7ABF">
        <w:rPr>
          <w:rFonts w:asciiTheme="minorHAnsi" w:hAnsiTheme="minorHAnsi" w:cstheme="minorHAnsi"/>
          <w:b/>
          <w:bCs/>
          <w:color w:val="0000FF"/>
          <w:sz w:val="22"/>
          <w:szCs w:val="22"/>
          <w:lang w:eastAsia="es-ES"/>
        </w:rPr>
        <w:t xml:space="preserve"> (</w:t>
      </w:r>
      <w:r w:rsidR="0068239B" w:rsidRPr="00CF7ABF">
        <w:rPr>
          <w:rFonts w:asciiTheme="minorHAnsi" w:hAnsiTheme="minorHAnsi" w:cstheme="minorHAnsi"/>
          <w:b/>
          <w:bCs/>
          <w:color w:val="0000FF"/>
          <w:sz w:val="22"/>
          <w:szCs w:val="22"/>
          <w:lang w:eastAsia="es-ES"/>
        </w:rPr>
        <w:t>catorce</w:t>
      </w:r>
      <w:r w:rsidRPr="00CF7ABF">
        <w:rPr>
          <w:rFonts w:asciiTheme="minorHAnsi" w:hAnsiTheme="minorHAnsi" w:cstheme="minorHAnsi"/>
          <w:b/>
          <w:bCs/>
          <w:color w:val="0000FF"/>
          <w:sz w:val="22"/>
          <w:szCs w:val="22"/>
          <w:lang w:eastAsia="es-ES"/>
        </w:rPr>
        <w:t>)</w:t>
      </w:r>
      <w:r w:rsidRPr="00CF7ABF">
        <w:rPr>
          <w:rFonts w:asciiTheme="minorHAnsi" w:hAnsiTheme="minorHAnsi" w:cstheme="minorHAnsi"/>
          <w:b/>
          <w:bCs/>
          <w:color w:val="0000FF"/>
          <w:sz w:val="22"/>
          <w:szCs w:val="22"/>
          <w:lang w:val="es-ES_tradnl" w:eastAsia="es-ES"/>
        </w:rPr>
        <w:t>,</w:t>
      </w:r>
      <w:r w:rsidRPr="00CF7ABF">
        <w:rPr>
          <w:rFonts w:asciiTheme="minorHAnsi" w:hAnsiTheme="minorHAnsi" w:cstheme="minorHAnsi"/>
          <w:sz w:val="22"/>
          <w:szCs w:val="22"/>
          <w:lang w:val="es-ES_tradnl" w:eastAsia="es-ES"/>
        </w:rPr>
        <w:t xml:space="preserve"> los insumos y bienes suficientes y necesarios que permitan garantizar la oportuna prestación del servicio, para lo cual el licitante ganador asumirá la responsabilidad de controlar dichos insumos de su propiedad, debiendo ser necesario, coordinarse con el responsable del Banco de Sangre, a fin de establecer conjuntamente los inventarios mínimos y fechas de reposición.</w:t>
      </w:r>
    </w:p>
    <w:p w14:paraId="472D171C" w14:textId="77777777" w:rsidR="0045022A" w:rsidRPr="00CF7ABF" w:rsidRDefault="0045022A" w:rsidP="0045022A">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val="es-ES_tradnl" w:eastAsia="es-ES"/>
        </w:rPr>
      </w:pPr>
    </w:p>
    <w:p w14:paraId="27DC5C73" w14:textId="77777777" w:rsidR="0045022A" w:rsidRPr="00CF7ABF" w:rsidRDefault="0045022A" w:rsidP="0045022A">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val="es-ES_tradnl" w:eastAsia="es-ES"/>
        </w:rPr>
      </w:pPr>
      <w:r w:rsidRPr="00CF7ABF">
        <w:rPr>
          <w:rFonts w:asciiTheme="minorHAnsi" w:hAnsiTheme="minorHAnsi" w:cstheme="minorHAnsi"/>
          <w:sz w:val="22"/>
          <w:szCs w:val="22"/>
          <w:lang w:val="es-ES_tradnl" w:eastAsia="es-ES"/>
        </w:rPr>
        <w:t>Si durante la vigencia del contrato se llegaran a detectar anomalías en los procesos de funcionamiento de los equipos e insumos, se le notificará al licitante ganador, para que proceda a la debida corrección dentro de las siguientes 24 horas contadas a partir de la notificación.</w:t>
      </w:r>
    </w:p>
    <w:p w14:paraId="4BD361FF" w14:textId="77777777" w:rsidR="0045022A" w:rsidRPr="00CF7ABF" w:rsidRDefault="0045022A" w:rsidP="0045022A">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val="es-ES_tradnl" w:eastAsia="es-ES"/>
        </w:rPr>
      </w:pPr>
    </w:p>
    <w:p w14:paraId="076352A6" w14:textId="77777777" w:rsidR="0045022A" w:rsidRPr="00CF7ABF" w:rsidRDefault="0045022A" w:rsidP="0045022A">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val="es-ES_tradnl" w:eastAsia="es-ES"/>
        </w:rPr>
      </w:pPr>
      <w:r w:rsidRPr="00CF7ABF">
        <w:rPr>
          <w:rFonts w:asciiTheme="minorHAnsi" w:hAnsiTheme="minorHAnsi" w:cstheme="minorHAnsi"/>
          <w:sz w:val="22"/>
          <w:szCs w:val="22"/>
          <w:lang w:val="es-ES_tradnl" w:eastAsia="es-ES"/>
        </w:rPr>
        <w:t xml:space="preserve">Los licitantes deberán considerar el número de servicios solicitados y el equipo médico o de laboratorio propuesto para cada Banco de Sangre, para determinar la presentación de los reactivos y bienes de consumo y la vigencia de los mismos para que sean los adecuados a la demanda de la unidad donde se instalará y obtener el máximo beneficio y evitar el desperdicio.  </w:t>
      </w:r>
    </w:p>
    <w:p w14:paraId="08666A13" w14:textId="77777777" w:rsidR="0045022A" w:rsidRPr="00CF7ABF" w:rsidRDefault="0045022A" w:rsidP="0045022A">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val="es-ES_tradnl" w:eastAsia="es-ES"/>
        </w:rPr>
      </w:pPr>
    </w:p>
    <w:p w14:paraId="5BFFFE1E" w14:textId="77777777" w:rsidR="0045022A" w:rsidRPr="00CF7ABF" w:rsidRDefault="0045022A" w:rsidP="0045022A">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sz w:val="22"/>
          <w:szCs w:val="22"/>
          <w:lang w:eastAsia="es-ES"/>
        </w:rPr>
      </w:pPr>
      <w:r w:rsidRPr="00CF7ABF">
        <w:rPr>
          <w:rFonts w:asciiTheme="minorHAnsi" w:hAnsiTheme="minorHAnsi" w:cstheme="minorHAnsi"/>
          <w:sz w:val="22"/>
          <w:szCs w:val="22"/>
          <w:lang w:eastAsia="es-ES"/>
        </w:rPr>
        <w:t xml:space="preserve">Si por razones inherentes al proceso de validación o imputables a un mal funcionamiento del(os) equipo(s), se consuma reactivo y/o consumibles, las pruebas realizadas en estas condiciones serán consideradas como </w:t>
      </w:r>
      <w:r w:rsidRPr="00CF7ABF">
        <w:rPr>
          <w:rFonts w:asciiTheme="minorHAnsi" w:hAnsiTheme="minorHAnsi" w:cstheme="minorHAnsi"/>
          <w:b/>
          <w:sz w:val="22"/>
          <w:szCs w:val="22"/>
          <w:lang w:eastAsia="es-ES"/>
        </w:rPr>
        <w:t>“NO EFECTIVAS”, y no serán pagadas por los Servicios de Salud de Zacatecas.</w:t>
      </w:r>
    </w:p>
    <w:p w14:paraId="06C4ACFA" w14:textId="77777777" w:rsidR="0045022A" w:rsidRPr="00CF7ABF" w:rsidRDefault="0045022A" w:rsidP="0045022A">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val="es-ES_tradnl" w:eastAsia="es-ES"/>
        </w:rPr>
      </w:pPr>
    </w:p>
    <w:p w14:paraId="422CB1C3" w14:textId="77777777" w:rsidR="0045022A" w:rsidRPr="00CF7ABF" w:rsidRDefault="0045022A" w:rsidP="0045022A">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iCs/>
          <w:sz w:val="22"/>
          <w:szCs w:val="22"/>
          <w:lang w:eastAsia="es-ES"/>
        </w:rPr>
      </w:pPr>
      <w:r w:rsidRPr="00CF7ABF">
        <w:rPr>
          <w:rFonts w:asciiTheme="minorHAnsi" w:hAnsiTheme="minorHAnsi" w:cstheme="minorHAnsi"/>
          <w:sz w:val="22"/>
          <w:szCs w:val="22"/>
          <w:lang w:val="es-ES_tradnl" w:eastAsia="es-ES"/>
        </w:rPr>
        <w:t xml:space="preserve">El licitante ganador </w:t>
      </w:r>
      <w:r w:rsidRPr="00CF7ABF">
        <w:rPr>
          <w:rFonts w:asciiTheme="minorHAnsi" w:hAnsiTheme="minorHAnsi" w:cstheme="minorHAnsi"/>
          <w:sz w:val="22"/>
          <w:szCs w:val="22"/>
          <w:lang w:eastAsia="es-ES"/>
        </w:rPr>
        <w:t xml:space="preserve">repondrá los bienes una vez realizado el conteo e inventario </w:t>
      </w:r>
      <w:r w:rsidRPr="00CF7ABF">
        <w:rPr>
          <w:rFonts w:asciiTheme="minorHAnsi" w:hAnsiTheme="minorHAnsi" w:cstheme="minorHAnsi"/>
          <w:iCs/>
          <w:sz w:val="22"/>
          <w:szCs w:val="22"/>
          <w:lang w:eastAsia="es-ES"/>
        </w:rPr>
        <w:t xml:space="preserve">directamente en cada uno los Bancos de Sangre de las Unidades Médicas de los Servicios de Salud de Zacatecas, dentro de los 20 (veinte) días naturales posteriores a la visita de la Unidad y obtendrá el visto bueno del Director del Banco de Sangre o </w:t>
      </w:r>
      <w:r w:rsidRPr="00CF7ABF">
        <w:rPr>
          <w:rFonts w:asciiTheme="minorHAnsi" w:hAnsiTheme="minorHAnsi" w:cstheme="minorHAnsi"/>
          <w:sz w:val="22"/>
          <w:szCs w:val="22"/>
          <w:lang w:eastAsia="es-ES"/>
        </w:rPr>
        <w:t>quien designe la Institución en su ausencia</w:t>
      </w:r>
      <w:r w:rsidRPr="00CF7ABF">
        <w:rPr>
          <w:rFonts w:asciiTheme="minorHAnsi" w:hAnsiTheme="minorHAnsi" w:cstheme="minorHAnsi"/>
          <w:iCs/>
          <w:sz w:val="22"/>
          <w:szCs w:val="22"/>
          <w:lang w:eastAsia="es-ES"/>
        </w:rPr>
        <w:t>.</w:t>
      </w:r>
    </w:p>
    <w:p w14:paraId="47AC4F7F" w14:textId="77777777" w:rsidR="0045022A" w:rsidRPr="00CF7ABF" w:rsidRDefault="0045022A" w:rsidP="0045022A">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iCs/>
          <w:sz w:val="22"/>
          <w:szCs w:val="22"/>
          <w:lang w:eastAsia="es-ES"/>
        </w:rPr>
      </w:pPr>
    </w:p>
    <w:p w14:paraId="387283D1" w14:textId="77777777" w:rsidR="0045022A" w:rsidRPr="00CF7ABF" w:rsidRDefault="0045022A" w:rsidP="0045022A">
      <w:pPr>
        <w:tabs>
          <w:tab w:val="left" w:pos="-284"/>
          <w:tab w:val="left" w:pos="9498"/>
        </w:tabs>
        <w:suppressAutoHyphens w:val="0"/>
        <w:ind w:left="180" w:right="-52"/>
        <w:jc w:val="both"/>
        <w:rPr>
          <w:rFonts w:asciiTheme="minorHAnsi" w:hAnsiTheme="minorHAnsi" w:cstheme="minorHAnsi"/>
          <w:iCs/>
          <w:sz w:val="22"/>
          <w:szCs w:val="22"/>
          <w:lang w:eastAsia="es-ES"/>
        </w:rPr>
      </w:pPr>
      <w:r w:rsidRPr="00CF7ABF">
        <w:rPr>
          <w:rFonts w:asciiTheme="minorHAnsi" w:hAnsiTheme="minorHAnsi" w:cstheme="minorHAnsi"/>
          <w:sz w:val="22"/>
          <w:szCs w:val="22"/>
          <w:lang w:val="es-ES_tradnl" w:eastAsia="es-ES"/>
        </w:rPr>
        <w:t xml:space="preserve">El licitante ganador </w:t>
      </w:r>
      <w:r w:rsidRPr="00CF7ABF">
        <w:rPr>
          <w:rFonts w:asciiTheme="minorHAnsi" w:hAnsiTheme="minorHAnsi" w:cstheme="minorHAnsi"/>
          <w:iCs/>
          <w:sz w:val="22"/>
          <w:szCs w:val="22"/>
          <w:lang w:eastAsia="es-ES"/>
        </w:rPr>
        <w:t>deberá realizar durante la vigencia del contrato con una frecuencia mínima de 30 días naturales, visitas de monitoreo a los Bancos de Sangre, en las cuales cotejarán la productividad registrada y la existencia de los insumos a fin de cumplir con oportunidad en el servicio. Deberá entregar copia del reporte de servicios realizados al Director o Administrador de la unidad con las observaciones a que haya lugar.</w:t>
      </w:r>
    </w:p>
    <w:p w14:paraId="1C37CA1C" w14:textId="77777777" w:rsidR="0045022A" w:rsidRPr="00CF7ABF" w:rsidRDefault="0045022A" w:rsidP="0045022A">
      <w:pPr>
        <w:tabs>
          <w:tab w:val="left" w:pos="-284"/>
          <w:tab w:val="left" w:pos="9498"/>
        </w:tabs>
        <w:suppressAutoHyphens w:val="0"/>
        <w:ind w:left="180" w:right="-52"/>
        <w:jc w:val="both"/>
        <w:rPr>
          <w:rFonts w:asciiTheme="minorHAnsi" w:hAnsiTheme="minorHAnsi" w:cstheme="minorHAnsi"/>
          <w:iCs/>
          <w:sz w:val="22"/>
          <w:szCs w:val="22"/>
          <w:lang w:eastAsia="es-ES"/>
        </w:rPr>
      </w:pPr>
    </w:p>
    <w:p w14:paraId="23515E34" w14:textId="77777777" w:rsidR="0045022A" w:rsidRPr="00CF7ABF" w:rsidRDefault="0045022A" w:rsidP="0045022A">
      <w:pPr>
        <w:tabs>
          <w:tab w:val="left" w:pos="-284"/>
          <w:tab w:val="left" w:pos="9498"/>
        </w:tabs>
        <w:suppressAutoHyphens w:val="0"/>
        <w:ind w:left="180" w:right="-52"/>
        <w:jc w:val="both"/>
        <w:rPr>
          <w:rFonts w:asciiTheme="minorHAnsi" w:hAnsiTheme="minorHAnsi" w:cstheme="minorHAnsi"/>
          <w:iCs/>
          <w:sz w:val="14"/>
          <w:szCs w:val="14"/>
          <w:lang w:eastAsia="es-ES"/>
        </w:rPr>
      </w:pPr>
    </w:p>
    <w:p w14:paraId="0397B60E" w14:textId="77777777" w:rsidR="0045022A" w:rsidRPr="00CF7ABF" w:rsidRDefault="0045022A" w:rsidP="0045022A">
      <w:pPr>
        <w:suppressAutoHyphens w:val="0"/>
        <w:jc w:val="both"/>
        <w:rPr>
          <w:rFonts w:asciiTheme="minorHAnsi" w:hAnsiTheme="minorHAnsi" w:cstheme="minorHAnsi"/>
          <w:b/>
          <w:sz w:val="22"/>
          <w:szCs w:val="22"/>
          <w:lang w:eastAsia="es-ES"/>
        </w:rPr>
      </w:pPr>
      <w:r w:rsidRPr="00CF7ABF">
        <w:rPr>
          <w:rFonts w:asciiTheme="minorHAnsi" w:hAnsiTheme="minorHAnsi" w:cstheme="minorHAnsi"/>
          <w:b/>
          <w:i/>
          <w:sz w:val="22"/>
          <w:szCs w:val="22"/>
          <w:lang w:val="es-ES_tradnl" w:eastAsia="es-ES"/>
        </w:rPr>
        <w:t xml:space="preserve">AVISO: </w:t>
      </w:r>
      <w:r w:rsidRPr="00CF7ABF">
        <w:rPr>
          <w:rFonts w:asciiTheme="minorHAnsi" w:hAnsiTheme="minorHAnsi" w:cstheme="minorHAnsi"/>
          <w:bCs/>
          <w:sz w:val="22"/>
          <w:szCs w:val="22"/>
          <w:lang w:eastAsia="es-ES"/>
        </w:rPr>
        <w:t>Durante la vigencia de los contratos, los Servicios de Salud de Zacatecas evaluarán el desempeño del proveedor, midiendo su nivel de cumplimiento en la prestación oportuna del Servicio, dicha información se hará del conocimiento de los mismos.</w:t>
      </w:r>
    </w:p>
    <w:p w14:paraId="6E2FDD4C" w14:textId="77777777" w:rsidR="0045022A" w:rsidRPr="00CF7ABF" w:rsidRDefault="0045022A" w:rsidP="0045022A">
      <w:pPr>
        <w:suppressAutoHyphens w:val="0"/>
        <w:ind w:left="994"/>
        <w:jc w:val="both"/>
        <w:rPr>
          <w:rFonts w:asciiTheme="minorHAnsi" w:hAnsiTheme="minorHAnsi" w:cstheme="minorHAnsi"/>
          <w:b/>
          <w:sz w:val="22"/>
          <w:szCs w:val="22"/>
          <w:lang w:eastAsia="es-ES"/>
        </w:rPr>
      </w:pPr>
    </w:p>
    <w:p w14:paraId="3D499EE0" w14:textId="77777777" w:rsidR="0045022A" w:rsidRPr="00CF7ABF" w:rsidRDefault="0045022A" w:rsidP="0045022A">
      <w:pPr>
        <w:suppressAutoHyphens w:val="0"/>
        <w:jc w:val="both"/>
        <w:rPr>
          <w:rFonts w:asciiTheme="minorHAnsi" w:hAnsiTheme="minorHAnsi" w:cstheme="minorHAnsi"/>
          <w:i/>
          <w:iCs/>
          <w:color w:val="808080" w:themeColor="text1" w:themeTint="7F"/>
          <w:sz w:val="22"/>
          <w:szCs w:val="22"/>
          <w:lang w:eastAsia="es-ES"/>
        </w:rPr>
      </w:pPr>
      <w:r w:rsidRPr="00CF7ABF">
        <w:rPr>
          <w:rFonts w:asciiTheme="minorHAnsi" w:hAnsiTheme="minorHAnsi" w:cstheme="minorHAnsi"/>
          <w:bCs/>
          <w:iCs/>
          <w:sz w:val="22"/>
          <w:szCs w:val="22"/>
          <w:lang w:eastAsia="es-ES"/>
        </w:rPr>
        <w:t xml:space="preserve">Asimismo, la dependencia solicitante podrá verificar la calidad del Servicio y los bienes, por conducto de la instancia que esta determine, a partir de la adjudicación y durante la vigencia del contrato, una vez cada cuatro meses (los gastos que se generen por este concepto, correrán a cargo del licitante ganador).  </w:t>
      </w:r>
    </w:p>
    <w:p w14:paraId="74FD2951" w14:textId="653F6290" w:rsidR="009438E4" w:rsidRPr="00CF7ABF" w:rsidRDefault="009438E4" w:rsidP="00F0189B">
      <w:pPr>
        <w:rPr>
          <w:rFonts w:asciiTheme="minorHAnsi" w:hAnsiTheme="minorHAnsi" w:cstheme="minorHAnsi"/>
          <w:b/>
          <w:sz w:val="22"/>
          <w:szCs w:val="22"/>
        </w:rPr>
      </w:pPr>
    </w:p>
    <w:p w14:paraId="4BB519D6" w14:textId="77777777" w:rsidR="00771A36" w:rsidRPr="00CF7ABF" w:rsidRDefault="00771A36" w:rsidP="00F0189B">
      <w:pPr>
        <w:rPr>
          <w:rFonts w:asciiTheme="minorHAnsi" w:hAnsiTheme="minorHAnsi" w:cstheme="minorHAnsi"/>
          <w:b/>
          <w:sz w:val="22"/>
          <w:szCs w:val="22"/>
        </w:rPr>
      </w:pPr>
    </w:p>
    <w:p w14:paraId="3EEF8024" w14:textId="1DF695F4" w:rsidR="001A79D1" w:rsidRPr="00CF7ABF" w:rsidRDefault="001A79D1" w:rsidP="001A79D1">
      <w:pPr>
        <w:widowControl w:val="0"/>
        <w:suppressAutoHyphens w:val="0"/>
        <w:autoSpaceDN w:val="0"/>
        <w:adjustRightInd w:val="0"/>
        <w:jc w:val="both"/>
        <w:rPr>
          <w:rFonts w:asciiTheme="minorHAnsi" w:hAnsiTheme="minorHAnsi" w:cstheme="minorHAnsi"/>
          <w:b/>
          <w:sz w:val="22"/>
          <w:szCs w:val="22"/>
          <w:lang w:eastAsia="es-ES"/>
        </w:rPr>
      </w:pPr>
      <w:r w:rsidRPr="00CF7ABF">
        <w:rPr>
          <w:rFonts w:asciiTheme="minorHAnsi" w:hAnsiTheme="minorHAnsi" w:cstheme="minorHAnsi"/>
          <w:b/>
          <w:sz w:val="22"/>
          <w:szCs w:val="22"/>
          <w:lang w:eastAsia="es-ES"/>
        </w:rPr>
        <w:t>29-</w:t>
      </w:r>
      <w:r w:rsidRPr="00CF7ABF">
        <w:rPr>
          <w:rFonts w:asciiTheme="minorHAnsi" w:hAnsiTheme="minorHAnsi" w:cstheme="minorHAnsi"/>
          <w:b/>
          <w:sz w:val="22"/>
          <w:szCs w:val="22"/>
          <w:lang w:eastAsia="es-ES"/>
        </w:rPr>
        <w:tab/>
        <w:t>VISITAS A LAS INSTALACIONES</w:t>
      </w:r>
      <w:r w:rsidR="000F24AF" w:rsidRPr="00CF7ABF">
        <w:rPr>
          <w:rFonts w:asciiTheme="minorHAnsi" w:hAnsiTheme="minorHAnsi" w:cstheme="minorHAnsi"/>
          <w:b/>
          <w:sz w:val="22"/>
          <w:szCs w:val="22"/>
          <w:lang w:eastAsia="es-ES"/>
        </w:rPr>
        <w:t>.</w:t>
      </w:r>
    </w:p>
    <w:p w14:paraId="0513A9DE" w14:textId="77777777" w:rsidR="001A79D1" w:rsidRPr="00CF7ABF" w:rsidRDefault="001A79D1" w:rsidP="001A79D1">
      <w:pPr>
        <w:suppressAutoHyphens w:val="0"/>
        <w:jc w:val="center"/>
        <w:rPr>
          <w:rFonts w:asciiTheme="minorHAnsi" w:hAnsiTheme="minorHAnsi" w:cstheme="minorHAnsi"/>
          <w:b/>
          <w:sz w:val="22"/>
          <w:szCs w:val="22"/>
          <w:shd w:val="clear" w:color="auto" w:fill="C0C0C0"/>
          <w:lang w:val="es-ES" w:eastAsia="es-ES"/>
        </w:rPr>
      </w:pPr>
    </w:p>
    <w:p w14:paraId="66C62F67" w14:textId="6CEC99DD" w:rsidR="001A79D1" w:rsidRPr="00CF7ABF" w:rsidRDefault="001A79D1" w:rsidP="00C616AA">
      <w:pPr>
        <w:suppressAutoHyphens w:val="0"/>
        <w:overflowPunct w:val="0"/>
        <w:autoSpaceDE w:val="0"/>
        <w:autoSpaceDN w:val="0"/>
        <w:adjustRightInd w:val="0"/>
        <w:ind w:right="-52"/>
        <w:jc w:val="both"/>
        <w:textAlignment w:val="baseline"/>
        <w:rPr>
          <w:rFonts w:asciiTheme="minorHAnsi" w:hAnsiTheme="minorHAnsi" w:cstheme="minorHAnsi"/>
          <w:sz w:val="22"/>
          <w:szCs w:val="22"/>
          <w:lang w:val="es-ES" w:eastAsia="es-MX"/>
        </w:rPr>
      </w:pPr>
      <w:r w:rsidRPr="00CF7ABF">
        <w:rPr>
          <w:rFonts w:asciiTheme="minorHAnsi" w:hAnsiTheme="minorHAnsi" w:cstheme="minorHAnsi"/>
          <w:sz w:val="22"/>
          <w:szCs w:val="22"/>
          <w:lang w:val="es-ES" w:eastAsia="es-MX"/>
        </w:rPr>
        <w:t xml:space="preserve">Los licitantes deberán realizar una visita a las instalaciones de las Unidades Hospitalarias en donde se prestará el </w:t>
      </w:r>
      <w:r w:rsidR="001A52F7" w:rsidRPr="00CF7ABF">
        <w:rPr>
          <w:rFonts w:asciiTheme="minorHAnsi" w:hAnsiTheme="minorHAnsi" w:cstheme="minorHAnsi"/>
          <w:b/>
          <w:color w:val="0000FF"/>
          <w:sz w:val="22"/>
          <w:szCs w:val="22"/>
          <w:lang w:val="es-ES" w:eastAsia="es-MX"/>
        </w:rPr>
        <w:t>Servicio Integral de Banco de Sangre</w:t>
      </w:r>
      <w:r w:rsidRPr="00CF7ABF">
        <w:rPr>
          <w:rFonts w:asciiTheme="minorHAnsi" w:hAnsiTheme="minorHAnsi" w:cstheme="minorHAnsi"/>
          <w:sz w:val="22"/>
          <w:szCs w:val="22"/>
          <w:lang w:val="es-ES" w:eastAsia="es-MX"/>
        </w:rPr>
        <w:t>, a efecto de que conozcan los espacios indicados para la instalación de los equipos médicos y de laboratorio a suministrar durante la vigencia del contrato</w:t>
      </w:r>
      <w:r w:rsidR="007043AE" w:rsidRPr="00CF7ABF">
        <w:rPr>
          <w:rFonts w:asciiTheme="minorHAnsi" w:hAnsiTheme="minorHAnsi" w:cstheme="minorHAnsi"/>
          <w:sz w:val="22"/>
          <w:szCs w:val="22"/>
          <w:lang w:val="es-ES" w:eastAsia="es-MX"/>
        </w:rPr>
        <w:t>.</w:t>
      </w:r>
    </w:p>
    <w:p w14:paraId="08D027E6" w14:textId="77777777" w:rsidR="007043AE" w:rsidRPr="00CF7ABF" w:rsidRDefault="007043AE" w:rsidP="00C616AA">
      <w:pPr>
        <w:suppressAutoHyphens w:val="0"/>
        <w:overflowPunct w:val="0"/>
        <w:autoSpaceDE w:val="0"/>
        <w:autoSpaceDN w:val="0"/>
        <w:adjustRightInd w:val="0"/>
        <w:ind w:right="-52"/>
        <w:jc w:val="both"/>
        <w:textAlignment w:val="baseline"/>
        <w:rPr>
          <w:rFonts w:asciiTheme="minorHAnsi" w:hAnsiTheme="minorHAnsi" w:cstheme="minorHAnsi"/>
          <w:sz w:val="22"/>
          <w:szCs w:val="22"/>
          <w:lang w:val="es-ES" w:eastAsia="es-MX"/>
        </w:rPr>
      </w:pPr>
    </w:p>
    <w:p w14:paraId="5C1581A5" w14:textId="07BA6CFE" w:rsidR="001A79D1" w:rsidRPr="00CF7ABF" w:rsidRDefault="001A79D1" w:rsidP="00C616AA">
      <w:pPr>
        <w:suppressAutoHyphens w:val="0"/>
        <w:overflowPunct w:val="0"/>
        <w:autoSpaceDE w:val="0"/>
        <w:autoSpaceDN w:val="0"/>
        <w:adjustRightInd w:val="0"/>
        <w:ind w:right="-52"/>
        <w:jc w:val="both"/>
        <w:textAlignment w:val="baseline"/>
        <w:rPr>
          <w:rFonts w:asciiTheme="minorHAnsi" w:hAnsiTheme="minorHAnsi" w:cstheme="minorHAnsi"/>
          <w:sz w:val="22"/>
          <w:szCs w:val="22"/>
          <w:lang w:val="es-ES" w:eastAsia="es-MX"/>
        </w:rPr>
      </w:pPr>
      <w:r w:rsidRPr="00CF7ABF">
        <w:rPr>
          <w:rFonts w:asciiTheme="minorHAnsi" w:hAnsiTheme="minorHAnsi" w:cstheme="minorHAnsi"/>
          <w:sz w:val="22"/>
          <w:szCs w:val="22"/>
          <w:lang w:val="es-ES" w:eastAsia="es-MX"/>
        </w:rPr>
        <w:t xml:space="preserve">Las visitas serán por cuenta y costo de los interesados en participar en esta licitación, por lo que el personal de la Convocante no acompañara a los licitantes a los recorridos y visitas, </w:t>
      </w:r>
      <w:r w:rsidR="007043AE" w:rsidRPr="00CF7ABF">
        <w:rPr>
          <w:rFonts w:asciiTheme="minorHAnsi" w:hAnsiTheme="minorHAnsi" w:cstheme="minorHAnsi"/>
          <w:sz w:val="22"/>
          <w:szCs w:val="22"/>
          <w:lang w:val="es-ES" w:eastAsia="es-MX"/>
        </w:rPr>
        <w:t>más</w:t>
      </w:r>
      <w:r w:rsidRPr="00CF7ABF">
        <w:rPr>
          <w:rFonts w:asciiTheme="minorHAnsi" w:hAnsiTheme="minorHAnsi" w:cstheme="minorHAnsi"/>
          <w:sz w:val="22"/>
          <w:szCs w:val="22"/>
          <w:lang w:val="es-ES" w:eastAsia="es-MX"/>
        </w:rPr>
        <w:t xml:space="preserve"> sin embargo los espacios a visitar les serán mostrados a los licitantes, por el </w:t>
      </w:r>
      <w:r w:rsidR="007043AE" w:rsidRPr="00CF7ABF">
        <w:rPr>
          <w:rFonts w:asciiTheme="minorHAnsi" w:hAnsiTheme="minorHAnsi" w:cstheme="minorHAnsi"/>
          <w:sz w:val="22"/>
          <w:szCs w:val="22"/>
          <w:lang w:val="es-ES" w:eastAsia="es-MX"/>
        </w:rPr>
        <w:t xml:space="preserve">responsable del Banco de Sangre, o por el Administrador, o por el Director de cada una de las Unidades </w:t>
      </w:r>
      <w:r w:rsidRPr="00CF7ABF">
        <w:rPr>
          <w:rFonts w:asciiTheme="minorHAnsi" w:hAnsiTheme="minorHAnsi" w:cstheme="minorHAnsi"/>
          <w:sz w:val="22"/>
          <w:szCs w:val="22"/>
          <w:lang w:val="es-ES" w:eastAsia="es-MX"/>
        </w:rPr>
        <w:t xml:space="preserve">correspondientes, conforme a los lugares, unidades médicas, domicilios, fechas y horarios siguientes.  </w:t>
      </w:r>
    </w:p>
    <w:p w14:paraId="401B811D" w14:textId="77777777" w:rsidR="001A79D1" w:rsidRPr="00CF7ABF" w:rsidRDefault="001A79D1" w:rsidP="001A79D1">
      <w:pPr>
        <w:suppressAutoHyphens w:val="0"/>
        <w:overflowPunct w:val="0"/>
        <w:autoSpaceDE w:val="0"/>
        <w:autoSpaceDN w:val="0"/>
        <w:adjustRightInd w:val="0"/>
        <w:ind w:left="180" w:right="-52"/>
        <w:jc w:val="both"/>
        <w:textAlignment w:val="baseline"/>
        <w:rPr>
          <w:rFonts w:asciiTheme="minorHAnsi" w:hAnsiTheme="minorHAnsi" w:cstheme="minorHAnsi"/>
          <w:sz w:val="22"/>
          <w:szCs w:val="22"/>
          <w:lang w:val="es-ES" w:eastAsia="es-MX"/>
        </w:rPr>
      </w:pPr>
    </w:p>
    <w:p w14:paraId="7A351E22" w14:textId="2A06A9EF" w:rsidR="001A79D1" w:rsidRPr="00CF7ABF" w:rsidRDefault="001A79D1" w:rsidP="0084538E">
      <w:pPr>
        <w:suppressAutoHyphens w:val="0"/>
        <w:overflowPunct w:val="0"/>
        <w:autoSpaceDE w:val="0"/>
        <w:autoSpaceDN w:val="0"/>
        <w:adjustRightInd w:val="0"/>
        <w:ind w:right="-52"/>
        <w:jc w:val="both"/>
        <w:textAlignment w:val="baseline"/>
        <w:rPr>
          <w:rFonts w:asciiTheme="minorHAnsi" w:hAnsiTheme="minorHAnsi" w:cstheme="minorHAnsi"/>
          <w:sz w:val="22"/>
          <w:szCs w:val="22"/>
          <w:lang w:val="es-ES" w:eastAsia="es-MX"/>
        </w:rPr>
      </w:pPr>
      <w:r w:rsidRPr="00CF7ABF">
        <w:rPr>
          <w:rFonts w:asciiTheme="minorHAnsi" w:hAnsiTheme="minorHAnsi" w:cstheme="minorHAnsi"/>
          <w:sz w:val="22"/>
          <w:szCs w:val="22"/>
          <w:lang w:val="es-ES" w:eastAsia="es-MX"/>
        </w:rPr>
        <w:t xml:space="preserve">Las visitas a las instalaciones se realizarán dentro del período del </w:t>
      </w:r>
      <w:r w:rsidR="004F5AED" w:rsidRPr="00CF7ABF">
        <w:rPr>
          <w:rFonts w:asciiTheme="minorHAnsi" w:hAnsiTheme="minorHAnsi" w:cstheme="minorHAnsi"/>
          <w:sz w:val="22"/>
          <w:szCs w:val="22"/>
          <w:lang w:val="es-ES" w:eastAsia="es-MX"/>
        </w:rPr>
        <w:t>día</w:t>
      </w:r>
      <w:r w:rsidR="009E3797" w:rsidRPr="00CF7ABF">
        <w:rPr>
          <w:rFonts w:asciiTheme="minorHAnsi" w:hAnsiTheme="minorHAnsi" w:cstheme="minorHAnsi"/>
          <w:sz w:val="22"/>
          <w:szCs w:val="22"/>
          <w:lang w:val="es-ES" w:eastAsia="es-MX"/>
        </w:rPr>
        <w:t xml:space="preserve"> </w:t>
      </w:r>
      <w:r w:rsidR="00D13E14">
        <w:rPr>
          <w:rFonts w:asciiTheme="minorHAnsi" w:hAnsiTheme="minorHAnsi" w:cstheme="minorHAnsi"/>
          <w:b/>
          <w:color w:val="0000FF"/>
          <w:sz w:val="22"/>
          <w:szCs w:val="22"/>
          <w:lang w:val="es-ES" w:eastAsia="es-MX"/>
        </w:rPr>
        <w:t>22</w:t>
      </w:r>
      <w:r w:rsidR="007043AE" w:rsidRPr="00D13E14">
        <w:rPr>
          <w:rFonts w:asciiTheme="minorHAnsi" w:hAnsiTheme="minorHAnsi" w:cstheme="minorHAnsi"/>
          <w:b/>
          <w:color w:val="0000FF"/>
          <w:sz w:val="22"/>
          <w:szCs w:val="22"/>
          <w:lang w:val="es-ES" w:eastAsia="es-MX"/>
        </w:rPr>
        <w:t xml:space="preserve"> </w:t>
      </w:r>
      <w:r w:rsidR="007236D1" w:rsidRPr="00D13E14">
        <w:rPr>
          <w:rFonts w:asciiTheme="minorHAnsi" w:hAnsiTheme="minorHAnsi" w:cstheme="minorHAnsi"/>
          <w:b/>
          <w:color w:val="0000FF"/>
          <w:sz w:val="22"/>
          <w:szCs w:val="22"/>
          <w:lang w:val="es-ES" w:eastAsia="es-MX"/>
        </w:rPr>
        <w:t xml:space="preserve">de </w:t>
      </w:r>
      <w:r w:rsidR="00D13E14" w:rsidRPr="00D13E14">
        <w:rPr>
          <w:rFonts w:asciiTheme="minorHAnsi" w:hAnsiTheme="minorHAnsi" w:cstheme="minorHAnsi"/>
          <w:b/>
          <w:color w:val="0000FF"/>
          <w:sz w:val="22"/>
          <w:szCs w:val="22"/>
          <w:lang w:val="es-ES" w:eastAsia="es-MX"/>
        </w:rPr>
        <w:t>junio</w:t>
      </w:r>
      <w:r w:rsidR="007236D1" w:rsidRPr="00D13E14">
        <w:rPr>
          <w:rFonts w:asciiTheme="minorHAnsi" w:hAnsiTheme="minorHAnsi" w:cstheme="minorHAnsi"/>
          <w:b/>
          <w:color w:val="0000FF"/>
          <w:sz w:val="22"/>
          <w:szCs w:val="22"/>
          <w:lang w:val="es-ES" w:eastAsia="es-MX"/>
        </w:rPr>
        <w:t xml:space="preserve"> </w:t>
      </w:r>
      <w:r w:rsidR="009E3797" w:rsidRPr="00D13E14">
        <w:rPr>
          <w:rFonts w:asciiTheme="minorHAnsi" w:hAnsiTheme="minorHAnsi" w:cstheme="minorHAnsi"/>
          <w:b/>
          <w:color w:val="0000FF"/>
          <w:sz w:val="22"/>
          <w:szCs w:val="22"/>
          <w:lang w:val="es-ES" w:eastAsia="es-MX"/>
        </w:rPr>
        <w:t xml:space="preserve">al </w:t>
      </w:r>
      <w:r w:rsidR="00D13E14">
        <w:rPr>
          <w:rFonts w:asciiTheme="minorHAnsi" w:hAnsiTheme="minorHAnsi" w:cstheme="minorHAnsi"/>
          <w:b/>
          <w:color w:val="0000FF"/>
          <w:sz w:val="22"/>
          <w:szCs w:val="22"/>
          <w:lang w:val="es-ES" w:eastAsia="es-MX"/>
        </w:rPr>
        <w:t>06</w:t>
      </w:r>
      <w:r w:rsidR="00941076" w:rsidRPr="00D13E14">
        <w:rPr>
          <w:rFonts w:asciiTheme="minorHAnsi" w:hAnsiTheme="minorHAnsi" w:cstheme="minorHAnsi"/>
          <w:b/>
          <w:color w:val="0000FF"/>
          <w:sz w:val="22"/>
          <w:szCs w:val="22"/>
          <w:lang w:val="es-ES" w:eastAsia="es-MX"/>
        </w:rPr>
        <w:t xml:space="preserve"> </w:t>
      </w:r>
      <w:r w:rsidR="009E3797" w:rsidRPr="00D13E14">
        <w:rPr>
          <w:rFonts w:asciiTheme="minorHAnsi" w:hAnsiTheme="minorHAnsi" w:cstheme="minorHAnsi"/>
          <w:b/>
          <w:color w:val="0000FF"/>
          <w:sz w:val="22"/>
          <w:szCs w:val="22"/>
          <w:lang w:val="es-ES" w:eastAsia="es-MX"/>
        </w:rPr>
        <w:t xml:space="preserve">de </w:t>
      </w:r>
      <w:r w:rsidR="00D13E14">
        <w:rPr>
          <w:rFonts w:asciiTheme="minorHAnsi" w:hAnsiTheme="minorHAnsi" w:cstheme="minorHAnsi"/>
          <w:b/>
          <w:color w:val="0000FF"/>
          <w:sz w:val="22"/>
          <w:szCs w:val="22"/>
          <w:lang w:val="es-ES" w:eastAsia="es-MX"/>
        </w:rPr>
        <w:t>julio</w:t>
      </w:r>
      <w:r w:rsidR="009E3797" w:rsidRPr="00D13E14">
        <w:rPr>
          <w:rFonts w:asciiTheme="minorHAnsi" w:hAnsiTheme="minorHAnsi" w:cstheme="minorHAnsi"/>
          <w:b/>
          <w:color w:val="0000FF"/>
          <w:sz w:val="22"/>
          <w:szCs w:val="22"/>
          <w:lang w:val="es-ES" w:eastAsia="es-MX"/>
        </w:rPr>
        <w:t xml:space="preserve"> de 202</w:t>
      </w:r>
      <w:r w:rsidR="004B4A9F" w:rsidRPr="00D13E14">
        <w:rPr>
          <w:rFonts w:asciiTheme="minorHAnsi" w:hAnsiTheme="minorHAnsi" w:cstheme="minorHAnsi"/>
          <w:b/>
          <w:color w:val="0000FF"/>
          <w:sz w:val="22"/>
          <w:szCs w:val="22"/>
          <w:lang w:val="es-ES" w:eastAsia="es-MX"/>
        </w:rPr>
        <w:t>6</w:t>
      </w:r>
      <w:r w:rsidRPr="00CF7ABF">
        <w:rPr>
          <w:rFonts w:asciiTheme="minorHAnsi" w:hAnsiTheme="minorHAnsi" w:cstheme="minorHAnsi"/>
          <w:sz w:val="22"/>
          <w:szCs w:val="22"/>
          <w:lang w:val="es-ES" w:eastAsia="es-MX"/>
        </w:rPr>
        <w:t>, de lunes a viernes en días hábiles de la Convocante y en un horari</w:t>
      </w:r>
      <w:bookmarkStart w:id="1" w:name="_GoBack"/>
      <w:bookmarkEnd w:id="1"/>
      <w:r w:rsidRPr="00CF7ABF">
        <w:rPr>
          <w:rFonts w:asciiTheme="minorHAnsi" w:hAnsiTheme="minorHAnsi" w:cstheme="minorHAnsi"/>
          <w:sz w:val="22"/>
          <w:szCs w:val="22"/>
          <w:lang w:val="es-ES" w:eastAsia="es-MX"/>
        </w:rPr>
        <w:t xml:space="preserve">o de </w:t>
      </w:r>
      <w:r w:rsidRPr="007D1CAD">
        <w:rPr>
          <w:rFonts w:asciiTheme="minorHAnsi" w:hAnsiTheme="minorHAnsi" w:cstheme="minorHAnsi"/>
          <w:b/>
          <w:color w:val="0000FF"/>
          <w:sz w:val="22"/>
          <w:szCs w:val="22"/>
          <w:lang w:val="es-ES" w:eastAsia="es-MX"/>
        </w:rPr>
        <w:t>09:00 a 14:00 horas</w:t>
      </w:r>
      <w:r w:rsidRPr="00CF7ABF">
        <w:rPr>
          <w:rFonts w:asciiTheme="minorHAnsi" w:hAnsiTheme="minorHAnsi" w:cstheme="minorHAnsi"/>
          <w:sz w:val="22"/>
          <w:szCs w:val="22"/>
          <w:lang w:val="es-ES" w:eastAsia="es-MX"/>
        </w:rPr>
        <w:t xml:space="preserve">, en recorridos a las Unidades Médicas indicadas a continuación: </w:t>
      </w:r>
    </w:p>
    <w:p w14:paraId="62D1EE11" w14:textId="77777777" w:rsidR="001A79D1" w:rsidRPr="00CF7ABF" w:rsidRDefault="001A79D1" w:rsidP="0084538E">
      <w:pPr>
        <w:suppressAutoHyphens w:val="0"/>
        <w:overflowPunct w:val="0"/>
        <w:autoSpaceDE w:val="0"/>
        <w:autoSpaceDN w:val="0"/>
        <w:adjustRightInd w:val="0"/>
        <w:ind w:right="-52"/>
        <w:jc w:val="both"/>
        <w:textAlignment w:val="baseline"/>
        <w:rPr>
          <w:rFonts w:asciiTheme="minorHAnsi" w:hAnsiTheme="minorHAnsi" w:cstheme="minorHAnsi"/>
          <w:sz w:val="22"/>
          <w:szCs w:val="22"/>
          <w:lang w:val="es-ES" w:eastAsia="es-MX"/>
        </w:rPr>
      </w:pPr>
    </w:p>
    <w:tbl>
      <w:tblPr>
        <w:tblW w:w="5000" w:type="pct"/>
        <w:tblInd w:w="-34" w:type="dxa"/>
        <w:tblCellMar>
          <w:left w:w="70" w:type="dxa"/>
          <w:right w:w="70" w:type="dxa"/>
        </w:tblCellMar>
        <w:tblLook w:val="00A0" w:firstRow="1" w:lastRow="0" w:firstColumn="1" w:lastColumn="0" w:noHBand="0" w:noVBand="0"/>
      </w:tblPr>
      <w:tblGrid>
        <w:gridCol w:w="4148"/>
        <w:gridCol w:w="5240"/>
      </w:tblGrid>
      <w:tr w:rsidR="007236D1" w:rsidRPr="00CF7ABF" w14:paraId="67CA235E" w14:textId="77777777" w:rsidTr="007236D1">
        <w:trPr>
          <w:trHeight w:val="1631"/>
        </w:trPr>
        <w:tc>
          <w:tcPr>
            <w:tcW w:w="2209" w:type="pct"/>
            <w:tcBorders>
              <w:top w:val="single" w:sz="6" w:space="0" w:color="auto"/>
              <w:left w:val="single" w:sz="6" w:space="0" w:color="auto"/>
              <w:bottom w:val="single" w:sz="6" w:space="0" w:color="auto"/>
              <w:right w:val="single" w:sz="6" w:space="0" w:color="auto"/>
            </w:tcBorders>
            <w:shd w:val="clear" w:color="auto" w:fill="C0C0C0"/>
            <w:vAlign w:val="center"/>
          </w:tcPr>
          <w:p w14:paraId="00F9BF75" w14:textId="77777777" w:rsidR="007236D1" w:rsidRPr="00CF7ABF" w:rsidRDefault="007236D1" w:rsidP="001C34B2">
            <w:pPr>
              <w:widowControl w:val="0"/>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bCs/>
                <w:sz w:val="20"/>
                <w:lang w:val="es-ES_tradnl"/>
              </w:rPr>
            </w:pPr>
            <w:r w:rsidRPr="00CF7ABF">
              <w:rPr>
                <w:rFonts w:asciiTheme="minorHAnsi" w:hAnsiTheme="minorHAnsi" w:cstheme="minorHAnsi"/>
                <w:b/>
                <w:bCs/>
                <w:sz w:val="20"/>
                <w:lang w:val="es-ES_tradnl"/>
              </w:rPr>
              <w:t>Unidad Medica</w:t>
            </w:r>
          </w:p>
        </w:tc>
        <w:tc>
          <w:tcPr>
            <w:tcW w:w="2791" w:type="pct"/>
            <w:tcBorders>
              <w:top w:val="single" w:sz="6" w:space="0" w:color="auto"/>
              <w:left w:val="single" w:sz="6" w:space="0" w:color="auto"/>
              <w:bottom w:val="single" w:sz="6" w:space="0" w:color="auto"/>
              <w:right w:val="single" w:sz="6" w:space="0" w:color="auto"/>
            </w:tcBorders>
            <w:shd w:val="clear" w:color="auto" w:fill="C0C0C0"/>
            <w:vAlign w:val="center"/>
          </w:tcPr>
          <w:p w14:paraId="0832A235" w14:textId="77777777" w:rsidR="007236D1" w:rsidRPr="00CF7ABF" w:rsidRDefault="007236D1" w:rsidP="001C34B2">
            <w:pPr>
              <w:widowControl w:val="0"/>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bCs/>
                <w:sz w:val="20"/>
                <w:lang w:val="es-ES_tradnl"/>
              </w:rPr>
            </w:pPr>
            <w:r w:rsidRPr="00CF7ABF">
              <w:rPr>
                <w:rFonts w:asciiTheme="minorHAnsi" w:hAnsiTheme="minorHAnsi" w:cstheme="minorHAnsi"/>
                <w:b/>
                <w:bCs/>
                <w:sz w:val="20"/>
                <w:lang w:val="es-ES_tradnl"/>
              </w:rPr>
              <w:t>Domicilio</w:t>
            </w:r>
          </w:p>
        </w:tc>
      </w:tr>
      <w:tr w:rsidR="007236D1" w:rsidRPr="00CF7ABF" w14:paraId="2376A1E2" w14:textId="77777777" w:rsidTr="007236D1">
        <w:trPr>
          <w:trHeight w:val="445"/>
        </w:trPr>
        <w:tc>
          <w:tcPr>
            <w:tcW w:w="2209" w:type="pct"/>
            <w:tcBorders>
              <w:top w:val="single" w:sz="6" w:space="0" w:color="auto"/>
              <w:left w:val="single" w:sz="6" w:space="0" w:color="auto"/>
              <w:bottom w:val="single" w:sz="6" w:space="0" w:color="auto"/>
              <w:right w:val="single" w:sz="6" w:space="0" w:color="auto"/>
            </w:tcBorders>
            <w:vAlign w:val="center"/>
          </w:tcPr>
          <w:p w14:paraId="50BBC1B3" w14:textId="77777777" w:rsidR="007236D1" w:rsidRPr="00CF7ABF" w:rsidRDefault="007236D1" w:rsidP="001C34B2">
            <w:pPr>
              <w:tabs>
                <w:tab w:val="left" w:pos="180"/>
                <w:tab w:val="left" w:pos="9540"/>
                <w:tab w:val="left" w:pos="9720"/>
                <w:tab w:val="left" w:pos="10620"/>
              </w:tabs>
              <w:autoSpaceDE w:val="0"/>
              <w:autoSpaceDN w:val="0"/>
              <w:adjustRightInd w:val="0"/>
              <w:ind w:left="180" w:right="-52"/>
              <w:rPr>
                <w:rFonts w:asciiTheme="minorHAnsi" w:hAnsiTheme="minorHAnsi" w:cstheme="minorHAnsi"/>
                <w:b/>
                <w:sz w:val="20"/>
                <w:lang w:val="es-ES_tradnl"/>
              </w:rPr>
            </w:pPr>
            <w:r w:rsidRPr="00CF7ABF">
              <w:rPr>
                <w:rFonts w:asciiTheme="minorHAnsi" w:hAnsiTheme="minorHAnsi" w:cstheme="minorHAnsi"/>
                <w:b/>
                <w:sz w:val="20"/>
                <w:lang w:val="es-ES_tradnl"/>
              </w:rPr>
              <w:t>Banco de Sangre del Centro Estatal De Transfusión Sanguínea en Zacatecas</w:t>
            </w:r>
          </w:p>
        </w:tc>
        <w:tc>
          <w:tcPr>
            <w:tcW w:w="2791" w:type="pct"/>
            <w:tcBorders>
              <w:top w:val="single" w:sz="6" w:space="0" w:color="auto"/>
              <w:left w:val="single" w:sz="6" w:space="0" w:color="auto"/>
              <w:bottom w:val="single" w:sz="6" w:space="0" w:color="auto"/>
              <w:right w:val="single" w:sz="6" w:space="0" w:color="auto"/>
            </w:tcBorders>
            <w:vAlign w:val="center"/>
          </w:tcPr>
          <w:p w14:paraId="4E02CB70" w14:textId="77777777" w:rsidR="007236D1" w:rsidRPr="00CF7ABF" w:rsidRDefault="007236D1" w:rsidP="001C34B2">
            <w:pPr>
              <w:tabs>
                <w:tab w:val="left" w:pos="9540"/>
                <w:tab w:val="left" w:pos="9720"/>
                <w:tab w:val="left" w:pos="10620"/>
              </w:tabs>
              <w:autoSpaceDE w:val="0"/>
              <w:autoSpaceDN w:val="0"/>
              <w:adjustRightInd w:val="0"/>
              <w:jc w:val="both"/>
              <w:rPr>
                <w:rFonts w:asciiTheme="minorHAnsi" w:hAnsiTheme="minorHAnsi" w:cstheme="minorHAnsi"/>
                <w:b/>
                <w:sz w:val="20"/>
                <w:lang w:val="es-ES_tradnl"/>
              </w:rPr>
            </w:pPr>
            <w:r w:rsidRPr="00CF7ABF">
              <w:rPr>
                <w:rFonts w:asciiTheme="minorHAnsi" w:hAnsiTheme="minorHAnsi" w:cstheme="minorHAnsi"/>
                <w:b/>
                <w:sz w:val="20"/>
                <w:lang w:val="es-ES_tradnl"/>
              </w:rPr>
              <w:t>Carretera A Tránsito Pesado No. 3 Zona Industrial Guadalupe Zac, C.P. 98,600 Tel. 8990623, 24</w:t>
            </w:r>
          </w:p>
        </w:tc>
      </w:tr>
      <w:tr w:rsidR="007236D1" w:rsidRPr="00CF7ABF" w14:paraId="41C24DDF" w14:textId="77777777" w:rsidTr="007236D1">
        <w:trPr>
          <w:trHeight w:val="445"/>
        </w:trPr>
        <w:tc>
          <w:tcPr>
            <w:tcW w:w="2209" w:type="pct"/>
            <w:tcBorders>
              <w:top w:val="single" w:sz="6" w:space="0" w:color="auto"/>
              <w:left w:val="single" w:sz="6" w:space="0" w:color="auto"/>
              <w:bottom w:val="single" w:sz="6" w:space="0" w:color="auto"/>
              <w:right w:val="single" w:sz="6" w:space="0" w:color="auto"/>
            </w:tcBorders>
            <w:vAlign w:val="center"/>
          </w:tcPr>
          <w:p w14:paraId="192D3132" w14:textId="77777777" w:rsidR="007236D1" w:rsidRPr="00CF7ABF" w:rsidRDefault="007236D1" w:rsidP="00263C96">
            <w:pPr>
              <w:tabs>
                <w:tab w:val="left" w:pos="180"/>
                <w:tab w:val="left" w:pos="9540"/>
                <w:tab w:val="left" w:pos="9720"/>
                <w:tab w:val="left" w:pos="10620"/>
              </w:tabs>
              <w:autoSpaceDE w:val="0"/>
              <w:autoSpaceDN w:val="0"/>
              <w:adjustRightInd w:val="0"/>
              <w:ind w:left="180" w:right="-52"/>
              <w:rPr>
                <w:rFonts w:asciiTheme="minorHAnsi" w:hAnsiTheme="minorHAnsi" w:cstheme="minorHAnsi"/>
                <w:b/>
                <w:sz w:val="20"/>
                <w:lang w:val="es-ES_tradnl"/>
              </w:rPr>
            </w:pPr>
            <w:r w:rsidRPr="00CF7ABF">
              <w:rPr>
                <w:rFonts w:asciiTheme="minorHAnsi" w:hAnsiTheme="minorHAnsi" w:cstheme="minorHAnsi"/>
                <w:b/>
                <w:sz w:val="20"/>
                <w:lang w:val="es-ES_tradnl"/>
              </w:rPr>
              <w:t>Centro de Procesamiento de Sangre del Hospital General de Fresnillo</w:t>
            </w:r>
          </w:p>
        </w:tc>
        <w:tc>
          <w:tcPr>
            <w:tcW w:w="2791" w:type="pct"/>
            <w:tcBorders>
              <w:top w:val="single" w:sz="6" w:space="0" w:color="auto"/>
              <w:left w:val="single" w:sz="6" w:space="0" w:color="auto"/>
              <w:bottom w:val="single" w:sz="6" w:space="0" w:color="auto"/>
              <w:right w:val="single" w:sz="6" w:space="0" w:color="auto"/>
            </w:tcBorders>
            <w:vAlign w:val="center"/>
          </w:tcPr>
          <w:p w14:paraId="75C519B0" w14:textId="77777777" w:rsidR="007236D1" w:rsidRPr="00CF7ABF" w:rsidRDefault="007236D1" w:rsidP="00263C96">
            <w:pPr>
              <w:tabs>
                <w:tab w:val="left" w:pos="75"/>
                <w:tab w:val="left" w:pos="9540"/>
                <w:tab w:val="left" w:pos="9720"/>
                <w:tab w:val="left" w:pos="10620"/>
              </w:tabs>
              <w:autoSpaceDE w:val="0"/>
              <w:autoSpaceDN w:val="0"/>
              <w:adjustRightInd w:val="0"/>
              <w:ind w:right="104"/>
              <w:jc w:val="both"/>
              <w:rPr>
                <w:rFonts w:asciiTheme="minorHAnsi" w:hAnsiTheme="minorHAnsi" w:cstheme="minorHAnsi"/>
                <w:b/>
                <w:sz w:val="20"/>
                <w:lang w:val="pt-BR"/>
              </w:rPr>
            </w:pPr>
            <w:r w:rsidRPr="00CF7ABF">
              <w:rPr>
                <w:rFonts w:asciiTheme="minorHAnsi" w:hAnsiTheme="minorHAnsi" w:cstheme="minorHAnsi"/>
                <w:b/>
                <w:sz w:val="20"/>
                <w:lang w:val="pt-BR"/>
              </w:rPr>
              <w:t xml:space="preserve">Carretera A Valparaíso S/N Fresnillo, Zac. Tel. 01-493-98-3-92-00. Ext. 224 </w:t>
            </w:r>
          </w:p>
          <w:p w14:paraId="25775C91" w14:textId="77777777" w:rsidR="007236D1" w:rsidRPr="00CF7ABF" w:rsidRDefault="007236D1" w:rsidP="00263C96">
            <w:pPr>
              <w:tabs>
                <w:tab w:val="left" w:pos="75"/>
                <w:tab w:val="left" w:pos="9540"/>
                <w:tab w:val="left" w:pos="9720"/>
                <w:tab w:val="left" w:pos="10620"/>
              </w:tabs>
              <w:autoSpaceDE w:val="0"/>
              <w:autoSpaceDN w:val="0"/>
              <w:adjustRightInd w:val="0"/>
              <w:ind w:left="-66" w:right="-52" w:firstLine="66"/>
              <w:jc w:val="both"/>
              <w:rPr>
                <w:rFonts w:asciiTheme="minorHAnsi" w:hAnsiTheme="minorHAnsi" w:cstheme="minorHAnsi"/>
                <w:b/>
                <w:sz w:val="20"/>
                <w:lang w:val="pt-BR"/>
              </w:rPr>
            </w:pPr>
          </w:p>
        </w:tc>
      </w:tr>
      <w:tr w:rsidR="007236D1" w:rsidRPr="00CF7ABF" w14:paraId="7C23C578" w14:textId="77777777" w:rsidTr="007236D1">
        <w:trPr>
          <w:trHeight w:val="445"/>
        </w:trPr>
        <w:tc>
          <w:tcPr>
            <w:tcW w:w="2209" w:type="pct"/>
            <w:tcBorders>
              <w:top w:val="single" w:sz="6" w:space="0" w:color="auto"/>
              <w:left w:val="single" w:sz="6" w:space="0" w:color="auto"/>
              <w:bottom w:val="single" w:sz="6" w:space="0" w:color="auto"/>
              <w:right w:val="single" w:sz="6" w:space="0" w:color="auto"/>
            </w:tcBorders>
            <w:vAlign w:val="center"/>
          </w:tcPr>
          <w:p w14:paraId="56324CD6" w14:textId="77777777" w:rsidR="007236D1" w:rsidRPr="00CF7ABF" w:rsidRDefault="007236D1" w:rsidP="00263C96">
            <w:pPr>
              <w:tabs>
                <w:tab w:val="left" w:pos="180"/>
                <w:tab w:val="left" w:pos="9540"/>
                <w:tab w:val="left" w:pos="9720"/>
                <w:tab w:val="left" w:pos="10620"/>
              </w:tabs>
              <w:autoSpaceDE w:val="0"/>
              <w:autoSpaceDN w:val="0"/>
              <w:adjustRightInd w:val="0"/>
              <w:ind w:left="180" w:right="-52"/>
              <w:rPr>
                <w:rFonts w:asciiTheme="minorHAnsi" w:hAnsiTheme="minorHAnsi" w:cstheme="minorHAnsi"/>
                <w:b/>
                <w:sz w:val="20"/>
                <w:lang w:val="es-ES_tradnl"/>
              </w:rPr>
            </w:pPr>
            <w:r w:rsidRPr="00CF7ABF">
              <w:rPr>
                <w:rFonts w:asciiTheme="minorHAnsi" w:hAnsiTheme="minorHAnsi" w:cstheme="minorHAnsi"/>
                <w:b/>
                <w:sz w:val="20"/>
                <w:lang w:val="es-ES_tradnl"/>
              </w:rPr>
              <w:t>Servicio de Transfusión del</w:t>
            </w:r>
          </w:p>
          <w:p w14:paraId="62BA8C00" w14:textId="77777777" w:rsidR="007236D1" w:rsidRPr="00CF7ABF" w:rsidRDefault="007236D1" w:rsidP="00263C96">
            <w:pPr>
              <w:tabs>
                <w:tab w:val="left" w:pos="180"/>
                <w:tab w:val="left" w:pos="9540"/>
                <w:tab w:val="left" w:pos="9720"/>
                <w:tab w:val="left" w:pos="10620"/>
              </w:tabs>
              <w:autoSpaceDE w:val="0"/>
              <w:autoSpaceDN w:val="0"/>
              <w:adjustRightInd w:val="0"/>
              <w:ind w:left="180" w:right="-52"/>
              <w:rPr>
                <w:rFonts w:asciiTheme="minorHAnsi" w:hAnsiTheme="minorHAnsi" w:cstheme="minorHAnsi"/>
                <w:b/>
                <w:sz w:val="20"/>
                <w:lang w:val="es-ES_tradnl"/>
              </w:rPr>
            </w:pPr>
            <w:r w:rsidRPr="00CF7ABF">
              <w:rPr>
                <w:rFonts w:asciiTheme="minorHAnsi" w:hAnsiTheme="minorHAnsi" w:cstheme="minorHAnsi"/>
                <w:b/>
                <w:sz w:val="20"/>
                <w:lang w:val="es-ES_tradnl"/>
              </w:rPr>
              <w:t>Hospital General Zacatecas</w:t>
            </w:r>
          </w:p>
        </w:tc>
        <w:tc>
          <w:tcPr>
            <w:tcW w:w="2791" w:type="pct"/>
            <w:tcBorders>
              <w:top w:val="single" w:sz="6" w:space="0" w:color="auto"/>
              <w:left w:val="single" w:sz="6" w:space="0" w:color="auto"/>
              <w:bottom w:val="single" w:sz="6" w:space="0" w:color="auto"/>
              <w:right w:val="single" w:sz="6" w:space="0" w:color="auto"/>
            </w:tcBorders>
            <w:vAlign w:val="center"/>
          </w:tcPr>
          <w:p w14:paraId="2999C92C" w14:textId="77777777" w:rsidR="007236D1" w:rsidRPr="00CF7ABF" w:rsidRDefault="007236D1" w:rsidP="00263C96">
            <w:pPr>
              <w:tabs>
                <w:tab w:val="left" w:pos="75"/>
                <w:tab w:val="left" w:pos="9540"/>
                <w:tab w:val="left" w:pos="9720"/>
                <w:tab w:val="left" w:pos="10620"/>
              </w:tabs>
              <w:autoSpaceDE w:val="0"/>
              <w:autoSpaceDN w:val="0"/>
              <w:adjustRightInd w:val="0"/>
              <w:ind w:right="104"/>
              <w:jc w:val="both"/>
              <w:rPr>
                <w:rFonts w:asciiTheme="minorHAnsi" w:hAnsiTheme="minorHAnsi" w:cstheme="minorHAnsi"/>
                <w:b/>
                <w:sz w:val="20"/>
                <w:lang w:val="pt-BR"/>
              </w:rPr>
            </w:pPr>
            <w:r w:rsidRPr="00CF7ABF">
              <w:rPr>
                <w:rFonts w:asciiTheme="minorHAnsi" w:hAnsiTheme="minorHAnsi" w:cstheme="minorHAnsi"/>
                <w:b/>
                <w:sz w:val="20"/>
                <w:lang w:val="pt-BR"/>
              </w:rPr>
              <w:t>Circuito Ciudad Gobierno #410, Col. Ciudad Gobierno. C.P. 98160 Tel. 01-492-491- 4130</w:t>
            </w:r>
          </w:p>
        </w:tc>
      </w:tr>
      <w:tr w:rsidR="007236D1" w:rsidRPr="00CF7ABF" w14:paraId="53BDF606" w14:textId="77777777" w:rsidTr="007236D1">
        <w:trPr>
          <w:trHeight w:val="445"/>
        </w:trPr>
        <w:tc>
          <w:tcPr>
            <w:tcW w:w="2209" w:type="pct"/>
            <w:tcBorders>
              <w:top w:val="single" w:sz="6" w:space="0" w:color="auto"/>
              <w:left w:val="single" w:sz="6" w:space="0" w:color="auto"/>
              <w:bottom w:val="single" w:sz="6" w:space="0" w:color="auto"/>
              <w:right w:val="single" w:sz="6" w:space="0" w:color="auto"/>
            </w:tcBorders>
            <w:vAlign w:val="center"/>
          </w:tcPr>
          <w:p w14:paraId="035B951E" w14:textId="77777777" w:rsidR="007236D1" w:rsidRPr="00CF7ABF" w:rsidRDefault="007236D1" w:rsidP="00263C96">
            <w:pPr>
              <w:tabs>
                <w:tab w:val="left" w:pos="180"/>
                <w:tab w:val="left" w:pos="9540"/>
                <w:tab w:val="left" w:pos="9720"/>
                <w:tab w:val="left" w:pos="10620"/>
              </w:tabs>
              <w:autoSpaceDE w:val="0"/>
              <w:autoSpaceDN w:val="0"/>
              <w:adjustRightInd w:val="0"/>
              <w:ind w:left="180" w:right="-52"/>
              <w:rPr>
                <w:rFonts w:asciiTheme="minorHAnsi" w:hAnsiTheme="minorHAnsi" w:cstheme="minorHAnsi"/>
                <w:b/>
                <w:sz w:val="20"/>
                <w:lang w:val="es-ES_tradnl"/>
              </w:rPr>
            </w:pPr>
            <w:r w:rsidRPr="00CF7ABF">
              <w:rPr>
                <w:rFonts w:asciiTheme="minorHAnsi" w:hAnsiTheme="minorHAnsi" w:cstheme="minorHAnsi"/>
                <w:b/>
                <w:sz w:val="20"/>
                <w:lang w:val="es-ES_tradnl"/>
              </w:rPr>
              <w:t>Servicio de Transfusión del Hospital de la Mujer Zacatecana</w:t>
            </w:r>
          </w:p>
        </w:tc>
        <w:tc>
          <w:tcPr>
            <w:tcW w:w="2791" w:type="pct"/>
            <w:tcBorders>
              <w:top w:val="single" w:sz="6" w:space="0" w:color="auto"/>
              <w:left w:val="single" w:sz="6" w:space="0" w:color="auto"/>
              <w:bottom w:val="single" w:sz="6" w:space="0" w:color="auto"/>
              <w:right w:val="single" w:sz="6" w:space="0" w:color="auto"/>
            </w:tcBorders>
            <w:vAlign w:val="center"/>
          </w:tcPr>
          <w:p w14:paraId="6B745193" w14:textId="77777777" w:rsidR="007236D1" w:rsidRPr="00CF7ABF" w:rsidRDefault="007236D1" w:rsidP="00263C96">
            <w:pPr>
              <w:tabs>
                <w:tab w:val="left" w:pos="75"/>
                <w:tab w:val="left" w:pos="9540"/>
                <w:tab w:val="left" w:pos="9720"/>
                <w:tab w:val="left" w:pos="10620"/>
              </w:tabs>
              <w:autoSpaceDE w:val="0"/>
              <w:autoSpaceDN w:val="0"/>
              <w:adjustRightInd w:val="0"/>
              <w:ind w:right="104"/>
              <w:jc w:val="both"/>
              <w:rPr>
                <w:rFonts w:asciiTheme="minorHAnsi" w:hAnsiTheme="minorHAnsi" w:cstheme="minorHAnsi"/>
                <w:b/>
                <w:sz w:val="20"/>
                <w:lang w:val="pt-BR"/>
              </w:rPr>
            </w:pPr>
            <w:r w:rsidRPr="00CF7ABF">
              <w:rPr>
                <w:rFonts w:asciiTheme="minorHAnsi" w:hAnsiTheme="minorHAnsi" w:cstheme="minorHAnsi"/>
                <w:b/>
                <w:sz w:val="20"/>
                <w:lang w:val="pt-BR"/>
              </w:rPr>
              <w:t>Secretaria de Programacion y Presupuesto No. 7, Zona Industrial Guadalupe, Zacatecas. C.P. 98600 Tel. 01-492-25-68-70</w:t>
            </w:r>
          </w:p>
        </w:tc>
      </w:tr>
    </w:tbl>
    <w:p w14:paraId="3A12CAE1" w14:textId="77777777" w:rsidR="001A79D1" w:rsidRPr="00CF7ABF" w:rsidRDefault="001A79D1" w:rsidP="001A79D1">
      <w:pPr>
        <w:suppressAutoHyphens w:val="0"/>
        <w:overflowPunct w:val="0"/>
        <w:autoSpaceDE w:val="0"/>
        <w:autoSpaceDN w:val="0"/>
        <w:adjustRightInd w:val="0"/>
        <w:ind w:left="180" w:right="-52"/>
        <w:jc w:val="both"/>
        <w:textAlignment w:val="baseline"/>
        <w:rPr>
          <w:rFonts w:asciiTheme="minorHAnsi" w:hAnsiTheme="minorHAnsi" w:cstheme="minorHAnsi"/>
          <w:sz w:val="22"/>
          <w:szCs w:val="22"/>
          <w:lang w:val="es-ES" w:eastAsia="es-MX"/>
        </w:rPr>
      </w:pPr>
    </w:p>
    <w:p w14:paraId="2FBBA8A8" w14:textId="5649DDAC" w:rsidR="001A79D1" w:rsidRPr="00CF7ABF" w:rsidRDefault="0078795B" w:rsidP="00C616AA">
      <w:pPr>
        <w:suppressAutoHyphens w:val="0"/>
        <w:overflowPunct w:val="0"/>
        <w:autoSpaceDE w:val="0"/>
        <w:autoSpaceDN w:val="0"/>
        <w:adjustRightInd w:val="0"/>
        <w:ind w:right="-52"/>
        <w:jc w:val="both"/>
        <w:textAlignment w:val="baseline"/>
        <w:rPr>
          <w:rFonts w:asciiTheme="minorHAnsi" w:hAnsiTheme="minorHAnsi" w:cstheme="minorHAnsi"/>
          <w:color w:val="0000FF"/>
          <w:sz w:val="22"/>
          <w:szCs w:val="22"/>
          <w:lang w:val="es-ES" w:eastAsia="es-MX"/>
        </w:rPr>
      </w:pPr>
      <w:r w:rsidRPr="00CF7ABF">
        <w:rPr>
          <w:rFonts w:asciiTheme="minorHAnsi" w:hAnsiTheme="minorHAnsi" w:cstheme="minorHAnsi"/>
          <w:sz w:val="22"/>
          <w:szCs w:val="22"/>
          <w:lang w:val="es-ES" w:eastAsia="es-MX"/>
        </w:rPr>
        <w:t xml:space="preserve">La asistencia a las visitas será obligatoria, para lo cual cada </w:t>
      </w:r>
      <w:r w:rsidRPr="00CF7ABF">
        <w:rPr>
          <w:rFonts w:asciiTheme="minorHAnsi" w:hAnsiTheme="minorHAnsi" w:cstheme="minorHAnsi"/>
          <w:b/>
          <w:color w:val="0000FF"/>
          <w:sz w:val="22"/>
          <w:szCs w:val="22"/>
          <w:lang w:val="es-ES" w:eastAsia="es-MX"/>
        </w:rPr>
        <w:t>Banco de Sangre</w:t>
      </w:r>
      <w:r w:rsidRPr="00CF7ABF">
        <w:rPr>
          <w:rFonts w:asciiTheme="minorHAnsi" w:hAnsiTheme="minorHAnsi" w:cstheme="minorHAnsi"/>
          <w:color w:val="0000FF"/>
          <w:sz w:val="22"/>
          <w:szCs w:val="22"/>
          <w:lang w:val="es-ES" w:eastAsia="es-MX"/>
        </w:rPr>
        <w:t xml:space="preserve"> </w:t>
      </w:r>
      <w:r w:rsidRPr="00CF7ABF">
        <w:rPr>
          <w:rFonts w:asciiTheme="minorHAnsi" w:hAnsiTheme="minorHAnsi" w:cstheme="minorHAnsi"/>
          <w:sz w:val="22"/>
          <w:szCs w:val="22"/>
          <w:lang w:val="es-ES" w:eastAsia="es-MX"/>
        </w:rPr>
        <w:t xml:space="preserve">certificará la visita, sellando y asentando el nombre y puesto, de manera legible, de quien acredita la visita (Director o Administrador), y llenando los campos indicados en la </w:t>
      </w:r>
      <w:r w:rsidRPr="00CF7ABF">
        <w:rPr>
          <w:rFonts w:asciiTheme="minorHAnsi" w:hAnsiTheme="minorHAnsi" w:cstheme="minorHAnsi"/>
          <w:b/>
          <w:color w:val="0000FF"/>
          <w:sz w:val="20"/>
          <w:lang w:val="es-ES" w:eastAsia="es-MX"/>
        </w:rPr>
        <w:t>CONSTANCIA DE VISITA</w:t>
      </w:r>
      <w:r w:rsidR="00FF5CAA" w:rsidRPr="00CF7ABF">
        <w:rPr>
          <w:rFonts w:asciiTheme="minorHAnsi" w:hAnsiTheme="minorHAnsi" w:cstheme="minorHAnsi"/>
          <w:b/>
          <w:color w:val="0000FF"/>
          <w:sz w:val="22"/>
          <w:szCs w:val="22"/>
          <w:lang w:val="es-ES" w:eastAsia="es-MX"/>
        </w:rPr>
        <w:t xml:space="preserve">, </w:t>
      </w:r>
      <w:r w:rsidR="00A41888">
        <w:rPr>
          <w:rFonts w:asciiTheme="minorHAnsi" w:hAnsiTheme="minorHAnsi" w:cstheme="minorHAnsi"/>
          <w:b/>
          <w:color w:val="0000FF"/>
          <w:sz w:val="22"/>
          <w:szCs w:val="22"/>
          <w:lang w:val="es-ES" w:eastAsia="es-MX"/>
        </w:rPr>
        <w:t xml:space="preserve">ANEXO </w:t>
      </w:r>
      <w:r w:rsidR="001A79D1" w:rsidRPr="00CF7ABF">
        <w:rPr>
          <w:rFonts w:asciiTheme="minorHAnsi" w:hAnsiTheme="minorHAnsi" w:cstheme="minorHAnsi"/>
          <w:b/>
          <w:color w:val="0000FF"/>
          <w:sz w:val="22"/>
          <w:szCs w:val="22"/>
          <w:lang w:val="es-ES" w:eastAsia="es-MX"/>
        </w:rPr>
        <w:t xml:space="preserve"> 1</w:t>
      </w:r>
      <w:r w:rsidR="00862553" w:rsidRPr="00CF7ABF">
        <w:rPr>
          <w:rFonts w:asciiTheme="minorHAnsi" w:hAnsiTheme="minorHAnsi" w:cstheme="minorHAnsi"/>
          <w:b/>
          <w:color w:val="0000FF"/>
          <w:sz w:val="22"/>
          <w:szCs w:val="22"/>
          <w:lang w:val="es-ES" w:eastAsia="es-MX"/>
        </w:rPr>
        <w:t>9</w:t>
      </w:r>
      <w:r w:rsidR="00FF5CAA" w:rsidRPr="00CF7ABF">
        <w:rPr>
          <w:rFonts w:asciiTheme="minorHAnsi" w:hAnsiTheme="minorHAnsi" w:cstheme="minorHAnsi"/>
          <w:b/>
          <w:color w:val="0000FF"/>
          <w:sz w:val="22"/>
          <w:szCs w:val="22"/>
          <w:lang w:val="es-ES" w:eastAsia="es-MX"/>
        </w:rPr>
        <w:t xml:space="preserve"> (</w:t>
      </w:r>
      <w:r w:rsidR="00862553" w:rsidRPr="00CF7ABF">
        <w:rPr>
          <w:rFonts w:asciiTheme="minorHAnsi" w:hAnsiTheme="minorHAnsi" w:cstheme="minorHAnsi"/>
          <w:b/>
          <w:color w:val="0000FF"/>
          <w:sz w:val="22"/>
          <w:szCs w:val="22"/>
          <w:lang w:val="es-ES" w:eastAsia="es-MX"/>
        </w:rPr>
        <w:t>diecinueve</w:t>
      </w:r>
      <w:r w:rsidR="001A79D1" w:rsidRPr="00CF7ABF">
        <w:rPr>
          <w:rFonts w:asciiTheme="minorHAnsi" w:hAnsiTheme="minorHAnsi" w:cstheme="minorHAnsi"/>
          <w:b/>
          <w:color w:val="0000FF"/>
          <w:sz w:val="22"/>
          <w:szCs w:val="22"/>
          <w:lang w:val="es-ES" w:eastAsia="es-MX"/>
        </w:rPr>
        <w:t>)</w:t>
      </w:r>
      <w:r w:rsidR="001A79D1" w:rsidRPr="00CF7ABF">
        <w:rPr>
          <w:rFonts w:asciiTheme="minorHAnsi" w:hAnsiTheme="minorHAnsi" w:cstheme="minorHAnsi"/>
          <w:color w:val="0000FF"/>
          <w:sz w:val="22"/>
          <w:szCs w:val="22"/>
          <w:lang w:val="es-ES" w:eastAsia="es-MX"/>
        </w:rPr>
        <w:t>.</w:t>
      </w:r>
    </w:p>
    <w:p w14:paraId="4D4214CA" w14:textId="77777777" w:rsidR="001A79D1" w:rsidRPr="00CF7ABF" w:rsidRDefault="001A79D1" w:rsidP="00C616AA">
      <w:pPr>
        <w:suppressAutoHyphens w:val="0"/>
        <w:overflowPunct w:val="0"/>
        <w:autoSpaceDE w:val="0"/>
        <w:autoSpaceDN w:val="0"/>
        <w:adjustRightInd w:val="0"/>
        <w:ind w:right="-52"/>
        <w:jc w:val="both"/>
        <w:textAlignment w:val="baseline"/>
        <w:rPr>
          <w:rFonts w:asciiTheme="minorHAnsi" w:hAnsiTheme="minorHAnsi" w:cstheme="minorHAnsi"/>
          <w:color w:val="0000FF"/>
          <w:sz w:val="22"/>
          <w:szCs w:val="22"/>
          <w:lang w:val="es-ES" w:eastAsia="es-MX"/>
        </w:rPr>
      </w:pPr>
    </w:p>
    <w:p w14:paraId="7B246877" w14:textId="46552C1F" w:rsidR="001A79D1" w:rsidRPr="00CF7ABF" w:rsidRDefault="001A79D1" w:rsidP="00C616AA">
      <w:pPr>
        <w:suppressAutoHyphens w:val="0"/>
        <w:overflowPunct w:val="0"/>
        <w:autoSpaceDE w:val="0"/>
        <w:autoSpaceDN w:val="0"/>
        <w:adjustRightInd w:val="0"/>
        <w:ind w:right="-52"/>
        <w:jc w:val="both"/>
        <w:textAlignment w:val="baseline"/>
        <w:rPr>
          <w:rFonts w:asciiTheme="minorHAnsi" w:hAnsiTheme="minorHAnsi" w:cstheme="minorHAnsi"/>
          <w:b/>
          <w:sz w:val="22"/>
          <w:szCs w:val="22"/>
          <w:lang w:val="es-ES" w:eastAsia="es-MX"/>
        </w:rPr>
      </w:pPr>
      <w:r w:rsidRPr="00CF7ABF">
        <w:rPr>
          <w:rFonts w:asciiTheme="minorHAnsi" w:hAnsiTheme="minorHAnsi" w:cstheme="minorHAnsi"/>
          <w:b/>
          <w:sz w:val="22"/>
          <w:szCs w:val="22"/>
          <w:lang w:val="es-ES" w:eastAsia="es-MX"/>
        </w:rPr>
        <w:t xml:space="preserve">Dicho </w:t>
      </w:r>
      <w:r w:rsidRPr="00CF7ABF">
        <w:rPr>
          <w:rFonts w:asciiTheme="minorHAnsi" w:hAnsiTheme="minorHAnsi" w:cstheme="minorHAnsi"/>
          <w:b/>
          <w:bCs/>
          <w:sz w:val="22"/>
          <w:szCs w:val="22"/>
          <w:lang w:val="es-ES" w:eastAsia="es-MX"/>
        </w:rPr>
        <w:t xml:space="preserve">documento </w:t>
      </w:r>
      <w:r w:rsidRPr="00CF7ABF">
        <w:rPr>
          <w:rFonts w:asciiTheme="minorHAnsi" w:hAnsiTheme="minorHAnsi" w:cstheme="minorHAnsi"/>
          <w:b/>
          <w:sz w:val="22"/>
          <w:szCs w:val="22"/>
          <w:lang w:val="es-ES" w:eastAsia="es-MX"/>
        </w:rPr>
        <w:t xml:space="preserve">deberá de </w:t>
      </w:r>
      <w:r w:rsidR="002722F0" w:rsidRPr="00CF7ABF">
        <w:rPr>
          <w:rFonts w:asciiTheme="minorHAnsi" w:hAnsiTheme="minorHAnsi" w:cstheme="minorHAnsi"/>
          <w:b/>
          <w:sz w:val="22"/>
          <w:szCs w:val="22"/>
          <w:lang w:val="es-ES" w:eastAsia="es-MX"/>
        </w:rPr>
        <w:t>integrarse en</w:t>
      </w:r>
      <w:r w:rsidRPr="00CF7ABF">
        <w:rPr>
          <w:rFonts w:asciiTheme="minorHAnsi" w:hAnsiTheme="minorHAnsi" w:cstheme="minorHAnsi"/>
          <w:b/>
          <w:sz w:val="22"/>
          <w:szCs w:val="22"/>
          <w:lang w:val="es-ES" w:eastAsia="es-MX"/>
        </w:rPr>
        <w:t xml:space="preserve"> hoja membretada del licitante, al sobre que contenga su Propuesta Técnica en el </w:t>
      </w:r>
      <w:r w:rsidR="00C64B20" w:rsidRPr="00CF7ABF">
        <w:rPr>
          <w:rFonts w:asciiTheme="minorHAnsi" w:hAnsiTheme="minorHAnsi" w:cstheme="minorHAnsi"/>
          <w:b/>
          <w:sz w:val="22"/>
          <w:szCs w:val="22"/>
          <w:lang w:val="es-ES" w:eastAsia="es-MX"/>
        </w:rPr>
        <w:t xml:space="preserve">Inciso </w:t>
      </w:r>
      <w:r w:rsidR="008444FE" w:rsidRPr="00CF7ABF">
        <w:rPr>
          <w:rFonts w:asciiTheme="minorHAnsi" w:hAnsiTheme="minorHAnsi" w:cstheme="minorHAnsi"/>
          <w:b/>
          <w:sz w:val="22"/>
          <w:szCs w:val="22"/>
          <w:lang w:val="es-ES" w:eastAsia="es-MX"/>
        </w:rPr>
        <w:t>Y</w:t>
      </w:r>
      <w:r w:rsidRPr="00CF7ABF">
        <w:rPr>
          <w:rFonts w:asciiTheme="minorHAnsi" w:hAnsiTheme="minorHAnsi" w:cstheme="minorHAnsi"/>
          <w:b/>
          <w:sz w:val="22"/>
          <w:szCs w:val="22"/>
          <w:lang w:val="es-ES" w:eastAsia="es-MX"/>
        </w:rPr>
        <w:t>).</w:t>
      </w:r>
    </w:p>
    <w:p w14:paraId="3EC88A54" w14:textId="77777777" w:rsidR="001A79D1" w:rsidRPr="00CF7ABF" w:rsidRDefault="001A79D1" w:rsidP="00C616AA">
      <w:pPr>
        <w:suppressAutoHyphens w:val="0"/>
        <w:overflowPunct w:val="0"/>
        <w:autoSpaceDE w:val="0"/>
        <w:autoSpaceDN w:val="0"/>
        <w:adjustRightInd w:val="0"/>
        <w:ind w:right="-52"/>
        <w:jc w:val="both"/>
        <w:textAlignment w:val="baseline"/>
        <w:rPr>
          <w:rFonts w:asciiTheme="minorHAnsi" w:hAnsiTheme="minorHAnsi" w:cstheme="minorHAnsi"/>
          <w:sz w:val="22"/>
          <w:szCs w:val="22"/>
          <w:lang w:val="es-ES" w:eastAsia="es-MX"/>
        </w:rPr>
      </w:pPr>
    </w:p>
    <w:p w14:paraId="2E6F7DFA" w14:textId="03D532B2" w:rsidR="001A79D1" w:rsidRPr="00CF7ABF" w:rsidRDefault="001A79D1" w:rsidP="00C616AA">
      <w:pPr>
        <w:suppressAutoHyphens w:val="0"/>
        <w:overflowPunct w:val="0"/>
        <w:autoSpaceDE w:val="0"/>
        <w:autoSpaceDN w:val="0"/>
        <w:adjustRightInd w:val="0"/>
        <w:ind w:right="-52"/>
        <w:jc w:val="both"/>
        <w:textAlignment w:val="baseline"/>
        <w:rPr>
          <w:rFonts w:asciiTheme="minorHAnsi" w:hAnsiTheme="minorHAnsi" w:cstheme="minorHAnsi"/>
          <w:b/>
          <w:sz w:val="22"/>
          <w:szCs w:val="22"/>
          <w:lang w:val="es-ES" w:eastAsia="es-MX"/>
        </w:rPr>
      </w:pPr>
      <w:r w:rsidRPr="00CF7ABF">
        <w:rPr>
          <w:rFonts w:asciiTheme="minorHAnsi" w:hAnsiTheme="minorHAnsi" w:cstheme="minorHAnsi"/>
          <w:b/>
          <w:sz w:val="22"/>
          <w:szCs w:val="22"/>
          <w:lang w:val="es-ES" w:eastAsia="es-MX"/>
        </w:rPr>
        <w:t xml:space="preserve">El no asistir a todas las visitas programadas o no integrar copia de la </w:t>
      </w:r>
      <w:r w:rsidRPr="00CF7ABF">
        <w:rPr>
          <w:rFonts w:asciiTheme="minorHAnsi" w:hAnsiTheme="minorHAnsi" w:cstheme="minorHAnsi"/>
          <w:b/>
          <w:color w:val="0000FF"/>
          <w:sz w:val="22"/>
          <w:szCs w:val="22"/>
          <w:lang w:val="es-ES" w:eastAsia="es-MX"/>
        </w:rPr>
        <w:t>Constancia de Visita</w:t>
      </w:r>
      <w:r w:rsidRPr="00CF7ABF">
        <w:rPr>
          <w:rFonts w:asciiTheme="minorHAnsi" w:hAnsiTheme="minorHAnsi" w:cstheme="minorHAnsi"/>
          <w:b/>
          <w:sz w:val="22"/>
          <w:szCs w:val="22"/>
          <w:lang w:val="es-ES" w:eastAsia="es-MX"/>
        </w:rPr>
        <w:t xml:space="preserve"> en el sobre que contenga su propuesta técnica será motivo de descalificación.</w:t>
      </w:r>
    </w:p>
    <w:p w14:paraId="25068486" w14:textId="17742E51" w:rsidR="00F70E91" w:rsidRPr="00CF7ABF" w:rsidRDefault="00F70E91" w:rsidP="001A79D1">
      <w:pPr>
        <w:suppressAutoHyphens w:val="0"/>
        <w:overflowPunct w:val="0"/>
        <w:autoSpaceDE w:val="0"/>
        <w:autoSpaceDN w:val="0"/>
        <w:adjustRightInd w:val="0"/>
        <w:ind w:left="180" w:right="-52"/>
        <w:jc w:val="both"/>
        <w:textAlignment w:val="baseline"/>
        <w:rPr>
          <w:rFonts w:asciiTheme="minorHAnsi" w:hAnsiTheme="minorHAnsi" w:cstheme="minorHAnsi"/>
          <w:b/>
          <w:sz w:val="22"/>
          <w:szCs w:val="22"/>
          <w:lang w:val="es-ES" w:eastAsia="es-MX"/>
        </w:rPr>
      </w:pPr>
    </w:p>
    <w:p w14:paraId="5F218D46" w14:textId="6FDE15CA" w:rsidR="00F70E91" w:rsidRPr="00CF7ABF" w:rsidRDefault="00F70E91" w:rsidP="001A79D1">
      <w:pPr>
        <w:suppressAutoHyphens w:val="0"/>
        <w:overflowPunct w:val="0"/>
        <w:autoSpaceDE w:val="0"/>
        <w:autoSpaceDN w:val="0"/>
        <w:adjustRightInd w:val="0"/>
        <w:ind w:left="180" w:right="-52"/>
        <w:jc w:val="both"/>
        <w:textAlignment w:val="baseline"/>
        <w:rPr>
          <w:rFonts w:asciiTheme="minorHAnsi" w:hAnsiTheme="minorHAnsi" w:cstheme="minorHAnsi"/>
          <w:b/>
          <w:sz w:val="22"/>
          <w:szCs w:val="22"/>
          <w:lang w:val="es-ES" w:eastAsia="es-MX"/>
        </w:rPr>
      </w:pPr>
    </w:p>
    <w:p w14:paraId="7890230F" w14:textId="7C700F7F" w:rsidR="001A79D1" w:rsidRPr="00CF7ABF" w:rsidRDefault="002722F0" w:rsidP="001A79D1">
      <w:pPr>
        <w:widowControl w:val="0"/>
        <w:jc w:val="both"/>
        <w:rPr>
          <w:rFonts w:asciiTheme="minorHAnsi" w:hAnsiTheme="minorHAnsi" w:cstheme="minorHAnsi"/>
          <w:b/>
          <w:sz w:val="22"/>
          <w:szCs w:val="22"/>
        </w:rPr>
      </w:pPr>
      <w:r w:rsidRPr="00CF7ABF">
        <w:rPr>
          <w:rFonts w:asciiTheme="minorHAnsi" w:hAnsiTheme="minorHAnsi" w:cstheme="minorHAnsi"/>
          <w:b/>
          <w:sz w:val="22"/>
          <w:szCs w:val="22"/>
        </w:rPr>
        <w:t>30.</w:t>
      </w:r>
      <w:r w:rsidR="001A79D1" w:rsidRPr="00CF7ABF">
        <w:rPr>
          <w:rFonts w:asciiTheme="minorHAnsi" w:hAnsiTheme="minorHAnsi" w:cstheme="minorHAnsi"/>
          <w:b/>
          <w:sz w:val="22"/>
          <w:szCs w:val="22"/>
        </w:rPr>
        <w:t>-</w:t>
      </w:r>
      <w:r w:rsidR="001A79D1" w:rsidRPr="00CF7ABF">
        <w:rPr>
          <w:rFonts w:asciiTheme="minorHAnsi" w:hAnsiTheme="minorHAnsi" w:cstheme="minorHAnsi"/>
          <w:b/>
          <w:sz w:val="22"/>
          <w:szCs w:val="22"/>
        </w:rPr>
        <w:tab/>
        <w:t>CANJE O DEVOLUCION:</w:t>
      </w:r>
    </w:p>
    <w:p w14:paraId="4C9DF839" w14:textId="77777777" w:rsidR="001A79D1" w:rsidRPr="00CF7ABF" w:rsidRDefault="001A79D1" w:rsidP="001A79D1">
      <w:pPr>
        <w:suppressAutoHyphens w:val="0"/>
        <w:jc w:val="center"/>
        <w:rPr>
          <w:rFonts w:asciiTheme="minorHAnsi" w:hAnsiTheme="minorHAnsi" w:cstheme="minorHAnsi"/>
          <w:b/>
          <w:sz w:val="22"/>
          <w:szCs w:val="22"/>
          <w:shd w:val="clear" w:color="auto" w:fill="C0C0C0"/>
          <w:lang w:val="es-ES" w:eastAsia="es-ES"/>
        </w:rPr>
      </w:pPr>
    </w:p>
    <w:p w14:paraId="6348939F" w14:textId="52DB507C" w:rsidR="001A79D1" w:rsidRPr="00CF7ABF" w:rsidRDefault="001A79D1" w:rsidP="00C616AA">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r w:rsidRPr="00CF7ABF">
        <w:rPr>
          <w:rFonts w:asciiTheme="minorHAnsi" w:hAnsiTheme="minorHAnsi" w:cstheme="minorHAnsi"/>
          <w:sz w:val="22"/>
          <w:szCs w:val="22"/>
          <w:lang w:val="es-ES" w:eastAsia="es-ES"/>
        </w:rPr>
        <w:t xml:space="preserve">Los Servicios de Salud de Zacatecas, a través de las Unidades Médicas en donde se prestara el </w:t>
      </w:r>
      <w:r w:rsidR="001A52F7" w:rsidRPr="00CF7ABF">
        <w:rPr>
          <w:rFonts w:asciiTheme="minorHAnsi" w:hAnsiTheme="minorHAnsi" w:cstheme="minorHAnsi"/>
          <w:b/>
          <w:color w:val="0000FF"/>
          <w:sz w:val="22"/>
          <w:szCs w:val="22"/>
          <w:lang w:val="es-ES" w:eastAsia="es-ES"/>
        </w:rPr>
        <w:t>Servicio Integral de Banco de Sangre</w:t>
      </w:r>
      <w:r w:rsidRPr="00CF7ABF">
        <w:rPr>
          <w:rFonts w:asciiTheme="minorHAnsi" w:hAnsiTheme="minorHAnsi" w:cstheme="minorHAnsi"/>
          <w:sz w:val="22"/>
          <w:szCs w:val="22"/>
          <w:lang w:val="es-ES" w:eastAsia="es-ES"/>
        </w:rPr>
        <w:t xml:space="preserve">, por conducto del responsable del </w:t>
      </w:r>
      <w:r w:rsidR="00F5517D" w:rsidRPr="00CF7ABF">
        <w:rPr>
          <w:rFonts w:asciiTheme="minorHAnsi" w:hAnsiTheme="minorHAnsi" w:cstheme="minorHAnsi"/>
          <w:sz w:val="22"/>
          <w:szCs w:val="22"/>
          <w:lang w:val="es-ES" w:eastAsia="es-ES"/>
        </w:rPr>
        <w:t>banco de sangre</w:t>
      </w:r>
      <w:r w:rsidRPr="00CF7ABF">
        <w:rPr>
          <w:rFonts w:asciiTheme="minorHAnsi" w:hAnsiTheme="minorHAnsi" w:cstheme="minorHAnsi"/>
          <w:sz w:val="22"/>
          <w:szCs w:val="22"/>
          <w:lang w:val="es-ES" w:eastAsia="es-ES"/>
        </w:rPr>
        <w:t xml:space="preserve"> correspondiente, podrá solicitar al licitante ganador, el canje o devolución de los bienes de consumo que presenten defectos a simple vista, especificaciones distintas a las establecidas en el contrato o sus Anexos, o vicios ocultos y/o defectos de fabricación; para lo cual se deberá notificar al licitante ganador dentro del periodo de 3 (tres) días hábiles siguientes al momento en que se haya percatado del vicio o defecto.</w:t>
      </w:r>
    </w:p>
    <w:p w14:paraId="725430B2" w14:textId="77777777" w:rsidR="001A79D1" w:rsidRPr="00CF7ABF" w:rsidRDefault="001A79D1" w:rsidP="00C616AA">
      <w:pPr>
        <w:tabs>
          <w:tab w:val="left" w:pos="180"/>
          <w:tab w:val="left" w:pos="9498"/>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22"/>
          <w:lang w:val="es-ES" w:eastAsia="es-ES"/>
        </w:rPr>
      </w:pPr>
    </w:p>
    <w:p w14:paraId="22DD191F" w14:textId="581B9C31" w:rsidR="001A79D1" w:rsidRPr="00CF7ABF" w:rsidRDefault="001A79D1" w:rsidP="00C616AA">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r w:rsidRPr="00CF7ABF">
        <w:rPr>
          <w:rFonts w:asciiTheme="minorHAnsi" w:hAnsiTheme="minorHAnsi" w:cstheme="minorHAnsi"/>
          <w:sz w:val="22"/>
          <w:szCs w:val="22"/>
          <w:lang w:val="es-ES" w:eastAsia="es-ES"/>
        </w:rPr>
        <w:t xml:space="preserve">Para aquellos bienes </w:t>
      </w:r>
      <w:r w:rsidR="002722F0" w:rsidRPr="00CF7ABF">
        <w:rPr>
          <w:rFonts w:asciiTheme="minorHAnsi" w:hAnsiTheme="minorHAnsi" w:cstheme="minorHAnsi"/>
          <w:sz w:val="22"/>
          <w:szCs w:val="22"/>
          <w:lang w:val="es-ES" w:eastAsia="es-ES"/>
        </w:rPr>
        <w:t>que,</w:t>
      </w:r>
      <w:r w:rsidRPr="00CF7ABF">
        <w:rPr>
          <w:rFonts w:asciiTheme="minorHAnsi" w:hAnsiTheme="minorHAnsi" w:cstheme="minorHAnsi"/>
          <w:sz w:val="22"/>
          <w:szCs w:val="22"/>
          <w:lang w:val="es-ES" w:eastAsia="es-ES"/>
        </w:rPr>
        <w:t xml:space="preserve"> durante su vida útil, es decir, antes de la fecha de caducidad, o bien, durante la vigencia del contrato, presenten algún defecto o el área usuaria manifieste alguna queja en el sentido de que el uso del bien puede afectar la calidad del servicio proporcionado al paciente, serán resguardados en el área donde se manifestó la queja y se notificará a la SSA o al Representante Estatal de dicha Secretaría.</w:t>
      </w:r>
    </w:p>
    <w:p w14:paraId="171988DD" w14:textId="77777777" w:rsidR="001A79D1" w:rsidRPr="00CF7ABF" w:rsidRDefault="001A79D1" w:rsidP="00C616AA">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p>
    <w:p w14:paraId="49A44E84" w14:textId="19C0EE8E" w:rsidR="001A79D1" w:rsidRPr="00CF7ABF" w:rsidRDefault="001A79D1" w:rsidP="00C616AA">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r w:rsidRPr="00CF7ABF">
        <w:rPr>
          <w:rFonts w:asciiTheme="minorHAnsi" w:hAnsiTheme="minorHAnsi" w:cstheme="minorHAnsi"/>
          <w:sz w:val="22"/>
          <w:szCs w:val="22"/>
          <w:lang w:val="es-ES" w:eastAsia="es-ES"/>
        </w:rPr>
        <w:t>En el supuesto de que los Servicios de Salud de Zacatecas, notifique que la calidad de los bienes de consumo pudiera afectar la atención del paciente, el licitante ganador, deberá subsanar dicha situación, mediante el canje de un nuevo lote.</w:t>
      </w:r>
    </w:p>
    <w:p w14:paraId="198C703D" w14:textId="52875C40" w:rsidR="00F5517D" w:rsidRPr="00CF7ABF" w:rsidRDefault="00F5517D" w:rsidP="00C616AA">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p>
    <w:p w14:paraId="3376B3D8" w14:textId="04BF3EC5" w:rsidR="00F5517D" w:rsidRPr="00CF7ABF" w:rsidRDefault="00F5517D" w:rsidP="00F5517D">
      <w:pPr>
        <w:tabs>
          <w:tab w:val="left" w:pos="18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b/>
          <w:sz w:val="22"/>
          <w:szCs w:val="22"/>
          <w:lang w:eastAsia="es-ES"/>
        </w:rPr>
      </w:pPr>
      <w:r w:rsidRPr="00CF7ABF">
        <w:rPr>
          <w:rFonts w:asciiTheme="minorHAnsi" w:hAnsiTheme="minorHAnsi" w:cstheme="minorHAnsi"/>
          <w:b/>
          <w:sz w:val="22"/>
          <w:szCs w:val="22"/>
          <w:lang w:eastAsia="es-ES"/>
        </w:rPr>
        <w:t>Los bienes solicitados en canje, deberán ser entregados por el proveedor, a más tardar a los 05 (cinco)</w:t>
      </w:r>
      <w:r w:rsidR="00767F92" w:rsidRPr="00CF7ABF">
        <w:rPr>
          <w:rFonts w:asciiTheme="minorHAnsi" w:hAnsiTheme="minorHAnsi" w:cstheme="minorHAnsi"/>
          <w:b/>
          <w:sz w:val="22"/>
          <w:szCs w:val="22"/>
          <w:lang w:eastAsia="es-ES"/>
        </w:rPr>
        <w:t xml:space="preserve"> días</w:t>
      </w:r>
      <w:r w:rsidRPr="00CF7ABF">
        <w:rPr>
          <w:rFonts w:asciiTheme="minorHAnsi" w:hAnsiTheme="minorHAnsi" w:cstheme="minorHAnsi"/>
          <w:b/>
          <w:sz w:val="22"/>
          <w:szCs w:val="22"/>
          <w:lang w:eastAsia="es-ES"/>
        </w:rPr>
        <w:t xml:space="preserve"> naturales, contados a partir de la fecha en que se le haya notificado y solicitado su canje o devolución. </w:t>
      </w:r>
    </w:p>
    <w:p w14:paraId="2DEAE901" w14:textId="77777777" w:rsidR="00F5517D" w:rsidRPr="00CF7ABF" w:rsidRDefault="00F5517D" w:rsidP="00C616AA">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p>
    <w:p w14:paraId="3F64FBB0" w14:textId="77777777" w:rsidR="001A79D1" w:rsidRPr="00CF7ABF" w:rsidRDefault="001A79D1" w:rsidP="00C616AA">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p>
    <w:p w14:paraId="201871B2" w14:textId="77353CE5" w:rsidR="001A79D1" w:rsidRPr="00CF7ABF" w:rsidRDefault="001A79D1" w:rsidP="00C616AA">
      <w:pPr>
        <w:tabs>
          <w:tab w:val="left" w:pos="0"/>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 w:eastAsia="es-ES"/>
        </w:rPr>
      </w:pPr>
      <w:r w:rsidRPr="00CF7ABF">
        <w:rPr>
          <w:rFonts w:asciiTheme="minorHAnsi" w:hAnsiTheme="minorHAnsi" w:cstheme="minorHAnsi"/>
          <w:sz w:val="22"/>
          <w:szCs w:val="22"/>
          <w:lang w:val="es-ES" w:eastAsia="es-ES"/>
        </w:rPr>
        <w:t xml:space="preserve">Todos los gastos que se generen por motivo del canje o devolución, correrán por cuenta del </w:t>
      </w:r>
      <w:r w:rsidR="002722F0" w:rsidRPr="00CF7ABF">
        <w:rPr>
          <w:rFonts w:asciiTheme="minorHAnsi" w:hAnsiTheme="minorHAnsi" w:cstheme="minorHAnsi"/>
          <w:b/>
          <w:sz w:val="22"/>
          <w:szCs w:val="22"/>
          <w:u w:val="single"/>
          <w:lang w:val="es-ES_tradnl" w:eastAsia="es-ES"/>
        </w:rPr>
        <w:t>licitante ganador</w:t>
      </w:r>
      <w:r w:rsidRPr="00CF7ABF">
        <w:rPr>
          <w:rFonts w:asciiTheme="minorHAnsi" w:hAnsiTheme="minorHAnsi" w:cstheme="minorHAnsi"/>
          <w:sz w:val="22"/>
          <w:szCs w:val="22"/>
          <w:lang w:val="es-ES" w:eastAsia="es-ES"/>
        </w:rPr>
        <w:t xml:space="preserve"> previa notificación de los Servicios de Salud de Zacatecas y/o </w:t>
      </w:r>
      <w:r w:rsidR="00F6284F" w:rsidRPr="00CF7ABF">
        <w:rPr>
          <w:rFonts w:asciiTheme="minorHAnsi" w:hAnsiTheme="minorHAnsi" w:cstheme="minorHAnsi"/>
          <w:sz w:val="22"/>
          <w:szCs w:val="22"/>
          <w:lang w:val="es-ES" w:eastAsia="es-ES"/>
        </w:rPr>
        <w:t>Unidades Médicas</w:t>
      </w:r>
      <w:r w:rsidRPr="00CF7ABF">
        <w:rPr>
          <w:rFonts w:asciiTheme="minorHAnsi" w:hAnsiTheme="minorHAnsi" w:cstheme="minorHAnsi"/>
          <w:sz w:val="22"/>
          <w:szCs w:val="22"/>
          <w:lang w:val="es-ES" w:eastAsia="es-ES"/>
        </w:rPr>
        <w:t xml:space="preserve"> correspondientes.</w:t>
      </w:r>
    </w:p>
    <w:p w14:paraId="4FBD0167" w14:textId="0BC0BAF0" w:rsidR="009438E4" w:rsidRPr="00CF7ABF" w:rsidRDefault="009438E4" w:rsidP="00F0189B">
      <w:pPr>
        <w:rPr>
          <w:rFonts w:asciiTheme="minorHAnsi" w:hAnsiTheme="minorHAnsi" w:cstheme="minorHAnsi"/>
          <w:b/>
          <w:sz w:val="22"/>
          <w:szCs w:val="22"/>
        </w:rPr>
      </w:pPr>
    </w:p>
    <w:p w14:paraId="7BD03CA9" w14:textId="5BA160C2" w:rsidR="009438E4" w:rsidRPr="00CF7ABF" w:rsidRDefault="009438E4" w:rsidP="00F0189B">
      <w:pPr>
        <w:rPr>
          <w:rFonts w:asciiTheme="minorHAnsi" w:hAnsiTheme="minorHAnsi" w:cstheme="minorHAnsi"/>
          <w:b/>
          <w:sz w:val="22"/>
          <w:szCs w:val="22"/>
        </w:rPr>
      </w:pPr>
    </w:p>
    <w:p w14:paraId="574B64F9" w14:textId="1654E9BE" w:rsidR="002D58A3" w:rsidRPr="00CF7ABF" w:rsidRDefault="000F24AF" w:rsidP="0007167D">
      <w:pPr>
        <w:jc w:val="both"/>
        <w:rPr>
          <w:rFonts w:asciiTheme="minorHAnsi" w:hAnsiTheme="minorHAnsi" w:cstheme="minorHAnsi"/>
          <w:b/>
          <w:bCs/>
          <w:sz w:val="22"/>
          <w:szCs w:val="22"/>
        </w:rPr>
      </w:pPr>
      <w:r w:rsidRPr="00CF7ABF">
        <w:rPr>
          <w:rFonts w:asciiTheme="minorHAnsi" w:hAnsiTheme="minorHAnsi" w:cstheme="minorHAnsi"/>
          <w:b/>
          <w:bCs/>
          <w:sz w:val="22"/>
          <w:szCs w:val="22"/>
        </w:rPr>
        <w:t>31</w:t>
      </w:r>
      <w:r w:rsidR="00254B4D" w:rsidRPr="00CF7ABF">
        <w:rPr>
          <w:rFonts w:asciiTheme="minorHAnsi" w:hAnsiTheme="minorHAnsi" w:cstheme="minorHAnsi"/>
          <w:b/>
          <w:bCs/>
          <w:sz w:val="22"/>
          <w:szCs w:val="22"/>
        </w:rPr>
        <w:t>.-</w:t>
      </w:r>
      <w:r w:rsidR="002D58A3" w:rsidRPr="00CF7ABF">
        <w:rPr>
          <w:rFonts w:asciiTheme="minorHAnsi" w:hAnsiTheme="minorHAnsi" w:cstheme="minorHAnsi"/>
          <w:b/>
          <w:bCs/>
          <w:sz w:val="22"/>
          <w:szCs w:val="22"/>
        </w:rPr>
        <w:t xml:space="preserve"> PAGOS.</w:t>
      </w:r>
    </w:p>
    <w:p w14:paraId="026D8618" w14:textId="77777777" w:rsidR="002D58A3" w:rsidRPr="00CF7ABF" w:rsidRDefault="002D58A3" w:rsidP="0007167D">
      <w:pPr>
        <w:jc w:val="both"/>
        <w:rPr>
          <w:rFonts w:asciiTheme="minorHAnsi" w:hAnsiTheme="minorHAnsi" w:cstheme="minorHAnsi"/>
          <w:b/>
          <w:sz w:val="22"/>
          <w:szCs w:val="22"/>
        </w:rPr>
      </w:pPr>
    </w:p>
    <w:p w14:paraId="3EBDEDD5" w14:textId="7D06516F" w:rsidR="002D58A3" w:rsidRPr="00CF7ABF" w:rsidRDefault="002D58A3" w:rsidP="0007167D">
      <w:pPr>
        <w:jc w:val="both"/>
        <w:rPr>
          <w:rFonts w:asciiTheme="minorHAnsi" w:hAnsiTheme="minorHAnsi" w:cstheme="minorHAnsi"/>
          <w:sz w:val="22"/>
          <w:szCs w:val="22"/>
        </w:rPr>
      </w:pPr>
      <w:r w:rsidRPr="00CF7ABF">
        <w:rPr>
          <w:rFonts w:asciiTheme="minorHAnsi" w:hAnsiTheme="minorHAnsi" w:cstheme="minorHAnsi"/>
          <w:sz w:val="22"/>
          <w:szCs w:val="22"/>
        </w:rPr>
        <w:t>El pago de</w:t>
      </w:r>
      <w:r w:rsidR="008612B9" w:rsidRPr="00CF7ABF">
        <w:rPr>
          <w:rFonts w:asciiTheme="minorHAnsi" w:hAnsiTheme="minorHAnsi" w:cstheme="minorHAnsi"/>
          <w:sz w:val="22"/>
          <w:szCs w:val="22"/>
        </w:rPr>
        <w:t xml:space="preserve">l servicio se hará en moneda nacional, </w:t>
      </w:r>
      <w:r w:rsidRPr="00CF7ABF">
        <w:rPr>
          <w:rFonts w:asciiTheme="minorHAnsi" w:hAnsiTheme="minorHAnsi" w:cstheme="minorHAnsi"/>
          <w:sz w:val="22"/>
          <w:szCs w:val="22"/>
        </w:rPr>
        <w:t xml:space="preserve">en los lugares establecidos en el </w:t>
      </w:r>
      <w:r w:rsidRPr="00CF7ABF">
        <w:rPr>
          <w:rFonts w:asciiTheme="minorHAnsi" w:hAnsiTheme="minorHAnsi" w:cstheme="minorHAnsi"/>
          <w:b/>
          <w:color w:val="0000FF"/>
          <w:sz w:val="22"/>
          <w:szCs w:val="22"/>
        </w:rPr>
        <w:t xml:space="preserve">Anexo </w:t>
      </w:r>
      <w:r w:rsidR="00280F67" w:rsidRPr="00CF7ABF">
        <w:rPr>
          <w:rFonts w:asciiTheme="minorHAnsi" w:hAnsiTheme="minorHAnsi" w:cstheme="minorHAnsi"/>
          <w:b/>
          <w:color w:val="0000FF"/>
          <w:sz w:val="22"/>
          <w:szCs w:val="22"/>
        </w:rPr>
        <w:t>0</w:t>
      </w:r>
      <w:r w:rsidR="008444FE" w:rsidRPr="00CF7ABF">
        <w:rPr>
          <w:rFonts w:asciiTheme="minorHAnsi" w:hAnsiTheme="minorHAnsi" w:cstheme="minorHAnsi"/>
          <w:b/>
          <w:color w:val="0000FF"/>
          <w:sz w:val="22"/>
          <w:szCs w:val="22"/>
        </w:rPr>
        <w:t>5</w:t>
      </w:r>
      <w:r w:rsidRPr="00CF7ABF">
        <w:rPr>
          <w:rFonts w:asciiTheme="minorHAnsi" w:hAnsiTheme="minorHAnsi" w:cstheme="minorHAnsi"/>
          <w:b/>
          <w:color w:val="0000FF"/>
          <w:sz w:val="22"/>
          <w:szCs w:val="22"/>
        </w:rPr>
        <w:t xml:space="preserve"> (</w:t>
      </w:r>
      <w:r w:rsidR="008444FE" w:rsidRPr="00CF7ABF">
        <w:rPr>
          <w:rFonts w:asciiTheme="minorHAnsi" w:hAnsiTheme="minorHAnsi" w:cstheme="minorHAnsi"/>
          <w:b/>
          <w:color w:val="0000FF"/>
          <w:sz w:val="22"/>
          <w:szCs w:val="22"/>
        </w:rPr>
        <w:t>cinco</w:t>
      </w:r>
      <w:r w:rsidRPr="00CF7ABF">
        <w:rPr>
          <w:rFonts w:asciiTheme="minorHAnsi" w:hAnsiTheme="minorHAnsi" w:cstheme="minorHAnsi"/>
          <w:b/>
          <w:color w:val="0000FF"/>
          <w:sz w:val="22"/>
          <w:szCs w:val="22"/>
        </w:rPr>
        <w:t>)</w:t>
      </w:r>
      <w:r w:rsidRPr="00CF7ABF">
        <w:rPr>
          <w:rFonts w:asciiTheme="minorHAnsi" w:hAnsiTheme="minorHAnsi" w:cstheme="minorHAnsi"/>
          <w:sz w:val="22"/>
          <w:szCs w:val="22"/>
        </w:rPr>
        <w:t xml:space="preserve"> de la presente convocatoria.</w:t>
      </w:r>
    </w:p>
    <w:p w14:paraId="1759D72E" w14:textId="77777777" w:rsidR="002D58A3" w:rsidRPr="00CF7ABF" w:rsidRDefault="002D58A3" w:rsidP="0007167D">
      <w:pPr>
        <w:jc w:val="both"/>
        <w:rPr>
          <w:rFonts w:asciiTheme="minorHAnsi" w:hAnsiTheme="minorHAnsi" w:cstheme="minorHAnsi"/>
          <w:sz w:val="22"/>
          <w:szCs w:val="22"/>
        </w:rPr>
      </w:pPr>
    </w:p>
    <w:p w14:paraId="6CA0BF2C" w14:textId="77777777" w:rsidR="002D58A3" w:rsidRPr="00CF7ABF" w:rsidRDefault="000D24DC" w:rsidP="0007167D">
      <w:pPr>
        <w:jc w:val="both"/>
        <w:rPr>
          <w:rFonts w:asciiTheme="minorHAnsi" w:hAnsiTheme="minorHAnsi" w:cstheme="minorHAnsi"/>
          <w:sz w:val="22"/>
          <w:szCs w:val="22"/>
        </w:rPr>
      </w:pPr>
      <w:r w:rsidRPr="00CF7ABF">
        <w:rPr>
          <w:rFonts w:asciiTheme="minorHAnsi" w:hAnsiTheme="minorHAnsi" w:cstheme="minorHAnsi"/>
          <w:sz w:val="22"/>
          <w:szCs w:val="22"/>
        </w:rPr>
        <w:t>Se deberá facturar a nombre de</w:t>
      </w:r>
      <w:r w:rsidR="002D58A3" w:rsidRPr="00CF7ABF">
        <w:rPr>
          <w:rFonts w:asciiTheme="minorHAnsi" w:hAnsiTheme="minorHAnsi" w:cstheme="minorHAnsi"/>
          <w:sz w:val="22"/>
          <w:szCs w:val="22"/>
        </w:rPr>
        <w:t>:</w:t>
      </w:r>
    </w:p>
    <w:p w14:paraId="6DD2F56A" w14:textId="77777777" w:rsidR="002D58A3" w:rsidRPr="00CF7ABF" w:rsidRDefault="002D58A3" w:rsidP="0007167D">
      <w:pPr>
        <w:jc w:val="both"/>
        <w:rPr>
          <w:rFonts w:asciiTheme="minorHAnsi" w:hAnsiTheme="minorHAnsi" w:cstheme="minorHAnsi"/>
          <w:sz w:val="20"/>
          <w:szCs w:val="22"/>
        </w:rPr>
      </w:pPr>
    </w:p>
    <w:p w14:paraId="511DDC37" w14:textId="77777777" w:rsidR="002D58A3" w:rsidRPr="00CF7ABF" w:rsidRDefault="002D58A3" w:rsidP="0007167D">
      <w:pPr>
        <w:pStyle w:val="BodyText311"/>
        <w:tabs>
          <w:tab w:val="left" w:pos="0"/>
        </w:tabs>
        <w:spacing w:after="0"/>
        <w:rPr>
          <w:rFonts w:asciiTheme="minorHAnsi" w:hAnsiTheme="minorHAnsi" w:cstheme="minorHAnsi"/>
          <w:b/>
          <w:i/>
          <w:color w:val="0000FF"/>
          <w:sz w:val="22"/>
          <w:szCs w:val="22"/>
        </w:rPr>
      </w:pPr>
      <w:r w:rsidRPr="00CF7ABF">
        <w:rPr>
          <w:rFonts w:asciiTheme="minorHAnsi" w:hAnsiTheme="minorHAnsi" w:cstheme="minorHAnsi"/>
          <w:b/>
          <w:i/>
          <w:color w:val="0000FF"/>
          <w:sz w:val="22"/>
          <w:szCs w:val="22"/>
        </w:rPr>
        <w:t>SERVICIOS DE SALUD DE ZACATECAS</w:t>
      </w:r>
    </w:p>
    <w:p w14:paraId="01961BCD" w14:textId="77777777" w:rsidR="002D58A3" w:rsidRPr="00CF7ABF" w:rsidRDefault="001C5566" w:rsidP="0007167D">
      <w:pPr>
        <w:pStyle w:val="BodyText311"/>
        <w:tabs>
          <w:tab w:val="left" w:pos="0"/>
        </w:tabs>
        <w:spacing w:after="0"/>
        <w:rPr>
          <w:rFonts w:asciiTheme="minorHAnsi" w:hAnsiTheme="minorHAnsi" w:cstheme="minorHAnsi"/>
          <w:b/>
          <w:i/>
          <w:color w:val="0000FF"/>
          <w:sz w:val="22"/>
          <w:szCs w:val="22"/>
        </w:rPr>
      </w:pPr>
      <w:r w:rsidRPr="00CF7ABF">
        <w:rPr>
          <w:rFonts w:asciiTheme="minorHAnsi" w:hAnsiTheme="minorHAnsi" w:cstheme="minorHAnsi"/>
          <w:b/>
          <w:i/>
          <w:color w:val="0000FF"/>
          <w:sz w:val="22"/>
          <w:szCs w:val="22"/>
        </w:rPr>
        <w:t>CIRCUITO CERRO DEL GATO</w:t>
      </w:r>
    </w:p>
    <w:p w14:paraId="76B53793" w14:textId="77777777" w:rsidR="001C5566" w:rsidRPr="00CF7ABF" w:rsidRDefault="001C5566" w:rsidP="0007167D">
      <w:pPr>
        <w:pStyle w:val="BodyText311"/>
        <w:tabs>
          <w:tab w:val="left" w:pos="0"/>
        </w:tabs>
        <w:spacing w:after="0"/>
        <w:rPr>
          <w:rFonts w:asciiTheme="minorHAnsi" w:hAnsiTheme="minorHAnsi" w:cstheme="minorHAnsi"/>
          <w:b/>
          <w:i/>
          <w:color w:val="0000FF"/>
          <w:sz w:val="22"/>
          <w:szCs w:val="22"/>
        </w:rPr>
      </w:pPr>
      <w:r w:rsidRPr="00CF7ABF">
        <w:rPr>
          <w:rFonts w:asciiTheme="minorHAnsi" w:hAnsiTheme="minorHAnsi" w:cstheme="minorHAnsi"/>
          <w:b/>
          <w:i/>
          <w:color w:val="0000FF"/>
          <w:sz w:val="22"/>
          <w:szCs w:val="22"/>
        </w:rPr>
        <w:t>No. y/o LETRA EXTERIOR: “G”</w:t>
      </w:r>
    </w:p>
    <w:p w14:paraId="2121F3C6" w14:textId="77777777" w:rsidR="001C5566" w:rsidRPr="00CF7ABF" w:rsidRDefault="001C5566" w:rsidP="0007167D">
      <w:pPr>
        <w:pStyle w:val="BodyText311"/>
        <w:tabs>
          <w:tab w:val="left" w:pos="0"/>
        </w:tabs>
        <w:spacing w:after="0"/>
        <w:rPr>
          <w:rFonts w:asciiTheme="minorHAnsi" w:hAnsiTheme="minorHAnsi" w:cstheme="minorHAnsi"/>
          <w:b/>
          <w:i/>
          <w:color w:val="0000FF"/>
          <w:sz w:val="22"/>
          <w:szCs w:val="22"/>
        </w:rPr>
      </w:pPr>
      <w:r w:rsidRPr="00CF7ABF">
        <w:rPr>
          <w:rFonts w:asciiTheme="minorHAnsi" w:hAnsiTheme="minorHAnsi" w:cstheme="minorHAnsi"/>
          <w:b/>
          <w:i/>
          <w:color w:val="0000FF"/>
          <w:sz w:val="22"/>
          <w:szCs w:val="22"/>
        </w:rPr>
        <w:t xml:space="preserve">COL. CIUDAD </w:t>
      </w:r>
      <w:r w:rsidR="0011217D" w:rsidRPr="00CF7ABF">
        <w:rPr>
          <w:rFonts w:asciiTheme="minorHAnsi" w:hAnsiTheme="minorHAnsi" w:cstheme="minorHAnsi"/>
          <w:b/>
          <w:i/>
          <w:color w:val="0000FF"/>
          <w:sz w:val="22"/>
          <w:szCs w:val="22"/>
        </w:rPr>
        <w:t>GOBIERNO</w:t>
      </w:r>
    </w:p>
    <w:p w14:paraId="2E91AB34" w14:textId="77777777" w:rsidR="001C5566" w:rsidRPr="00CF7ABF" w:rsidRDefault="001C5566" w:rsidP="0007167D">
      <w:pPr>
        <w:pStyle w:val="BodyText311"/>
        <w:tabs>
          <w:tab w:val="left" w:pos="0"/>
        </w:tabs>
        <w:spacing w:after="0"/>
        <w:rPr>
          <w:rFonts w:asciiTheme="minorHAnsi" w:hAnsiTheme="minorHAnsi" w:cstheme="minorHAnsi"/>
          <w:b/>
          <w:i/>
          <w:color w:val="0000FF"/>
          <w:sz w:val="22"/>
          <w:szCs w:val="22"/>
        </w:rPr>
      </w:pPr>
      <w:r w:rsidRPr="00CF7ABF">
        <w:rPr>
          <w:rFonts w:asciiTheme="minorHAnsi" w:hAnsiTheme="minorHAnsi" w:cstheme="minorHAnsi"/>
          <w:b/>
          <w:i/>
          <w:color w:val="0000FF"/>
          <w:sz w:val="22"/>
          <w:szCs w:val="22"/>
        </w:rPr>
        <w:t>ZACATECAS, ZACATECAS</w:t>
      </w:r>
    </w:p>
    <w:p w14:paraId="2561AD2E" w14:textId="13DBDC3B" w:rsidR="002D58A3" w:rsidRPr="00CF7ABF" w:rsidRDefault="002D58A3" w:rsidP="0007167D">
      <w:pPr>
        <w:pStyle w:val="BodyText311"/>
        <w:tabs>
          <w:tab w:val="left" w:pos="0"/>
        </w:tabs>
        <w:spacing w:after="0"/>
        <w:rPr>
          <w:rFonts w:asciiTheme="minorHAnsi" w:hAnsiTheme="minorHAnsi" w:cstheme="minorHAnsi"/>
          <w:b/>
          <w:i/>
          <w:color w:val="0000FF"/>
          <w:sz w:val="22"/>
          <w:szCs w:val="22"/>
        </w:rPr>
      </w:pPr>
      <w:r w:rsidRPr="00CF7ABF">
        <w:rPr>
          <w:rFonts w:asciiTheme="minorHAnsi" w:hAnsiTheme="minorHAnsi" w:cstheme="minorHAnsi"/>
          <w:b/>
          <w:i/>
          <w:color w:val="0000FF"/>
          <w:sz w:val="22"/>
          <w:szCs w:val="22"/>
        </w:rPr>
        <w:t>C.P. 98</w:t>
      </w:r>
      <w:r w:rsidR="001C5566" w:rsidRPr="00CF7ABF">
        <w:rPr>
          <w:rFonts w:asciiTheme="minorHAnsi" w:hAnsiTheme="minorHAnsi" w:cstheme="minorHAnsi"/>
          <w:b/>
          <w:i/>
          <w:color w:val="0000FF"/>
          <w:sz w:val="22"/>
          <w:szCs w:val="22"/>
        </w:rPr>
        <w:t>160</w:t>
      </w:r>
    </w:p>
    <w:p w14:paraId="2F3D7589" w14:textId="77777777" w:rsidR="002D58A3" w:rsidRPr="00CF7ABF" w:rsidRDefault="002D58A3" w:rsidP="0007167D">
      <w:pPr>
        <w:pStyle w:val="BodyText311"/>
        <w:tabs>
          <w:tab w:val="left" w:pos="0"/>
        </w:tabs>
        <w:spacing w:after="0"/>
        <w:rPr>
          <w:rFonts w:asciiTheme="minorHAnsi" w:hAnsiTheme="minorHAnsi" w:cstheme="minorHAnsi"/>
          <w:b/>
          <w:i/>
          <w:color w:val="0000FF"/>
          <w:sz w:val="22"/>
          <w:szCs w:val="22"/>
        </w:rPr>
      </w:pPr>
      <w:r w:rsidRPr="00CF7ABF">
        <w:rPr>
          <w:rFonts w:asciiTheme="minorHAnsi" w:hAnsiTheme="minorHAnsi" w:cstheme="minorHAnsi"/>
          <w:b/>
          <w:i/>
          <w:color w:val="0000FF"/>
          <w:sz w:val="22"/>
          <w:szCs w:val="22"/>
        </w:rPr>
        <w:t>RFC: SSZ 9612052B1</w:t>
      </w:r>
    </w:p>
    <w:p w14:paraId="63D2C89B" w14:textId="77777777" w:rsidR="002D58A3" w:rsidRPr="00CF7ABF" w:rsidRDefault="002D58A3" w:rsidP="0007167D">
      <w:pPr>
        <w:jc w:val="both"/>
        <w:rPr>
          <w:rFonts w:asciiTheme="minorHAnsi" w:hAnsiTheme="minorHAnsi" w:cstheme="minorHAnsi"/>
          <w:b/>
          <w:sz w:val="22"/>
          <w:szCs w:val="22"/>
        </w:rPr>
      </w:pPr>
    </w:p>
    <w:p w14:paraId="59B59EA5" w14:textId="77777777" w:rsidR="00FA7089" w:rsidRPr="00CF7ABF" w:rsidRDefault="00FA7089" w:rsidP="0007167D">
      <w:pPr>
        <w:pStyle w:val="Sangra2detindependiente2"/>
        <w:tabs>
          <w:tab w:val="left" w:pos="-284"/>
          <w:tab w:val="left" w:pos="9498"/>
        </w:tabs>
        <w:spacing w:after="0" w:line="240" w:lineRule="auto"/>
        <w:ind w:left="0"/>
        <w:jc w:val="both"/>
        <w:rPr>
          <w:rFonts w:asciiTheme="minorHAnsi" w:hAnsiTheme="minorHAnsi" w:cstheme="minorHAnsi"/>
          <w:sz w:val="22"/>
          <w:szCs w:val="22"/>
        </w:rPr>
      </w:pPr>
    </w:p>
    <w:p w14:paraId="0B9EC458" w14:textId="3F4F154D" w:rsidR="00FA7089" w:rsidRPr="00CF7ABF" w:rsidRDefault="00FA7089" w:rsidP="00FA7089">
      <w:pPr>
        <w:suppressAutoHyphens w:val="0"/>
        <w:jc w:val="both"/>
        <w:rPr>
          <w:rFonts w:asciiTheme="minorHAnsi" w:hAnsiTheme="minorHAnsi" w:cstheme="minorHAnsi"/>
          <w:sz w:val="22"/>
          <w:szCs w:val="22"/>
        </w:rPr>
      </w:pPr>
      <w:r w:rsidRPr="00CF7ABF">
        <w:rPr>
          <w:rFonts w:asciiTheme="minorHAnsi" w:hAnsiTheme="minorHAnsi" w:cstheme="minorHAnsi"/>
          <w:b/>
          <w:sz w:val="22"/>
          <w:szCs w:val="22"/>
        </w:rPr>
        <w:t xml:space="preserve">El proveedor contabilizará </w:t>
      </w:r>
      <w:r w:rsidR="009E5E0B" w:rsidRPr="00CF7ABF">
        <w:rPr>
          <w:rFonts w:asciiTheme="minorHAnsi" w:hAnsiTheme="minorHAnsi" w:cstheme="minorHAnsi"/>
          <w:b/>
          <w:sz w:val="22"/>
          <w:szCs w:val="22"/>
        </w:rPr>
        <w:t>al día ultimo de cada mes</w:t>
      </w:r>
      <w:r w:rsidRPr="00CF7ABF">
        <w:rPr>
          <w:rFonts w:asciiTheme="minorHAnsi" w:hAnsiTheme="minorHAnsi" w:cstheme="minorHAnsi"/>
          <w:b/>
          <w:sz w:val="22"/>
          <w:szCs w:val="22"/>
        </w:rPr>
        <w:t>, durante la vigencia del contrato,</w:t>
      </w:r>
      <w:r w:rsidRPr="00CF7ABF">
        <w:rPr>
          <w:rFonts w:asciiTheme="minorHAnsi" w:hAnsiTheme="minorHAnsi" w:cstheme="minorHAnsi"/>
          <w:sz w:val="22"/>
          <w:szCs w:val="22"/>
        </w:rPr>
        <w:t xml:space="preserve"> el </w:t>
      </w:r>
      <w:r w:rsidR="009E5E0B" w:rsidRPr="00CF7ABF">
        <w:rPr>
          <w:rFonts w:asciiTheme="minorHAnsi" w:hAnsiTheme="minorHAnsi" w:cstheme="minorHAnsi"/>
          <w:sz w:val="22"/>
          <w:szCs w:val="22"/>
        </w:rPr>
        <w:t xml:space="preserve">tipo y </w:t>
      </w:r>
      <w:r w:rsidRPr="00CF7ABF">
        <w:rPr>
          <w:rFonts w:asciiTheme="minorHAnsi" w:hAnsiTheme="minorHAnsi" w:cstheme="minorHAnsi"/>
          <w:sz w:val="22"/>
          <w:szCs w:val="22"/>
        </w:rPr>
        <w:t>número de pr</w:t>
      </w:r>
      <w:r w:rsidR="009E5E0B" w:rsidRPr="00CF7ABF">
        <w:rPr>
          <w:rFonts w:asciiTheme="minorHAnsi" w:hAnsiTheme="minorHAnsi" w:cstheme="minorHAnsi"/>
          <w:sz w:val="22"/>
          <w:szCs w:val="22"/>
        </w:rPr>
        <w:t>uebas realizadas</w:t>
      </w:r>
      <w:r w:rsidRPr="00CF7ABF">
        <w:rPr>
          <w:rFonts w:asciiTheme="minorHAnsi" w:hAnsiTheme="minorHAnsi" w:cstheme="minorHAnsi"/>
          <w:sz w:val="22"/>
          <w:szCs w:val="22"/>
        </w:rPr>
        <w:t xml:space="preserve"> a esa fecha de corte, por cada Unidad Médica en donde se prestará el </w:t>
      </w:r>
      <w:r w:rsidR="001A52F7" w:rsidRPr="00CF7ABF">
        <w:rPr>
          <w:rFonts w:asciiTheme="minorHAnsi" w:hAnsiTheme="minorHAnsi" w:cstheme="minorHAnsi"/>
          <w:b/>
          <w:color w:val="0000FF"/>
          <w:sz w:val="22"/>
          <w:szCs w:val="22"/>
        </w:rPr>
        <w:t>Servicio Integral de Banco de Sangre</w:t>
      </w:r>
      <w:r w:rsidRPr="00CF7ABF">
        <w:rPr>
          <w:rFonts w:asciiTheme="minorHAnsi" w:hAnsiTheme="minorHAnsi" w:cstheme="minorHAnsi"/>
          <w:sz w:val="22"/>
          <w:szCs w:val="22"/>
        </w:rPr>
        <w:t>, contabilizando únicamente los procedimientos efectivamente realizados</w:t>
      </w:r>
      <w:r w:rsidR="009E5E0B" w:rsidRPr="00CF7ABF">
        <w:rPr>
          <w:rFonts w:asciiTheme="minorHAnsi" w:hAnsiTheme="minorHAnsi" w:cstheme="minorHAnsi"/>
          <w:sz w:val="22"/>
          <w:szCs w:val="22"/>
        </w:rPr>
        <w:t xml:space="preserve"> y procederá a la emisión de la factura de cobro por los consumos generados.</w:t>
      </w:r>
    </w:p>
    <w:p w14:paraId="64DF1DA9" w14:textId="77777777" w:rsidR="00FA7089" w:rsidRPr="00CF7ABF" w:rsidRDefault="00FA7089" w:rsidP="00FA7089">
      <w:pPr>
        <w:suppressAutoHyphens w:val="0"/>
        <w:jc w:val="both"/>
        <w:rPr>
          <w:rFonts w:asciiTheme="minorHAnsi" w:hAnsiTheme="minorHAnsi" w:cstheme="minorHAnsi"/>
          <w:sz w:val="22"/>
          <w:szCs w:val="22"/>
        </w:rPr>
      </w:pPr>
    </w:p>
    <w:p w14:paraId="5E81D75A" w14:textId="3ABC5B64" w:rsidR="00FA7089" w:rsidRPr="00CF7ABF" w:rsidRDefault="00FA7089" w:rsidP="00FA7089">
      <w:pPr>
        <w:suppressAutoHyphens w:val="0"/>
        <w:jc w:val="both"/>
        <w:rPr>
          <w:rFonts w:asciiTheme="minorHAnsi" w:hAnsiTheme="minorHAnsi" w:cstheme="minorHAnsi"/>
          <w:b/>
          <w:sz w:val="22"/>
          <w:szCs w:val="22"/>
        </w:rPr>
      </w:pPr>
      <w:r w:rsidRPr="00CF7ABF">
        <w:rPr>
          <w:rFonts w:asciiTheme="minorHAnsi" w:hAnsiTheme="minorHAnsi" w:cstheme="minorHAnsi"/>
          <w:b/>
          <w:sz w:val="22"/>
          <w:szCs w:val="22"/>
        </w:rPr>
        <w:t>Procediendo a su facturación, presentándolas para su pago, a más tardar los días 05 de del mes inmediato siguiente a la fecha de corte.</w:t>
      </w:r>
    </w:p>
    <w:p w14:paraId="670AD714" w14:textId="09151B39" w:rsidR="00CC6C9E" w:rsidRPr="00CF7ABF" w:rsidRDefault="00CC6C9E" w:rsidP="00FA7089">
      <w:pPr>
        <w:suppressAutoHyphens w:val="0"/>
        <w:jc w:val="both"/>
        <w:rPr>
          <w:rFonts w:asciiTheme="minorHAnsi" w:hAnsiTheme="minorHAnsi" w:cstheme="minorHAnsi"/>
          <w:b/>
          <w:sz w:val="22"/>
          <w:szCs w:val="22"/>
        </w:rPr>
      </w:pPr>
    </w:p>
    <w:p w14:paraId="568B381B" w14:textId="77777777" w:rsidR="00CC6C9E" w:rsidRPr="00CF7ABF" w:rsidRDefault="00CC6C9E" w:rsidP="00CC6C9E">
      <w:pPr>
        <w:tabs>
          <w:tab w:val="left" w:pos="0"/>
        </w:tabs>
        <w:suppressAutoHyphens w:val="0"/>
        <w:jc w:val="both"/>
        <w:outlineLvl w:val="0"/>
        <w:rPr>
          <w:rFonts w:asciiTheme="minorHAnsi" w:eastAsia="Arial Unicode MS" w:hAnsiTheme="minorHAnsi" w:cstheme="minorHAnsi"/>
          <w:b/>
          <w:color w:val="000000"/>
          <w:sz w:val="22"/>
          <w:szCs w:val="22"/>
          <w:u w:color="000000"/>
          <w:lang w:val="es-ES_tradnl" w:eastAsia="en-US"/>
        </w:rPr>
      </w:pPr>
      <w:r w:rsidRPr="00CF7ABF">
        <w:rPr>
          <w:rFonts w:asciiTheme="minorHAnsi" w:eastAsia="Arial Unicode MS" w:hAnsiTheme="minorHAnsi" w:cstheme="minorHAnsi"/>
          <w:b/>
          <w:color w:val="000000"/>
          <w:sz w:val="22"/>
          <w:szCs w:val="22"/>
          <w:u w:color="000000"/>
          <w:lang w:val="es-ES_tradnl" w:eastAsia="en-US"/>
        </w:rPr>
        <w:t>Debiendo facturarse conforme a las cantidades y Vías de Financiamiento que en su caso le sean señaladas por los SSZ.</w:t>
      </w:r>
    </w:p>
    <w:p w14:paraId="6D97786C" w14:textId="77777777" w:rsidR="00FA7089" w:rsidRPr="00CF7ABF" w:rsidRDefault="00FA7089" w:rsidP="0007167D">
      <w:pPr>
        <w:pStyle w:val="Sangra2detindependiente2"/>
        <w:tabs>
          <w:tab w:val="left" w:pos="-284"/>
          <w:tab w:val="left" w:pos="9498"/>
        </w:tabs>
        <w:spacing w:after="0" w:line="240" w:lineRule="auto"/>
        <w:ind w:left="0"/>
        <w:jc w:val="both"/>
        <w:rPr>
          <w:rFonts w:asciiTheme="minorHAnsi" w:hAnsiTheme="minorHAnsi" w:cstheme="minorHAnsi"/>
          <w:sz w:val="22"/>
          <w:szCs w:val="22"/>
        </w:rPr>
      </w:pPr>
    </w:p>
    <w:p w14:paraId="2866D939" w14:textId="5E1581D9" w:rsidR="002D58A3" w:rsidRPr="00CF7ABF" w:rsidRDefault="002D58A3" w:rsidP="0007167D">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CF7ABF">
        <w:rPr>
          <w:rFonts w:asciiTheme="minorHAnsi" w:hAnsiTheme="minorHAnsi" w:cstheme="minorHAnsi"/>
          <w:sz w:val="22"/>
          <w:szCs w:val="22"/>
        </w:rPr>
        <w:t>El pago se efectuará en pesos mexicanos, a los 20 días naturales posteriores a la entrega por parte del proveedor, de los siguientes documentos:</w:t>
      </w:r>
    </w:p>
    <w:p w14:paraId="0CA81D4D" w14:textId="77777777" w:rsidR="002D58A3" w:rsidRPr="00CF7ABF" w:rsidRDefault="002D58A3" w:rsidP="0007167D">
      <w:pPr>
        <w:pStyle w:val="Sangra2detindependiente2"/>
        <w:tabs>
          <w:tab w:val="left" w:pos="-284"/>
          <w:tab w:val="left" w:pos="9498"/>
        </w:tabs>
        <w:spacing w:after="0" w:line="240" w:lineRule="auto"/>
        <w:ind w:left="0"/>
        <w:jc w:val="both"/>
        <w:rPr>
          <w:rFonts w:asciiTheme="minorHAnsi" w:hAnsiTheme="minorHAnsi" w:cstheme="minorHAnsi"/>
        </w:rPr>
      </w:pPr>
    </w:p>
    <w:p w14:paraId="4FCE217A" w14:textId="77777777" w:rsidR="00536DB1" w:rsidRPr="00CF7ABF" w:rsidRDefault="00FA7089" w:rsidP="00BD3BB0">
      <w:pPr>
        <w:numPr>
          <w:ilvl w:val="0"/>
          <w:numId w:val="63"/>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CF7ABF">
        <w:rPr>
          <w:rFonts w:asciiTheme="minorHAnsi" w:hAnsiTheme="minorHAnsi" w:cstheme="minorHAnsi"/>
          <w:sz w:val="22"/>
          <w:szCs w:val="22"/>
          <w:lang w:val="es-ES" w:eastAsia="es-ES"/>
        </w:rPr>
        <w:t xml:space="preserve">Original y </w:t>
      </w:r>
      <w:r w:rsidR="00536DB1" w:rsidRPr="00CF7ABF">
        <w:rPr>
          <w:rFonts w:asciiTheme="minorHAnsi" w:hAnsiTheme="minorHAnsi" w:cstheme="minorHAnsi"/>
          <w:sz w:val="22"/>
          <w:szCs w:val="22"/>
          <w:lang w:val="es-ES" w:eastAsia="es-ES"/>
        </w:rPr>
        <w:t xml:space="preserve">seis </w:t>
      </w:r>
      <w:r w:rsidRPr="00CF7ABF">
        <w:rPr>
          <w:rFonts w:asciiTheme="minorHAnsi" w:hAnsiTheme="minorHAnsi" w:cstheme="minorHAnsi"/>
          <w:sz w:val="22"/>
          <w:szCs w:val="22"/>
          <w:lang w:val="es-ES" w:eastAsia="es-ES"/>
        </w:rPr>
        <w:t>copia</w:t>
      </w:r>
      <w:r w:rsidR="00536DB1" w:rsidRPr="00CF7ABF">
        <w:rPr>
          <w:rFonts w:asciiTheme="minorHAnsi" w:hAnsiTheme="minorHAnsi" w:cstheme="minorHAnsi"/>
          <w:sz w:val="22"/>
          <w:szCs w:val="22"/>
          <w:lang w:val="es-ES" w:eastAsia="es-ES"/>
        </w:rPr>
        <w:t>s</w:t>
      </w:r>
      <w:r w:rsidRPr="00CF7ABF">
        <w:rPr>
          <w:rFonts w:asciiTheme="minorHAnsi" w:hAnsiTheme="minorHAnsi" w:cstheme="minorHAnsi"/>
          <w:sz w:val="22"/>
          <w:szCs w:val="22"/>
          <w:lang w:val="es-ES" w:eastAsia="es-ES"/>
        </w:rPr>
        <w:t xml:space="preserve"> de la factura y de la respuesta emitida por el Sistema REPOBOX, que reúna los requisitos fiscales, en la que se indique el servicio prestado, el número de </w:t>
      </w:r>
      <w:r w:rsidR="00F91FC8" w:rsidRPr="00CF7ABF">
        <w:rPr>
          <w:rFonts w:asciiTheme="minorHAnsi" w:hAnsiTheme="minorHAnsi" w:cstheme="minorHAnsi"/>
          <w:sz w:val="22"/>
          <w:szCs w:val="22"/>
          <w:lang w:val="es-ES" w:eastAsia="es-ES"/>
        </w:rPr>
        <w:t>pruebas</w:t>
      </w:r>
      <w:r w:rsidRPr="00CF7ABF">
        <w:rPr>
          <w:rFonts w:asciiTheme="minorHAnsi" w:hAnsiTheme="minorHAnsi" w:cstheme="minorHAnsi"/>
          <w:sz w:val="22"/>
          <w:szCs w:val="22"/>
          <w:lang w:val="es-ES" w:eastAsia="es-ES"/>
        </w:rPr>
        <w:t xml:space="preserve"> que se facturan, </w:t>
      </w:r>
      <w:r w:rsidR="00C74343" w:rsidRPr="00CF7ABF">
        <w:rPr>
          <w:rFonts w:asciiTheme="minorHAnsi" w:hAnsiTheme="minorHAnsi" w:cstheme="minorHAnsi"/>
          <w:sz w:val="22"/>
          <w:szCs w:val="22"/>
          <w:lang w:val="es-ES" w:eastAsia="es-ES"/>
        </w:rPr>
        <w:t xml:space="preserve">la unidad médica </w:t>
      </w:r>
      <w:r w:rsidR="00F91FC8" w:rsidRPr="00CF7ABF">
        <w:rPr>
          <w:rFonts w:asciiTheme="minorHAnsi" w:hAnsiTheme="minorHAnsi" w:cstheme="minorHAnsi"/>
          <w:sz w:val="22"/>
          <w:szCs w:val="22"/>
          <w:lang w:val="es-ES" w:eastAsia="es-ES"/>
        </w:rPr>
        <w:t xml:space="preserve">o banco de sangre </w:t>
      </w:r>
      <w:r w:rsidR="00C74343" w:rsidRPr="00CF7ABF">
        <w:rPr>
          <w:rFonts w:asciiTheme="minorHAnsi" w:hAnsiTheme="minorHAnsi" w:cstheme="minorHAnsi"/>
          <w:sz w:val="22"/>
          <w:szCs w:val="22"/>
          <w:lang w:val="es-ES" w:eastAsia="es-ES"/>
        </w:rPr>
        <w:t>correspondiente, el número de fianza de cumplimiento de contrato</w:t>
      </w:r>
      <w:r w:rsidR="00536DB1" w:rsidRPr="00CF7ABF">
        <w:rPr>
          <w:rFonts w:asciiTheme="minorHAnsi" w:hAnsiTheme="minorHAnsi" w:cstheme="minorHAnsi"/>
          <w:sz w:val="22"/>
          <w:szCs w:val="22"/>
          <w:lang w:val="es-ES" w:eastAsia="es-ES"/>
        </w:rPr>
        <w:t xml:space="preserve">, </w:t>
      </w:r>
      <w:r w:rsidR="00536DB1" w:rsidRPr="00CF7ABF">
        <w:rPr>
          <w:rFonts w:asciiTheme="minorHAnsi" w:hAnsiTheme="minorHAnsi" w:cstheme="minorHAnsi"/>
          <w:sz w:val="22"/>
          <w:szCs w:val="22"/>
        </w:rPr>
        <w:t>denominación social de la afianzadora</w:t>
      </w:r>
      <w:r w:rsidR="00C74343" w:rsidRPr="00CF7ABF">
        <w:rPr>
          <w:rFonts w:asciiTheme="minorHAnsi" w:hAnsiTheme="minorHAnsi" w:cstheme="minorHAnsi"/>
          <w:sz w:val="22"/>
          <w:szCs w:val="22"/>
          <w:lang w:val="es-ES" w:eastAsia="es-ES"/>
        </w:rPr>
        <w:t xml:space="preserve">, el número de licitación </w:t>
      </w:r>
      <w:r w:rsidRPr="00CF7ABF">
        <w:rPr>
          <w:rFonts w:asciiTheme="minorHAnsi" w:hAnsiTheme="minorHAnsi" w:cstheme="minorHAnsi"/>
          <w:sz w:val="22"/>
          <w:szCs w:val="22"/>
          <w:lang w:val="es-ES" w:eastAsia="es-ES"/>
        </w:rPr>
        <w:t>y el número de con</w:t>
      </w:r>
      <w:r w:rsidR="00536DB1" w:rsidRPr="00CF7ABF">
        <w:rPr>
          <w:rFonts w:asciiTheme="minorHAnsi" w:hAnsiTheme="minorHAnsi" w:cstheme="minorHAnsi"/>
          <w:sz w:val="22"/>
          <w:szCs w:val="22"/>
          <w:lang w:val="es-ES" w:eastAsia="es-ES"/>
        </w:rPr>
        <w:t xml:space="preserve">trato, </w:t>
      </w:r>
      <w:r w:rsidR="00536DB1" w:rsidRPr="00CF7ABF">
        <w:rPr>
          <w:rFonts w:asciiTheme="minorHAnsi" w:hAnsiTheme="minorHAnsi" w:cstheme="minorHAnsi"/>
          <w:sz w:val="22"/>
          <w:szCs w:val="22"/>
        </w:rPr>
        <w:t xml:space="preserve">misma que deberá ser entregada en la Subdirección de Recursos Materiales de los Servicios de Salud de Zacatecas, con domicilio en </w:t>
      </w:r>
      <w:r w:rsidR="00536DB1" w:rsidRPr="00CF7ABF">
        <w:rPr>
          <w:rFonts w:asciiTheme="minorHAnsi" w:hAnsiTheme="minorHAnsi" w:cstheme="minorHAnsi"/>
          <w:sz w:val="22"/>
          <w:szCs w:val="18"/>
        </w:rPr>
        <w:t>Calle Mercantil, interior 1100, Zona Industrial, Guadalupe Zacatecas, C. P. 98604,  en el horario comprendido de las  09:00 a las 14:00 horas.</w:t>
      </w:r>
    </w:p>
    <w:p w14:paraId="73B11289" w14:textId="3928082B" w:rsidR="00FA7089" w:rsidRPr="00CF7ABF" w:rsidRDefault="00FA7089" w:rsidP="00536DB1">
      <w:pPr>
        <w:tabs>
          <w:tab w:val="left" w:pos="180"/>
          <w:tab w:val="left" w:pos="2552"/>
          <w:tab w:val="left" w:pos="9498"/>
          <w:tab w:val="left" w:pos="9540"/>
          <w:tab w:val="left" w:pos="9720"/>
          <w:tab w:val="left" w:pos="10620"/>
        </w:tabs>
        <w:suppressAutoHyphens w:val="0"/>
        <w:autoSpaceDE w:val="0"/>
        <w:autoSpaceDN w:val="0"/>
        <w:adjustRightInd w:val="0"/>
        <w:ind w:right="-52"/>
        <w:jc w:val="both"/>
        <w:rPr>
          <w:rFonts w:asciiTheme="minorHAnsi" w:hAnsiTheme="minorHAnsi" w:cstheme="minorHAnsi"/>
          <w:sz w:val="22"/>
          <w:szCs w:val="22"/>
          <w:lang w:val="es-ES_tradnl" w:eastAsia="es-ES"/>
        </w:rPr>
      </w:pPr>
    </w:p>
    <w:p w14:paraId="3E3BB0FD" w14:textId="77777777" w:rsidR="00536DB1" w:rsidRPr="00CF7ABF" w:rsidRDefault="00536DB1" w:rsidP="00536DB1">
      <w:pPr>
        <w:tabs>
          <w:tab w:val="left" w:pos="180"/>
          <w:tab w:val="left" w:pos="2552"/>
          <w:tab w:val="left" w:pos="9498"/>
          <w:tab w:val="left" w:pos="9540"/>
          <w:tab w:val="left" w:pos="9720"/>
          <w:tab w:val="left" w:pos="10620"/>
        </w:tabs>
        <w:suppressAutoHyphens w:val="0"/>
        <w:autoSpaceDE w:val="0"/>
        <w:autoSpaceDN w:val="0"/>
        <w:adjustRightInd w:val="0"/>
        <w:ind w:left="720" w:right="-52"/>
        <w:jc w:val="both"/>
        <w:rPr>
          <w:rFonts w:asciiTheme="minorHAnsi" w:hAnsiTheme="minorHAnsi" w:cstheme="minorHAnsi"/>
          <w:sz w:val="22"/>
          <w:szCs w:val="22"/>
          <w:lang w:val="es-ES_tradnl" w:eastAsia="es-ES"/>
        </w:rPr>
      </w:pPr>
    </w:p>
    <w:p w14:paraId="53855C88" w14:textId="77777777" w:rsidR="00536DB1" w:rsidRPr="00CF7ABF" w:rsidRDefault="00536DB1" w:rsidP="00BD3BB0">
      <w:pPr>
        <w:pStyle w:val="Body1"/>
        <w:numPr>
          <w:ilvl w:val="0"/>
          <w:numId w:val="21"/>
        </w:numPr>
        <w:tabs>
          <w:tab w:val="left" w:pos="2072"/>
          <w:tab w:val="left" w:pos="2896"/>
          <w:tab w:val="left" w:pos="4908"/>
          <w:tab w:val="left" w:pos="8904"/>
        </w:tabs>
        <w:suppressAutoHyphens w:val="0"/>
        <w:jc w:val="both"/>
        <w:rPr>
          <w:rFonts w:asciiTheme="minorHAnsi" w:hAnsiTheme="minorHAnsi" w:cstheme="minorHAnsi"/>
          <w:sz w:val="22"/>
          <w:szCs w:val="22"/>
        </w:rPr>
      </w:pPr>
      <w:r w:rsidRPr="00CF7ABF">
        <w:rPr>
          <w:rFonts w:asciiTheme="minorHAnsi" w:hAnsiTheme="minorHAnsi" w:cstheme="minorHAnsi"/>
          <w:sz w:val="22"/>
          <w:szCs w:val="22"/>
        </w:rPr>
        <w:t>Adicional a la factura deberá entregar junto con los bienes: remisión en seis tantos, en la que se indique el número de lote, número de renglón, número de piezas y descripción de los bienes; número de pedido, los datos del proveedor; y en su caso, copia del programa de entregas.</w:t>
      </w:r>
    </w:p>
    <w:p w14:paraId="28E0CF81" w14:textId="77777777" w:rsidR="00536DB1" w:rsidRPr="00CF7ABF" w:rsidRDefault="00536DB1" w:rsidP="00536DB1">
      <w:pPr>
        <w:tabs>
          <w:tab w:val="left" w:pos="180"/>
          <w:tab w:val="left" w:pos="2552"/>
          <w:tab w:val="left" w:pos="9498"/>
          <w:tab w:val="left" w:pos="9540"/>
          <w:tab w:val="left" w:pos="9720"/>
          <w:tab w:val="left" w:pos="10620"/>
        </w:tabs>
        <w:suppressAutoHyphens w:val="0"/>
        <w:autoSpaceDE w:val="0"/>
        <w:autoSpaceDN w:val="0"/>
        <w:adjustRightInd w:val="0"/>
        <w:ind w:left="720" w:right="-52"/>
        <w:jc w:val="both"/>
        <w:rPr>
          <w:rFonts w:asciiTheme="minorHAnsi" w:hAnsiTheme="minorHAnsi" w:cstheme="minorHAnsi"/>
          <w:sz w:val="22"/>
          <w:szCs w:val="22"/>
          <w:lang w:val="es-ES_tradnl" w:eastAsia="es-ES"/>
        </w:rPr>
      </w:pPr>
    </w:p>
    <w:p w14:paraId="6B2117AA" w14:textId="77777777" w:rsidR="00FA7089" w:rsidRPr="00CF7ABF" w:rsidRDefault="00FA7089" w:rsidP="00FA7089">
      <w:pPr>
        <w:tabs>
          <w:tab w:val="left" w:pos="180"/>
          <w:tab w:val="left" w:pos="2552"/>
          <w:tab w:val="left" w:pos="9498"/>
          <w:tab w:val="left" w:pos="9540"/>
          <w:tab w:val="left" w:pos="9720"/>
          <w:tab w:val="left" w:pos="10620"/>
        </w:tabs>
        <w:suppressAutoHyphens w:val="0"/>
        <w:autoSpaceDE w:val="0"/>
        <w:autoSpaceDN w:val="0"/>
        <w:adjustRightInd w:val="0"/>
        <w:ind w:left="360" w:right="-52"/>
        <w:jc w:val="both"/>
        <w:rPr>
          <w:rFonts w:asciiTheme="minorHAnsi" w:hAnsiTheme="minorHAnsi" w:cstheme="minorHAnsi"/>
          <w:sz w:val="22"/>
          <w:szCs w:val="22"/>
          <w:lang w:val="es-ES" w:eastAsia="es-ES"/>
        </w:rPr>
      </w:pPr>
    </w:p>
    <w:p w14:paraId="6F95C55F" w14:textId="031021F3" w:rsidR="00FA7089" w:rsidRPr="00CF7ABF" w:rsidRDefault="00FA7089" w:rsidP="00FA7089">
      <w:pPr>
        <w:tabs>
          <w:tab w:val="left" w:pos="180"/>
          <w:tab w:val="left" w:pos="2552"/>
          <w:tab w:val="left" w:pos="9498"/>
          <w:tab w:val="left" w:pos="9540"/>
          <w:tab w:val="left" w:pos="9720"/>
          <w:tab w:val="left" w:pos="10620"/>
        </w:tabs>
        <w:suppressAutoHyphens w:val="0"/>
        <w:autoSpaceDE w:val="0"/>
        <w:autoSpaceDN w:val="0"/>
        <w:adjustRightInd w:val="0"/>
        <w:ind w:left="708" w:right="-52"/>
        <w:jc w:val="both"/>
        <w:rPr>
          <w:rFonts w:asciiTheme="minorHAnsi" w:hAnsiTheme="minorHAnsi" w:cstheme="minorHAnsi"/>
          <w:b/>
          <w:bCs/>
          <w:sz w:val="22"/>
          <w:szCs w:val="22"/>
          <w:lang w:val="es-ES" w:eastAsia="es-ES"/>
        </w:rPr>
      </w:pPr>
      <w:r w:rsidRPr="00CF7ABF">
        <w:rPr>
          <w:rFonts w:asciiTheme="minorHAnsi" w:hAnsiTheme="minorHAnsi" w:cstheme="minorHAnsi"/>
          <w:sz w:val="22"/>
          <w:szCs w:val="22"/>
          <w:lang w:val="es-ES" w:eastAsia="es-ES"/>
        </w:rPr>
        <w:t>Dichos documentos de cobro deberán tener el aval y visto bueno del Director o del Subdirector Administrativo y el sello de la Unidad Médica</w:t>
      </w:r>
      <w:r w:rsidR="00F91FC8" w:rsidRPr="00CF7ABF">
        <w:rPr>
          <w:rFonts w:asciiTheme="minorHAnsi" w:hAnsiTheme="minorHAnsi" w:cstheme="minorHAnsi"/>
          <w:sz w:val="22"/>
          <w:szCs w:val="22"/>
          <w:lang w:val="es-ES" w:eastAsia="es-ES"/>
        </w:rPr>
        <w:t xml:space="preserve"> o Banco de Sangre</w:t>
      </w:r>
      <w:r w:rsidRPr="00CF7ABF">
        <w:rPr>
          <w:rFonts w:asciiTheme="minorHAnsi" w:hAnsiTheme="minorHAnsi" w:cstheme="minorHAnsi"/>
          <w:sz w:val="22"/>
          <w:szCs w:val="22"/>
          <w:lang w:val="es-ES" w:eastAsia="es-ES"/>
        </w:rPr>
        <w:t xml:space="preserve"> correspondiente, la(s) factura(s) deberá(n) ser entregada(s) en la Subdirección de Recursos Materiales de los Servicios de Salud de Zacatecas, para su trámite de pago.</w:t>
      </w:r>
      <w:r w:rsidRPr="00CF7ABF">
        <w:rPr>
          <w:rFonts w:asciiTheme="minorHAnsi" w:hAnsiTheme="minorHAnsi" w:cstheme="minorHAnsi"/>
          <w:b/>
          <w:bCs/>
          <w:sz w:val="22"/>
          <w:szCs w:val="22"/>
          <w:lang w:val="es-ES" w:eastAsia="es-ES"/>
        </w:rPr>
        <w:t xml:space="preserve"> </w:t>
      </w:r>
    </w:p>
    <w:p w14:paraId="5FC1CE03" w14:textId="77777777" w:rsidR="00FA7089" w:rsidRPr="00CF7ABF" w:rsidRDefault="00FA7089" w:rsidP="00FA7089">
      <w:pPr>
        <w:tabs>
          <w:tab w:val="left" w:pos="180"/>
          <w:tab w:val="left" w:pos="2552"/>
          <w:tab w:val="left" w:pos="9498"/>
          <w:tab w:val="left" w:pos="9540"/>
          <w:tab w:val="left" w:pos="9720"/>
          <w:tab w:val="left" w:pos="10620"/>
        </w:tabs>
        <w:suppressAutoHyphens w:val="0"/>
        <w:autoSpaceDE w:val="0"/>
        <w:autoSpaceDN w:val="0"/>
        <w:adjustRightInd w:val="0"/>
        <w:ind w:left="708" w:right="-52"/>
        <w:jc w:val="both"/>
        <w:rPr>
          <w:rFonts w:asciiTheme="minorHAnsi" w:hAnsiTheme="minorHAnsi" w:cstheme="minorHAnsi"/>
          <w:b/>
          <w:bCs/>
          <w:sz w:val="22"/>
          <w:szCs w:val="22"/>
          <w:lang w:val="es-ES" w:eastAsia="es-ES"/>
        </w:rPr>
      </w:pPr>
    </w:p>
    <w:p w14:paraId="256D9EE5" w14:textId="77777777" w:rsidR="000C68AB" w:rsidRPr="00CF7ABF" w:rsidRDefault="002D58A3" w:rsidP="00C616AA">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CF7ABF">
        <w:rPr>
          <w:rFonts w:asciiTheme="minorHAnsi" w:hAnsiTheme="minorHAnsi" w:cstheme="minorHAnsi"/>
          <w:sz w:val="22"/>
          <w:szCs w:val="22"/>
        </w:rPr>
        <w:t>En caso de que el proveedor presente su factura con errores o deficiencia</w:t>
      </w:r>
      <w:r w:rsidR="000C68AB" w:rsidRPr="00CF7ABF">
        <w:rPr>
          <w:rFonts w:asciiTheme="minorHAnsi" w:hAnsiTheme="minorHAnsi" w:cstheme="minorHAnsi"/>
          <w:sz w:val="22"/>
          <w:szCs w:val="22"/>
        </w:rPr>
        <w:t>s, el plazo de pago se ajustará, para que dicho plazo de pago corra a partir de que se reciba la factura y en su caso los anexos que la acompañen, a satisfacción de los Servicios de Salud de Zacatecas.</w:t>
      </w:r>
    </w:p>
    <w:p w14:paraId="797573E1" w14:textId="77777777" w:rsidR="002D58A3" w:rsidRPr="00CF7ABF" w:rsidRDefault="002D58A3"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46166A70" w14:textId="60B5338E" w:rsidR="00ED7CD2" w:rsidRPr="00CF7ABF" w:rsidRDefault="00ED7CD2" w:rsidP="00BD3BB0">
      <w:pPr>
        <w:numPr>
          <w:ilvl w:val="0"/>
          <w:numId w:val="21"/>
        </w:num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CF7ABF">
        <w:rPr>
          <w:rFonts w:asciiTheme="minorHAnsi" w:hAnsiTheme="minorHAnsi" w:cstheme="minorHAnsi"/>
          <w:sz w:val="22"/>
          <w:szCs w:val="22"/>
        </w:rPr>
        <w:t xml:space="preserve">Acompañando a cada factura de cobro, se deberá adjuntar </w:t>
      </w:r>
      <w:r w:rsidRPr="00CF7ABF">
        <w:rPr>
          <w:rFonts w:asciiTheme="minorHAnsi" w:hAnsiTheme="minorHAnsi" w:cstheme="minorHAnsi"/>
          <w:b/>
          <w:sz w:val="22"/>
          <w:szCs w:val="22"/>
        </w:rPr>
        <w:t>el “REPORTE MENSUAL DE PRUEBAS REALIZADAS</w:t>
      </w:r>
      <w:r w:rsidRPr="00CF7ABF">
        <w:rPr>
          <w:rFonts w:asciiTheme="minorHAnsi" w:hAnsiTheme="minorHAnsi" w:cstheme="minorHAnsi"/>
          <w:sz w:val="22"/>
          <w:szCs w:val="22"/>
        </w:rPr>
        <w:t>”, donde se consigne el tipo, cantidad, precio unitario</w:t>
      </w:r>
      <w:r w:rsidR="0039015B" w:rsidRPr="00CF7ABF">
        <w:rPr>
          <w:rFonts w:asciiTheme="minorHAnsi" w:hAnsiTheme="minorHAnsi" w:cstheme="minorHAnsi"/>
          <w:sz w:val="22"/>
          <w:szCs w:val="22"/>
        </w:rPr>
        <w:t xml:space="preserve"> con I</w:t>
      </w:r>
      <w:r w:rsidRPr="00CF7ABF">
        <w:rPr>
          <w:rFonts w:asciiTheme="minorHAnsi" w:hAnsiTheme="minorHAnsi" w:cstheme="minorHAnsi"/>
          <w:sz w:val="22"/>
          <w:szCs w:val="22"/>
        </w:rPr>
        <w:t>IVA</w:t>
      </w:r>
      <w:r w:rsidR="0039015B" w:rsidRPr="00CF7ABF">
        <w:rPr>
          <w:rFonts w:asciiTheme="minorHAnsi" w:hAnsiTheme="minorHAnsi" w:cstheme="minorHAnsi"/>
          <w:sz w:val="22"/>
          <w:szCs w:val="22"/>
        </w:rPr>
        <w:t xml:space="preserve"> de cada prueba</w:t>
      </w:r>
      <w:r w:rsidRPr="00CF7ABF">
        <w:rPr>
          <w:rFonts w:asciiTheme="minorHAnsi" w:hAnsiTheme="minorHAnsi" w:cstheme="minorHAnsi"/>
          <w:sz w:val="22"/>
          <w:szCs w:val="22"/>
        </w:rPr>
        <w:t xml:space="preserve">, </w:t>
      </w:r>
      <w:r w:rsidR="0039015B" w:rsidRPr="00CF7ABF">
        <w:rPr>
          <w:rFonts w:asciiTheme="minorHAnsi" w:hAnsiTheme="minorHAnsi" w:cstheme="minorHAnsi"/>
          <w:sz w:val="22"/>
          <w:szCs w:val="22"/>
        </w:rPr>
        <w:t>el subtotal con IVA, y el gran total, este importe debe ser coincidente con el monto de la factura de cobro del mes cor</w:t>
      </w:r>
      <w:r w:rsidR="00F951FF" w:rsidRPr="00CF7ABF">
        <w:rPr>
          <w:rFonts w:asciiTheme="minorHAnsi" w:hAnsiTheme="minorHAnsi" w:cstheme="minorHAnsi"/>
          <w:sz w:val="22"/>
          <w:szCs w:val="22"/>
        </w:rPr>
        <w:t xml:space="preserve">respondiente, conforme al </w:t>
      </w:r>
      <w:r w:rsidR="00A41888">
        <w:rPr>
          <w:rFonts w:asciiTheme="minorHAnsi" w:hAnsiTheme="minorHAnsi" w:cstheme="minorHAnsi"/>
          <w:b/>
          <w:color w:val="0000FF"/>
          <w:sz w:val="22"/>
          <w:szCs w:val="22"/>
        </w:rPr>
        <w:t xml:space="preserve">ANEXO </w:t>
      </w:r>
      <w:r w:rsidR="00F951FF" w:rsidRPr="00CF7ABF">
        <w:rPr>
          <w:rFonts w:asciiTheme="minorHAnsi" w:hAnsiTheme="minorHAnsi" w:cstheme="minorHAnsi"/>
          <w:b/>
          <w:color w:val="0000FF"/>
          <w:sz w:val="22"/>
          <w:szCs w:val="22"/>
        </w:rPr>
        <w:t xml:space="preserve"> 16 (dieciséis).</w:t>
      </w:r>
    </w:p>
    <w:p w14:paraId="0403AB45" w14:textId="77777777" w:rsidR="00ED7CD2" w:rsidRPr="00CF7ABF" w:rsidRDefault="00ED7CD2" w:rsidP="00ED7CD2">
      <w:pPr>
        <w:tabs>
          <w:tab w:val="left" w:pos="1845"/>
          <w:tab w:val="left" w:pos="2072"/>
          <w:tab w:val="left" w:pos="2896"/>
          <w:tab w:val="left" w:pos="4908"/>
          <w:tab w:val="left" w:pos="11854"/>
        </w:tabs>
        <w:suppressAutoHyphens w:val="0"/>
        <w:overflowPunct w:val="0"/>
        <w:autoSpaceDE w:val="0"/>
        <w:ind w:left="360"/>
        <w:contextualSpacing/>
        <w:jc w:val="both"/>
        <w:textAlignment w:val="baseline"/>
        <w:rPr>
          <w:rFonts w:asciiTheme="minorHAnsi" w:hAnsiTheme="minorHAnsi" w:cstheme="minorHAnsi"/>
          <w:sz w:val="22"/>
          <w:szCs w:val="22"/>
        </w:rPr>
      </w:pPr>
    </w:p>
    <w:p w14:paraId="78BD926E" w14:textId="579090D1" w:rsidR="0039015B" w:rsidRPr="00CF7ABF" w:rsidRDefault="0039015B" w:rsidP="0039015B">
      <w:pPr>
        <w:tabs>
          <w:tab w:val="left" w:pos="180"/>
          <w:tab w:val="left" w:pos="2552"/>
          <w:tab w:val="left" w:pos="9498"/>
          <w:tab w:val="left" w:pos="9540"/>
          <w:tab w:val="left" w:pos="9720"/>
          <w:tab w:val="left" w:pos="10620"/>
        </w:tabs>
        <w:suppressAutoHyphens w:val="0"/>
        <w:autoSpaceDE w:val="0"/>
        <w:autoSpaceDN w:val="0"/>
        <w:adjustRightInd w:val="0"/>
        <w:ind w:left="708" w:right="-52"/>
        <w:jc w:val="both"/>
        <w:rPr>
          <w:rFonts w:asciiTheme="minorHAnsi" w:hAnsiTheme="minorHAnsi" w:cstheme="minorHAnsi"/>
          <w:b/>
          <w:bCs/>
          <w:sz w:val="22"/>
          <w:szCs w:val="22"/>
          <w:lang w:val="es-ES" w:eastAsia="es-ES"/>
        </w:rPr>
      </w:pPr>
      <w:r w:rsidRPr="00CF7ABF">
        <w:rPr>
          <w:rFonts w:asciiTheme="minorHAnsi" w:hAnsiTheme="minorHAnsi" w:cstheme="minorHAnsi"/>
          <w:sz w:val="22"/>
          <w:szCs w:val="22"/>
          <w:lang w:val="es-ES" w:eastAsia="es-ES"/>
        </w:rPr>
        <w:t>Estos Reportes deberán tener el aval y visto bueno del Director o del Subdirector Administrativo y el sello de la Unidad Médica o Banco de Sangre correspondiente, y deberán ser entregados junto con su factura, en la Subdirección de Recursos Materiales de los Servicios de Salud de Zacatecas, para su trámite de pago.</w:t>
      </w:r>
      <w:r w:rsidRPr="00CF7ABF">
        <w:rPr>
          <w:rFonts w:asciiTheme="minorHAnsi" w:hAnsiTheme="minorHAnsi" w:cstheme="minorHAnsi"/>
          <w:b/>
          <w:bCs/>
          <w:sz w:val="22"/>
          <w:szCs w:val="22"/>
          <w:lang w:val="es-ES" w:eastAsia="es-ES"/>
        </w:rPr>
        <w:t xml:space="preserve"> </w:t>
      </w:r>
    </w:p>
    <w:p w14:paraId="6F397A38" w14:textId="77777777" w:rsidR="00ED7CD2" w:rsidRPr="00CF7ABF" w:rsidRDefault="00ED7CD2" w:rsidP="00ED7CD2">
      <w:pPr>
        <w:tabs>
          <w:tab w:val="left" w:pos="1845"/>
          <w:tab w:val="left" w:pos="2072"/>
          <w:tab w:val="left" w:pos="2896"/>
          <w:tab w:val="left" w:pos="4908"/>
          <w:tab w:val="left" w:pos="11854"/>
        </w:tabs>
        <w:suppressAutoHyphens w:val="0"/>
        <w:overflowPunct w:val="0"/>
        <w:autoSpaceDE w:val="0"/>
        <w:ind w:left="360"/>
        <w:contextualSpacing/>
        <w:jc w:val="both"/>
        <w:textAlignment w:val="baseline"/>
        <w:rPr>
          <w:rFonts w:asciiTheme="minorHAnsi" w:hAnsiTheme="minorHAnsi" w:cstheme="minorHAnsi"/>
          <w:sz w:val="22"/>
          <w:szCs w:val="22"/>
        </w:rPr>
      </w:pPr>
    </w:p>
    <w:p w14:paraId="6C786D40" w14:textId="4BC66431" w:rsidR="00723F7D" w:rsidRPr="00CF7ABF" w:rsidRDefault="00723F7D" w:rsidP="00BD3BB0">
      <w:pPr>
        <w:numPr>
          <w:ilvl w:val="0"/>
          <w:numId w:val="21"/>
        </w:num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CF7ABF">
        <w:rPr>
          <w:rFonts w:asciiTheme="minorHAnsi" w:hAnsiTheme="minorHAnsi" w:cstheme="minorHAnsi"/>
          <w:bCs/>
          <w:iCs/>
          <w:sz w:val="22"/>
          <w:szCs w:val="22"/>
        </w:rPr>
        <w:t xml:space="preserve">Los </w:t>
      </w:r>
      <w:r w:rsidRPr="00CF7ABF">
        <w:rPr>
          <w:rFonts w:asciiTheme="minorHAnsi" w:hAnsiTheme="minorHAnsi" w:cstheme="minorHAnsi"/>
          <w:sz w:val="22"/>
          <w:szCs w:val="22"/>
        </w:rPr>
        <w:t>Servicios de Salud de Zacatecas, efectuara el pago de los servicios 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4B2F6CC3" w14:textId="77777777" w:rsidR="00205449" w:rsidRPr="00CF7ABF"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56C51BF" w14:textId="493E304E" w:rsidR="00205449" w:rsidRPr="00CF7ABF" w:rsidRDefault="00205449" w:rsidP="00C616AA">
      <w:pPr>
        <w:tabs>
          <w:tab w:val="left" w:pos="1845"/>
          <w:tab w:val="left" w:pos="2072"/>
          <w:tab w:val="left" w:pos="2896"/>
          <w:tab w:val="left" w:pos="4908"/>
          <w:tab w:val="left" w:pos="11854"/>
        </w:tabs>
        <w:suppressAutoHyphens w:val="0"/>
        <w:overflowPunct w:val="0"/>
        <w:autoSpaceDE w:val="0"/>
        <w:ind w:left="709"/>
        <w:jc w:val="both"/>
        <w:textAlignment w:val="baseline"/>
        <w:rPr>
          <w:rFonts w:asciiTheme="minorHAnsi" w:hAnsiTheme="minorHAnsi" w:cstheme="minorHAnsi"/>
          <w:sz w:val="22"/>
          <w:szCs w:val="22"/>
        </w:rPr>
      </w:pPr>
      <w:r w:rsidRPr="00CF7ABF">
        <w:rPr>
          <w:rFonts w:asciiTheme="minorHAnsi" w:hAnsiTheme="minorHAnsi" w:cstheme="minorHAnsi"/>
          <w:sz w:val="22"/>
          <w:szCs w:val="22"/>
        </w:rPr>
        <w:t>Para lo cual deberá presentar solicitud de pago</w:t>
      </w:r>
      <w:r w:rsidR="001D777F" w:rsidRPr="00CF7ABF">
        <w:rPr>
          <w:rFonts w:asciiTheme="minorHAnsi" w:hAnsiTheme="minorHAnsi" w:cstheme="minorHAnsi"/>
          <w:sz w:val="22"/>
          <w:szCs w:val="22"/>
        </w:rPr>
        <w:t xml:space="preserve"> </w:t>
      </w:r>
      <w:r w:rsidRPr="00CF7ABF">
        <w:rPr>
          <w:rFonts w:asciiTheme="minorHAnsi" w:hAnsiTheme="minorHAnsi" w:cstheme="minorHAnsi"/>
          <w:sz w:val="22"/>
          <w:szCs w:val="22"/>
        </w:rPr>
        <w:t xml:space="preserve">a través de transferencia bancaria, debiendo utilizar el formato detallado en el </w:t>
      </w:r>
      <w:r w:rsidR="00A41888">
        <w:rPr>
          <w:rFonts w:asciiTheme="minorHAnsi" w:hAnsiTheme="minorHAnsi" w:cstheme="minorHAnsi"/>
          <w:b/>
          <w:color w:val="0000FF"/>
          <w:sz w:val="22"/>
          <w:szCs w:val="22"/>
        </w:rPr>
        <w:t xml:space="preserve">ANEXO </w:t>
      </w:r>
      <w:r w:rsidRPr="00CF7ABF">
        <w:rPr>
          <w:rFonts w:asciiTheme="minorHAnsi" w:hAnsiTheme="minorHAnsi" w:cstheme="minorHAnsi"/>
          <w:b/>
          <w:color w:val="0000FF"/>
          <w:sz w:val="22"/>
          <w:szCs w:val="22"/>
        </w:rPr>
        <w:t xml:space="preserve"> </w:t>
      </w:r>
      <w:r w:rsidR="00FF5CAA" w:rsidRPr="00CF7ABF">
        <w:rPr>
          <w:rFonts w:asciiTheme="minorHAnsi" w:hAnsiTheme="minorHAnsi" w:cstheme="minorHAnsi"/>
          <w:b/>
          <w:color w:val="0000FF"/>
          <w:sz w:val="22"/>
          <w:szCs w:val="22"/>
        </w:rPr>
        <w:t>2</w:t>
      </w:r>
      <w:r w:rsidR="008444FE" w:rsidRPr="00CF7ABF">
        <w:rPr>
          <w:rFonts w:asciiTheme="minorHAnsi" w:hAnsiTheme="minorHAnsi" w:cstheme="minorHAnsi"/>
          <w:b/>
          <w:color w:val="0000FF"/>
          <w:sz w:val="22"/>
          <w:szCs w:val="22"/>
        </w:rPr>
        <w:t>1</w:t>
      </w:r>
      <w:r w:rsidRPr="00CF7ABF">
        <w:rPr>
          <w:rFonts w:asciiTheme="minorHAnsi" w:hAnsiTheme="minorHAnsi" w:cstheme="minorHAnsi"/>
          <w:b/>
          <w:color w:val="0000FF"/>
          <w:sz w:val="22"/>
          <w:szCs w:val="22"/>
        </w:rPr>
        <w:t xml:space="preserve"> (</w:t>
      </w:r>
      <w:r w:rsidR="00F6284F" w:rsidRPr="00CF7ABF">
        <w:rPr>
          <w:rFonts w:asciiTheme="minorHAnsi" w:hAnsiTheme="minorHAnsi" w:cstheme="minorHAnsi"/>
          <w:b/>
          <w:color w:val="0000FF"/>
          <w:sz w:val="22"/>
          <w:szCs w:val="22"/>
        </w:rPr>
        <w:t>vein</w:t>
      </w:r>
      <w:r w:rsidR="008444FE" w:rsidRPr="00CF7ABF">
        <w:rPr>
          <w:rFonts w:asciiTheme="minorHAnsi" w:hAnsiTheme="minorHAnsi" w:cstheme="minorHAnsi"/>
          <w:b/>
          <w:color w:val="0000FF"/>
          <w:sz w:val="22"/>
          <w:szCs w:val="22"/>
        </w:rPr>
        <w:t>tiuno</w:t>
      </w:r>
      <w:r w:rsidRPr="00CF7ABF">
        <w:rPr>
          <w:rFonts w:asciiTheme="minorHAnsi" w:hAnsiTheme="minorHAnsi" w:cstheme="minorHAnsi"/>
          <w:b/>
          <w:color w:val="0000FF"/>
          <w:sz w:val="22"/>
          <w:szCs w:val="22"/>
        </w:rPr>
        <w:t>).</w:t>
      </w:r>
      <w:r w:rsidRPr="00CF7ABF">
        <w:rPr>
          <w:rFonts w:asciiTheme="minorHAnsi" w:hAnsiTheme="minorHAnsi" w:cstheme="minorHAnsi"/>
          <w:sz w:val="22"/>
          <w:szCs w:val="22"/>
        </w:rPr>
        <w:t xml:space="preserve"> </w:t>
      </w:r>
    </w:p>
    <w:p w14:paraId="57891594" w14:textId="77777777" w:rsidR="002D58A3" w:rsidRPr="00CF7ABF" w:rsidRDefault="002D58A3" w:rsidP="00C616AA">
      <w:pPr>
        <w:tabs>
          <w:tab w:val="left" w:pos="1845"/>
          <w:tab w:val="left" w:pos="2072"/>
          <w:tab w:val="left" w:pos="2896"/>
          <w:tab w:val="left" w:pos="4908"/>
          <w:tab w:val="left" w:pos="11854"/>
        </w:tabs>
        <w:suppressAutoHyphens w:val="0"/>
        <w:overflowPunct w:val="0"/>
        <w:autoSpaceDE w:val="0"/>
        <w:ind w:left="709"/>
        <w:jc w:val="both"/>
        <w:textAlignment w:val="baseline"/>
        <w:rPr>
          <w:rFonts w:asciiTheme="minorHAnsi" w:hAnsiTheme="minorHAnsi" w:cstheme="minorHAnsi"/>
          <w:sz w:val="22"/>
          <w:szCs w:val="22"/>
        </w:rPr>
      </w:pPr>
    </w:p>
    <w:p w14:paraId="0C3174C7" w14:textId="4D1FFB05" w:rsidR="002D58A3" w:rsidRPr="00CF7ABF" w:rsidRDefault="002D58A3" w:rsidP="001135DF">
      <w:pPr>
        <w:ind w:left="709"/>
        <w:jc w:val="both"/>
        <w:rPr>
          <w:rFonts w:asciiTheme="minorHAnsi" w:hAnsiTheme="minorHAnsi" w:cstheme="minorHAnsi"/>
          <w:sz w:val="22"/>
          <w:szCs w:val="22"/>
        </w:rPr>
      </w:pPr>
      <w:r w:rsidRPr="00CF7ABF">
        <w:rPr>
          <w:rFonts w:asciiTheme="minorHAnsi" w:hAnsiTheme="minorHAnsi" w:cstheme="minorHAnsi"/>
          <w:sz w:val="22"/>
          <w:szCs w:val="22"/>
        </w:rPr>
        <w:t xml:space="preserve">Anexo a la solicitud de pago </w:t>
      </w:r>
      <w:r w:rsidR="001135DF" w:rsidRPr="00CF7ABF">
        <w:rPr>
          <w:rFonts w:asciiTheme="minorHAnsi" w:hAnsiTheme="minorHAnsi" w:cstheme="minorHAnsi"/>
          <w:sz w:val="22"/>
          <w:szCs w:val="22"/>
        </w:rPr>
        <w:t xml:space="preserve">por transferencia bancaria o deposito electrónico, </w:t>
      </w:r>
      <w:r w:rsidRPr="00CF7ABF">
        <w:rPr>
          <w:rFonts w:asciiTheme="minorHAnsi" w:hAnsiTheme="minorHAnsi" w:cstheme="minorHAnsi"/>
          <w:sz w:val="22"/>
          <w:szCs w:val="22"/>
        </w:rPr>
        <w:t>el proveedor deberá presentar original y copia de la cédula del Registro Federal de Contribuyentes, Poder Notarial e identificación oficial; los originales se solicitan únicamente para cotejar los datos y les serán devueltos en el mismo acto.</w:t>
      </w:r>
    </w:p>
    <w:p w14:paraId="60599B75" w14:textId="77777777" w:rsidR="002D58A3" w:rsidRPr="00CF7ABF" w:rsidRDefault="002D58A3" w:rsidP="00C616AA">
      <w:pPr>
        <w:tabs>
          <w:tab w:val="left" w:pos="2416"/>
          <w:tab w:val="left" w:pos="12198"/>
        </w:tabs>
        <w:jc w:val="both"/>
        <w:rPr>
          <w:rFonts w:asciiTheme="minorHAnsi" w:hAnsiTheme="minorHAnsi" w:cstheme="minorHAnsi"/>
          <w:sz w:val="22"/>
          <w:szCs w:val="22"/>
        </w:rPr>
      </w:pPr>
    </w:p>
    <w:p w14:paraId="68ADB4F0" w14:textId="77777777" w:rsidR="002D58A3" w:rsidRPr="00CF7ABF" w:rsidRDefault="00185BEE" w:rsidP="00C616AA">
      <w:pPr>
        <w:tabs>
          <w:tab w:val="left" w:pos="2411"/>
          <w:tab w:val="left" w:pos="12193"/>
        </w:tabs>
        <w:jc w:val="both"/>
        <w:rPr>
          <w:rFonts w:asciiTheme="minorHAnsi" w:hAnsiTheme="minorHAnsi" w:cstheme="minorHAnsi"/>
          <w:sz w:val="22"/>
          <w:szCs w:val="22"/>
        </w:rPr>
      </w:pPr>
      <w:r w:rsidRPr="00CF7ABF">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CF7ABF">
        <w:rPr>
          <w:rFonts w:asciiTheme="minorHAnsi" w:hAnsiTheme="minorHAnsi" w:cstheme="minorHAnsi"/>
          <w:sz w:val="22"/>
          <w:szCs w:val="22"/>
        </w:rPr>
        <w:t xml:space="preserve">con un mínimo de </w:t>
      </w:r>
      <w:r w:rsidR="004734F8" w:rsidRPr="00CF7ABF">
        <w:rPr>
          <w:rFonts w:asciiTheme="minorHAnsi" w:hAnsiTheme="minorHAnsi" w:cstheme="minorHAnsi"/>
          <w:sz w:val="22"/>
          <w:szCs w:val="22"/>
        </w:rPr>
        <w:t>0</w:t>
      </w:r>
      <w:r w:rsidR="002D58A3" w:rsidRPr="00CF7ABF">
        <w:rPr>
          <w:rFonts w:asciiTheme="minorHAnsi" w:hAnsiTheme="minorHAnsi" w:cstheme="minorHAnsi"/>
          <w:sz w:val="22"/>
          <w:szCs w:val="22"/>
        </w:rPr>
        <w:t xml:space="preserve">5 (cinco) días </w:t>
      </w:r>
      <w:r w:rsidR="005A2FC9" w:rsidRPr="00CF7ABF">
        <w:rPr>
          <w:rFonts w:asciiTheme="minorHAnsi" w:hAnsiTheme="minorHAnsi" w:cstheme="minorHAnsi"/>
          <w:sz w:val="22"/>
          <w:szCs w:val="22"/>
        </w:rPr>
        <w:t>hábiles</w:t>
      </w:r>
      <w:r w:rsidR="002D58A3" w:rsidRPr="00CF7ABF">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B03486E" w14:textId="77777777" w:rsidR="00583387" w:rsidRPr="00CF7ABF" w:rsidRDefault="00583387" w:rsidP="0007167D">
      <w:pPr>
        <w:tabs>
          <w:tab w:val="left" w:pos="2411"/>
          <w:tab w:val="left" w:pos="12193"/>
        </w:tabs>
        <w:ind w:left="426"/>
        <w:jc w:val="both"/>
        <w:rPr>
          <w:rFonts w:asciiTheme="minorHAnsi" w:hAnsiTheme="minorHAnsi" w:cstheme="minorHAnsi"/>
          <w:sz w:val="22"/>
          <w:szCs w:val="22"/>
        </w:rPr>
      </w:pPr>
    </w:p>
    <w:p w14:paraId="658BE951" w14:textId="29D47836" w:rsidR="00F91FC8" w:rsidRPr="00CF7ABF" w:rsidRDefault="00AF2505"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CF7ABF">
        <w:rPr>
          <w:rFonts w:asciiTheme="minorHAnsi" w:eastAsia="Times New Roman" w:hAnsiTheme="minorHAnsi" w:cstheme="minorHAnsi"/>
          <w:sz w:val="22"/>
          <w:szCs w:val="22"/>
          <w:lang w:val="es-ES" w:eastAsia="ar-SA"/>
        </w:rPr>
        <w:t>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w:t>
      </w:r>
      <w:r w:rsidR="00F91FC8" w:rsidRPr="00CF7ABF">
        <w:rPr>
          <w:rFonts w:asciiTheme="minorHAnsi" w:eastAsia="Times New Roman" w:hAnsiTheme="minorHAnsi" w:cstheme="minorHAnsi"/>
          <w:sz w:val="22"/>
          <w:szCs w:val="22"/>
          <w:lang w:val="es-ES" w:eastAsia="ar-SA"/>
        </w:rPr>
        <w:t xml:space="preserve"> las constancias vigentes en sentido positivo que se detallan a continuación:</w:t>
      </w:r>
    </w:p>
    <w:p w14:paraId="1D467718" w14:textId="77777777" w:rsidR="00F91FC8" w:rsidRPr="00CF7ABF" w:rsidRDefault="00F91FC8"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3A277C37" w14:textId="77777777" w:rsidR="00F91FC8" w:rsidRPr="00CF7ABF" w:rsidRDefault="00F91FC8"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342E27B4" w14:textId="08C58BD3" w:rsidR="00F91FC8" w:rsidRPr="00CF7ABF" w:rsidRDefault="00F91FC8" w:rsidP="00BD3BB0">
      <w:pPr>
        <w:pStyle w:val="Predeterminado"/>
        <w:numPr>
          <w:ilvl w:val="0"/>
          <w:numId w:val="35"/>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CF7ABF">
        <w:rPr>
          <w:rFonts w:asciiTheme="minorHAnsi" w:eastAsia="Times New Roman" w:hAnsiTheme="minorHAnsi" w:cstheme="minorHAnsi"/>
          <w:sz w:val="22"/>
          <w:szCs w:val="22"/>
          <w:lang w:val="es-ES" w:eastAsia="ar-SA"/>
        </w:rPr>
        <w:t>C</w:t>
      </w:r>
      <w:r w:rsidR="00AF2505" w:rsidRPr="00CF7ABF">
        <w:rPr>
          <w:rFonts w:asciiTheme="minorHAnsi" w:eastAsia="Times New Roman" w:hAnsiTheme="minorHAnsi" w:cstheme="minorHAnsi"/>
          <w:sz w:val="22"/>
          <w:szCs w:val="22"/>
          <w:lang w:val="es-ES" w:eastAsia="ar-SA"/>
        </w:rPr>
        <w:t xml:space="preserve">opia de la </w:t>
      </w:r>
      <w:r w:rsidR="00AF2505" w:rsidRPr="00CF7ABF">
        <w:rPr>
          <w:rFonts w:asciiTheme="minorHAnsi" w:hAnsiTheme="minorHAnsi" w:cstheme="minorHAnsi"/>
          <w:b/>
          <w:color w:val="000000"/>
          <w:sz w:val="22"/>
          <w:szCs w:val="22"/>
        </w:rPr>
        <w:t>Constancia de Cumplimiento de Obligaciones Fiscales Estatales</w:t>
      </w:r>
      <w:r w:rsidR="00AF2505" w:rsidRPr="00CF7ABF">
        <w:rPr>
          <w:rFonts w:asciiTheme="minorHAnsi" w:hAnsiTheme="minorHAnsi" w:cstheme="minorHAnsi"/>
          <w:color w:val="000000"/>
          <w:sz w:val="22"/>
          <w:szCs w:val="22"/>
        </w:rPr>
        <w:t>,</w:t>
      </w:r>
      <w:r w:rsidRPr="00CF7ABF">
        <w:rPr>
          <w:rFonts w:asciiTheme="minorHAnsi" w:hAnsiTheme="minorHAnsi" w:cstheme="minorHAnsi"/>
          <w:color w:val="000000"/>
          <w:sz w:val="22"/>
          <w:szCs w:val="22"/>
        </w:rPr>
        <w:t xml:space="preserve"> </w:t>
      </w:r>
      <w:r w:rsidRPr="00CF7ABF">
        <w:rPr>
          <w:rFonts w:asciiTheme="minorHAnsi" w:eastAsia="Times New Roman" w:hAnsiTheme="minorHAnsi" w:cstheme="minorHAnsi"/>
          <w:b/>
          <w:sz w:val="22"/>
          <w:szCs w:val="22"/>
          <w:lang w:val="es-ES" w:eastAsia="ar-SA"/>
        </w:rPr>
        <w:t>vigente y en sentido positivo</w:t>
      </w:r>
      <w:r w:rsidR="00AF2505" w:rsidRPr="00CF7ABF">
        <w:rPr>
          <w:rFonts w:asciiTheme="minorHAnsi" w:hAnsiTheme="minorHAnsi" w:cstheme="minorHAnsi"/>
          <w:color w:val="000000"/>
          <w:sz w:val="22"/>
          <w:szCs w:val="22"/>
        </w:rPr>
        <w:t xml:space="preserve"> emitida por la Secretaria de Finanzas del Estado de Zacatecas</w:t>
      </w:r>
      <w:r w:rsidRPr="00CF7ABF">
        <w:rPr>
          <w:rFonts w:asciiTheme="minorHAnsi" w:hAnsiTheme="minorHAnsi" w:cstheme="minorHAnsi"/>
          <w:color w:val="000000"/>
          <w:sz w:val="22"/>
          <w:szCs w:val="22"/>
        </w:rPr>
        <w:t xml:space="preserve">, </w:t>
      </w:r>
      <w:r w:rsidRPr="00CF7ABF">
        <w:rPr>
          <w:rFonts w:asciiTheme="minorHAnsi" w:eastAsia="Times New Roman" w:hAnsiTheme="minorHAnsi" w:cstheme="minorHAnsi"/>
          <w:sz w:val="22"/>
          <w:szCs w:val="22"/>
          <w:lang w:val="es-ES" w:eastAsia="ar-SA"/>
        </w:rPr>
        <w:t>del tercero que estaría recibiendo las facultades de cobro.</w:t>
      </w:r>
    </w:p>
    <w:p w14:paraId="3A1F176C" w14:textId="77777777" w:rsidR="00F91FC8" w:rsidRPr="00CF7ABF" w:rsidRDefault="00F91FC8" w:rsidP="00F91FC8">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55D26067" w14:textId="5AE4E909" w:rsidR="00F91FC8" w:rsidRPr="00CF7ABF" w:rsidRDefault="00F91FC8" w:rsidP="00BD3BB0">
      <w:pPr>
        <w:pStyle w:val="Predeterminado"/>
        <w:numPr>
          <w:ilvl w:val="0"/>
          <w:numId w:val="35"/>
        </w:numPr>
        <w:tabs>
          <w:tab w:val="left" w:pos="786"/>
          <w:tab w:val="left" w:pos="3263"/>
          <w:tab w:val="left" w:pos="13045"/>
        </w:tabs>
        <w:spacing w:after="0" w:line="100" w:lineRule="atLeast"/>
        <w:ind w:left="709" w:hanging="283"/>
        <w:jc w:val="both"/>
        <w:rPr>
          <w:rFonts w:asciiTheme="minorHAnsi" w:eastAsia="Times New Roman" w:hAnsiTheme="minorHAnsi" w:cstheme="minorHAnsi"/>
          <w:sz w:val="22"/>
          <w:szCs w:val="22"/>
          <w:lang w:val="es-ES" w:eastAsia="ar-SA"/>
        </w:rPr>
      </w:pPr>
      <w:r w:rsidRPr="00CF7ABF">
        <w:rPr>
          <w:rFonts w:asciiTheme="minorHAnsi" w:eastAsia="Times New Roman" w:hAnsiTheme="minorHAnsi" w:cstheme="minorHAnsi"/>
          <w:sz w:val="22"/>
          <w:szCs w:val="22"/>
          <w:lang w:val="es-ES" w:eastAsia="ar-SA"/>
        </w:rPr>
        <w:t xml:space="preserve">Copia de la </w:t>
      </w:r>
      <w:r w:rsidRPr="00CF7ABF">
        <w:rPr>
          <w:rFonts w:asciiTheme="minorHAnsi" w:eastAsia="Times New Roman" w:hAnsiTheme="minorHAnsi" w:cstheme="minorHAnsi"/>
          <w:b/>
          <w:sz w:val="22"/>
          <w:szCs w:val="22"/>
          <w:lang w:val="es-ES" w:eastAsia="ar-SA"/>
        </w:rPr>
        <w:t>Opinión de Cumplimiento de Obligaciones Fiscales, relativa al artículo 32-D del Código Fiscal de la Federación, vigente y en sentido positivo</w:t>
      </w:r>
      <w:r w:rsidRPr="00CF7ABF">
        <w:rPr>
          <w:rFonts w:asciiTheme="minorHAnsi" w:eastAsia="Times New Roman" w:hAnsiTheme="minorHAnsi" w:cstheme="minorHAnsi"/>
          <w:sz w:val="22"/>
          <w:szCs w:val="22"/>
          <w:lang w:val="es-ES" w:eastAsia="ar-SA"/>
        </w:rPr>
        <w:t>, del tercero que estaría recibiendo las facultades de cobro.</w:t>
      </w:r>
    </w:p>
    <w:p w14:paraId="1ACCECA4" w14:textId="77777777" w:rsidR="00F91FC8" w:rsidRPr="00CF7ABF" w:rsidRDefault="00F91FC8" w:rsidP="00F91FC8">
      <w:pPr>
        <w:pStyle w:val="Predeterminado"/>
        <w:tabs>
          <w:tab w:val="left" w:pos="786"/>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4942963E" w14:textId="77777777" w:rsidR="00F91FC8" w:rsidRPr="00CF7ABF" w:rsidRDefault="00F91FC8" w:rsidP="00F91FC8">
      <w:pPr>
        <w:pStyle w:val="Prrafodelista"/>
        <w:rPr>
          <w:rFonts w:asciiTheme="minorHAnsi" w:hAnsiTheme="minorHAnsi" w:cstheme="minorHAnsi"/>
          <w:sz w:val="22"/>
          <w:szCs w:val="22"/>
          <w:lang w:val="es-ES"/>
        </w:rPr>
      </w:pPr>
    </w:p>
    <w:p w14:paraId="4DA7C133" w14:textId="52415EB3" w:rsidR="00A05A4D" w:rsidRPr="00CF7ABF" w:rsidRDefault="00F91FC8"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CF7ABF">
        <w:rPr>
          <w:rFonts w:asciiTheme="minorHAnsi" w:eastAsia="Times New Roman" w:hAnsiTheme="minorHAnsi" w:cstheme="minorHAnsi"/>
          <w:sz w:val="22"/>
          <w:szCs w:val="22"/>
          <w:lang w:val="es-ES" w:eastAsia="ar-SA"/>
        </w:rPr>
        <w:t>Tales</w:t>
      </w:r>
      <w:r w:rsidR="00A05A4D" w:rsidRPr="00CF7ABF">
        <w:rPr>
          <w:rFonts w:asciiTheme="minorHAnsi" w:eastAsia="Times New Roman" w:hAnsiTheme="minorHAnsi" w:cstheme="minorHAnsi"/>
          <w:sz w:val="22"/>
          <w:szCs w:val="22"/>
          <w:lang w:val="es-ES" w:eastAsia="ar-SA"/>
        </w:rPr>
        <w:t xml:space="preserve"> documentos deberán presentarse vigentes y ser emitidas en sentido positivo, de no ser así, los Servicios de Salud de Zacatecas, no aceptarán la cesión de derechos de cobro.</w:t>
      </w:r>
    </w:p>
    <w:p w14:paraId="37AB98D2" w14:textId="77777777" w:rsidR="00A05A4D" w:rsidRPr="00CF7ABF" w:rsidRDefault="00A05A4D" w:rsidP="00C616AA">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4D127B38" w14:textId="77777777" w:rsidR="002D58A3" w:rsidRPr="00CF7ABF" w:rsidRDefault="002D58A3" w:rsidP="00C616AA">
      <w:pPr>
        <w:tabs>
          <w:tab w:val="left" w:pos="2416"/>
          <w:tab w:val="left" w:pos="12198"/>
        </w:tabs>
        <w:jc w:val="both"/>
        <w:rPr>
          <w:rFonts w:asciiTheme="minorHAnsi" w:hAnsiTheme="minorHAnsi" w:cstheme="minorHAnsi"/>
          <w:sz w:val="22"/>
          <w:szCs w:val="22"/>
        </w:rPr>
      </w:pPr>
      <w:r w:rsidRPr="00CF7ABF">
        <w:rPr>
          <w:rFonts w:asciiTheme="minorHAnsi" w:hAnsiTheme="minorHAnsi" w:cstheme="minorHAnsi"/>
          <w:sz w:val="22"/>
          <w:szCs w:val="22"/>
        </w:rPr>
        <w:t>El pago de los bienes quedará condicionado proporcionalmente al pago que el proveedor deb</w:t>
      </w:r>
      <w:r w:rsidR="000A3644" w:rsidRPr="00CF7ABF">
        <w:rPr>
          <w:rFonts w:asciiTheme="minorHAnsi" w:hAnsiTheme="minorHAnsi" w:cstheme="minorHAnsi"/>
          <w:sz w:val="22"/>
          <w:szCs w:val="22"/>
        </w:rPr>
        <w:t>a</w:t>
      </w:r>
      <w:r w:rsidRPr="00CF7ABF">
        <w:rPr>
          <w:rFonts w:asciiTheme="minorHAnsi" w:hAnsiTheme="minorHAnsi" w:cstheme="minorHAnsi"/>
          <w:sz w:val="22"/>
          <w:szCs w:val="22"/>
        </w:rPr>
        <w:t xml:space="preserve"> efectuar por concepto de penas convencionales por atraso.</w:t>
      </w:r>
    </w:p>
    <w:p w14:paraId="590DDF65" w14:textId="77777777" w:rsidR="002D58A3" w:rsidRPr="00CF7ABF" w:rsidRDefault="002D58A3" w:rsidP="00C616AA">
      <w:pPr>
        <w:jc w:val="both"/>
        <w:rPr>
          <w:rFonts w:asciiTheme="minorHAnsi" w:hAnsiTheme="minorHAnsi" w:cstheme="minorHAnsi"/>
          <w:sz w:val="22"/>
          <w:szCs w:val="22"/>
        </w:rPr>
      </w:pPr>
    </w:p>
    <w:p w14:paraId="04400D8C" w14:textId="51DD2C1B" w:rsidR="002D58A3" w:rsidRPr="00CF7ABF" w:rsidRDefault="002D58A3" w:rsidP="00C616AA">
      <w:pPr>
        <w:tabs>
          <w:tab w:val="left" w:pos="1876"/>
          <w:tab w:val="left" w:pos="11658"/>
        </w:tabs>
        <w:jc w:val="both"/>
        <w:rPr>
          <w:rFonts w:asciiTheme="minorHAnsi" w:hAnsiTheme="minorHAnsi" w:cstheme="minorHAnsi"/>
          <w:b/>
          <w:i/>
          <w:sz w:val="20"/>
          <w:szCs w:val="22"/>
          <w:u w:val="single"/>
        </w:rPr>
      </w:pPr>
      <w:r w:rsidRPr="00CF7ABF">
        <w:rPr>
          <w:rFonts w:asciiTheme="minorHAnsi" w:hAnsiTheme="minorHAnsi" w:cstheme="minorHAnsi"/>
          <w:b/>
          <w:i/>
          <w:sz w:val="20"/>
          <w:szCs w:val="22"/>
          <w:u w:val="single"/>
        </w:rPr>
        <w:t xml:space="preserve">(En el </w:t>
      </w:r>
      <w:r w:rsidR="00A41888">
        <w:rPr>
          <w:rFonts w:asciiTheme="minorHAnsi" w:hAnsiTheme="minorHAnsi" w:cstheme="minorHAnsi"/>
          <w:b/>
          <w:i/>
          <w:color w:val="0000FF"/>
          <w:sz w:val="20"/>
          <w:szCs w:val="22"/>
          <w:u w:val="single"/>
        </w:rPr>
        <w:t xml:space="preserve">ANEXO </w:t>
      </w:r>
      <w:r w:rsidRPr="00CF7ABF">
        <w:rPr>
          <w:rFonts w:asciiTheme="minorHAnsi" w:hAnsiTheme="minorHAnsi" w:cstheme="minorHAnsi"/>
          <w:b/>
          <w:i/>
          <w:color w:val="0000FF"/>
          <w:sz w:val="20"/>
          <w:szCs w:val="22"/>
          <w:u w:val="single"/>
        </w:rPr>
        <w:t xml:space="preserve"> </w:t>
      </w:r>
      <w:r w:rsidR="00E52818" w:rsidRPr="00CF7ABF">
        <w:rPr>
          <w:rFonts w:asciiTheme="minorHAnsi" w:hAnsiTheme="minorHAnsi" w:cstheme="minorHAnsi"/>
          <w:b/>
          <w:i/>
          <w:color w:val="0000FF"/>
          <w:sz w:val="20"/>
          <w:szCs w:val="22"/>
          <w:u w:val="single"/>
        </w:rPr>
        <w:t>0</w:t>
      </w:r>
      <w:r w:rsidR="008444FE" w:rsidRPr="00CF7ABF">
        <w:rPr>
          <w:rFonts w:asciiTheme="minorHAnsi" w:hAnsiTheme="minorHAnsi" w:cstheme="minorHAnsi"/>
          <w:b/>
          <w:i/>
          <w:color w:val="0000FF"/>
          <w:sz w:val="20"/>
          <w:szCs w:val="22"/>
          <w:u w:val="single"/>
        </w:rPr>
        <w:t>5</w:t>
      </w:r>
      <w:r w:rsidR="002324D6" w:rsidRPr="00CF7ABF">
        <w:rPr>
          <w:rFonts w:asciiTheme="minorHAnsi" w:hAnsiTheme="minorHAnsi" w:cstheme="minorHAnsi"/>
          <w:b/>
          <w:i/>
          <w:color w:val="0000FF"/>
          <w:sz w:val="20"/>
          <w:szCs w:val="22"/>
          <w:u w:val="single"/>
        </w:rPr>
        <w:t xml:space="preserve"> (</w:t>
      </w:r>
      <w:r w:rsidR="008444FE" w:rsidRPr="00CF7ABF">
        <w:rPr>
          <w:rFonts w:asciiTheme="minorHAnsi" w:hAnsiTheme="minorHAnsi" w:cstheme="minorHAnsi"/>
          <w:b/>
          <w:i/>
          <w:color w:val="0000FF"/>
          <w:sz w:val="20"/>
          <w:szCs w:val="22"/>
          <w:u w:val="single"/>
        </w:rPr>
        <w:t>cinco</w:t>
      </w:r>
      <w:r w:rsidR="002324D6" w:rsidRPr="00CF7ABF">
        <w:rPr>
          <w:rFonts w:asciiTheme="minorHAnsi" w:hAnsiTheme="minorHAnsi" w:cstheme="minorHAnsi"/>
          <w:b/>
          <w:i/>
          <w:color w:val="0000FF"/>
          <w:sz w:val="20"/>
          <w:szCs w:val="22"/>
          <w:u w:val="single"/>
        </w:rPr>
        <w:t>)</w:t>
      </w:r>
      <w:r w:rsidRPr="00CF7ABF">
        <w:rPr>
          <w:rFonts w:asciiTheme="minorHAnsi" w:hAnsiTheme="minorHAnsi" w:cstheme="minorHAnsi"/>
          <w:b/>
          <w:i/>
          <w:color w:val="0000FF"/>
          <w:sz w:val="20"/>
          <w:szCs w:val="22"/>
          <w:u w:val="single"/>
        </w:rPr>
        <w:t xml:space="preserve"> </w:t>
      </w:r>
      <w:r w:rsidRPr="00CF7ABF">
        <w:rPr>
          <w:rFonts w:asciiTheme="minorHAnsi" w:hAnsiTheme="minorHAnsi" w:cstheme="minorHAnsi"/>
          <w:b/>
          <w:i/>
          <w:sz w:val="20"/>
          <w:szCs w:val="22"/>
          <w:u w:val="single"/>
        </w:rPr>
        <w:t>se señala la unidad administrativa de los Servicios de Salud de Zacatecas</w:t>
      </w:r>
      <w:r w:rsidR="00FB5E7B" w:rsidRPr="00CF7ABF">
        <w:rPr>
          <w:rFonts w:asciiTheme="minorHAnsi" w:hAnsiTheme="minorHAnsi" w:cstheme="minorHAnsi"/>
          <w:b/>
          <w:i/>
          <w:sz w:val="20"/>
          <w:szCs w:val="22"/>
          <w:u w:val="single"/>
        </w:rPr>
        <w:t>, responsables</w:t>
      </w:r>
      <w:r w:rsidRPr="00CF7ABF">
        <w:rPr>
          <w:rFonts w:asciiTheme="minorHAnsi" w:hAnsiTheme="minorHAnsi" w:cstheme="minorHAnsi"/>
          <w:b/>
          <w:i/>
          <w:sz w:val="20"/>
          <w:szCs w:val="22"/>
          <w:u w:val="single"/>
        </w:rPr>
        <w:t xml:space="preserve"> de efectuar el pago, así como su domicilio y horario de atención).</w:t>
      </w:r>
    </w:p>
    <w:p w14:paraId="28545DE5" w14:textId="77777777" w:rsidR="002D58A3" w:rsidRPr="00CF7ABF" w:rsidRDefault="002D58A3" w:rsidP="00C616AA">
      <w:pPr>
        <w:tabs>
          <w:tab w:val="left" w:pos="1876"/>
          <w:tab w:val="left" w:pos="11658"/>
        </w:tabs>
        <w:jc w:val="both"/>
        <w:rPr>
          <w:rFonts w:asciiTheme="minorHAnsi" w:hAnsiTheme="minorHAnsi" w:cstheme="minorHAnsi"/>
          <w:b/>
          <w:i/>
          <w:sz w:val="20"/>
          <w:szCs w:val="22"/>
          <w:u w:val="single"/>
        </w:rPr>
      </w:pPr>
    </w:p>
    <w:p w14:paraId="47A2F035" w14:textId="77777777" w:rsidR="00205449" w:rsidRPr="00CF7ABF" w:rsidRDefault="00205449" w:rsidP="00C616AA">
      <w:pPr>
        <w:tabs>
          <w:tab w:val="left" w:pos="1876"/>
          <w:tab w:val="left" w:pos="11658"/>
        </w:tabs>
        <w:jc w:val="both"/>
        <w:rPr>
          <w:rFonts w:asciiTheme="minorHAnsi" w:hAnsiTheme="minorHAnsi" w:cstheme="minorHAnsi"/>
          <w:b/>
          <w:i/>
          <w:sz w:val="20"/>
          <w:szCs w:val="22"/>
          <w:u w:val="single"/>
        </w:rPr>
      </w:pPr>
    </w:p>
    <w:p w14:paraId="50E60F2C" w14:textId="77777777" w:rsidR="00205449" w:rsidRPr="00CF7ABF" w:rsidRDefault="00205449" w:rsidP="00C616AA">
      <w:pPr>
        <w:tabs>
          <w:tab w:val="left" w:pos="1876"/>
          <w:tab w:val="left" w:pos="11658"/>
        </w:tabs>
        <w:jc w:val="both"/>
        <w:rPr>
          <w:rFonts w:asciiTheme="minorHAnsi" w:hAnsiTheme="minorHAnsi" w:cstheme="minorHAnsi"/>
          <w:sz w:val="22"/>
          <w:szCs w:val="22"/>
        </w:rPr>
      </w:pPr>
      <w:r w:rsidRPr="00CF7ABF">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24E0F6BC" w14:textId="77777777" w:rsidR="00205449" w:rsidRPr="00CF7ABF" w:rsidRDefault="00205449" w:rsidP="0007167D">
      <w:pPr>
        <w:tabs>
          <w:tab w:val="left" w:pos="1876"/>
          <w:tab w:val="left" w:pos="11658"/>
        </w:tabs>
        <w:ind w:left="426"/>
        <w:jc w:val="both"/>
        <w:rPr>
          <w:rFonts w:asciiTheme="minorHAnsi" w:hAnsiTheme="minorHAnsi" w:cstheme="minorHAnsi"/>
          <w:b/>
          <w:i/>
          <w:sz w:val="22"/>
          <w:szCs w:val="22"/>
          <w:u w:val="single"/>
        </w:rPr>
      </w:pPr>
    </w:p>
    <w:p w14:paraId="6566456A" w14:textId="77777777" w:rsidR="00205449" w:rsidRPr="00CF7ABF" w:rsidRDefault="00205449" w:rsidP="0007167D">
      <w:pPr>
        <w:tabs>
          <w:tab w:val="left" w:pos="1876"/>
          <w:tab w:val="left" w:pos="11658"/>
        </w:tabs>
        <w:ind w:left="426"/>
        <w:jc w:val="both"/>
        <w:rPr>
          <w:rFonts w:asciiTheme="minorHAnsi" w:hAnsiTheme="minorHAnsi" w:cstheme="minorHAnsi"/>
          <w:b/>
          <w:i/>
          <w:sz w:val="20"/>
          <w:szCs w:val="22"/>
          <w:u w:val="single"/>
        </w:rPr>
      </w:pPr>
    </w:p>
    <w:p w14:paraId="1F81D96A" w14:textId="77777777" w:rsidR="00205449" w:rsidRPr="00CF7ABF"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r w:rsidRPr="00CF7ABF">
        <w:rPr>
          <w:rFonts w:asciiTheme="minorHAnsi" w:hAnsiTheme="minorHAnsi" w:cstheme="minorHAnsi"/>
          <w:b/>
          <w:color w:val="00000A"/>
          <w:szCs w:val="18"/>
          <w:lang w:bidi="hi-IN"/>
        </w:rPr>
        <w:t>GENERACION DE VALIDACI</w:t>
      </w:r>
      <w:r w:rsidR="00F8042E" w:rsidRPr="00CF7ABF">
        <w:rPr>
          <w:rFonts w:asciiTheme="minorHAnsi" w:hAnsiTheme="minorHAnsi" w:cstheme="minorHAnsi"/>
          <w:b/>
          <w:color w:val="00000A"/>
          <w:szCs w:val="18"/>
          <w:lang w:bidi="hi-IN"/>
        </w:rPr>
        <w:t>Ó</w:t>
      </w:r>
      <w:r w:rsidRPr="00CF7ABF">
        <w:rPr>
          <w:rFonts w:asciiTheme="minorHAnsi" w:hAnsiTheme="minorHAnsi" w:cstheme="minorHAnsi"/>
          <w:b/>
          <w:color w:val="00000A"/>
          <w:szCs w:val="18"/>
          <w:lang w:bidi="hi-IN"/>
        </w:rPr>
        <w:t>N REPOBOX</w:t>
      </w:r>
    </w:p>
    <w:p w14:paraId="537E6C2E" w14:textId="77777777" w:rsidR="00205449" w:rsidRPr="00CF7ABF"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p>
    <w:p w14:paraId="34091527" w14:textId="77777777" w:rsidR="00205449" w:rsidRPr="00CF7ABF"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CF7ABF">
        <w:rPr>
          <w:rFonts w:asciiTheme="minorHAnsi" w:hAnsiTheme="minorHAnsi" w:cstheme="minorHAnsi"/>
          <w:color w:val="00000A"/>
          <w:sz w:val="22"/>
          <w:szCs w:val="22"/>
          <w:lang w:bidi="hi-IN"/>
        </w:rPr>
        <w:t>Para generar el código de validación que genera el sitio Repo box, favor de seguir las siguientes instrucciones:</w:t>
      </w:r>
    </w:p>
    <w:p w14:paraId="5B7D36FC" w14:textId="77777777" w:rsidR="00205449" w:rsidRPr="00CF7ABF"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DB335C4" w14:textId="77777777" w:rsidR="00205449" w:rsidRPr="00CF7ABF"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CF7ABF">
        <w:rPr>
          <w:rFonts w:asciiTheme="minorHAnsi" w:hAnsiTheme="minorHAnsi" w:cstheme="minorHAnsi"/>
          <w:color w:val="00000A"/>
          <w:sz w:val="22"/>
          <w:szCs w:val="22"/>
          <w:lang w:bidi="hi-IN"/>
        </w:rPr>
        <w:t xml:space="preserve">1.- El usuario deberá entrar al siguiente sitio </w:t>
      </w:r>
      <w:hyperlink r:id="rId17" w:history="1">
        <w:r w:rsidRPr="00CF7ABF">
          <w:rPr>
            <w:rFonts w:asciiTheme="minorHAnsi" w:hAnsiTheme="minorHAnsi" w:cstheme="minorHAnsi"/>
            <w:color w:val="0000FF"/>
            <w:sz w:val="22"/>
            <w:szCs w:val="22"/>
            <w:u w:val="single"/>
            <w:lang w:bidi="hi-IN"/>
          </w:rPr>
          <w:t>www.repobox.com.mx</w:t>
        </w:r>
      </w:hyperlink>
      <w:r w:rsidRPr="00CF7ABF">
        <w:rPr>
          <w:rFonts w:asciiTheme="minorHAnsi" w:hAnsiTheme="minorHAnsi" w:cstheme="minorHAnsi"/>
          <w:color w:val="00000A"/>
          <w:sz w:val="22"/>
          <w:szCs w:val="22"/>
          <w:lang w:bidi="hi-IN"/>
        </w:rPr>
        <w:t xml:space="preserve"> en la pestaña de acceso </w:t>
      </w:r>
      <w:r w:rsidRPr="00CF7ABF">
        <w:rPr>
          <w:rFonts w:asciiTheme="minorHAnsi" w:hAnsiTheme="minorHAnsi" w:cstheme="minorHAnsi"/>
          <w:b/>
          <w:color w:val="00000A"/>
          <w:sz w:val="22"/>
          <w:szCs w:val="22"/>
          <w:lang w:bidi="hi-IN"/>
        </w:rPr>
        <w:t>a almacenamiento.</w:t>
      </w:r>
    </w:p>
    <w:p w14:paraId="0F228057" w14:textId="77777777" w:rsidR="00205449" w:rsidRPr="00CF7ABF"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9A23EE1" w14:textId="77777777" w:rsidR="00205449" w:rsidRPr="00CF7ABF"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CF7ABF">
        <w:rPr>
          <w:rFonts w:asciiTheme="minorHAnsi" w:eastAsia="WenQuanYi Micro Hei" w:hAnsiTheme="minorHAnsi" w:cstheme="minorHAnsi"/>
          <w:i/>
          <w:noProof/>
          <w:color w:val="00000A"/>
          <w:sz w:val="18"/>
          <w:szCs w:val="18"/>
          <w:lang w:eastAsia="es-MX"/>
        </w:rPr>
        <w:drawing>
          <wp:inline distT="0" distB="0" distL="0" distR="0" wp14:anchorId="44046D37" wp14:editId="78DEA474">
            <wp:extent cx="2838450" cy="136080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20531D33" w14:textId="77777777" w:rsidR="00205449" w:rsidRPr="00CF7ABF"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18"/>
          <w:lang w:bidi="hi-IN"/>
        </w:rPr>
      </w:pPr>
    </w:p>
    <w:p w14:paraId="2F93F0BD" w14:textId="77777777" w:rsidR="00205449" w:rsidRPr="00CF7ABF"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18"/>
          <w:lang w:bidi="hi-IN"/>
        </w:rPr>
      </w:pPr>
      <w:r w:rsidRPr="00CF7ABF">
        <w:rPr>
          <w:rFonts w:asciiTheme="minorHAnsi" w:hAnsiTheme="minorHAnsi" w:cstheme="minorHAnsi"/>
          <w:color w:val="00000A"/>
          <w:sz w:val="22"/>
          <w:szCs w:val="18"/>
          <w:lang w:bidi="hi-IN"/>
        </w:rPr>
        <w:t xml:space="preserve">2.- Deberá introducir </w:t>
      </w:r>
      <w:r w:rsidRPr="00CF7ABF">
        <w:rPr>
          <w:rFonts w:asciiTheme="minorHAnsi" w:hAnsiTheme="minorHAnsi" w:cstheme="minorHAnsi"/>
          <w:b/>
          <w:color w:val="00000A"/>
          <w:sz w:val="22"/>
          <w:szCs w:val="18"/>
          <w:lang w:bidi="hi-IN"/>
        </w:rPr>
        <w:t>usuario</w:t>
      </w:r>
      <w:r w:rsidRPr="00CF7ABF">
        <w:rPr>
          <w:rFonts w:asciiTheme="minorHAnsi" w:hAnsiTheme="minorHAnsi" w:cstheme="minorHAnsi"/>
          <w:color w:val="00000A"/>
          <w:sz w:val="22"/>
          <w:szCs w:val="18"/>
          <w:lang w:bidi="hi-IN"/>
        </w:rPr>
        <w:t xml:space="preserve"> y </w:t>
      </w:r>
      <w:r w:rsidRPr="00CF7ABF">
        <w:rPr>
          <w:rFonts w:asciiTheme="minorHAnsi" w:hAnsiTheme="minorHAnsi" w:cstheme="minorHAnsi"/>
          <w:b/>
          <w:color w:val="00000A"/>
          <w:sz w:val="22"/>
          <w:szCs w:val="18"/>
          <w:lang w:bidi="hi-IN"/>
        </w:rPr>
        <w:t>contraseña</w:t>
      </w:r>
      <w:r w:rsidRPr="00CF7ABF">
        <w:rPr>
          <w:rFonts w:asciiTheme="minorHAnsi" w:hAnsiTheme="minorHAnsi" w:cstheme="minorHAnsi"/>
          <w:color w:val="00000A"/>
          <w:sz w:val="22"/>
          <w:szCs w:val="18"/>
          <w:lang w:bidi="hi-IN"/>
        </w:rPr>
        <w:t xml:space="preserve"> para visualizar las facturas que están validadas.</w:t>
      </w:r>
    </w:p>
    <w:p w14:paraId="598759E0" w14:textId="77777777" w:rsidR="00205449" w:rsidRPr="00CF7ABF"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88FD0B3" w14:textId="77777777" w:rsidR="00205449" w:rsidRPr="00CF7ABF"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CF7ABF">
        <w:rPr>
          <w:rFonts w:asciiTheme="minorHAnsi" w:eastAsia="WenQuanYi Micro Hei" w:hAnsiTheme="minorHAnsi" w:cstheme="minorHAnsi"/>
          <w:i/>
          <w:noProof/>
          <w:color w:val="00000A"/>
          <w:sz w:val="18"/>
          <w:szCs w:val="18"/>
          <w:lang w:eastAsia="es-MX"/>
        </w:rPr>
        <w:drawing>
          <wp:inline distT="0" distB="0" distL="0" distR="0" wp14:anchorId="1057EF4E" wp14:editId="18842BE0">
            <wp:extent cx="1872615" cy="1411605"/>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00463334" w14:textId="77777777" w:rsidR="00205449" w:rsidRPr="00CF7ABF"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6"/>
          <w:szCs w:val="16"/>
          <w:lang w:eastAsia="zh-CN" w:bidi="hi-IN"/>
        </w:rPr>
      </w:pPr>
    </w:p>
    <w:p w14:paraId="20271301" w14:textId="77777777" w:rsidR="00205449" w:rsidRPr="00CF7ABF"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CF7ABF">
        <w:rPr>
          <w:rFonts w:asciiTheme="minorHAnsi" w:eastAsia="WenQuanYi Micro Hei" w:hAnsiTheme="minorHAnsi" w:cstheme="minorHAnsi"/>
          <w:b/>
          <w:i/>
          <w:color w:val="00000A"/>
          <w:sz w:val="22"/>
          <w:szCs w:val="22"/>
          <w:lang w:eastAsia="zh-CN" w:bidi="hi-IN"/>
        </w:rPr>
        <w:t>Nota</w:t>
      </w:r>
      <w:r w:rsidRPr="00CF7ABF">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CF7ABF">
        <w:rPr>
          <w:rFonts w:asciiTheme="minorHAnsi" w:eastAsia="WenQuanYi Micro Hei" w:hAnsiTheme="minorHAnsi" w:cstheme="minorHAnsi"/>
          <w:i/>
          <w:noProof/>
          <w:color w:val="00000A"/>
          <w:sz w:val="22"/>
          <w:szCs w:val="22"/>
          <w:lang w:eastAsia="es-MX"/>
        </w:rPr>
        <w:drawing>
          <wp:inline distT="0" distB="0" distL="0" distR="0" wp14:anchorId="2193EE1E" wp14:editId="4322C226">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CF7ABF">
        <w:rPr>
          <w:rFonts w:asciiTheme="minorHAnsi" w:eastAsia="WenQuanYi Micro Hei" w:hAnsiTheme="minorHAnsi" w:cstheme="minorHAnsi"/>
          <w:i/>
          <w:color w:val="00000A"/>
          <w:sz w:val="22"/>
          <w:szCs w:val="22"/>
          <w:lang w:eastAsia="zh-CN" w:bidi="hi-IN"/>
        </w:rPr>
        <w:t xml:space="preserve"> que se encuentra en la página de inicio.</w:t>
      </w:r>
    </w:p>
    <w:p w14:paraId="1610E14A" w14:textId="77777777" w:rsidR="00205449" w:rsidRPr="00CF7ABF"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9F802B" w14:textId="77777777" w:rsidR="00F92283" w:rsidRPr="00CF7ABF"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CF7ABF">
        <w:rPr>
          <w:rFonts w:asciiTheme="minorHAnsi" w:eastAsia="WenQuanYi Micro Hei" w:hAnsiTheme="minorHAnsi" w:cstheme="minorHAnsi"/>
          <w:color w:val="00000A"/>
          <w:sz w:val="22"/>
          <w:szCs w:val="22"/>
          <w:lang w:eastAsia="zh-CN" w:bidi="hi-IN"/>
        </w:rPr>
        <w:t xml:space="preserve">3.- Los proveedores deberán enviar sus </w:t>
      </w:r>
      <w:r w:rsidRPr="00CF7ABF">
        <w:rPr>
          <w:rFonts w:asciiTheme="minorHAnsi" w:eastAsia="WenQuanYi Micro Hei" w:hAnsiTheme="minorHAnsi" w:cstheme="minorHAnsi"/>
          <w:b/>
          <w:color w:val="00000A"/>
          <w:sz w:val="22"/>
          <w:szCs w:val="22"/>
          <w:lang w:eastAsia="zh-CN" w:bidi="hi-IN"/>
        </w:rPr>
        <w:t>archivos pdf</w:t>
      </w:r>
      <w:r w:rsidRPr="00CF7ABF">
        <w:rPr>
          <w:rFonts w:asciiTheme="minorHAnsi" w:eastAsia="WenQuanYi Micro Hei" w:hAnsiTheme="minorHAnsi" w:cstheme="minorHAnsi"/>
          <w:color w:val="00000A"/>
          <w:sz w:val="22"/>
          <w:szCs w:val="22"/>
          <w:lang w:eastAsia="zh-CN" w:bidi="hi-IN"/>
        </w:rPr>
        <w:t xml:space="preserve"> y </w:t>
      </w:r>
      <w:r w:rsidRPr="00CF7ABF">
        <w:rPr>
          <w:rFonts w:asciiTheme="minorHAnsi" w:eastAsia="WenQuanYi Micro Hei" w:hAnsiTheme="minorHAnsi" w:cstheme="minorHAnsi"/>
          <w:b/>
          <w:color w:val="00000A"/>
          <w:sz w:val="22"/>
          <w:szCs w:val="22"/>
          <w:lang w:eastAsia="zh-CN" w:bidi="hi-IN"/>
        </w:rPr>
        <w:t>xml</w:t>
      </w:r>
      <w:r w:rsidRPr="00CF7ABF">
        <w:rPr>
          <w:rFonts w:asciiTheme="minorHAnsi" w:eastAsia="WenQuanYi Micro Hei" w:hAnsiTheme="minorHAnsi" w:cstheme="minorHAnsi"/>
          <w:color w:val="00000A"/>
          <w:sz w:val="22"/>
          <w:szCs w:val="22"/>
          <w:lang w:eastAsia="zh-CN" w:bidi="hi-IN"/>
        </w:rPr>
        <w:t xml:space="preserve"> de sus facturas a la siguiente dirección: </w:t>
      </w:r>
      <w:hyperlink r:id="rId21" w:history="1">
        <w:r w:rsidR="00F92283" w:rsidRPr="00CF7ABF">
          <w:rPr>
            <w:rFonts w:asciiTheme="minorHAnsi" w:eastAsia="WenQuanYi Micro Hei" w:hAnsiTheme="minorHAnsi" w:cstheme="minorHAnsi"/>
            <w:color w:val="0000FF"/>
            <w:sz w:val="22"/>
            <w:szCs w:val="22"/>
            <w:u w:val="single"/>
            <w:lang w:eastAsia="zh-CN" w:bidi="hi-IN"/>
          </w:rPr>
          <w:t>ssz.recursosmateriales@repobox.com.mx</w:t>
        </w:r>
      </w:hyperlink>
      <w:r w:rsidR="00F92283" w:rsidRPr="00CF7ABF">
        <w:rPr>
          <w:rFonts w:asciiTheme="minorHAnsi" w:eastAsia="WenQuanYi Micro Hei" w:hAnsiTheme="minorHAnsi" w:cstheme="minorHAnsi"/>
          <w:color w:val="00000A"/>
          <w:sz w:val="22"/>
          <w:szCs w:val="22"/>
          <w:lang w:eastAsia="zh-CN" w:bidi="hi-IN"/>
        </w:rPr>
        <w:t xml:space="preserve">. </w:t>
      </w:r>
    </w:p>
    <w:p w14:paraId="2204B283" w14:textId="77777777" w:rsidR="00205449" w:rsidRPr="00CF7ABF"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29410A9B" w14:textId="77777777" w:rsidR="00205449" w:rsidRPr="00CF7ABF"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CF7ABF">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3F40ACEF" w14:textId="77777777" w:rsidR="00205449" w:rsidRPr="00CF7ABF" w:rsidRDefault="00205449" w:rsidP="0007167D">
      <w:pPr>
        <w:tabs>
          <w:tab w:val="left" w:pos="1876"/>
          <w:tab w:val="left" w:pos="11658"/>
        </w:tabs>
        <w:ind w:left="426"/>
        <w:jc w:val="both"/>
        <w:rPr>
          <w:rFonts w:asciiTheme="minorHAnsi" w:hAnsiTheme="minorHAnsi" w:cstheme="minorHAnsi"/>
          <w:b/>
          <w:i/>
          <w:sz w:val="20"/>
          <w:szCs w:val="22"/>
          <w:u w:val="single"/>
        </w:rPr>
      </w:pPr>
    </w:p>
    <w:p w14:paraId="2F371163" w14:textId="0D409004" w:rsidR="002D58A3" w:rsidRPr="00CF7ABF" w:rsidRDefault="00EA7BF4"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sidRPr="00CF7ABF">
        <w:rPr>
          <w:rFonts w:asciiTheme="minorHAnsi" w:hAnsiTheme="minorHAnsi" w:cstheme="minorHAnsi"/>
          <w:b/>
          <w:sz w:val="22"/>
          <w:szCs w:val="16"/>
          <w:lang w:eastAsia="es-ES"/>
        </w:rPr>
        <w:t>3</w:t>
      </w:r>
      <w:r w:rsidR="000F24AF" w:rsidRPr="00CF7ABF">
        <w:rPr>
          <w:rFonts w:asciiTheme="minorHAnsi" w:hAnsiTheme="minorHAnsi" w:cstheme="minorHAnsi"/>
          <w:b/>
          <w:sz w:val="22"/>
          <w:szCs w:val="16"/>
          <w:lang w:eastAsia="es-ES"/>
        </w:rPr>
        <w:t>2</w:t>
      </w:r>
      <w:r w:rsidR="005A2FC9" w:rsidRPr="00CF7ABF">
        <w:rPr>
          <w:rFonts w:asciiTheme="minorHAnsi" w:hAnsiTheme="minorHAnsi" w:cstheme="minorHAnsi"/>
          <w:b/>
          <w:sz w:val="22"/>
          <w:szCs w:val="16"/>
          <w:lang w:eastAsia="es-ES"/>
        </w:rPr>
        <w:t>.-</w:t>
      </w:r>
      <w:r w:rsidR="002D58A3" w:rsidRPr="00CF7ABF">
        <w:rPr>
          <w:rFonts w:asciiTheme="minorHAnsi" w:hAnsiTheme="minorHAnsi" w:cstheme="minorHAnsi"/>
          <w:b/>
          <w:sz w:val="22"/>
          <w:szCs w:val="16"/>
          <w:lang w:eastAsia="es-ES"/>
        </w:rPr>
        <w:t xml:space="preserve"> </w:t>
      </w:r>
      <w:r w:rsidR="00715D6E" w:rsidRPr="00CF7ABF">
        <w:rPr>
          <w:rFonts w:asciiTheme="minorHAnsi" w:hAnsiTheme="minorHAnsi" w:cstheme="minorHAnsi"/>
          <w:b/>
          <w:sz w:val="22"/>
          <w:szCs w:val="16"/>
          <w:lang w:eastAsia="es-ES"/>
        </w:rPr>
        <w:t>CANCELACIÓN</w:t>
      </w:r>
      <w:r w:rsidR="002D58A3" w:rsidRPr="00CF7ABF">
        <w:rPr>
          <w:rFonts w:asciiTheme="minorHAnsi" w:hAnsiTheme="minorHAnsi" w:cstheme="minorHAnsi"/>
          <w:b/>
          <w:sz w:val="22"/>
          <w:szCs w:val="16"/>
          <w:lang w:eastAsia="es-ES"/>
        </w:rPr>
        <w:t xml:space="preserve"> DE LA </w:t>
      </w:r>
      <w:r w:rsidR="00715D6E" w:rsidRPr="00CF7ABF">
        <w:rPr>
          <w:rFonts w:asciiTheme="minorHAnsi" w:hAnsiTheme="minorHAnsi" w:cstheme="minorHAnsi"/>
          <w:b/>
          <w:sz w:val="22"/>
          <w:szCs w:val="16"/>
          <w:lang w:eastAsia="es-ES"/>
        </w:rPr>
        <w:t>LICITACIÓN</w:t>
      </w:r>
      <w:r w:rsidR="002D58A3" w:rsidRPr="00CF7ABF">
        <w:rPr>
          <w:rFonts w:asciiTheme="minorHAnsi" w:hAnsiTheme="minorHAnsi" w:cstheme="minorHAnsi"/>
          <w:b/>
          <w:sz w:val="22"/>
          <w:szCs w:val="16"/>
          <w:lang w:eastAsia="es-ES"/>
        </w:rPr>
        <w:t>.</w:t>
      </w:r>
    </w:p>
    <w:p w14:paraId="6EA2BE28" w14:textId="77777777" w:rsidR="002B4DA1" w:rsidRPr="00CF7ABF"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7465F166" w14:textId="76C1CD1D" w:rsidR="002B4DA1" w:rsidRPr="00CF7ABF"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CF7ABF">
        <w:rPr>
          <w:rFonts w:asciiTheme="minorHAnsi" w:hAnsiTheme="minorHAnsi" w:cstheme="minorHAnsi"/>
          <w:sz w:val="22"/>
          <w:szCs w:val="16"/>
          <w:lang w:eastAsia="es-ES"/>
        </w:rPr>
        <w:t xml:space="preserve">El procedimiento de contratación objeto de esta licitación, una vez iniciado no podrán ser suspendidos o cancelados, a menos </w:t>
      </w:r>
      <w:r w:rsidR="00C036A3" w:rsidRPr="00CF7ABF">
        <w:rPr>
          <w:rFonts w:asciiTheme="minorHAnsi" w:hAnsiTheme="minorHAnsi" w:cstheme="minorHAnsi"/>
          <w:sz w:val="22"/>
          <w:szCs w:val="16"/>
          <w:lang w:eastAsia="es-ES"/>
        </w:rPr>
        <w:t xml:space="preserve">de </w:t>
      </w:r>
      <w:r w:rsidRPr="00CF7ABF">
        <w:rPr>
          <w:rFonts w:asciiTheme="minorHAnsi" w:hAnsiTheme="minorHAnsi" w:cstheme="minorHAnsi"/>
          <w:sz w:val="22"/>
          <w:szCs w:val="16"/>
          <w:lang w:eastAsia="es-ES"/>
        </w:rPr>
        <w:t>que:</w:t>
      </w:r>
    </w:p>
    <w:p w14:paraId="05EAD36A" w14:textId="77777777" w:rsidR="002B4DA1" w:rsidRPr="00CF7ABF"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1CBD38A4" w14:textId="77777777" w:rsidR="002B4DA1" w:rsidRPr="00CF7ABF"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CF7ABF">
        <w:rPr>
          <w:rFonts w:asciiTheme="minorHAnsi" w:hAnsiTheme="minorHAnsi" w:cstheme="minorHAnsi"/>
          <w:sz w:val="22"/>
          <w:szCs w:val="16"/>
          <w:lang w:eastAsia="es-ES"/>
        </w:rPr>
        <w:t>Se presente un caso fortuito o de fuerza mayor.</w:t>
      </w:r>
    </w:p>
    <w:p w14:paraId="2232A8B9" w14:textId="77777777" w:rsidR="00C036A3" w:rsidRPr="00CF7ABF" w:rsidRDefault="00C036A3" w:rsidP="005A2FC9">
      <w:pPr>
        <w:pStyle w:val="Prrafodelista"/>
        <w:rPr>
          <w:rFonts w:asciiTheme="minorHAnsi" w:hAnsiTheme="minorHAnsi" w:cstheme="minorHAnsi"/>
          <w:sz w:val="22"/>
          <w:szCs w:val="16"/>
          <w:lang w:eastAsia="es-ES"/>
        </w:rPr>
      </w:pPr>
    </w:p>
    <w:p w14:paraId="0C7F7D14" w14:textId="77777777" w:rsidR="002B4DA1" w:rsidRPr="00CF7ABF"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CF7ABF">
        <w:rPr>
          <w:rFonts w:asciiTheme="minorHAnsi" w:hAnsiTheme="minorHAnsi" w:cstheme="minorHAnsi"/>
          <w:sz w:val="22"/>
          <w:szCs w:val="16"/>
          <w:lang w:eastAsia="es-ES"/>
        </w:rPr>
        <w:t>Existan circunstancias justificadas que extingan la necesidad para adquirir los bienes o servicios;</w:t>
      </w:r>
    </w:p>
    <w:p w14:paraId="11EE20C4" w14:textId="77777777" w:rsidR="00C036A3" w:rsidRPr="00CF7ABF"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16"/>
          <w:lang w:eastAsia="es-ES"/>
        </w:rPr>
      </w:pPr>
    </w:p>
    <w:p w14:paraId="776BB107" w14:textId="77777777" w:rsidR="002B4DA1" w:rsidRPr="00CF7ABF"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CF7ABF">
        <w:rPr>
          <w:rFonts w:asciiTheme="minorHAnsi" w:hAnsiTheme="minorHAnsi" w:cstheme="minorHAnsi"/>
          <w:sz w:val="22"/>
          <w:szCs w:val="16"/>
          <w:lang w:eastAsia="es-ES"/>
        </w:rPr>
        <w:t>Que de continuarse con el procedimiento se pudiera ocasionar un daño o perjuicio a los Servicios de Salud de Zacatecas o a los intereses del Gobierno del Estado de Zacatecas.</w:t>
      </w:r>
    </w:p>
    <w:p w14:paraId="797351BA" w14:textId="77777777" w:rsidR="002B4DA1" w:rsidRPr="00CF7ABF"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581333E5" w14:textId="77777777" w:rsidR="002B4DA1" w:rsidRPr="00CF7ABF" w:rsidRDefault="002B4DA1" w:rsidP="0003276E">
      <w:pPr>
        <w:pStyle w:val="Prrafodelista"/>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CF7ABF">
        <w:rPr>
          <w:rFonts w:asciiTheme="minorHAnsi" w:hAnsiTheme="minorHAnsi" w:cstheme="minorHAnsi"/>
          <w:sz w:val="22"/>
          <w:szCs w:val="16"/>
          <w:lang w:eastAsia="es-ES"/>
        </w:rPr>
        <w:t>Por recomendación o resolución administrativa de la Secretaria de la Función Pública o del órgano Interno de Control de los Servicios de Salud de Zacatecas.</w:t>
      </w:r>
    </w:p>
    <w:p w14:paraId="73BAC49C" w14:textId="77777777" w:rsidR="002D58A3" w:rsidRPr="00CF7ABF"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5F158E81" w14:textId="77777777" w:rsidR="002D58A3" w:rsidRPr="00CF7ABF" w:rsidRDefault="002D58A3" w:rsidP="0003276E">
      <w:pPr>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CF7ABF">
        <w:rPr>
          <w:rFonts w:asciiTheme="minorHAnsi" w:hAnsiTheme="minorHAnsi" w:cstheme="minorHAnsi"/>
          <w:sz w:val="22"/>
          <w:szCs w:val="16"/>
          <w:lang w:eastAsia="es-ES"/>
        </w:rPr>
        <w:t>Cuando se adviertan irregularidades u omisiones técnicas que puedan afectar la funcionalidad y calidad de los bienes</w:t>
      </w:r>
      <w:r w:rsidR="00C036A3" w:rsidRPr="00CF7ABF">
        <w:rPr>
          <w:rFonts w:asciiTheme="minorHAnsi" w:hAnsiTheme="minorHAnsi" w:cstheme="minorHAnsi"/>
          <w:sz w:val="22"/>
          <w:szCs w:val="16"/>
          <w:lang w:eastAsia="es-ES"/>
        </w:rPr>
        <w:t xml:space="preserve"> o servicios</w:t>
      </w:r>
      <w:r w:rsidRPr="00CF7ABF">
        <w:rPr>
          <w:rFonts w:asciiTheme="minorHAnsi" w:hAnsiTheme="minorHAnsi" w:cstheme="minorHAnsi"/>
          <w:sz w:val="22"/>
          <w:szCs w:val="16"/>
          <w:lang w:eastAsia="es-ES"/>
        </w:rPr>
        <w:t>.</w:t>
      </w:r>
    </w:p>
    <w:p w14:paraId="5908D230" w14:textId="77777777" w:rsidR="006C75D6" w:rsidRPr="00CF7ABF" w:rsidRDefault="006C75D6" w:rsidP="005A2FC9">
      <w:pPr>
        <w:pStyle w:val="Prrafodelista"/>
        <w:ind w:left="426" w:hanging="66"/>
        <w:rPr>
          <w:rFonts w:asciiTheme="minorHAnsi" w:hAnsiTheme="minorHAnsi" w:cstheme="minorHAnsi"/>
          <w:sz w:val="22"/>
          <w:szCs w:val="16"/>
          <w:lang w:eastAsia="es-ES"/>
        </w:rPr>
      </w:pPr>
    </w:p>
    <w:p w14:paraId="56A8DB48" w14:textId="77777777" w:rsidR="00DE6EA4" w:rsidRPr="00CF7ABF" w:rsidRDefault="006C75D6" w:rsidP="0003276E">
      <w:pPr>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CF7ABF">
        <w:rPr>
          <w:rFonts w:asciiTheme="minorHAnsi" w:hAnsiTheme="minorHAnsi" w:cstheme="minorHAnsi"/>
          <w:sz w:val="22"/>
          <w:szCs w:val="16"/>
          <w:lang w:eastAsia="es-ES"/>
        </w:rPr>
        <w:t>Cuando por causas de caso fortuito o fuerza mayor no se cuente con la disponibilidad financiera para la compra.</w:t>
      </w:r>
    </w:p>
    <w:p w14:paraId="2DFC77F6" w14:textId="77777777" w:rsidR="00DE6EA4" w:rsidRPr="00CF7ABF" w:rsidRDefault="00DE6EA4" w:rsidP="00DE6EA4">
      <w:pPr>
        <w:pStyle w:val="Prrafodelista"/>
        <w:rPr>
          <w:rFonts w:asciiTheme="minorHAnsi" w:hAnsiTheme="minorHAnsi" w:cstheme="minorHAnsi"/>
          <w:sz w:val="22"/>
          <w:szCs w:val="22"/>
        </w:rPr>
      </w:pPr>
    </w:p>
    <w:p w14:paraId="61870A59" w14:textId="694C9F28" w:rsidR="00DE6EA4" w:rsidRPr="00CF7ABF" w:rsidRDefault="00DE6EA4" w:rsidP="0003276E">
      <w:pPr>
        <w:numPr>
          <w:ilvl w:val="0"/>
          <w:numId w:val="13"/>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CF7ABF">
        <w:rPr>
          <w:rFonts w:asciiTheme="minorHAnsi" w:hAnsiTheme="minorHAnsi" w:cstheme="minorHAnsi"/>
          <w:sz w:val="22"/>
          <w:szCs w:val="22"/>
        </w:rPr>
        <w:t>Cuando las ofertas económicas presentadas rebases el techo presupuestal autorizado para la contratación de los servicios solicitados en esta licitación.</w:t>
      </w:r>
    </w:p>
    <w:p w14:paraId="04F363C0" w14:textId="77777777" w:rsidR="00DE6EA4" w:rsidRPr="00CF7ABF" w:rsidRDefault="00DE6EA4" w:rsidP="00DE6EA4">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16"/>
          <w:lang w:eastAsia="es-ES"/>
        </w:rPr>
      </w:pPr>
    </w:p>
    <w:p w14:paraId="06BE5686" w14:textId="77777777" w:rsidR="002D58A3" w:rsidRPr="00CF7ABF" w:rsidRDefault="002D58A3" w:rsidP="005A2FC9">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5138C012" w14:textId="77777777" w:rsidR="002D58A3" w:rsidRPr="00CF7ABF" w:rsidRDefault="002D58A3" w:rsidP="008C74D1">
      <w:p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092D4ACF" w14:textId="06D7D767" w:rsidR="002D58A3" w:rsidRPr="00CF7ABF" w:rsidRDefault="005A2FC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sidRPr="00CF7ABF">
        <w:rPr>
          <w:rFonts w:asciiTheme="minorHAnsi" w:hAnsiTheme="minorHAnsi" w:cstheme="minorHAnsi"/>
          <w:b/>
          <w:sz w:val="22"/>
          <w:szCs w:val="16"/>
          <w:lang w:eastAsia="es-ES"/>
        </w:rPr>
        <w:t>3</w:t>
      </w:r>
      <w:r w:rsidR="009B55C3" w:rsidRPr="00CF7ABF">
        <w:rPr>
          <w:rFonts w:asciiTheme="minorHAnsi" w:hAnsiTheme="minorHAnsi" w:cstheme="minorHAnsi"/>
          <w:b/>
          <w:sz w:val="22"/>
          <w:szCs w:val="16"/>
          <w:lang w:eastAsia="es-ES"/>
        </w:rPr>
        <w:t>3</w:t>
      </w:r>
      <w:r w:rsidRPr="00CF7ABF">
        <w:rPr>
          <w:rFonts w:asciiTheme="minorHAnsi" w:hAnsiTheme="minorHAnsi" w:cstheme="minorHAnsi"/>
          <w:b/>
          <w:sz w:val="22"/>
          <w:szCs w:val="16"/>
          <w:lang w:eastAsia="es-ES"/>
        </w:rPr>
        <w:t>.-</w:t>
      </w:r>
      <w:r w:rsidR="002D58A3" w:rsidRPr="00CF7ABF">
        <w:rPr>
          <w:rFonts w:asciiTheme="minorHAnsi" w:hAnsiTheme="minorHAnsi" w:cstheme="minorHAnsi"/>
          <w:b/>
          <w:sz w:val="22"/>
          <w:szCs w:val="16"/>
          <w:lang w:eastAsia="es-ES"/>
        </w:rPr>
        <w:t xml:space="preserve"> DECLARAR DESIERTA LA LICITACION Y/O </w:t>
      </w:r>
      <w:r w:rsidR="007F65E7" w:rsidRPr="00CF7ABF">
        <w:rPr>
          <w:rFonts w:asciiTheme="minorHAnsi" w:hAnsiTheme="minorHAnsi" w:cstheme="minorHAnsi"/>
          <w:b/>
          <w:sz w:val="22"/>
          <w:szCs w:val="16"/>
          <w:lang w:eastAsia="es-ES"/>
        </w:rPr>
        <w:t>LA PARTIDA</w:t>
      </w:r>
      <w:r w:rsidR="007C77FF" w:rsidRPr="00CF7ABF">
        <w:rPr>
          <w:rFonts w:asciiTheme="minorHAnsi" w:hAnsiTheme="minorHAnsi" w:cstheme="minorHAnsi"/>
          <w:b/>
          <w:sz w:val="22"/>
          <w:szCs w:val="16"/>
          <w:lang w:eastAsia="es-ES"/>
        </w:rPr>
        <w:t>.</w:t>
      </w:r>
    </w:p>
    <w:p w14:paraId="299B99A1" w14:textId="77777777" w:rsidR="003B5657" w:rsidRPr="00CF7ABF"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51617254" w14:textId="77777777" w:rsidR="003B5657" w:rsidRPr="00CF7ABF"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14"/>
        </w:rPr>
      </w:pPr>
      <w:r w:rsidRPr="00CF7ABF">
        <w:rPr>
          <w:rFonts w:asciiTheme="minorHAnsi" w:hAnsiTheme="minorHAnsi" w:cstheme="minorHAnsi"/>
          <w:sz w:val="22"/>
          <w:szCs w:val="14"/>
        </w:rPr>
        <w:t>Conforme a lo señalado en el artículo 79 de la Ley de Adquisiciones, Arrendamientos y Servicios del Estado de Zacatecas y sus Municipios, la Convocante procederá a declarar desierta la licitación cuando:</w:t>
      </w:r>
    </w:p>
    <w:p w14:paraId="514EDE14" w14:textId="77777777" w:rsidR="00CB3D44" w:rsidRPr="00CF7ABF" w:rsidRDefault="00CB3D44"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14"/>
        </w:rPr>
      </w:pPr>
    </w:p>
    <w:p w14:paraId="226BED3D" w14:textId="77777777" w:rsidR="002D58A3" w:rsidRPr="00CF7ABF"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024F1DE7" w14:textId="77777777" w:rsidR="00CB3D44" w:rsidRPr="00CF7ABF" w:rsidRDefault="00CB3D44" w:rsidP="00BD3BB0">
      <w:pPr>
        <w:numPr>
          <w:ilvl w:val="0"/>
          <w:numId w:val="64"/>
        </w:num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F7ABF">
        <w:rPr>
          <w:rFonts w:asciiTheme="minorHAnsi" w:hAnsiTheme="minorHAnsi" w:cstheme="minorHAnsi"/>
          <w:sz w:val="22"/>
          <w:szCs w:val="22"/>
          <w:lang w:eastAsia="es-ES"/>
        </w:rPr>
        <w:t>Se declarara desierta la licitación, si ningún interesado adquiere las bases.</w:t>
      </w:r>
    </w:p>
    <w:p w14:paraId="2BE03457" w14:textId="77777777" w:rsidR="00CB3D44" w:rsidRPr="00CF7ABF" w:rsidRDefault="00CB3D44" w:rsidP="00CB3D44">
      <w:pPr>
        <w:tabs>
          <w:tab w:val="left" w:pos="375"/>
        </w:tabs>
        <w:suppressAutoHyphens w:val="0"/>
        <w:overflowPunct w:val="0"/>
        <w:autoSpaceDE w:val="0"/>
        <w:autoSpaceDN w:val="0"/>
        <w:adjustRightInd w:val="0"/>
        <w:ind w:left="1080"/>
        <w:jc w:val="both"/>
        <w:textAlignment w:val="baseline"/>
        <w:rPr>
          <w:rFonts w:asciiTheme="minorHAnsi" w:hAnsiTheme="minorHAnsi" w:cstheme="minorHAnsi"/>
          <w:sz w:val="22"/>
          <w:szCs w:val="22"/>
          <w:lang w:eastAsia="es-ES"/>
        </w:rPr>
      </w:pPr>
    </w:p>
    <w:p w14:paraId="6F97C151" w14:textId="77777777" w:rsidR="00CB3D44" w:rsidRPr="00CF7ABF" w:rsidRDefault="00CB3D44" w:rsidP="00BD3BB0">
      <w:pPr>
        <w:numPr>
          <w:ilvl w:val="0"/>
          <w:numId w:val="64"/>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F7ABF">
        <w:rPr>
          <w:rFonts w:asciiTheme="minorHAnsi" w:hAnsiTheme="minorHAnsi" w:cstheme="minorHAnsi"/>
          <w:sz w:val="22"/>
          <w:szCs w:val="22"/>
          <w:lang w:eastAsia="es-ES"/>
        </w:rPr>
        <w:t>Se declarará desierta la licitación, si en el acto de presentación y apertura de propuestas técnicas y económicas, no se presenta ninguna propuesta.</w:t>
      </w:r>
    </w:p>
    <w:p w14:paraId="785F4B96" w14:textId="77777777" w:rsidR="00CB3D44" w:rsidRPr="00CF7ABF" w:rsidRDefault="00CB3D44" w:rsidP="00CB3D44">
      <w:pPr>
        <w:pStyle w:val="Prrafodelista"/>
        <w:rPr>
          <w:rFonts w:asciiTheme="minorHAnsi" w:hAnsiTheme="minorHAnsi" w:cstheme="minorHAnsi"/>
          <w:sz w:val="22"/>
          <w:szCs w:val="22"/>
          <w:lang w:eastAsia="es-ES"/>
        </w:rPr>
      </w:pPr>
    </w:p>
    <w:p w14:paraId="3AED69C5" w14:textId="3E3D0114" w:rsidR="002D58A3" w:rsidRPr="00CF7ABF" w:rsidRDefault="003B5657" w:rsidP="00BD3BB0">
      <w:pPr>
        <w:numPr>
          <w:ilvl w:val="0"/>
          <w:numId w:val="64"/>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F7ABF">
        <w:rPr>
          <w:rFonts w:asciiTheme="minorHAnsi" w:hAnsiTheme="minorHAnsi" w:cstheme="minorHAnsi"/>
          <w:sz w:val="22"/>
          <w:szCs w:val="16"/>
          <w:lang w:eastAsia="es-ES"/>
        </w:rPr>
        <w:t>E</w:t>
      </w:r>
      <w:r w:rsidR="002D58A3" w:rsidRPr="00CF7ABF">
        <w:rPr>
          <w:rFonts w:asciiTheme="minorHAnsi" w:hAnsiTheme="minorHAnsi" w:cstheme="minorHAnsi"/>
          <w:sz w:val="22"/>
          <w:szCs w:val="16"/>
          <w:lang w:eastAsia="es-ES"/>
        </w:rPr>
        <w:t>n el acto de presentación y apertura de propuestas</w:t>
      </w:r>
      <w:r w:rsidRPr="00CF7ABF">
        <w:rPr>
          <w:rFonts w:asciiTheme="minorHAnsi" w:hAnsiTheme="minorHAnsi" w:cstheme="minorHAnsi"/>
          <w:sz w:val="22"/>
          <w:szCs w:val="16"/>
          <w:lang w:eastAsia="es-ES"/>
        </w:rPr>
        <w:t xml:space="preserve">, </w:t>
      </w:r>
      <w:r w:rsidR="002D58A3" w:rsidRPr="00CF7ABF">
        <w:rPr>
          <w:rFonts w:asciiTheme="minorHAnsi" w:hAnsiTheme="minorHAnsi" w:cstheme="minorHAnsi"/>
          <w:sz w:val="22"/>
          <w:szCs w:val="16"/>
          <w:lang w:eastAsia="es-ES"/>
        </w:rPr>
        <w:t xml:space="preserve">no se </w:t>
      </w:r>
      <w:r w:rsidRPr="00CF7ABF">
        <w:rPr>
          <w:rFonts w:asciiTheme="minorHAnsi" w:hAnsiTheme="minorHAnsi" w:cstheme="minorHAnsi"/>
          <w:sz w:val="22"/>
          <w:szCs w:val="16"/>
          <w:lang w:eastAsia="es-ES"/>
        </w:rPr>
        <w:t>cuente con al menos una propuesta técnica y económica susceptible de analizarse;</w:t>
      </w:r>
    </w:p>
    <w:p w14:paraId="59AA92CF" w14:textId="77777777" w:rsidR="00CB3D44" w:rsidRPr="00CF7ABF" w:rsidRDefault="00CB3D44"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40FF8A7A" w14:textId="77777777" w:rsidR="003B5657" w:rsidRPr="00CF7ABF" w:rsidRDefault="003B5657" w:rsidP="00BD3BB0">
      <w:pPr>
        <w:pStyle w:val="Prrafodelista"/>
        <w:numPr>
          <w:ilvl w:val="0"/>
          <w:numId w:val="64"/>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CF7ABF">
        <w:rPr>
          <w:rFonts w:asciiTheme="minorHAnsi" w:hAnsiTheme="minorHAnsi" w:cstheme="minorHAnsi"/>
          <w:sz w:val="22"/>
          <w:szCs w:val="16"/>
          <w:lang w:eastAsia="es-ES"/>
        </w:rPr>
        <w:t>Las propuestas presentadas no reúnan los requisitos solicitados en la convocatoria, bases y acuerdos derivados de la junta de aclaraciones;</w:t>
      </w:r>
    </w:p>
    <w:p w14:paraId="267030FB" w14:textId="77777777" w:rsidR="003F0E98" w:rsidRPr="00CF7ABF"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3913CBAD" w14:textId="0CA08402" w:rsidR="003F0E98" w:rsidRPr="00CF7ABF" w:rsidRDefault="003F0E98" w:rsidP="00BD3BB0">
      <w:pPr>
        <w:pStyle w:val="Prrafodelista"/>
        <w:numPr>
          <w:ilvl w:val="0"/>
          <w:numId w:val="64"/>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CF7ABF">
        <w:rPr>
          <w:rFonts w:asciiTheme="minorHAnsi" w:hAnsiTheme="minorHAnsi" w:cstheme="minorHAnsi"/>
          <w:sz w:val="22"/>
          <w:szCs w:val="16"/>
          <w:lang w:eastAsia="es-ES"/>
        </w:rPr>
        <w:t>Los precios de los bienes, arrendamientos o servicios ofertados no resulten aceptables por rebasar el techo presupuestal, hasta el precio aceptable, o bien, por presentarse ofertas por debajo de los cost</w:t>
      </w:r>
      <w:r w:rsidR="00CB3D44" w:rsidRPr="00CF7ABF">
        <w:rPr>
          <w:rFonts w:asciiTheme="minorHAnsi" w:hAnsiTheme="minorHAnsi" w:cstheme="minorHAnsi"/>
          <w:sz w:val="22"/>
          <w:szCs w:val="16"/>
          <w:lang w:eastAsia="es-ES"/>
        </w:rPr>
        <w:t>os de mercado o de producción</w:t>
      </w:r>
      <w:r w:rsidRPr="00CF7ABF">
        <w:rPr>
          <w:rFonts w:asciiTheme="minorHAnsi" w:hAnsiTheme="minorHAnsi" w:cstheme="minorHAnsi"/>
          <w:sz w:val="22"/>
          <w:szCs w:val="16"/>
          <w:lang w:eastAsia="es-ES"/>
        </w:rPr>
        <w:t xml:space="preserve"> </w:t>
      </w:r>
    </w:p>
    <w:p w14:paraId="4779720E" w14:textId="77777777" w:rsidR="003F0E98" w:rsidRPr="00CF7ABF"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1919647F" w14:textId="77777777" w:rsidR="003F0E98" w:rsidRPr="00CF7ABF" w:rsidRDefault="008C74D1" w:rsidP="00BD3BB0">
      <w:pPr>
        <w:pStyle w:val="Prrafodelista"/>
        <w:numPr>
          <w:ilvl w:val="0"/>
          <w:numId w:val="64"/>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CF7ABF">
        <w:rPr>
          <w:rFonts w:asciiTheme="minorHAnsi" w:hAnsiTheme="minorHAnsi" w:cstheme="minorHAnsi"/>
          <w:sz w:val="22"/>
          <w:szCs w:val="16"/>
          <w:lang w:eastAsia="es-ES"/>
        </w:rPr>
        <w:t>Cuando las ofertas para la Partida Única</w:t>
      </w:r>
      <w:r w:rsidR="003F0E98" w:rsidRPr="00CF7ABF">
        <w:rPr>
          <w:rFonts w:asciiTheme="minorHAnsi" w:hAnsiTheme="minorHAnsi" w:cstheme="minorHAnsi"/>
          <w:sz w:val="22"/>
          <w:szCs w:val="16"/>
          <w:lang w:eastAsia="es-ES"/>
        </w:rPr>
        <w:t xml:space="preserve"> no cumplan con los requisitos solicitados en la convocatoria, bases y acuerdos derivados de la junta de aclaraciones</w:t>
      </w:r>
    </w:p>
    <w:p w14:paraId="7E3114B4" w14:textId="77777777" w:rsidR="002D58A3" w:rsidRPr="00CF7ABF"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75DBB596" w14:textId="367ABB8F" w:rsidR="00DE6EA4" w:rsidRPr="00CF7ABF" w:rsidRDefault="00DE6EA4" w:rsidP="00BD3BB0">
      <w:pPr>
        <w:pStyle w:val="Body1"/>
        <w:numPr>
          <w:ilvl w:val="0"/>
          <w:numId w:val="64"/>
        </w:numPr>
        <w:suppressAutoHyphens w:val="0"/>
        <w:jc w:val="both"/>
        <w:rPr>
          <w:rFonts w:asciiTheme="minorHAnsi" w:hAnsiTheme="minorHAnsi" w:cstheme="minorHAnsi"/>
          <w:sz w:val="22"/>
          <w:szCs w:val="22"/>
        </w:rPr>
      </w:pPr>
      <w:r w:rsidRPr="00CF7ABF">
        <w:rPr>
          <w:rFonts w:asciiTheme="minorHAnsi" w:hAnsiTheme="minorHAnsi" w:cstheme="minorHAnsi"/>
          <w:sz w:val="22"/>
          <w:szCs w:val="22"/>
        </w:rPr>
        <w:t xml:space="preserve">Se declarará desierta la licitación y partida única si al abrir las propuestas no fue cotizada la partida completa o bien ninguna de las propuestas cumple con los requisitos solicitados en las presentes bases y acuerdos derivados del acta de la junta de aclaraciones.  </w:t>
      </w:r>
    </w:p>
    <w:p w14:paraId="0DCDF16C" w14:textId="77777777" w:rsidR="00DE6EA4" w:rsidRPr="00CF7ABF" w:rsidRDefault="00DE6EA4" w:rsidP="00DE6EA4">
      <w:pPr>
        <w:pStyle w:val="Prrafodelista"/>
        <w:rPr>
          <w:rFonts w:asciiTheme="minorHAnsi" w:hAnsiTheme="minorHAnsi" w:cstheme="minorHAnsi"/>
          <w:sz w:val="22"/>
          <w:szCs w:val="22"/>
        </w:rPr>
      </w:pPr>
    </w:p>
    <w:p w14:paraId="2D99B055" w14:textId="5C493BE9" w:rsidR="00DE6EA4" w:rsidRPr="00CF7ABF" w:rsidRDefault="00DE6EA4" w:rsidP="00BD3BB0">
      <w:pPr>
        <w:pStyle w:val="Body1"/>
        <w:numPr>
          <w:ilvl w:val="0"/>
          <w:numId w:val="64"/>
        </w:numPr>
        <w:suppressAutoHyphens w:val="0"/>
        <w:jc w:val="both"/>
        <w:rPr>
          <w:rFonts w:asciiTheme="minorHAnsi" w:hAnsiTheme="minorHAnsi" w:cstheme="minorHAnsi"/>
          <w:sz w:val="22"/>
          <w:szCs w:val="22"/>
        </w:rPr>
      </w:pPr>
      <w:r w:rsidRPr="00CF7ABF">
        <w:rPr>
          <w:rFonts w:asciiTheme="minorHAnsi" w:hAnsiTheme="minorHAnsi" w:cstheme="minorHAnsi"/>
          <w:sz w:val="22"/>
          <w:szCs w:val="22"/>
        </w:rPr>
        <w:t>Se desecharán las propuestas de los licitantes, cuya oferta económica rebase el techo autorizado para la contratación de los servicios solicitados en esta licitación.</w:t>
      </w:r>
    </w:p>
    <w:p w14:paraId="1D7A30CC" w14:textId="77777777" w:rsidR="00DE6EA4" w:rsidRPr="00CF7ABF" w:rsidRDefault="00DE6EA4" w:rsidP="004E5555">
      <w:pPr>
        <w:pStyle w:val="Body1"/>
        <w:suppressAutoHyphens w:val="0"/>
        <w:ind w:left="360"/>
        <w:jc w:val="both"/>
        <w:rPr>
          <w:rFonts w:asciiTheme="minorHAnsi" w:hAnsiTheme="minorHAnsi" w:cstheme="minorHAnsi"/>
          <w:sz w:val="22"/>
          <w:szCs w:val="22"/>
        </w:rPr>
      </w:pPr>
    </w:p>
    <w:p w14:paraId="3BF442EA" w14:textId="77777777" w:rsidR="002D58A3" w:rsidRPr="00CF7ABF" w:rsidRDefault="002D58A3" w:rsidP="008C74D1">
      <w:pPr>
        <w:tabs>
          <w:tab w:val="left" w:pos="1876"/>
          <w:tab w:val="left" w:pos="11658"/>
        </w:tabs>
        <w:ind w:left="426"/>
        <w:jc w:val="both"/>
        <w:rPr>
          <w:rFonts w:asciiTheme="minorHAnsi" w:hAnsiTheme="minorHAnsi" w:cstheme="minorHAnsi"/>
          <w:b/>
          <w:i/>
          <w:sz w:val="20"/>
          <w:szCs w:val="22"/>
          <w:u w:val="single"/>
        </w:rPr>
      </w:pPr>
    </w:p>
    <w:p w14:paraId="24B7D8DC" w14:textId="77777777" w:rsidR="002D58A3" w:rsidRPr="00CF7ABF" w:rsidRDefault="002D58A3" w:rsidP="008C74D1">
      <w:pPr>
        <w:jc w:val="both"/>
        <w:rPr>
          <w:rFonts w:asciiTheme="minorHAnsi" w:hAnsiTheme="minorHAnsi" w:cstheme="minorHAnsi"/>
          <w:b/>
          <w:sz w:val="22"/>
          <w:szCs w:val="22"/>
        </w:rPr>
      </w:pPr>
    </w:p>
    <w:p w14:paraId="73B71B65" w14:textId="6B933FBE" w:rsidR="009A1FAD" w:rsidRPr="00CF7ABF" w:rsidRDefault="005A2FC9" w:rsidP="009A1FAD">
      <w:pPr>
        <w:jc w:val="both"/>
        <w:rPr>
          <w:rFonts w:asciiTheme="minorHAnsi" w:hAnsiTheme="minorHAnsi" w:cstheme="minorHAnsi"/>
          <w:b/>
          <w:sz w:val="22"/>
          <w:szCs w:val="22"/>
        </w:rPr>
      </w:pPr>
      <w:r w:rsidRPr="00CF7ABF">
        <w:rPr>
          <w:rFonts w:asciiTheme="minorHAnsi" w:hAnsiTheme="minorHAnsi" w:cstheme="minorHAnsi"/>
          <w:b/>
          <w:sz w:val="22"/>
          <w:szCs w:val="22"/>
        </w:rPr>
        <w:t>3</w:t>
      </w:r>
      <w:r w:rsidR="009B55C3" w:rsidRPr="00CF7ABF">
        <w:rPr>
          <w:rFonts w:asciiTheme="minorHAnsi" w:hAnsiTheme="minorHAnsi" w:cstheme="minorHAnsi"/>
          <w:b/>
          <w:sz w:val="22"/>
          <w:szCs w:val="22"/>
        </w:rPr>
        <w:t>4</w:t>
      </w:r>
      <w:r w:rsidRPr="00CF7ABF">
        <w:rPr>
          <w:rFonts w:asciiTheme="minorHAnsi" w:hAnsiTheme="minorHAnsi" w:cstheme="minorHAnsi"/>
          <w:b/>
          <w:sz w:val="22"/>
          <w:szCs w:val="22"/>
        </w:rPr>
        <w:t>.-</w:t>
      </w:r>
      <w:r w:rsidR="009A1FAD" w:rsidRPr="00CF7ABF">
        <w:rPr>
          <w:rFonts w:asciiTheme="minorHAnsi" w:hAnsiTheme="minorHAnsi" w:cstheme="minorHAnsi"/>
          <w:b/>
          <w:sz w:val="22"/>
          <w:szCs w:val="22"/>
        </w:rPr>
        <w:t xml:space="preserve"> ANEXOS.</w:t>
      </w:r>
    </w:p>
    <w:p w14:paraId="62C333F6" w14:textId="77777777" w:rsidR="009A1FAD" w:rsidRPr="00CF7ABF" w:rsidRDefault="009A1FAD" w:rsidP="009A1FAD">
      <w:pPr>
        <w:rPr>
          <w:rFonts w:asciiTheme="minorHAnsi" w:hAnsiTheme="minorHAnsi" w:cstheme="minorHAnsi"/>
          <w:sz w:val="22"/>
          <w:szCs w:val="22"/>
        </w:rPr>
      </w:pPr>
    </w:p>
    <w:p w14:paraId="1700D1D6" w14:textId="77777777" w:rsidR="009A1FAD" w:rsidRPr="00CF7ABF" w:rsidRDefault="009A1FAD" w:rsidP="009A1FAD">
      <w:pPr>
        <w:rPr>
          <w:rFonts w:asciiTheme="minorHAnsi" w:hAnsiTheme="minorHAnsi" w:cstheme="minorHAnsi"/>
          <w:sz w:val="22"/>
          <w:szCs w:val="22"/>
        </w:rPr>
      </w:pPr>
    </w:p>
    <w:p w14:paraId="52A2D7D1" w14:textId="5886D6A9" w:rsidR="002D58A3" w:rsidRPr="00CF7ABF" w:rsidRDefault="009A1FAD" w:rsidP="009A1FAD">
      <w:pPr>
        <w:tabs>
          <w:tab w:val="left" w:pos="2920"/>
        </w:tabs>
        <w:rPr>
          <w:rFonts w:asciiTheme="minorHAnsi" w:hAnsiTheme="minorHAnsi" w:cstheme="minorHAnsi"/>
          <w:b/>
          <w:color w:val="0000FF"/>
          <w:szCs w:val="22"/>
        </w:rPr>
      </w:pPr>
      <w:r w:rsidRPr="00CF7ABF">
        <w:rPr>
          <w:rFonts w:asciiTheme="minorHAnsi" w:hAnsiTheme="minorHAnsi" w:cstheme="minorHAnsi"/>
          <w:sz w:val="22"/>
          <w:szCs w:val="22"/>
        </w:rPr>
        <w:tab/>
      </w:r>
      <w:r w:rsidR="00A41888">
        <w:rPr>
          <w:rFonts w:asciiTheme="minorHAnsi" w:hAnsiTheme="minorHAnsi" w:cstheme="minorHAnsi"/>
          <w:b/>
          <w:color w:val="0000FF"/>
          <w:szCs w:val="22"/>
        </w:rPr>
        <w:t xml:space="preserve">ANEXO </w:t>
      </w:r>
      <w:r w:rsidR="002D58A3" w:rsidRPr="00CF7ABF">
        <w:rPr>
          <w:rFonts w:asciiTheme="minorHAnsi" w:hAnsiTheme="minorHAnsi" w:cstheme="minorHAnsi"/>
          <w:b/>
          <w:color w:val="0000FF"/>
          <w:szCs w:val="22"/>
        </w:rPr>
        <w:t xml:space="preserve"> </w:t>
      </w:r>
      <w:r w:rsidR="009C4908" w:rsidRPr="00CF7ABF">
        <w:rPr>
          <w:rFonts w:asciiTheme="minorHAnsi" w:hAnsiTheme="minorHAnsi" w:cstheme="minorHAnsi"/>
          <w:b/>
          <w:color w:val="0000FF"/>
          <w:szCs w:val="22"/>
        </w:rPr>
        <w:t>0</w:t>
      </w:r>
      <w:r w:rsidR="002D58A3" w:rsidRPr="00CF7ABF">
        <w:rPr>
          <w:rFonts w:asciiTheme="minorHAnsi" w:hAnsiTheme="minorHAnsi" w:cstheme="minorHAnsi"/>
          <w:b/>
          <w:color w:val="0000FF"/>
          <w:szCs w:val="22"/>
        </w:rPr>
        <w:t>1 (UNO)</w:t>
      </w:r>
    </w:p>
    <w:p w14:paraId="4C3E5CF1" w14:textId="77777777" w:rsidR="002D58A3" w:rsidRPr="00CF7ABF" w:rsidRDefault="002D58A3">
      <w:pPr>
        <w:jc w:val="both"/>
        <w:rPr>
          <w:rFonts w:asciiTheme="minorHAnsi" w:hAnsiTheme="minorHAnsi" w:cstheme="minorHAnsi"/>
          <w:sz w:val="16"/>
          <w:szCs w:val="16"/>
          <w:u w:val="single"/>
        </w:rPr>
      </w:pPr>
    </w:p>
    <w:p w14:paraId="0F807899" w14:textId="63E30062" w:rsidR="002D58A3" w:rsidRPr="00CF7ABF" w:rsidRDefault="002D58A3">
      <w:pPr>
        <w:jc w:val="both"/>
        <w:rPr>
          <w:rFonts w:asciiTheme="minorHAnsi" w:hAnsiTheme="minorHAnsi" w:cstheme="minorHAnsi"/>
          <w:sz w:val="20"/>
          <w:u w:val="single"/>
        </w:rPr>
      </w:pPr>
      <w:r w:rsidRPr="00CF7ABF">
        <w:rPr>
          <w:rFonts w:asciiTheme="minorHAnsi" w:hAnsiTheme="minorHAnsi" w:cstheme="minorHAnsi"/>
          <w:sz w:val="20"/>
          <w:u w:val="single"/>
        </w:rPr>
        <w:t>________(nombre)             ,</w:t>
      </w:r>
      <w:r w:rsidRPr="00CF7ABF">
        <w:rPr>
          <w:rFonts w:asciiTheme="minorHAnsi" w:hAnsiTheme="minorHAnsi" w:cstheme="minorHAnsi"/>
          <w:sz w:val="20"/>
        </w:rPr>
        <w:t xml:space="preserve"> manifiesto bajo protesta de decir verdad, que los datos aquí asentados son ciertos, así como que cuento con facultades suficientes para comprometerme en la suscripción de las </w:t>
      </w:r>
      <w:r w:rsidR="00805597" w:rsidRPr="00CF7ABF">
        <w:rPr>
          <w:rFonts w:asciiTheme="minorHAnsi" w:hAnsiTheme="minorHAnsi" w:cstheme="minorHAnsi"/>
          <w:sz w:val="20"/>
        </w:rPr>
        <w:t>propuestas</w:t>
      </w:r>
      <w:r w:rsidRPr="00CF7ABF">
        <w:rPr>
          <w:rFonts w:asciiTheme="minorHAnsi" w:hAnsiTheme="minorHAnsi" w:cstheme="minorHAnsi"/>
          <w:sz w:val="20"/>
        </w:rPr>
        <w:t xml:space="preserve"> en la presente </w:t>
      </w:r>
      <w:r w:rsidR="00696404" w:rsidRPr="00CF7ABF">
        <w:rPr>
          <w:rFonts w:asciiTheme="minorHAnsi" w:hAnsiTheme="minorHAnsi" w:cstheme="minorHAnsi"/>
          <w:sz w:val="20"/>
        </w:rPr>
        <w:t xml:space="preserve">Licitación Pública con Recurso Estatal </w:t>
      </w:r>
      <w:r w:rsidR="0036482C" w:rsidRPr="00CF7ABF">
        <w:rPr>
          <w:rFonts w:asciiTheme="minorHAnsi" w:hAnsiTheme="minorHAnsi" w:cstheme="minorHAnsi"/>
          <w:sz w:val="20"/>
        </w:rPr>
        <w:t xml:space="preserve">de carácter </w:t>
      </w:r>
      <w:r w:rsidRPr="00CF7ABF">
        <w:rPr>
          <w:rFonts w:asciiTheme="minorHAnsi" w:hAnsiTheme="minorHAnsi" w:cstheme="minorHAnsi"/>
          <w:sz w:val="20"/>
        </w:rPr>
        <w:t xml:space="preserve">Nacional, a nombre y representación de: </w:t>
      </w:r>
      <w:r w:rsidRPr="00CF7ABF">
        <w:rPr>
          <w:rFonts w:asciiTheme="minorHAnsi" w:hAnsiTheme="minorHAnsi" w:cstheme="minorHAnsi"/>
          <w:sz w:val="20"/>
          <w:u w:val="single"/>
        </w:rPr>
        <w:t>___(persona física o moral)___.</w:t>
      </w:r>
    </w:p>
    <w:p w14:paraId="4E9F4066" w14:textId="77777777" w:rsidR="002D58A3" w:rsidRPr="00CF7ABF" w:rsidRDefault="002D58A3">
      <w:pPr>
        <w:jc w:val="both"/>
        <w:rPr>
          <w:rFonts w:asciiTheme="minorHAnsi" w:hAnsiTheme="minorHAnsi" w:cstheme="minorHAnsi"/>
          <w:sz w:val="16"/>
          <w:szCs w:val="16"/>
        </w:rPr>
      </w:pPr>
    </w:p>
    <w:p w14:paraId="4E767972" w14:textId="77777777" w:rsidR="002D58A3" w:rsidRPr="00CF7ABF" w:rsidRDefault="002D58A3">
      <w:pPr>
        <w:rPr>
          <w:rFonts w:asciiTheme="minorHAnsi" w:hAnsiTheme="minorHAnsi" w:cstheme="minorHAnsi"/>
          <w:sz w:val="20"/>
        </w:rPr>
      </w:pPr>
      <w:r w:rsidRPr="00CF7ABF">
        <w:rPr>
          <w:rFonts w:asciiTheme="minorHAnsi" w:hAnsiTheme="minorHAnsi" w:cstheme="minorHAnsi"/>
          <w:sz w:val="20"/>
        </w:rPr>
        <w:t>No. de la licitación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CF7ABF" w14:paraId="61E829F6" w14:textId="77777777">
        <w:tc>
          <w:tcPr>
            <w:tcW w:w="5000" w:type="pct"/>
            <w:tcBorders>
              <w:top w:val="single" w:sz="4" w:space="0" w:color="000000"/>
              <w:left w:val="single" w:sz="4" w:space="0" w:color="000000"/>
              <w:bottom w:val="single" w:sz="4" w:space="0" w:color="000000"/>
              <w:right w:val="single" w:sz="4" w:space="0" w:color="000000"/>
            </w:tcBorders>
          </w:tcPr>
          <w:p w14:paraId="321DF5F0" w14:textId="77777777" w:rsidR="002D58A3" w:rsidRPr="00CF7ABF" w:rsidRDefault="002D58A3">
            <w:pPr>
              <w:snapToGrid w:val="0"/>
              <w:rPr>
                <w:rFonts w:asciiTheme="minorHAnsi" w:hAnsiTheme="minorHAnsi" w:cstheme="minorHAnsi"/>
                <w:sz w:val="20"/>
              </w:rPr>
            </w:pPr>
            <w:r w:rsidRPr="00CF7ABF">
              <w:rPr>
                <w:rFonts w:asciiTheme="minorHAnsi" w:hAnsiTheme="minorHAnsi" w:cstheme="minorHAnsi"/>
                <w:sz w:val="20"/>
              </w:rPr>
              <w:t>Registro Federal de Contribuyentes</w:t>
            </w:r>
            <w:r w:rsidR="00090701" w:rsidRPr="00CF7ABF">
              <w:rPr>
                <w:rFonts w:asciiTheme="minorHAnsi" w:hAnsiTheme="minorHAnsi" w:cstheme="minorHAnsi"/>
                <w:sz w:val="20"/>
              </w:rPr>
              <w:t xml:space="preserve"> o </w:t>
            </w:r>
            <w:r w:rsidR="00FB5E7B" w:rsidRPr="00CF7ABF">
              <w:rPr>
                <w:rFonts w:asciiTheme="minorHAnsi" w:hAnsiTheme="minorHAnsi" w:cstheme="minorHAnsi"/>
                <w:sz w:val="20"/>
              </w:rPr>
              <w:t>Número</w:t>
            </w:r>
            <w:r w:rsidR="00090701" w:rsidRPr="00CF7ABF">
              <w:rPr>
                <w:rFonts w:asciiTheme="minorHAnsi" w:hAnsiTheme="minorHAnsi" w:cstheme="minorHAnsi"/>
                <w:sz w:val="20"/>
              </w:rPr>
              <w:t xml:space="preserve"> de identificación fiscal</w:t>
            </w:r>
            <w:r w:rsidRPr="00CF7ABF">
              <w:rPr>
                <w:rFonts w:asciiTheme="minorHAnsi" w:hAnsiTheme="minorHAnsi" w:cstheme="minorHAnsi"/>
                <w:sz w:val="20"/>
              </w:rPr>
              <w:t>:</w:t>
            </w:r>
          </w:p>
          <w:p w14:paraId="4270C4C4" w14:textId="77777777" w:rsidR="002D58A3" w:rsidRPr="00CF7ABF" w:rsidRDefault="002D58A3">
            <w:pPr>
              <w:rPr>
                <w:rFonts w:asciiTheme="minorHAnsi" w:hAnsiTheme="minorHAnsi" w:cstheme="minorHAnsi"/>
                <w:sz w:val="16"/>
                <w:szCs w:val="16"/>
              </w:rPr>
            </w:pPr>
          </w:p>
          <w:p w14:paraId="7B395F1A" w14:textId="77777777" w:rsidR="002D58A3" w:rsidRPr="00CF7ABF" w:rsidRDefault="00F8042E">
            <w:pPr>
              <w:rPr>
                <w:rFonts w:asciiTheme="minorHAnsi" w:hAnsiTheme="minorHAnsi" w:cstheme="minorHAnsi"/>
                <w:sz w:val="20"/>
              </w:rPr>
            </w:pPr>
            <w:r w:rsidRPr="00CF7ABF">
              <w:rPr>
                <w:rFonts w:asciiTheme="minorHAnsi" w:hAnsiTheme="minorHAnsi" w:cstheme="minorHAnsi"/>
                <w:sz w:val="20"/>
              </w:rPr>
              <w:t>Domicilio. -</w:t>
            </w:r>
            <w:r w:rsidR="002D58A3" w:rsidRPr="00CF7ABF">
              <w:rPr>
                <w:rFonts w:asciiTheme="minorHAnsi" w:hAnsiTheme="minorHAnsi" w:cstheme="minorHAnsi"/>
                <w:sz w:val="20"/>
              </w:rPr>
              <w:t xml:space="preserve"> Los datos aquí registrados corresponderán al del domicilio fiscal del proveedor o prestador de servicios)</w:t>
            </w:r>
          </w:p>
          <w:p w14:paraId="630268B9" w14:textId="77777777" w:rsidR="002D58A3" w:rsidRPr="00CF7ABF" w:rsidRDefault="002D58A3">
            <w:pPr>
              <w:rPr>
                <w:rFonts w:asciiTheme="minorHAnsi" w:hAnsiTheme="minorHAnsi" w:cstheme="minorHAnsi"/>
                <w:sz w:val="16"/>
                <w:szCs w:val="16"/>
              </w:rPr>
            </w:pPr>
          </w:p>
          <w:p w14:paraId="6E7859D8" w14:textId="77777777" w:rsidR="002D58A3" w:rsidRPr="00CF7ABF" w:rsidRDefault="002D58A3">
            <w:pPr>
              <w:rPr>
                <w:rFonts w:asciiTheme="minorHAnsi" w:hAnsiTheme="minorHAnsi" w:cstheme="minorHAnsi"/>
                <w:sz w:val="20"/>
              </w:rPr>
            </w:pPr>
            <w:r w:rsidRPr="00CF7ABF">
              <w:rPr>
                <w:rFonts w:asciiTheme="minorHAnsi" w:hAnsiTheme="minorHAnsi" w:cstheme="minorHAnsi"/>
                <w:sz w:val="20"/>
              </w:rPr>
              <w:t>Calle y número:</w:t>
            </w:r>
          </w:p>
          <w:p w14:paraId="1A1BAF1A" w14:textId="77777777" w:rsidR="002D58A3" w:rsidRPr="00CF7ABF" w:rsidRDefault="002D58A3">
            <w:pPr>
              <w:rPr>
                <w:rFonts w:asciiTheme="minorHAnsi" w:hAnsiTheme="minorHAnsi" w:cstheme="minorHAnsi"/>
                <w:sz w:val="16"/>
                <w:szCs w:val="16"/>
              </w:rPr>
            </w:pPr>
          </w:p>
          <w:p w14:paraId="33194732" w14:textId="77777777" w:rsidR="002D58A3" w:rsidRPr="00CF7ABF" w:rsidRDefault="002D58A3">
            <w:pPr>
              <w:pStyle w:val="Encabezado"/>
              <w:tabs>
                <w:tab w:val="left" w:pos="4536"/>
              </w:tabs>
              <w:rPr>
                <w:rFonts w:asciiTheme="minorHAnsi" w:hAnsiTheme="minorHAnsi" w:cstheme="minorHAnsi"/>
              </w:rPr>
            </w:pPr>
            <w:r w:rsidRPr="00CF7ABF">
              <w:rPr>
                <w:rFonts w:asciiTheme="minorHAnsi" w:hAnsiTheme="minorHAnsi" w:cstheme="minorHAnsi"/>
              </w:rPr>
              <w:t>Colonia:                                                    Delegación o Municipio:</w:t>
            </w:r>
          </w:p>
          <w:p w14:paraId="6BCD1F54" w14:textId="77777777" w:rsidR="002D58A3" w:rsidRPr="00CF7ABF" w:rsidRDefault="002D58A3">
            <w:pPr>
              <w:pStyle w:val="Encabezado"/>
              <w:tabs>
                <w:tab w:val="left" w:pos="4536"/>
              </w:tabs>
              <w:rPr>
                <w:rFonts w:asciiTheme="minorHAnsi" w:hAnsiTheme="minorHAnsi" w:cstheme="minorHAnsi"/>
                <w:sz w:val="16"/>
                <w:szCs w:val="16"/>
              </w:rPr>
            </w:pPr>
          </w:p>
          <w:p w14:paraId="3737D55F" w14:textId="77777777" w:rsidR="002D58A3" w:rsidRPr="00CF7ABF" w:rsidRDefault="002D58A3">
            <w:pPr>
              <w:pStyle w:val="Encabezado"/>
              <w:tabs>
                <w:tab w:val="left" w:pos="4536"/>
              </w:tabs>
              <w:rPr>
                <w:rFonts w:asciiTheme="minorHAnsi" w:hAnsiTheme="minorHAnsi" w:cstheme="minorHAnsi"/>
                <w:lang w:val="pt-BR"/>
              </w:rPr>
            </w:pPr>
            <w:r w:rsidRPr="00CF7ABF">
              <w:rPr>
                <w:rFonts w:asciiTheme="minorHAnsi" w:hAnsiTheme="minorHAnsi" w:cstheme="minorHAnsi"/>
                <w:lang w:val="pt-BR"/>
              </w:rPr>
              <w:t>Código Postal:                                          Entidad federativa:</w:t>
            </w:r>
          </w:p>
          <w:p w14:paraId="74018117" w14:textId="77777777" w:rsidR="002D58A3" w:rsidRPr="00CF7ABF" w:rsidRDefault="002D58A3">
            <w:pPr>
              <w:pStyle w:val="Encabezado"/>
              <w:tabs>
                <w:tab w:val="left" w:pos="4536"/>
              </w:tabs>
              <w:rPr>
                <w:rFonts w:asciiTheme="minorHAnsi" w:hAnsiTheme="minorHAnsi" w:cstheme="minorHAnsi"/>
                <w:sz w:val="16"/>
                <w:szCs w:val="16"/>
                <w:lang w:val="pt-BR"/>
              </w:rPr>
            </w:pPr>
          </w:p>
          <w:p w14:paraId="78C2388D" w14:textId="77777777" w:rsidR="002D58A3" w:rsidRPr="00CF7ABF" w:rsidRDefault="002D58A3">
            <w:pPr>
              <w:pStyle w:val="Encabezado"/>
              <w:tabs>
                <w:tab w:val="left" w:pos="4536"/>
              </w:tabs>
              <w:rPr>
                <w:rFonts w:asciiTheme="minorHAnsi" w:hAnsiTheme="minorHAnsi" w:cstheme="minorHAnsi"/>
                <w:lang w:val="pt-BR"/>
              </w:rPr>
            </w:pPr>
            <w:r w:rsidRPr="00CF7ABF">
              <w:rPr>
                <w:rFonts w:asciiTheme="minorHAnsi" w:hAnsiTheme="minorHAnsi" w:cstheme="minorHAnsi"/>
                <w:lang w:val="pt-BR"/>
              </w:rPr>
              <w:t>Teléfonos:                                                Fax:</w:t>
            </w:r>
          </w:p>
          <w:p w14:paraId="4E007A53" w14:textId="77777777" w:rsidR="002D58A3" w:rsidRPr="00CF7ABF" w:rsidRDefault="002D58A3">
            <w:pPr>
              <w:pStyle w:val="Encabezado"/>
              <w:tabs>
                <w:tab w:val="left" w:pos="4536"/>
              </w:tabs>
              <w:rPr>
                <w:rFonts w:asciiTheme="minorHAnsi" w:hAnsiTheme="minorHAnsi" w:cstheme="minorHAnsi"/>
                <w:sz w:val="16"/>
                <w:szCs w:val="16"/>
                <w:lang w:val="pt-BR"/>
              </w:rPr>
            </w:pPr>
          </w:p>
          <w:p w14:paraId="03619ACC" w14:textId="77777777" w:rsidR="002D58A3" w:rsidRPr="00CF7ABF" w:rsidRDefault="002D58A3">
            <w:pPr>
              <w:pStyle w:val="Encabezado"/>
              <w:tabs>
                <w:tab w:val="left" w:pos="4536"/>
              </w:tabs>
              <w:rPr>
                <w:rFonts w:asciiTheme="minorHAnsi" w:hAnsiTheme="minorHAnsi" w:cstheme="minorHAnsi"/>
              </w:rPr>
            </w:pPr>
            <w:r w:rsidRPr="00CF7ABF">
              <w:rPr>
                <w:rFonts w:asciiTheme="minorHAnsi" w:hAnsiTheme="minorHAnsi" w:cstheme="minorHAnsi"/>
              </w:rPr>
              <w:t>Correo electrónico:</w:t>
            </w:r>
          </w:p>
          <w:p w14:paraId="527C3304" w14:textId="77777777" w:rsidR="002D58A3" w:rsidRPr="00CF7ABF" w:rsidRDefault="002D58A3">
            <w:pPr>
              <w:pStyle w:val="Encabezado"/>
              <w:tabs>
                <w:tab w:val="left" w:pos="4536"/>
              </w:tabs>
              <w:rPr>
                <w:rFonts w:asciiTheme="minorHAnsi" w:hAnsiTheme="minorHAnsi" w:cstheme="minorHAnsi"/>
                <w:sz w:val="16"/>
                <w:szCs w:val="16"/>
              </w:rPr>
            </w:pPr>
          </w:p>
          <w:p w14:paraId="01BDEF0F" w14:textId="77777777" w:rsidR="002D58A3" w:rsidRPr="00CF7ABF" w:rsidRDefault="002D58A3">
            <w:pPr>
              <w:pStyle w:val="Encabezado"/>
              <w:tabs>
                <w:tab w:val="left" w:pos="4536"/>
              </w:tabs>
              <w:rPr>
                <w:rFonts w:asciiTheme="minorHAnsi" w:hAnsiTheme="minorHAnsi" w:cstheme="minorHAnsi"/>
              </w:rPr>
            </w:pPr>
            <w:r w:rsidRPr="00CF7ABF">
              <w:rPr>
                <w:rFonts w:asciiTheme="minorHAnsi" w:hAnsiTheme="minorHAnsi" w:cstheme="minorHAnsi"/>
              </w:rPr>
              <w:t xml:space="preserve">No. de la escritura pública en la que consta su acta constitutiva:                Fecha             Duración              </w:t>
            </w:r>
          </w:p>
          <w:p w14:paraId="6E88B450" w14:textId="77777777" w:rsidR="002D58A3" w:rsidRPr="00CF7ABF" w:rsidRDefault="002D58A3">
            <w:pPr>
              <w:pStyle w:val="Encabezado"/>
              <w:tabs>
                <w:tab w:val="left" w:pos="4536"/>
              </w:tabs>
              <w:rPr>
                <w:rFonts w:asciiTheme="minorHAnsi" w:hAnsiTheme="minorHAnsi" w:cstheme="minorHAnsi"/>
                <w:sz w:val="16"/>
                <w:szCs w:val="16"/>
              </w:rPr>
            </w:pPr>
          </w:p>
          <w:p w14:paraId="0D7A652B" w14:textId="77777777" w:rsidR="002D58A3" w:rsidRPr="00CF7ABF" w:rsidRDefault="002D58A3">
            <w:pPr>
              <w:pStyle w:val="Encabezado"/>
              <w:tabs>
                <w:tab w:val="left" w:pos="4536"/>
              </w:tabs>
              <w:rPr>
                <w:rFonts w:asciiTheme="minorHAnsi" w:hAnsiTheme="minorHAnsi" w:cstheme="minorHAnsi"/>
              </w:rPr>
            </w:pPr>
            <w:r w:rsidRPr="00CF7ABF">
              <w:rPr>
                <w:rFonts w:asciiTheme="minorHAnsi" w:hAnsiTheme="minorHAnsi" w:cstheme="minorHAnsi"/>
              </w:rPr>
              <w:t>Nombre, número y lugar del Notario Público ante el cual se protocolizó la misma:</w:t>
            </w:r>
          </w:p>
          <w:p w14:paraId="2B87CFA8" w14:textId="77777777" w:rsidR="002D58A3" w:rsidRPr="00CF7ABF" w:rsidRDefault="002D58A3">
            <w:pPr>
              <w:pStyle w:val="Encabezado"/>
              <w:tabs>
                <w:tab w:val="left" w:pos="4536"/>
              </w:tabs>
              <w:rPr>
                <w:rFonts w:asciiTheme="minorHAnsi" w:hAnsiTheme="minorHAnsi" w:cstheme="minorHAnsi"/>
                <w:sz w:val="16"/>
                <w:szCs w:val="16"/>
              </w:rPr>
            </w:pPr>
          </w:p>
          <w:p w14:paraId="143619E1" w14:textId="77777777" w:rsidR="002D58A3" w:rsidRPr="00CF7ABF" w:rsidRDefault="002D58A3">
            <w:pPr>
              <w:pStyle w:val="Encabezado"/>
              <w:tabs>
                <w:tab w:val="left" w:pos="4536"/>
              </w:tabs>
              <w:rPr>
                <w:rFonts w:asciiTheme="minorHAnsi" w:hAnsiTheme="minorHAnsi" w:cstheme="minorHAnsi"/>
              </w:rPr>
            </w:pPr>
            <w:r w:rsidRPr="00CF7ABF">
              <w:rPr>
                <w:rFonts w:asciiTheme="minorHAnsi" w:hAnsiTheme="minorHAnsi" w:cstheme="minorHAnsi"/>
              </w:rPr>
              <w:t xml:space="preserve">Relación de socios o </w:t>
            </w:r>
            <w:r w:rsidR="00F8042E" w:rsidRPr="00CF7ABF">
              <w:rPr>
                <w:rFonts w:asciiTheme="minorHAnsi" w:hAnsiTheme="minorHAnsi" w:cstheme="minorHAnsi"/>
              </w:rPr>
              <w:t>asociados. -</w:t>
            </w:r>
          </w:p>
          <w:p w14:paraId="7A8B88E7" w14:textId="77777777" w:rsidR="002D58A3" w:rsidRPr="00CF7ABF" w:rsidRDefault="002D58A3">
            <w:pPr>
              <w:pStyle w:val="Encabezado"/>
              <w:tabs>
                <w:tab w:val="left" w:pos="4536"/>
              </w:tabs>
              <w:rPr>
                <w:rFonts w:asciiTheme="minorHAnsi" w:hAnsiTheme="minorHAnsi" w:cstheme="minorHAnsi"/>
              </w:rPr>
            </w:pPr>
            <w:r w:rsidRPr="00CF7ABF">
              <w:rPr>
                <w:rFonts w:asciiTheme="minorHAnsi" w:hAnsiTheme="minorHAnsi" w:cstheme="minorHAnsi"/>
              </w:rPr>
              <w:t>Apellido Paterno:                                    Apellido Materno:                           Nombre(s):</w:t>
            </w:r>
          </w:p>
          <w:p w14:paraId="561000A6" w14:textId="77777777" w:rsidR="002D58A3" w:rsidRPr="00CF7ABF" w:rsidRDefault="002D58A3">
            <w:pPr>
              <w:pStyle w:val="Encabezado"/>
              <w:tabs>
                <w:tab w:val="left" w:pos="4536"/>
              </w:tabs>
              <w:rPr>
                <w:rFonts w:asciiTheme="minorHAnsi" w:hAnsiTheme="minorHAnsi" w:cstheme="minorHAnsi"/>
                <w:sz w:val="16"/>
                <w:szCs w:val="16"/>
              </w:rPr>
            </w:pPr>
          </w:p>
          <w:p w14:paraId="3EF5CE86" w14:textId="77777777" w:rsidR="002D58A3" w:rsidRPr="00CF7ABF" w:rsidRDefault="002D58A3">
            <w:pPr>
              <w:pStyle w:val="Encabezado"/>
              <w:tabs>
                <w:tab w:val="left" w:pos="4536"/>
              </w:tabs>
              <w:rPr>
                <w:rFonts w:asciiTheme="minorHAnsi" w:hAnsiTheme="minorHAnsi" w:cstheme="minorHAnsi"/>
              </w:rPr>
            </w:pPr>
            <w:r w:rsidRPr="00CF7ABF">
              <w:rPr>
                <w:rFonts w:asciiTheme="minorHAnsi" w:hAnsiTheme="minorHAnsi" w:cstheme="minorHAnsi"/>
              </w:rPr>
              <w:t>Descripción del objeto social:</w:t>
            </w:r>
          </w:p>
          <w:p w14:paraId="7700CBEF" w14:textId="77777777" w:rsidR="002D58A3" w:rsidRPr="00CF7ABF" w:rsidRDefault="002D58A3">
            <w:pPr>
              <w:pStyle w:val="Encabezado"/>
              <w:tabs>
                <w:tab w:val="left" w:pos="4536"/>
              </w:tabs>
              <w:rPr>
                <w:rFonts w:asciiTheme="minorHAnsi" w:hAnsiTheme="minorHAnsi" w:cstheme="minorHAnsi"/>
                <w:sz w:val="16"/>
                <w:szCs w:val="16"/>
              </w:rPr>
            </w:pPr>
          </w:p>
          <w:p w14:paraId="749C872F" w14:textId="77777777" w:rsidR="002D58A3" w:rsidRPr="00CF7ABF" w:rsidRDefault="002D58A3">
            <w:pPr>
              <w:pStyle w:val="Encabezado"/>
              <w:tabs>
                <w:tab w:val="left" w:pos="4536"/>
              </w:tabs>
              <w:rPr>
                <w:rFonts w:asciiTheme="minorHAnsi" w:hAnsiTheme="minorHAnsi" w:cstheme="minorHAnsi"/>
              </w:rPr>
            </w:pPr>
            <w:r w:rsidRPr="00CF7ABF">
              <w:rPr>
                <w:rFonts w:asciiTheme="minorHAnsi" w:hAnsiTheme="minorHAnsi" w:cstheme="minorHAnsi"/>
              </w:rPr>
              <w:t>Reformas al acta constitutiva:</w:t>
            </w:r>
          </w:p>
          <w:p w14:paraId="33FAFD8D" w14:textId="77777777" w:rsidR="002D58A3" w:rsidRPr="00CF7ABF" w:rsidRDefault="002D58A3">
            <w:pPr>
              <w:rPr>
                <w:rFonts w:asciiTheme="minorHAnsi" w:hAnsiTheme="minorHAnsi" w:cstheme="minorHAnsi"/>
                <w:sz w:val="16"/>
                <w:szCs w:val="16"/>
              </w:rPr>
            </w:pPr>
          </w:p>
          <w:p w14:paraId="3EDDDE38" w14:textId="77777777" w:rsidR="002D58A3" w:rsidRPr="00CF7ABF" w:rsidRDefault="002D58A3">
            <w:pPr>
              <w:pStyle w:val="Encabezado"/>
              <w:tabs>
                <w:tab w:val="left" w:pos="4536"/>
              </w:tabs>
              <w:rPr>
                <w:rFonts w:asciiTheme="minorHAnsi" w:hAnsiTheme="minorHAnsi" w:cstheme="minorHAnsi"/>
              </w:rPr>
            </w:pPr>
            <w:r w:rsidRPr="00CF7ABF">
              <w:rPr>
                <w:rFonts w:asciiTheme="minorHAnsi" w:hAnsiTheme="minorHAnsi" w:cstheme="minorHAnsi"/>
              </w:rPr>
              <w:t>Fecha y datos de inscripción en el Registro Público correspondiente</w:t>
            </w:r>
            <w:r w:rsidR="00090701" w:rsidRPr="00CF7ABF">
              <w:rPr>
                <w:rFonts w:asciiTheme="minorHAnsi" w:hAnsiTheme="minorHAnsi" w:cstheme="minorHAnsi"/>
              </w:rPr>
              <w:t xml:space="preserve"> (de ser aplicable).</w:t>
            </w:r>
          </w:p>
          <w:p w14:paraId="60A2D592" w14:textId="77777777" w:rsidR="002D58A3" w:rsidRPr="00CF7ABF" w:rsidRDefault="002D58A3">
            <w:pPr>
              <w:rPr>
                <w:rFonts w:asciiTheme="minorHAnsi" w:hAnsiTheme="minorHAnsi" w:cstheme="minorHAnsi"/>
                <w:sz w:val="20"/>
                <w:lang w:val="es-ES_tradnl"/>
              </w:rPr>
            </w:pPr>
          </w:p>
        </w:tc>
      </w:tr>
    </w:tbl>
    <w:p w14:paraId="229EC019" w14:textId="77777777" w:rsidR="002D58A3" w:rsidRPr="00CF7ABF" w:rsidRDefault="002D58A3">
      <w:pPr>
        <w:rPr>
          <w:rFonts w:asciiTheme="minorHAnsi" w:hAnsiTheme="minorHAnsi" w:cstheme="minorHAnsi"/>
        </w:rPr>
      </w:pPr>
    </w:p>
    <w:tbl>
      <w:tblPr>
        <w:tblW w:w="5000" w:type="pct"/>
        <w:tblCellMar>
          <w:left w:w="70" w:type="dxa"/>
          <w:right w:w="70" w:type="dxa"/>
        </w:tblCellMar>
        <w:tblLook w:val="0000" w:firstRow="0" w:lastRow="0" w:firstColumn="0" w:lastColumn="0" w:noHBand="0" w:noVBand="0"/>
      </w:tblPr>
      <w:tblGrid>
        <w:gridCol w:w="9394"/>
      </w:tblGrid>
      <w:tr w:rsidR="002D58A3" w:rsidRPr="00CF7ABF" w14:paraId="56D6B2EA" w14:textId="77777777">
        <w:tc>
          <w:tcPr>
            <w:tcW w:w="5000" w:type="pct"/>
            <w:tcBorders>
              <w:top w:val="single" w:sz="4" w:space="0" w:color="000000"/>
              <w:left w:val="single" w:sz="4" w:space="0" w:color="000000"/>
              <w:bottom w:val="single" w:sz="4" w:space="0" w:color="000000"/>
              <w:right w:val="single" w:sz="4" w:space="0" w:color="000000"/>
            </w:tcBorders>
          </w:tcPr>
          <w:p w14:paraId="3F3C50FB" w14:textId="77777777" w:rsidR="002D58A3" w:rsidRPr="00CF7ABF" w:rsidRDefault="002D58A3">
            <w:pPr>
              <w:snapToGrid w:val="0"/>
              <w:rPr>
                <w:rFonts w:asciiTheme="minorHAnsi" w:hAnsiTheme="minorHAnsi" w:cstheme="minorHAnsi"/>
                <w:sz w:val="20"/>
              </w:rPr>
            </w:pPr>
            <w:r w:rsidRPr="00CF7ABF">
              <w:rPr>
                <w:rFonts w:asciiTheme="minorHAnsi" w:hAnsiTheme="minorHAnsi" w:cstheme="minorHAnsi"/>
                <w:sz w:val="20"/>
              </w:rPr>
              <w:t>Nombre del apoderado o representante:</w:t>
            </w:r>
          </w:p>
          <w:p w14:paraId="07FB751E" w14:textId="77777777" w:rsidR="002D58A3" w:rsidRPr="00CF7ABF" w:rsidRDefault="002D58A3">
            <w:pPr>
              <w:rPr>
                <w:rFonts w:asciiTheme="minorHAnsi" w:hAnsiTheme="minorHAnsi" w:cstheme="minorHAnsi"/>
                <w:sz w:val="16"/>
                <w:szCs w:val="16"/>
              </w:rPr>
            </w:pPr>
          </w:p>
          <w:p w14:paraId="54C8C1C2" w14:textId="77777777" w:rsidR="002D58A3" w:rsidRPr="00CF7ABF" w:rsidRDefault="002D58A3">
            <w:pPr>
              <w:rPr>
                <w:rFonts w:asciiTheme="minorHAnsi" w:hAnsiTheme="minorHAnsi" w:cstheme="minorHAnsi"/>
                <w:sz w:val="20"/>
              </w:rPr>
            </w:pPr>
            <w:r w:rsidRPr="00CF7ABF">
              <w:rPr>
                <w:rFonts w:asciiTheme="minorHAnsi" w:hAnsiTheme="minorHAnsi" w:cstheme="minorHAnsi"/>
                <w:sz w:val="20"/>
              </w:rPr>
              <w:t>Datos del documento mediante el cual acredita su personalidad y facultades.-</w:t>
            </w:r>
          </w:p>
          <w:p w14:paraId="34BE22B8" w14:textId="77777777" w:rsidR="002D58A3" w:rsidRPr="00CF7ABF" w:rsidRDefault="002D58A3">
            <w:pPr>
              <w:rPr>
                <w:rFonts w:asciiTheme="minorHAnsi" w:hAnsiTheme="minorHAnsi" w:cstheme="minorHAnsi"/>
                <w:sz w:val="16"/>
                <w:szCs w:val="16"/>
              </w:rPr>
            </w:pPr>
          </w:p>
          <w:p w14:paraId="7D46AE41" w14:textId="77777777" w:rsidR="002D58A3" w:rsidRPr="00CF7ABF" w:rsidRDefault="002D58A3">
            <w:pPr>
              <w:rPr>
                <w:rFonts w:asciiTheme="minorHAnsi" w:hAnsiTheme="minorHAnsi" w:cstheme="minorHAnsi"/>
                <w:sz w:val="20"/>
              </w:rPr>
            </w:pPr>
            <w:r w:rsidRPr="00CF7ABF">
              <w:rPr>
                <w:rFonts w:asciiTheme="minorHAnsi" w:hAnsiTheme="minorHAnsi" w:cstheme="minorHAnsi"/>
                <w:sz w:val="20"/>
              </w:rPr>
              <w:t>Escritura pública número:                                           Fecha:</w:t>
            </w:r>
          </w:p>
          <w:p w14:paraId="1B97E369" w14:textId="77777777" w:rsidR="002D58A3" w:rsidRPr="00CF7ABF" w:rsidRDefault="002D58A3">
            <w:pPr>
              <w:pStyle w:val="Piedepgina"/>
              <w:rPr>
                <w:rFonts w:asciiTheme="minorHAnsi" w:hAnsiTheme="minorHAnsi" w:cstheme="minorHAnsi"/>
                <w:sz w:val="16"/>
                <w:szCs w:val="16"/>
              </w:rPr>
            </w:pPr>
          </w:p>
          <w:p w14:paraId="2CFBE6EC" w14:textId="77777777" w:rsidR="002D58A3" w:rsidRPr="00CF7ABF" w:rsidRDefault="002D58A3">
            <w:pPr>
              <w:pStyle w:val="Encabezado"/>
              <w:rPr>
                <w:rFonts w:asciiTheme="minorHAnsi" w:hAnsiTheme="minorHAnsi" w:cstheme="minorHAnsi"/>
              </w:rPr>
            </w:pPr>
            <w:r w:rsidRPr="00CF7ABF">
              <w:rPr>
                <w:rFonts w:asciiTheme="minorHAnsi" w:hAnsiTheme="minorHAnsi" w:cstheme="minorHAnsi"/>
              </w:rPr>
              <w:t>Nombre, número y lugar del Notario Público ante el cual se protocolizó la misma:</w:t>
            </w:r>
          </w:p>
        </w:tc>
      </w:tr>
    </w:tbl>
    <w:p w14:paraId="2D051B78" w14:textId="77777777" w:rsidR="003512A0" w:rsidRPr="00CF7ABF" w:rsidRDefault="003512A0">
      <w:pPr>
        <w:jc w:val="both"/>
        <w:rPr>
          <w:rFonts w:asciiTheme="minorHAnsi" w:hAnsiTheme="minorHAnsi" w:cstheme="minorHAnsi"/>
          <w:sz w:val="20"/>
        </w:rPr>
      </w:pPr>
    </w:p>
    <w:p w14:paraId="059AAA48" w14:textId="77777777" w:rsidR="002D58A3" w:rsidRPr="00CF7ABF" w:rsidRDefault="002D58A3">
      <w:pPr>
        <w:jc w:val="both"/>
        <w:rPr>
          <w:rFonts w:asciiTheme="minorHAnsi" w:hAnsiTheme="minorHAnsi" w:cstheme="minorHAnsi"/>
          <w:sz w:val="20"/>
        </w:rPr>
      </w:pPr>
      <w:r w:rsidRPr="00CF7ABF">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19833585" w14:textId="77777777" w:rsidR="002D58A3" w:rsidRPr="00CF7ABF" w:rsidRDefault="002D58A3">
      <w:pPr>
        <w:jc w:val="center"/>
        <w:rPr>
          <w:rFonts w:asciiTheme="minorHAnsi" w:hAnsiTheme="minorHAnsi" w:cstheme="minorHAnsi"/>
          <w:sz w:val="22"/>
          <w:szCs w:val="22"/>
        </w:rPr>
      </w:pPr>
      <w:r w:rsidRPr="00CF7ABF">
        <w:rPr>
          <w:rFonts w:asciiTheme="minorHAnsi" w:hAnsiTheme="minorHAnsi" w:cstheme="minorHAnsi"/>
          <w:sz w:val="22"/>
          <w:szCs w:val="22"/>
        </w:rPr>
        <w:t>(Lugar y fecha)</w:t>
      </w:r>
    </w:p>
    <w:p w14:paraId="59A8ECFB" w14:textId="77777777" w:rsidR="002D58A3" w:rsidRPr="00CF7ABF" w:rsidRDefault="002D58A3">
      <w:pPr>
        <w:jc w:val="center"/>
        <w:rPr>
          <w:rFonts w:asciiTheme="minorHAnsi" w:hAnsiTheme="minorHAnsi" w:cstheme="minorHAnsi"/>
          <w:sz w:val="22"/>
          <w:szCs w:val="22"/>
        </w:rPr>
      </w:pPr>
      <w:r w:rsidRPr="00CF7ABF">
        <w:rPr>
          <w:rFonts w:asciiTheme="minorHAnsi" w:hAnsiTheme="minorHAnsi" w:cstheme="minorHAnsi"/>
          <w:sz w:val="22"/>
          <w:szCs w:val="22"/>
        </w:rPr>
        <w:t>Protesto lo necesario</w:t>
      </w:r>
    </w:p>
    <w:p w14:paraId="409845D4" w14:textId="77777777" w:rsidR="002D58A3" w:rsidRPr="00CF7ABF" w:rsidRDefault="002D58A3">
      <w:pPr>
        <w:jc w:val="center"/>
        <w:rPr>
          <w:rFonts w:asciiTheme="minorHAnsi" w:hAnsiTheme="minorHAnsi" w:cstheme="minorHAnsi"/>
          <w:sz w:val="22"/>
          <w:szCs w:val="22"/>
        </w:rPr>
      </w:pPr>
      <w:r w:rsidRPr="00CF7ABF">
        <w:rPr>
          <w:rFonts w:asciiTheme="minorHAnsi" w:hAnsiTheme="minorHAnsi" w:cstheme="minorHAnsi"/>
          <w:sz w:val="22"/>
          <w:szCs w:val="22"/>
        </w:rPr>
        <w:t>(Nombre y firma)</w:t>
      </w:r>
    </w:p>
    <w:p w14:paraId="37FB8F7E" w14:textId="77777777" w:rsidR="003512A0" w:rsidRPr="00CF7ABF" w:rsidRDefault="003512A0">
      <w:pPr>
        <w:jc w:val="center"/>
        <w:rPr>
          <w:rFonts w:asciiTheme="minorHAnsi" w:hAnsiTheme="minorHAnsi" w:cstheme="minorHAnsi"/>
          <w:sz w:val="22"/>
          <w:szCs w:val="22"/>
        </w:rPr>
      </w:pPr>
    </w:p>
    <w:p w14:paraId="20133314" w14:textId="5F0D39F6" w:rsidR="002D58A3" w:rsidRPr="00CF7ABF" w:rsidRDefault="00A41888" w:rsidP="009C61D9">
      <w:pPr>
        <w:jc w:val="center"/>
        <w:rPr>
          <w:rFonts w:asciiTheme="minorHAnsi" w:hAnsiTheme="minorHAnsi" w:cstheme="minorHAnsi"/>
          <w:b/>
        </w:rPr>
      </w:pPr>
      <w:r>
        <w:rPr>
          <w:rFonts w:asciiTheme="minorHAnsi" w:hAnsiTheme="minorHAnsi" w:cstheme="minorHAnsi"/>
          <w:b/>
        </w:rPr>
        <w:t xml:space="preserve">ANEXO </w:t>
      </w:r>
      <w:r w:rsidR="002D58A3" w:rsidRPr="00CF7ABF">
        <w:rPr>
          <w:rFonts w:asciiTheme="minorHAnsi" w:hAnsiTheme="minorHAnsi" w:cstheme="minorHAnsi"/>
          <w:b/>
        </w:rPr>
        <w:t xml:space="preserve"> </w:t>
      </w:r>
      <w:r w:rsidR="009C4908" w:rsidRPr="00CF7ABF">
        <w:rPr>
          <w:rFonts w:asciiTheme="minorHAnsi" w:hAnsiTheme="minorHAnsi" w:cstheme="minorHAnsi"/>
          <w:b/>
        </w:rPr>
        <w:t>0</w:t>
      </w:r>
      <w:r w:rsidR="002D58A3" w:rsidRPr="00CF7ABF">
        <w:rPr>
          <w:rFonts w:asciiTheme="minorHAnsi" w:hAnsiTheme="minorHAnsi" w:cstheme="minorHAnsi"/>
          <w:b/>
        </w:rPr>
        <w:t>2 (DOS)</w:t>
      </w:r>
    </w:p>
    <w:p w14:paraId="1B9B4A9A" w14:textId="77777777" w:rsidR="002D58A3" w:rsidRPr="00CF7ABF" w:rsidRDefault="002D58A3">
      <w:pPr>
        <w:jc w:val="center"/>
        <w:rPr>
          <w:rFonts w:asciiTheme="minorHAnsi" w:hAnsiTheme="minorHAnsi" w:cstheme="minorHAnsi"/>
          <w:b/>
        </w:rPr>
      </w:pPr>
    </w:p>
    <w:p w14:paraId="2F89C299" w14:textId="77777777" w:rsidR="002D58A3" w:rsidRPr="00CF7ABF" w:rsidRDefault="002D58A3" w:rsidP="00177FF4">
      <w:pPr>
        <w:pStyle w:val="Ttulo2"/>
        <w:spacing w:before="0" w:after="0"/>
        <w:jc w:val="center"/>
        <w:rPr>
          <w:rFonts w:asciiTheme="minorHAnsi" w:hAnsiTheme="minorHAnsi" w:cstheme="minorHAnsi"/>
          <w:sz w:val="20"/>
          <w:szCs w:val="22"/>
        </w:rPr>
      </w:pPr>
      <w:r w:rsidRPr="00CF7ABF">
        <w:rPr>
          <w:rFonts w:asciiTheme="minorHAnsi" w:hAnsiTheme="minorHAnsi" w:cstheme="minorHAnsi"/>
          <w:sz w:val="20"/>
          <w:szCs w:val="22"/>
        </w:rPr>
        <w:t>DOCUMENTACIÓN COMPLEMENTARIA</w:t>
      </w:r>
    </w:p>
    <w:p w14:paraId="52FB3A74" w14:textId="77777777" w:rsidR="002D58A3" w:rsidRPr="00CF7ABF" w:rsidRDefault="002D58A3">
      <w:pPr>
        <w:jc w:val="center"/>
        <w:rPr>
          <w:rFonts w:asciiTheme="minorHAnsi" w:hAnsiTheme="minorHAnsi" w:cstheme="minorHAnsi"/>
          <w:b/>
        </w:rPr>
      </w:pPr>
    </w:p>
    <w:p w14:paraId="0AFE49F0" w14:textId="77777777" w:rsidR="002D58A3" w:rsidRPr="00CF7ABF" w:rsidRDefault="002D58A3">
      <w:pPr>
        <w:rPr>
          <w:rFonts w:asciiTheme="minorHAnsi" w:hAnsiTheme="minorHAnsi" w:cstheme="minorHAnsi"/>
          <w:sz w:val="20"/>
        </w:rPr>
      </w:pPr>
    </w:p>
    <w:tbl>
      <w:tblPr>
        <w:tblW w:w="5000" w:type="pct"/>
        <w:tblLayout w:type="fixed"/>
        <w:tblCellMar>
          <w:left w:w="70" w:type="dxa"/>
          <w:right w:w="70" w:type="dxa"/>
        </w:tblCellMar>
        <w:tblLook w:val="0000" w:firstRow="0" w:lastRow="0" w:firstColumn="0" w:lastColumn="0" w:noHBand="0" w:noVBand="0"/>
      </w:tblPr>
      <w:tblGrid>
        <w:gridCol w:w="5523"/>
        <w:gridCol w:w="1665"/>
        <w:gridCol w:w="1105"/>
        <w:gridCol w:w="1101"/>
      </w:tblGrid>
      <w:tr w:rsidR="002D58A3" w:rsidRPr="00CF7ABF" w14:paraId="160E8E27" w14:textId="77777777" w:rsidTr="00277B1C">
        <w:tc>
          <w:tcPr>
            <w:tcW w:w="2940" w:type="pct"/>
            <w:tcBorders>
              <w:top w:val="single" w:sz="4" w:space="0" w:color="000000"/>
              <w:left w:val="single" w:sz="4" w:space="0" w:color="000000"/>
              <w:bottom w:val="single" w:sz="4" w:space="0" w:color="000000"/>
            </w:tcBorders>
            <w:shd w:val="clear" w:color="auto" w:fill="D9D9D9"/>
            <w:vAlign w:val="center"/>
          </w:tcPr>
          <w:p w14:paraId="58672ED6" w14:textId="77777777" w:rsidR="002D58A3" w:rsidRPr="00CF7ABF" w:rsidRDefault="002D58A3">
            <w:pPr>
              <w:pStyle w:val="Ttulo1"/>
              <w:snapToGrid w:val="0"/>
              <w:spacing w:before="0" w:after="0"/>
              <w:jc w:val="center"/>
              <w:rPr>
                <w:rFonts w:asciiTheme="minorHAnsi" w:hAnsiTheme="minorHAnsi" w:cstheme="minorHAnsi"/>
                <w:sz w:val="18"/>
                <w:szCs w:val="20"/>
              </w:rPr>
            </w:pPr>
            <w:r w:rsidRPr="00CF7ABF">
              <w:rPr>
                <w:rFonts w:asciiTheme="minorHAnsi" w:hAnsiTheme="minorHAnsi" w:cstheme="minorHAnsi"/>
                <w:sz w:val="18"/>
                <w:szCs w:val="20"/>
              </w:rPr>
              <w:t>DOCUMENTO SOLICITADO</w:t>
            </w:r>
          </w:p>
        </w:tc>
        <w:tc>
          <w:tcPr>
            <w:tcW w:w="886" w:type="pct"/>
            <w:tcBorders>
              <w:top w:val="single" w:sz="4" w:space="0" w:color="000000"/>
              <w:left w:val="single" w:sz="4" w:space="0" w:color="000000"/>
              <w:bottom w:val="single" w:sz="4" w:space="0" w:color="000000"/>
            </w:tcBorders>
            <w:shd w:val="clear" w:color="auto" w:fill="D9D9D9"/>
            <w:vAlign w:val="center"/>
          </w:tcPr>
          <w:p w14:paraId="097CBFDB" w14:textId="77777777" w:rsidR="002D58A3" w:rsidRPr="00CF7ABF" w:rsidRDefault="002D58A3">
            <w:pPr>
              <w:snapToGrid w:val="0"/>
              <w:jc w:val="center"/>
              <w:rPr>
                <w:rFonts w:asciiTheme="minorHAnsi" w:hAnsiTheme="minorHAnsi" w:cstheme="minorHAnsi"/>
                <w:b/>
                <w:bCs/>
                <w:sz w:val="18"/>
              </w:rPr>
            </w:pPr>
          </w:p>
          <w:p w14:paraId="11D8EE8E" w14:textId="77777777" w:rsidR="002D58A3" w:rsidRPr="00CF7ABF" w:rsidRDefault="002D58A3">
            <w:pPr>
              <w:jc w:val="center"/>
              <w:rPr>
                <w:rFonts w:asciiTheme="minorHAnsi" w:hAnsiTheme="minorHAnsi" w:cstheme="minorHAnsi"/>
                <w:b/>
                <w:bCs/>
                <w:sz w:val="18"/>
              </w:rPr>
            </w:pPr>
            <w:r w:rsidRPr="00CF7ABF">
              <w:rPr>
                <w:rFonts w:asciiTheme="minorHAnsi" w:hAnsiTheme="minorHAnsi" w:cstheme="minorHAnsi"/>
                <w:b/>
                <w:bCs/>
                <w:sz w:val="18"/>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A4487B1" w14:textId="77777777" w:rsidR="002D58A3" w:rsidRPr="00CF7ABF" w:rsidRDefault="002D58A3">
            <w:pPr>
              <w:snapToGrid w:val="0"/>
              <w:jc w:val="center"/>
              <w:rPr>
                <w:rFonts w:asciiTheme="minorHAnsi" w:hAnsiTheme="minorHAnsi" w:cstheme="minorHAnsi"/>
                <w:b/>
                <w:bCs/>
                <w:sz w:val="18"/>
              </w:rPr>
            </w:pPr>
          </w:p>
          <w:p w14:paraId="42165D6E" w14:textId="77777777" w:rsidR="002D58A3" w:rsidRPr="00CF7ABF" w:rsidRDefault="002D58A3">
            <w:pPr>
              <w:jc w:val="center"/>
              <w:rPr>
                <w:rFonts w:asciiTheme="minorHAnsi" w:hAnsiTheme="minorHAnsi" w:cstheme="minorHAnsi"/>
                <w:b/>
                <w:bCs/>
                <w:sz w:val="18"/>
              </w:rPr>
            </w:pPr>
            <w:r w:rsidRPr="00CF7ABF">
              <w:rPr>
                <w:rFonts w:asciiTheme="minorHAnsi" w:hAnsiTheme="minorHAnsi" w:cstheme="minorHAnsi"/>
                <w:b/>
                <w:bCs/>
                <w:sz w:val="18"/>
              </w:rPr>
              <w:t>PRESENTADO</w:t>
            </w:r>
          </w:p>
          <w:p w14:paraId="6F0B0D6A" w14:textId="77777777" w:rsidR="002D58A3" w:rsidRPr="00CF7ABF" w:rsidRDefault="002D58A3">
            <w:pPr>
              <w:jc w:val="center"/>
              <w:rPr>
                <w:rFonts w:asciiTheme="minorHAnsi" w:hAnsiTheme="minorHAnsi" w:cstheme="minorHAnsi"/>
                <w:b/>
                <w:bCs/>
                <w:sz w:val="18"/>
              </w:rPr>
            </w:pPr>
            <w:r w:rsidRPr="00CF7ABF">
              <w:rPr>
                <w:rFonts w:asciiTheme="minorHAnsi" w:hAnsiTheme="minorHAnsi" w:cstheme="minorHAnsi"/>
                <w:b/>
                <w:bCs/>
                <w:sz w:val="18"/>
              </w:rPr>
              <w:t>SI          NO</w:t>
            </w:r>
          </w:p>
        </w:tc>
      </w:tr>
      <w:tr w:rsidR="002D58A3" w:rsidRPr="00CF7ABF" w14:paraId="2A72C6E0" w14:textId="77777777" w:rsidTr="00277B1C">
        <w:tc>
          <w:tcPr>
            <w:tcW w:w="2940" w:type="pct"/>
            <w:tcBorders>
              <w:top w:val="single" w:sz="4" w:space="0" w:color="000000"/>
              <w:left w:val="single" w:sz="4" w:space="0" w:color="000000"/>
              <w:bottom w:val="single" w:sz="4" w:space="0" w:color="000000"/>
            </w:tcBorders>
          </w:tcPr>
          <w:p w14:paraId="47701E59" w14:textId="77777777" w:rsidR="002D58A3" w:rsidRPr="00CF7ABF" w:rsidRDefault="002D58A3" w:rsidP="00177FF4">
            <w:pPr>
              <w:jc w:val="both"/>
              <w:rPr>
                <w:rFonts w:asciiTheme="minorHAnsi" w:hAnsiTheme="minorHAnsi" w:cstheme="minorHAnsi"/>
                <w:sz w:val="18"/>
              </w:rPr>
            </w:pPr>
            <w:r w:rsidRPr="00CF7ABF">
              <w:rPr>
                <w:rFonts w:asciiTheme="minorHAnsi" w:hAnsiTheme="minorHAnsi" w:cstheme="minorHAnsi"/>
                <w:sz w:val="18"/>
              </w:rPr>
              <w:t xml:space="preserve">Copia de identificación vigente de quien suscriba las </w:t>
            </w:r>
            <w:r w:rsidR="00805597" w:rsidRPr="00CF7ABF">
              <w:rPr>
                <w:rFonts w:asciiTheme="minorHAnsi" w:hAnsiTheme="minorHAnsi" w:cstheme="minorHAnsi"/>
                <w:sz w:val="18"/>
              </w:rPr>
              <w:t>propuestas</w:t>
            </w:r>
            <w:r w:rsidRPr="00CF7ABF">
              <w:rPr>
                <w:rFonts w:asciiTheme="minorHAnsi" w:hAnsiTheme="minorHAnsi" w:cstheme="minorHAnsi"/>
                <w:sz w:val="18"/>
              </w:rPr>
              <w:t xml:space="preserve"> (cartilla del servicio militar nacional, pasaporte, credencial para votar con fotografía o cédula profesional).</w:t>
            </w:r>
          </w:p>
          <w:p w14:paraId="33490E4E" w14:textId="77777777" w:rsidR="002D58A3" w:rsidRPr="00CF7ABF" w:rsidRDefault="002D58A3" w:rsidP="00177FF4">
            <w:pPr>
              <w:ind w:left="360"/>
              <w:jc w:val="both"/>
              <w:rPr>
                <w:rFonts w:asciiTheme="minorHAnsi" w:hAnsiTheme="minorHAnsi" w:cstheme="minorHAnsi"/>
                <w:sz w:val="18"/>
              </w:rPr>
            </w:pPr>
          </w:p>
        </w:tc>
        <w:tc>
          <w:tcPr>
            <w:tcW w:w="886" w:type="pct"/>
            <w:tcBorders>
              <w:top w:val="single" w:sz="4" w:space="0" w:color="000000"/>
              <w:left w:val="single" w:sz="4" w:space="0" w:color="000000"/>
              <w:bottom w:val="single" w:sz="4" w:space="0" w:color="000000"/>
            </w:tcBorders>
            <w:vAlign w:val="center"/>
          </w:tcPr>
          <w:p w14:paraId="14B6953D" w14:textId="1A280C67" w:rsidR="002D58A3" w:rsidRPr="00CF7ABF" w:rsidRDefault="00B334E6" w:rsidP="00B334E6">
            <w:pPr>
              <w:snapToGrid w:val="0"/>
              <w:jc w:val="center"/>
              <w:rPr>
                <w:rFonts w:asciiTheme="minorHAnsi" w:hAnsiTheme="minorHAnsi" w:cstheme="minorHAnsi"/>
                <w:sz w:val="18"/>
              </w:rPr>
            </w:pPr>
            <w:r w:rsidRPr="00CF7ABF">
              <w:rPr>
                <w:rFonts w:asciiTheme="minorHAnsi" w:hAnsiTheme="minorHAnsi" w:cstheme="minorHAnsi"/>
                <w:sz w:val="18"/>
              </w:rPr>
              <w:t>1</w:t>
            </w:r>
            <w:r w:rsidR="00027A0E" w:rsidRPr="00CF7ABF">
              <w:rPr>
                <w:rFonts w:asciiTheme="minorHAnsi" w:hAnsiTheme="minorHAnsi" w:cstheme="minorHAnsi"/>
                <w:sz w:val="18"/>
              </w:rPr>
              <w:t>5</w:t>
            </w:r>
            <w:r w:rsidRPr="00CF7ABF">
              <w:rPr>
                <w:rFonts w:asciiTheme="minorHAnsi" w:hAnsiTheme="minorHAnsi" w:cstheme="minorHAnsi"/>
                <w:sz w:val="18"/>
              </w:rPr>
              <w:t xml:space="preserve"> inciso a)</w:t>
            </w:r>
          </w:p>
        </w:tc>
        <w:tc>
          <w:tcPr>
            <w:tcW w:w="588" w:type="pct"/>
            <w:tcBorders>
              <w:top w:val="single" w:sz="4" w:space="0" w:color="000000"/>
              <w:left w:val="single" w:sz="4" w:space="0" w:color="000000"/>
              <w:bottom w:val="single" w:sz="4" w:space="0" w:color="000000"/>
            </w:tcBorders>
          </w:tcPr>
          <w:p w14:paraId="3B8802E7" w14:textId="77777777" w:rsidR="002D58A3" w:rsidRPr="00CF7ABF"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6BE4252B" w14:textId="77777777" w:rsidR="002D58A3" w:rsidRPr="00CF7ABF" w:rsidRDefault="002D58A3">
            <w:pPr>
              <w:snapToGrid w:val="0"/>
              <w:jc w:val="center"/>
              <w:rPr>
                <w:rFonts w:asciiTheme="minorHAnsi" w:hAnsiTheme="minorHAnsi" w:cstheme="minorHAnsi"/>
                <w:sz w:val="18"/>
              </w:rPr>
            </w:pPr>
          </w:p>
        </w:tc>
      </w:tr>
      <w:tr w:rsidR="002D58A3" w:rsidRPr="00CF7ABF" w14:paraId="60862B20" w14:textId="77777777" w:rsidTr="00277B1C">
        <w:tc>
          <w:tcPr>
            <w:tcW w:w="2940" w:type="pct"/>
            <w:tcBorders>
              <w:top w:val="single" w:sz="4" w:space="0" w:color="000000"/>
              <w:left w:val="single" w:sz="4" w:space="0" w:color="000000"/>
              <w:bottom w:val="single" w:sz="4" w:space="0" w:color="000000"/>
            </w:tcBorders>
          </w:tcPr>
          <w:p w14:paraId="10445AB7" w14:textId="77777777" w:rsidR="002D58A3" w:rsidRPr="00CF7ABF" w:rsidRDefault="002D58A3">
            <w:pPr>
              <w:snapToGrid w:val="0"/>
              <w:jc w:val="both"/>
              <w:rPr>
                <w:rFonts w:asciiTheme="minorHAnsi" w:hAnsiTheme="minorHAnsi" w:cstheme="minorHAnsi"/>
                <w:bCs/>
                <w:sz w:val="18"/>
              </w:rPr>
            </w:pPr>
            <w:r w:rsidRPr="00CF7ABF">
              <w:rPr>
                <w:rFonts w:asciiTheme="minorHAnsi" w:hAnsiTheme="minorHAnsi" w:cstheme="minorHAnsi"/>
                <w:sz w:val="18"/>
              </w:rPr>
              <w:t xml:space="preserve">Escrito en el que su firmante manifieste, bajo protesta de decir verdad, que cuenta con facultades suficientes para comprometerse por sí o por su representada, </w:t>
            </w:r>
            <w:r w:rsidRPr="00CF7ABF">
              <w:rPr>
                <w:rFonts w:asciiTheme="minorHAnsi" w:hAnsiTheme="minorHAnsi" w:cstheme="minorHAnsi"/>
                <w:bCs/>
                <w:sz w:val="18"/>
              </w:rPr>
              <w:t>sin que resulte necesario acreditar su personalidad jurídica.</w:t>
            </w:r>
          </w:p>
          <w:p w14:paraId="2958E211" w14:textId="77777777" w:rsidR="002D58A3" w:rsidRPr="00CF7ABF" w:rsidRDefault="002D58A3">
            <w:pPr>
              <w:snapToGrid w:val="0"/>
              <w:jc w:val="both"/>
              <w:rPr>
                <w:rFonts w:asciiTheme="minorHAnsi" w:hAnsiTheme="minorHAnsi" w:cstheme="minorHAnsi"/>
                <w:bCs/>
                <w:sz w:val="18"/>
              </w:rPr>
            </w:pPr>
          </w:p>
        </w:tc>
        <w:tc>
          <w:tcPr>
            <w:tcW w:w="886" w:type="pct"/>
            <w:tcBorders>
              <w:top w:val="single" w:sz="4" w:space="0" w:color="000000"/>
              <w:left w:val="single" w:sz="4" w:space="0" w:color="000000"/>
              <w:bottom w:val="single" w:sz="4" w:space="0" w:color="000000"/>
            </w:tcBorders>
            <w:vAlign w:val="center"/>
          </w:tcPr>
          <w:p w14:paraId="51E579DF" w14:textId="3E98D465" w:rsidR="002D58A3" w:rsidRPr="00CF7ABF" w:rsidRDefault="00027A0E">
            <w:pPr>
              <w:snapToGrid w:val="0"/>
              <w:jc w:val="center"/>
              <w:rPr>
                <w:rFonts w:asciiTheme="minorHAnsi" w:hAnsiTheme="minorHAnsi" w:cstheme="minorHAnsi"/>
                <w:sz w:val="18"/>
              </w:rPr>
            </w:pPr>
            <w:r w:rsidRPr="00CF7ABF">
              <w:rPr>
                <w:rFonts w:asciiTheme="minorHAnsi" w:hAnsiTheme="minorHAnsi" w:cstheme="minorHAnsi"/>
                <w:sz w:val="18"/>
              </w:rPr>
              <w:t>16</w:t>
            </w:r>
            <w:r w:rsidR="00A321E3" w:rsidRPr="00CF7ABF">
              <w:rPr>
                <w:rFonts w:asciiTheme="minorHAnsi" w:hAnsiTheme="minorHAnsi" w:cstheme="minorHAnsi"/>
                <w:sz w:val="18"/>
              </w:rPr>
              <w:t xml:space="preserve">.1 </w:t>
            </w:r>
          </w:p>
        </w:tc>
        <w:tc>
          <w:tcPr>
            <w:tcW w:w="588" w:type="pct"/>
            <w:tcBorders>
              <w:top w:val="single" w:sz="4" w:space="0" w:color="000000"/>
              <w:left w:val="single" w:sz="4" w:space="0" w:color="000000"/>
              <w:bottom w:val="single" w:sz="4" w:space="0" w:color="000000"/>
            </w:tcBorders>
          </w:tcPr>
          <w:p w14:paraId="6B8135BA" w14:textId="77777777" w:rsidR="002D58A3" w:rsidRPr="00CF7ABF"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56F718FB" w14:textId="77777777" w:rsidR="002D58A3" w:rsidRPr="00CF7ABF" w:rsidRDefault="002D58A3">
            <w:pPr>
              <w:snapToGrid w:val="0"/>
              <w:jc w:val="center"/>
              <w:rPr>
                <w:rFonts w:asciiTheme="minorHAnsi" w:hAnsiTheme="minorHAnsi" w:cstheme="minorHAnsi"/>
                <w:sz w:val="18"/>
              </w:rPr>
            </w:pPr>
          </w:p>
        </w:tc>
      </w:tr>
    </w:tbl>
    <w:p w14:paraId="16315194" w14:textId="77777777" w:rsidR="002D58A3" w:rsidRPr="00CF7ABF" w:rsidRDefault="002D58A3">
      <w:pPr>
        <w:rPr>
          <w:rFonts w:asciiTheme="minorHAnsi" w:hAnsiTheme="minorHAnsi" w:cstheme="minorHAnsi"/>
        </w:rPr>
      </w:pPr>
    </w:p>
    <w:p w14:paraId="7D136444" w14:textId="77777777" w:rsidR="002D58A3" w:rsidRPr="00CF7ABF" w:rsidRDefault="002D58A3">
      <w:pPr>
        <w:pStyle w:val="Ttulo2"/>
        <w:spacing w:before="0" w:after="0"/>
        <w:jc w:val="center"/>
        <w:rPr>
          <w:rFonts w:asciiTheme="minorHAnsi" w:hAnsiTheme="minorHAnsi" w:cstheme="minorHAnsi"/>
          <w:sz w:val="20"/>
          <w:szCs w:val="22"/>
        </w:rPr>
      </w:pPr>
      <w:r w:rsidRPr="00CF7ABF">
        <w:rPr>
          <w:rFonts w:asciiTheme="minorHAnsi" w:hAnsiTheme="minorHAnsi" w:cstheme="minorHAnsi"/>
          <w:sz w:val="20"/>
          <w:szCs w:val="22"/>
        </w:rPr>
        <w:t>DOCUMENTACIÓN CORRESPONDIENTE A LA PROPUESTA TÉCNICA</w:t>
      </w:r>
    </w:p>
    <w:p w14:paraId="6BFA8C2C" w14:textId="77777777" w:rsidR="002D58A3" w:rsidRPr="00CF7ABF" w:rsidRDefault="002D58A3">
      <w:pPr>
        <w:rPr>
          <w:rFonts w:asciiTheme="minorHAnsi" w:hAnsiTheme="minorHAnsi" w:cstheme="minorHAnsi"/>
          <w:sz w:val="16"/>
          <w:szCs w:val="16"/>
        </w:rPr>
      </w:pPr>
    </w:p>
    <w:tbl>
      <w:tblPr>
        <w:tblW w:w="9544" w:type="dxa"/>
        <w:tblLayout w:type="fixed"/>
        <w:tblCellMar>
          <w:left w:w="70" w:type="dxa"/>
          <w:right w:w="70" w:type="dxa"/>
        </w:tblCellMar>
        <w:tblLook w:val="0000" w:firstRow="0" w:lastRow="0" w:firstColumn="0" w:lastColumn="0" w:noHBand="0" w:noVBand="0"/>
      </w:tblPr>
      <w:tblGrid>
        <w:gridCol w:w="5599"/>
        <w:gridCol w:w="1559"/>
        <w:gridCol w:w="992"/>
        <w:gridCol w:w="1394"/>
      </w:tblGrid>
      <w:tr w:rsidR="002D58A3" w:rsidRPr="00CF7ABF" w14:paraId="59D774F5" w14:textId="77777777" w:rsidTr="00CB2A83">
        <w:trPr>
          <w:tblHeader/>
        </w:trPr>
        <w:tc>
          <w:tcPr>
            <w:tcW w:w="5599" w:type="dxa"/>
            <w:tcBorders>
              <w:top w:val="single" w:sz="4" w:space="0" w:color="000000"/>
              <w:left w:val="single" w:sz="4" w:space="0" w:color="000000"/>
              <w:bottom w:val="single" w:sz="4" w:space="0" w:color="000000"/>
            </w:tcBorders>
            <w:shd w:val="clear" w:color="auto" w:fill="D9D9D9"/>
            <w:vAlign w:val="center"/>
          </w:tcPr>
          <w:p w14:paraId="05E05D6A" w14:textId="6E5B8F79" w:rsidR="002D58A3" w:rsidRPr="00CF7ABF" w:rsidRDefault="00A348E2" w:rsidP="00E95B2C">
            <w:pPr>
              <w:snapToGrid w:val="0"/>
              <w:ind w:right="147"/>
              <w:jc w:val="center"/>
              <w:rPr>
                <w:rFonts w:asciiTheme="minorHAnsi" w:hAnsiTheme="minorHAnsi" w:cstheme="minorHAnsi"/>
                <w:b/>
                <w:sz w:val="18"/>
                <w:szCs w:val="18"/>
              </w:rPr>
            </w:pPr>
            <w:r w:rsidRPr="00CF7ABF">
              <w:rPr>
                <w:rFonts w:asciiTheme="minorHAnsi" w:hAnsiTheme="minorHAnsi" w:cstheme="minorHAnsi"/>
                <w:b/>
                <w:sz w:val="18"/>
                <w:szCs w:val="18"/>
              </w:rPr>
              <w:t>DOCUMENTO SOLICITADO</w:t>
            </w:r>
          </w:p>
        </w:tc>
        <w:tc>
          <w:tcPr>
            <w:tcW w:w="1559" w:type="dxa"/>
            <w:tcBorders>
              <w:top w:val="single" w:sz="4" w:space="0" w:color="000000"/>
              <w:left w:val="single" w:sz="4" w:space="0" w:color="000000"/>
              <w:bottom w:val="single" w:sz="4" w:space="0" w:color="000000"/>
            </w:tcBorders>
            <w:shd w:val="clear" w:color="auto" w:fill="D9D9D9"/>
            <w:vAlign w:val="center"/>
          </w:tcPr>
          <w:p w14:paraId="0B6C4E81" w14:textId="77777777" w:rsidR="002D58A3" w:rsidRPr="00CF7ABF" w:rsidRDefault="002D58A3">
            <w:pPr>
              <w:snapToGrid w:val="0"/>
              <w:jc w:val="center"/>
              <w:rPr>
                <w:rFonts w:asciiTheme="minorHAnsi" w:hAnsiTheme="minorHAnsi" w:cstheme="minorHAnsi"/>
                <w:b/>
                <w:bCs/>
                <w:sz w:val="18"/>
                <w:szCs w:val="18"/>
              </w:rPr>
            </w:pPr>
          </w:p>
          <w:p w14:paraId="550C57AB" w14:textId="77777777" w:rsidR="002D58A3" w:rsidRPr="00CF7ABF" w:rsidRDefault="002D58A3">
            <w:pPr>
              <w:jc w:val="center"/>
              <w:rPr>
                <w:rFonts w:asciiTheme="minorHAnsi" w:hAnsiTheme="minorHAnsi" w:cstheme="minorHAnsi"/>
                <w:b/>
                <w:bCs/>
                <w:sz w:val="18"/>
                <w:szCs w:val="18"/>
              </w:rPr>
            </w:pPr>
            <w:r w:rsidRPr="00CF7ABF">
              <w:rPr>
                <w:rFonts w:asciiTheme="minorHAnsi" w:hAnsiTheme="minorHAnsi" w:cstheme="minorHAnsi"/>
                <w:b/>
                <w:bCs/>
                <w:sz w:val="18"/>
                <w:szCs w:val="18"/>
              </w:rPr>
              <w:t>PUNTO EN EL QUE SE SOLICITA</w:t>
            </w:r>
          </w:p>
        </w:tc>
        <w:tc>
          <w:tcPr>
            <w:tcW w:w="238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58C2CC9" w14:textId="77777777" w:rsidR="002D58A3" w:rsidRPr="00CF7ABF" w:rsidRDefault="002D58A3">
            <w:pPr>
              <w:snapToGrid w:val="0"/>
              <w:jc w:val="center"/>
              <w:rPr>
                <w:rFonts w:asciiTheme="minorHAnsi" w:hAnsiTheme="minorHAnsi" w:cstheme="minorHAnsi"/>
                <w:b/>
                <w:bCs/>
                <w:sz w:val="18"/>
                <w:szCs w:val="18"/>
              </w:rPr>
            </w:pPr>
          </w:p>
          <w:p w14:paraId="7D9F09E9" w14:textId="77777777" w:rsidR="002D58A3" w:rsidRPr="00CF7ABF" w:rsidRDefault="002D58A3">
            <w:pPr>
              <w:jc w:val="center"/>
              <w:rPr>
                <w:rFonts w:asciiTheme="minorHAnsi" w:hAnsiTheme="minorHAnsi" w:cstheme="minorHAnsi"/>
                <w:b/>
                <w:bCs/>
                <w:sz w:val="18"/>
                <w:szCs w:val="18"/>
              </w:rPr>
            </w:pPr>
            <w:r w:rsidRPr="00CF7ABF">
              <w:rPr>
                <w:rFonts w:asciiTheme="minorHAnsi" w:hAnsiTheme="minorHAnsi" w:cstheme="minorHAnsi"/>
                <w:b/>
                <w:bCs/>
                <w:sz w:val="18"/>
                <w:szCs w:val="18"/>
              </w:rPr>
              <w:t>PRESENTADO</w:t>
            </w:r>
          </w:p>
          <w:p w14:paraId="594C2940" w14:textId="77777777" w:rsidR="002D58A3" w:rsidRPr="00CF7ABF" w:rsidRDefault="002D58A3">
            <w:pPr>
              <w:snapToGrid w:val="0"/>
              <w:jc w:val="center"/>
              <w:rPr>
                <w:rFonts w:asciiTheme="minorHAnsi" w:hAnsiTheme="minorHAnsi" w:cstheme="minorHAnsi"/>
                <w:b/>
                <w:bCs/>
                <w:sz w:val="18"/>
                <w:szCs w:val="18"/>
              </w:rPr>
            </w:pPr>
            <w:r w:rsidRPr="00CF7ABF">
              <w:rPr>
                <w:rFonts w:asciiTheme="minorHAnsi" w:hAnsiTheme="minorHAnsi" w:cstheme="minorHAnsi"/>
                <w:b/>
                <w:bCs/>
                <w:sz w:val="18"/>
                <w:szCs w:val="18"/>
              </w:rPr>
              <w:t>SI             NO</w:t>
            </w:r>
          </w:p>
        </w:tc>
      </w:tr>
      <w:tr w:rsidR="0002749F" w:rsidRPr="00CF7ABF" w14:paraId="2F9E9BFE" w14:textId="77777777" w:rsidTr="00CB2A83">
        <w:tc>
          <w:tcPr>
            <w:tcW w:w="5599" w:type="dxa"/>
            <w:tcBorders>
              <w:top w:val="single" w:sz="4" w:space="0" w:color="000000"/>
              <w:left w:val="single" w:sz="4" w:space="0" w:color="000000"/>
              <w:bottom w:val="single" w:sz="4" w:space="0" w:color="000000"/>
            </w:tcBorders>
          </w:tcPr>
          <w:p w14:paraId="1754293A" w14:textId="77777777" w:rsidR="00BE57DA" w:rsidRPr="00CF7ABF" w:rsidRDefault="00BE57DA" w:rsidP="00312143">
            <w:pPr>
              <w:contextualSpacing/>
              <w:jc w:val="both"/>
              <w:rPr>
                <w:rFonts w:asciiTheme="minorHAnsi" w:hAnsiTheme="minorHAnsi" w:cstheme="minorHAnsi"/>
                <w:bCs/>
                <w:sz w:val="18"/>
                <w:szCs w:val="18"/>
              </w:rPr>
            </w:pPr>
            <w:r w:rsidRPr="00CF7ABF">
              <w:rPr>
                <w:rFonts w:asciiTheme="minorHAnsi" w:hAnsiTheme="minorHAnsi" w:cstheme="minorHAnsi"/>
                <w:bCs/>
                <w:sz w:val="18"/>
                <w:szCs w:val="18"/>
              </w:rPr>
              <w:t>Copia simple del</w:t>
            </w:r>
            <w:r w:rsidRPr="00CF7ABF">
              <w:rPr>
                <w:rFonts w:asciiTheme="minorHAnsi" w:hAnsiTheme="minorHAnsi" w:cstheme="minorHAnsi"/>
                <w:b/>
                <w:bCs/>
                <w:sz w:val="18"/>
                <w:szCs w:val="18"/>
              </w:rPr>
              <w:t xml:space="preserve"> </w:t>
            </w:r>
            <w:r w:rsidRPr="00CF7ABF">
              <w:rPr>
                <w:rFonts w:asciiTheme="minorHAnsi" w:hAnsiTheme="minorHAnsi" w:cstheme="minorHAnsi"/>
                <w:b/>
                <w:bCs/>
                <w:color w:val="0000FF"/>
                <w:sz w:val="18"/>
                <w:szCs w:val="18"/>
              </w:rPr>
              <w:t>escrito de confirmación de haber sido registrados como participantes</w:t>
            </w:r>
            <w:r w:rsidRPr="00CF7ABF">
              <w:rPr>
                <w:rFonts w:asciiTheme="minorHAnsi" w:hAnsiTheme="minorHAnsi" w:cstheme="minorHAnsi"/>
                <w:bCs/>
                <w:color w:val="0000FF"/>
                <w:sz w:val="18"/>
                <w:szCs w:val="18"/>
              </w:rPr>
              <w:t xml:space="preserve"> </w:t>
            </w:r>
            <w:r w:rsidRPr="00CF7ABF">
              <w:rPr>
                <w:rFonts w:asciiTheme="minorHAnsi" w:hAnsiTheme="minorHAnsi" w:cstheme="minorHAnsi"/>
                <w:b/>
                <w:bCs/>
                <w:color w:val="0000FF"/>
                <w:sz w:val="18"/>
                <w:szCs w:val="18"/>
              </w:rPr>
              <w:t>en la presente licitación</w:t>
            </w:r>
            <w:r w:rsidRPr="00CF7ABF">
              <w:rPr>
                <w:rFonts w:asciiTheme="minorHAnsi" w:hAnsiTheme="minorHAnsi" w:cstheme="minorHAnsi"/>
                <w:bCs/>
                <w:sz w:val="18"/>
                <w:szCs w:val="18"/>
              </w:rPr>
              <w:t>, conforme a lo señalado en el numeral 3 de las bases de esta licitación.</w:t>
            </w:r>
          </w:p>
          <w:p w14:paraId="548FD3CD" w14:textId="639A8E1B" w:rsidR="0002749F" w:rsidRPr="00CF7ABF" w:rsidRDefault="0002749F" w:rsidP="0002749F">
            <w:pPr>
              <w:ind w:right="147"/>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2CBD4BAC" w14:textId="1DC48F95" w:rsidR="0002749F" w:rsidRPr="00CF7ABF" w:rsidRDefault="0002749F" w:rsidP="0002749F">
            <w:pPr>
              <w:snapToGrid w:val="0"/>
              <w:jc w:val="center"/>
              <w:rPr>
                <w:rFonts w:asciiTheme="minorHAnsi" w:hAnsiTheme="minorHAnsi" w:cstheme="minorHAnsi"/>
                <w:sz w:val="18"/>
                <w:szCs w:val="18"/>
              </w:rPr>
            </w:pPr>
            <w:r w:rsidRPr="00CF7ABF">
              <w:rPr>
                <w:rFonts w:asciiTheme="minorHAnsi" w:hAnsiTheme="minorHAnsi" w:cstheme="minorHAnsi"/>
                <w:sz w:val="18"/>
                <w:szCs w:val="18"/>
              </w:rPr>
              <w:t>13 inciso A)</w:t>
            </w:r>
          </w:p>
        </w:tc>
        <w:tc>
          <w:tcPr>
            <w:tcW w:w="992" w:type="dxa"/>
            <w:tcBorders>
              <w:top w:val="single" w:sz="4" w:space="0" w:color="000000"/>
              <w:left w:val="single" w:sz="4" w:space="0" w:color="000000"/>
              <w:bottom w:val="single" w:sz="4" w:space="0" w:color="000000"/>
            </w:tcBorders>
          </w:tcPr>
          <w:p w14:paraId="750CC40C" w14:textId="77777777" w:rsidR="0002749F" w:rsidRPr="00CF7ABF"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05C9F3E7" w14:textId="77777777" w:rsidR="0002749F" w:rsidRPr="00CF7ABF" w:rsidRDefault="0002749F" w:rsidP="0002749F">
            <w:pPr>
              <w:snapToGrid w:val="0"/>
              <w:jc w:val="both"/>
              <w:rPr>
                <w:rFonts w:asciiTheme="minorHAnsi" w:hAnsiTheme="minorHAnsi" w:cstheme="minorHAnsi"/>
                <w:sz w:val="18"/>
                <w:szCs w:val="18"/>
              </w:rPr>
            </w:pPr>
          </w:p>
        </w:tc>
      </w:tr>
      <w:tr w:rsidR="0002749F" w:rsidRPr="00CF7ABF" w14:paraId="002053D9" w14:textId="77777777" w:rsidTr="00CB2A83">
        <w:tc>
          <w:tcPr>
            <w:tcW w:w="5599" w:type="dxa"/>
            <w:tcBorders>
              <w:top w:val="single" w:sz="4" w:space="0" w:color="000000"/>
              <w:left w:val="single" w:sz="4" w:space="0" w:color="000000"/>
              <w:bottom w:val="single" w:sz="4" w:space="0" w:color="000000"/>
            </w:tcBorders>
          </w:tcPr>
          <w:p w14:paraId="187D0898" w14:textId="4AECE618" w:rsidR="00BE57DA" w:rsidRPr="00CF7ABF" w:rsidRDefault="00BE57DA" w:rsidP="00312143">
            <w:pPr>
              <w:ind w:right="-52"/>
              <w:jc w:val="both"/>
              <w:rPr>
                <w:rFonts w:asciiTheme="minorHAnsi" w:hAnsiTheme="minorHAnsi" w:cstheme="minorHAnsi"/>
                <w:sz w:val="18"/>
                <w:szCs w:val="18"/>
                <w:lang w:val="es-ES_tradnl"/>
              </w:rPr>
            </w:pPr>
            <w:r w:rsidRPr="00CF7ABF">
              <w:rPr>
                <w:rFonts w:asciiTheme="minorHAnsi" w:hAnsiTheme="minorHAnsi" w:cstheme="minorHAnsi"/>
                <w:sz w:val="18"/>
                <w:szCs w:val="18"/>
                <w:lang w:val="es-ES" w:eastAsia="es-ES"/>
              </w:rPr>
              <w:t xml:space="preserve">Los licitantes deberán integrar dentro de la documentación de su propuesta técnica, </w:t>
            </w:r>
            <w:r w:rsidRPr="00CF7ABF">
              <w:rPr>
                <w:rFonts w:asciiTheme="minorHAnsi" w:hAnsiTheme="minorHAnsi" w:cstheme="minorHAnsi"/>
                <w:sz w:val="18"/>
                <w:szCs w:val="18"/>
                <w:lang w:val="es-ES"/>
              </w:rPr>
              <w:t>en original, preferentemente</w:t>
            </w:r>
            <w:r w:rsidRPr="00CF7ABF">
              <w:rPr>
                <w:rFonts w:asciiTheme="minorHAnsi" w:hAnsiTheme="minorHAnsi" w:cstheme="minorHAnsi"/>
                <w:sz w:val="18"/>
                <w:szCs w:val="18"/>
                <w:lang w:val="es-ES" w:eastAsia="es-ES"/>
              </w:rPr>
              <w:t xml:space="preserve"> en papel membretado y firmado por su representante legal, la </w:t>
            </w:r>
            <w:r w:rsidRPr="00CF7ABF">
              <w:rPr>
                <w:rFonts w:asciiTheme="minorHAnsi" w:hAnsiTheme="minorHAnsi" w:cstheme="minorHAnsi"/>
                <w:b/>
                <w:color w:val="0000FF"/>
                <w:sz w:val="18"/>
                <w:szCs w:val="18"/>
                <w:lang w:val="es-ES_tradnl"/>
              </w:rPr>
              <w:t>Descripción Amplia y Detallada del Servicio Integral de Banco de Sangre y de los Equipos Ofertados</w:t>
            </w:r>
            <w:r w:rsidRPr="00CF7ABF">
              <w:rPr>
                <w:rFonts w:asciiTheme="minorHAnsi" w:hAnsiTheme="minorHAnsi" w:cstheme="minorHAnsi"/>
                <w:sz w:val="18"/>
                <w:szCs w:val="18"/>
                <w:lang w:val="es-ES_tradnl"/>
              </w:rPr>
              <w:t xml:space="preserve">, conforme al </w:t>
            </w:r>
            <w:r w:rsidR="00A41888">
              <w:rPr>
                <w:rFonts w:asciiTheme="minorHAnsi" w:hAnsiTheme="minorHAnsi" w:cstheme="minorHAnsi"/>
                <w:b/>
                <w:color w:val="0000FF"/>
                <w:sz w:val="18"/>
                <w:szCs w:val="18"/>
                <w:lang w:val="es-ES_tradnl"/>
              </w:rPr>
              <w:t xml:space="preserve">ANEXO </w:t>
            </w:r>
            <w:r w:rsidRPr="00CF7ABF">
              <w:rPr>
                <w:rFonts w:asciiTheme="minorHAnsi" w:hAnsiTheme="minorHAnsi" w:cstheme="minorHAnsi"/>
                <w:b/>
                <w:color w:val="0000FF"/>
                <w:sz w:val="18"/>
                <w:szCs w:val="18"/>
                <w:lang w:val="es-ES_tradnl"/>
              </w:rPr>
              <w:t xml:space="preserve"> 14 (catorce),</w:t>
            </w:r>
            <w:r w:rsidRPr="00CF7ABF">
              <w:rPr>
                <w:rFonts w:asciiTheme="minorHAnsi" w:hAnsiTheme="minorHAnsi" w:cstheme="minorHAnsi"/>
                <w:sz w:val="18"/>
                <w:szCs w:val="18"/>
                <w:lang w:val="es-ES_tradnl"/>
              </w:rPr>
              <w:t xml:space="preserve"> el cual deberá redactarse conforme a los datos ahí solicitados, no será motivo de descalificación si se presenta en formato diferente, siempre y cuando se respete su contenido técnico.</w:t>
            </w:r>
          </w:p>
          <w:p w14:paraId="3DFF7481" w14:textId="5F0BECDA" w:rsidR="0002749F" w:rsidRPr="00CF7ABF" w:rsidRDefault="0002749F" w:rsidP="0002749F">
            <w:pPr>
              <w:tabs>
                <w:tab w:val="left" w:pos="1221"/>
              </w:tabs>
              <w:snapToGrid w:val="0"/>
              <w:ind w:right="147"/>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C2550C2" w14:textId="18C4FBA8" w:rsidR="0002749F" w:rsidRPr="00CF7ABF" w:rsidRDefault="0002749F" w:rsidP="0002749F">
            <w:pPr>
              <w:snapToGrid w:val="0"/>
              <w:jc w:val="center"/>
              <w:rPr>
                <w:rFonts w:asciiTheme="minorHAnsi" w:hAnsiTheme="minorHAnsi" w:cstheme="minorHAnsi"/>
                <w:sz w:val="18"/>
                <w:szCs w:val="18"/>
              </w:rPr>
            </w:pPr>
            <w:r w:rsidRPr="00CF7ABF">
              <w:rPr>
                <w:rFonts w:asciiTheme="minorHAnsi" w:hAnsiTheme="minorHAnsi" w:cstheme="minorHAnsi"/>
                <w:sz w:val="18"/>
                <w:szCs w:val="18"/>
              </w:rPr>
              <w:t>13 inciso B)</w:t>
            </w:r>
          </w:p>
        </w:tc>
        <w:tc>
          <w:tcPr>
            <w:tcW w:w="992" w:type="dxa"/>
            <w:tcBorders>
              <w:top w:val="single" w:sz="4" w:space="0" w:color="000000"/>
              <w:left w:val="single" w:sz="4" w:space="0" w:color="000000"/>
              <w:bottom w:val="single" w:sz="4" w:space="0" w:color="000000"/>
            </w:tcBorders>
          </w:tcPr>
          <w:p w14:paraId="0E97D86E" w14:textId="77777777" w:rsidR="0002749F" w:rsidRPr="00CF7ABF"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72569F0B" w14:textId="77777777" w:rsidR="0002749F" w:rsidRPr="00CF7ABF" w:rsidRDefault="0002749F" w:rsidP="0002749F">
            <w:pPr>
              <w:snapToGrid w:val="0"/>
              <w:jc w:val="both"/>
              <w:rPr>
                <w:rFonts w:asciiTheme="minorHAnsi" w:hAnsiTheme="minorHAnsi" w:cstheme="minorHAnsi"/>
                <w:sz w:val="18"/>
                <w:szCs w:val="18"/>
              </w:rPr>
            </w:pPr>
          </w:p>
        </w:tc>
      </w:tr>
      <w:tr w:rsidR="0002749F" w:rsidRPr="00CF7ABF" w14:paraId="4C9712E4" w14:textId="77777777" w:rsidTr="00CB2A83">
        <w:tc>
          <w:tcPr>
            <w:tcW w:w="5599" w:type="dxa"/>
            <w:tcBorders>
              <w:top w:val="single" w:sz="4" w:space="0" w:color="000000"/>
              <w:left w:val="single" w:sz="4" w:space="0" w:color="000000"/>
              <w:bottom w:val="single" w:sz="4" w:space="0" w:color="000000"/>
            </w:tcBorders>
          </w:tcPr>
          <w:p w14:paraId="6C4BA00E" w14:textId="36ECE791" w:rsidR="00BE57DA" w:rsidRPr="00CF7ABF" w:rsidRDefault="00BE57DA" w:rsidP="00312143">
            <w:pPr>
              <w:tabs>
                <w:tab w:val="left" w:pos="426"/>
              </w:tabs>
              <w:ind w:right="-52"/>
              <w:jc w:val="both"/>
              <w:rPr>
                <w:rFonts w:asciiTheme="minorHAnsi" w:hAnsiTheme="minorHAnsi" w:cstheme="minorHAnsi"/>
                <w:bCs/>
                <w:sz w:val="18"/>
                <w:szCs w:val="18"/>
                <w:lang w:val="es-ES"/>
              </w:rPr>
            </w:pPr>
            <w:r w:rsidRPr="00CF7ABF">
              <w:rPr>
                <w:rFonts w:asciiTheme="minorHAnsi" w:hAnsiTheme="minorHAnsi" w:cstheme="minorHAnsi"/>
                <w:sz w:val="18"/>
                <w:szCs w:val="18"/>
                <w:lang w:val="es-ES" w:eastAsia="es-ES"/>
              </w:rPr>
              <w:t xml:space="preserve">Los licitantes deberán integrar dentro de la documentación de su propuesta técnica, copia simple de </w:t>
            </w:r>
            <w:r w:rsidRPr="00CF7ABF">
              <w:rPr>
                <w:rFonts w:asciiTheme="minorHAnsi" w:hAnsiTheme="minorHAnsi" w:cstheme="minorHAnsi"/>
                <w:sz w:val="18"/>
                <w:szCs w:val="18"/>
                <w:lang w:val="es-ES"/>
              </w:rPr>
              <w:t xml:space="preserve">los </w:t>
            </w:r>
            <w:r w:rsidRPr="00CF7ABF">
              <w:rPr>
                <w:rFonts w:asciiTheme="minorHAnsi" w:hAnsiTheme="minorHAnsi" w:cstheme="minorHAnsi"/>
                <w:b/>
                <w:color w:val="0000FF"/>
                <w:sz w:val="18"/>
                <w:szCs w:val="18"/>
                <w:lang w:val="es-ES"/>
              </w:rPr>
              <w:t>Folletos, Catálogos, Manuales o Instructivos de Operación y/o Servicios,</w:t>
            </w:r>
            <w:r w:rsidRPr="00CF7ABF">
              <w:rPr>
                <w:rFonts w:asciiTheme="minorHAnsi" w:hAnsiTheme="minorHAnsi" w:cstheme="minorHAnsi"/>
                <w:b/>
                <w:sz w:val="18"/>
                <w:szCs w:val="18"/>
                <w:lang w:val="es-ES"/>
              </w:rPr>
              <w:t xml:space="preserve"> </w:t>
            </w:r>
            <w:r w:rsidRPr="00CF7ABF">
              <w:rPr>
                <w:rFonts w:asciiTheme="minorHAnsi" w:hAnsiTheme="minorHAnsi" w:cstheme="minorHAnsi"/>
                <w:b/>
                <w:color w:val="0000FF"/>
                <w:sz w:val="18"/>
                <w:szCs w:val="18"/>
                <w:lang w:val="es-ES"/>
              </w:rPr>
              <w:t>de los equipos  médicos y de laboratorio propuestos,  debidamente referenciados según corresponda a las especificaciones solicitadas en dicho</w:t>
            </w:r>
            <w:r w:rsidRPr="00CF7ABF">
              <w:rPr>
                <w:rFonts w:asciiTheme="minorHAnsi" w:hAnsiTheme="minorHAnsi" w:cstheme="minorHAnsi"/>
                <w:sz w:val="18"/>
                <w:szCs w:val="18"/>
                <w:lang w:val="es-ES"/>
              </w:rPr>
              <w:t xml:space="preserve"> </w:t>
            </w:r>
            <w:r w:rsidR="00A41888">
              <w:rPr>
                <w:rFonts w:asciiTheme="minorHAnsi" w:hAnsiTheme="minorHAnsi" w:cstheme="minorHAnsi"/>
                <w:b/>
                <w:color w:val="0000FF"/>
                <w:sz w:val="18"/>
                <w:szCs w:val="18"/>
                <w:lang w:val="es-ES_tradnl"/>
              </w:rPr>
              <w:t xml:space="preserve">ANEXO </w:t>
            </w:r>
            <w:r w:rsidRPr="00CF7ABF">
              <w:rPr>
                <w:rFonts w:asciiTheme="minorHAnsi" w:hAnsiTheme="minorHAnsi" w:cstheme="minorHAnsi"/>
                <w:b/>
                <w:color w:val="0000FF"/>
                <w:sz w:val="18"/>
                <w:szCs w:val="18"/>
                <w:lang w:val="es-ES_tradnl"/>
              </w:rPr>
              <w:t xml:space="preserve"> 14 (catorce),</w:t>
            </w:r>
            <w:r w:rsidRPr="00CF7ABF">
              <w:rPr>
                <w:rFonts w:asciiTheme="minorHAnsi" w:hAnsiTheme="minorHAnsi" w:cstheme="minorHAnsi"/>
                <w:sz w:val="18"/>
                <w:szCs w:val="18"/>
                <w:lang w:val="es-ES_tradnl"/>
              </w:rPr>
              <w:t xml:space="preserve"> </w:t>
            </w:r>
            <w:r w:rsidRPr="00CF7ABF">
              <w:rPr>
                <w:rFonts w:asciiTheme="minorHAnsi" w:hAnsiTheme="minorHAnsi" w:cstheme="minorHAnsi"/>
                <w:sz w:val="18"/>
                <w:szCs w:val="18"/>
                <w:lang w:val="es-ES"/>
              </w:rPr>
              <w:t>no se considerará como válidos la presentación de dibujos, fotografías o</w:t>
            </w:r>
            <w:r w:rsidRPr="00CF7ABF">
              <w:rPr>
                <w:rFonts w:asciiTheme="minorHAnsi" w:hAnsiTheme="minorHAnsi" w:cstheme="minorHAnsi"/>
                <w:b/>
                <w:sz w:val="18"/>
                <w:szCs w:val="18"/>
                <w:lang w:val="es-ES"/>
              </w:rPr>
              <w:t xml:space="preserve"> </w:t>
            </w:r>
            <w:r w:rsidRPr="00CF7ABF">
              <w:rPr>
                <w:rFonts w:asciiTheme="minorHAnsi" w:hAnsiTheme="minorHAnsi" w:cstheme="minorHAnsi"/>
                <w:sz w:val="18"/>
                <w:szCs w:val="18"/>
                <w:lang w:val="es-ES"/>
              </w:rPr>
              <w:t xml:space="preserve">esquemas, mucho menos aquellos que son proporcionados por la propia Convocante en su ficha, estos deberán presentarse en el idioma español, pudiendo presentarlos en otro idioma siempre y cuando estén acompañados de su traducción simple al español. </w:t>
            </w:r>
          </w:p>
          <w:p w14:paraId="2C481776" w14:textId="77777777" w:rsidR="00BE57DA" w:rsidRPr="00CF7ABF" w:rsidRDefault="00BE57DA" w:rsidP="00BE57DA">
            <w:pPr>
              <w:tabs>
                <w:tab w:val="left" w:pos="426"/>
              </w:tabs>
              <w:ind w:right="-52"/>
              <w:jc w:val="both"/>
              <w:rPr>
                <w:rFonts w:asciiTheme="minorHAnsi" w:hAnsiTheme="minorHAnsi" w:cstheme="minorHAnsi"/>
                <w:bCs/>
                <w:sz w:val="18"/>
                <w:szCs w:val="18"/>
                <w:lang w:val="es-ES"/>
              </w:rPr>
            </w:pPr>
          </w:p>
          <w:p w14:paraId="64B8C7FB" w14:textId="77777777" w:rsidR="00BE57DA" w:rsidRPr="00CF7ABF" w:rsidRDefault="00BE57DA" w:rsidP="00766A3A">
            <w:pPr>
              <w:tabs>
                <w:tab w:val="left" w:pos="426"/>
              </w:tabs>
              <w:ind w:right="-52"/>
              <w:jc w:val="both"/>
              <w:rPr>
                <w:rFonts w:asciiTheme="minorHAnsi" w:hAnsiTheme="minorHAnsi" w:cstheme="minorHAnsi"/>
                <w:sz w:val="18"/>
                <w:szCs w:val="18"/>
                <w:lang w:val="es-ES"/>
              </w:rPr>
            </w:pPr>
            <w:r w:rsidRPr="00CF7ABF">
              <w:rPr>
                <w:rFonts w:asciiTheme="minorHAnsi" w:hAnsiTheme="minorHAnsi" w:cstheme="minorHAnsi"/>
                <w:sz w:val="18"/>
                <w:szCs w:val="18"/>
                <w:lang w:val="es-ES"/>
              </w:rPr>
              <w:t>En los catálogos, folletos, instructivos o manuales de uso, se deberá de hacer referencia a los equipos que coticen.</w:t>
            </w:r>
          </w:p>
          <w:p w14:paraId="74AE79BE" w14:textId="77777777" w:rsidR="0002749F" w:rsidRPr="00CF7ABF" w:rsidRDefault="0002749F" w:rsidP="0002749F">
            <w:pPr>
              <w:pStyle w:val="BodyText21"/>
              <w:tabs>
                <w:tab w:val="left" w:pos="1597"/>
              </w:tabs>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64816AA1" w14:textId="57F71C2B" w:rsidR="0002749F" w:rsidRPr="00CF7ABF" w:rsidRDefault="0002749F" w:rsidP="0002749F">
            <w:pPr>
              <w:snapToGrid w:val="0"/>
              <w:jc w:val="center"/>
              <w:rPr>
                <w:rFonts w:asciiTheme="minorHAnsi" w:hAnsiTheme="minorHAnsi" w:cstheme="minorHAnsi"/>
                <w:sz w:val="18"/>
                <w:szCs w:val="18"/>
              </w:rPr>
            </w:pPr>
            <w:r w:rsidRPr="00CF7ABF">
              <w:rPr>
                <w:rFonts w:asciiTheme="minorHAnsi" w:hAnsiTheme="minorHAnsi" w:cstheme="minorHAnsi"/>
                <w:sz w:val="18"/>
                <w:szCs w:val="18"/>
              </w:rPr>
              <w:t>13 inciso C)</w:t>
            </w:r>
          </w:p>
        </w:tc>
        <w:tc>
          <w:tcPr>
            <w:tcW w:w="992" w:type="dxa"/>
            <w:tcBorders>
              <w:top w:val="single" w:sz="4" w:space="0" w:color="000000"/>
              <w:left w:val="single" w:sz="4" w:space="0" w:color="000000"/>
              <w:bottom w:val="single" w:sz="4" w:space="0" w:color="000000"/>
            </w:tcBorders>
          </w:tcPr>
          <w:p w14:paraId="53E47F06" w14:textId="77777777" w:rsidR="0002749F" w:rsidRPr="00CF7ABF"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7FE9EF87" w14:textId="77777777" w:rsidR="0002749F" w:rsidRPr="00CF7ABF" w:rsidRDefault="0002749F" w:rsidP="0002749F">
            <w:pPr>
              <w:snapToGrid w:val="0"/>
              <w:jc w:val="both"/>
              <w:rPr>
                <w:rFonts w:asciiTheme="minorHAnsi" w:hAnsiTheme="minorHAnsi" w:cstheme="minorHAnsi"/>
                <w:sz w:val="18"/>
                <w:szCs w:val="18"/>
              </w:rPr>
            </w:pPr>
          </w:p>
        </w:tc>
      </w:tr>
      <w:tr w:rsidR="0002749F" w:rsidRPr="00CF7ABF" w14:paraId="1F1A6AF7" w14:textId="77777777" w:rsidTr="00CB2A83">
        <w:tc>
          <w:tcPr>
            <w:tcW w:w="5599" w:type="dxa"/>
            <w:tcBorders>
              <w:top w:val="single" w:sz="4" w:space="0" w:color="000000"/>
              <w:left w:val="single" w:sz="4" w:space="0" w:color="000000"/>
              <w:bottom w:val="single" w:sz="4" w:space="0" w:color="000000"/>
            </w:tcBorders>
          </w:tcPr>
          <w:p w14:paraId="18255223" w14:textId="78403C1B" w:rsidR="00BE57DA" w:rsidRPr="00CF7ABF" w:rsidRDefault="00BE57DA" w:rsidP="00312143">
            <w:pPr>
              <w:pStyle w:val="Sangra3detindependiente1"/>
              <w:tabs>
                <w:tab w:val="left" w:pos="142"/>
              </w:tabs>
              <w:ind w:left="0" w:firstLine="0"/>
              <w:rPr>
                <w:rFonts w:asciiTheme="minorHAnsi" w:hAnsiTheme="minorHAnsi" w:cstheme="minorHAnsi"/>
                <w:sz w:val="18"/>
                <w:szCs w:val="18"/>
              </w:rPr>
            </w:pPr>
            <w:r w:rsidRPr="00CF7ABF">
              <w:rPr>
                <w:rFonts w:asciiTheme="minorHAnsi" w:hAnsiTheme="minorHAnsi" w:cstheme="minorHAnsi"/>
                <w:bCs/>
                <w:sz w:val="18"/>
                <w:szCs w:val="18"/>
              </w:rPr>
              <w:t>Escrito bajo protesta de decir verdad, por el que los licitantes acreditarán su existencia legal y personalid</w:t>
            </w:r>
            <w:r w:rsidRPr="00CF7ABF">
              <w:rPr>
                <w:rFonts w:asciiTheme="minorHAnsi" w:hAnsiTheme="minorHAnsi" w:cstheme="minorHAnsi"/>
                <w:sz w:val="18"/>
                <w:szCs w:val="18"/>
              </w:rPr>
              <w:t xml:space="preserve">ad jurídica para efectos de la suscripción de las propuestas, pudiendo utilizar el formato que aparece en el </w:t>
            </w:r>
            <w:r w:rsidR="00A41888">
              <w:rPr>
                <w:rFonts w:asciiTheme="minorHAnsi" w:hAnsiTheme="minorHAnsi" w:cstheme="minorHAnsi"/>
                <w:b/>
                <w:bCs/>
                <w:color w:val="0000FF"/>
                <w:sz w:val="18"/>
                <w:szCs w:val="18"/>
              </w:rPr>
              <w:t xml:space="preserve">ANEXO </w:t>
            </w:r>
            <w:r w:rsidRPr="00CF7ABF">
              <w:rPr>
                <w:rFonts w:asciiTheme="minorHAnsi" w:hAnsiTheme="minorHAnsi" w:cstheme="minorHAnsi"/>
                <w:b/>
                <w:bCs/>
                <w:color w:val="0000FF"/>
                <w:sz w:val="18"/>
                <w:szCs w:val="18"/>
              </w:rPr>
              <w:t xml:space="preserve"> 01 (uno),</w:t>
            </w:r>
            <w:r w:rsidRPr="00CF7ABF">
              <w:rPr>
                <w:rFonts w:asciiTheme="minorHAnsi" w:hAnsiTheme="minorHAnsi" w:cstheme="minorHAnsi"/>
                <w:sz w:val="18"/>
                <w:szCs w:val="18"/>
              </w:rPr>
              <w:t xml:space="preserve"> el cual forma parte de la presente convocatoria. </w:t>
            </w:r>
          </w:p>
          <w:p w14:paraId="44F0914B" w14:textId="68E21929" w:rsidR="0002749F" w:rsidRPr="00CF7ABF" w:rsidRDefault="0002749F" w:rsidP="0002749F">
            <w:pPr>
              <w:pStyle w:val="BodyText21"/>
              <w:tabs>
                <w:tab w:val="left" w:pos="1925"/>
              </w:tabs>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C02C236" w14:textId="786C5AD9" w:rsidR="0002749F" w:rsidRPr="00CF7ABF" w:rsidRDefault="0002749F" w:rsidP="0002749F">
            <w:pPr>
              <w:snapToGrid w:val="0"/>
              <w:jc w:val="center"/>
              <w:rPr>
                <w:rFonts w:asciiTheme="minorHAnsi" w:hAnsiTheme="minorHAnsi" w:cstheme="minorHAnsi"/>
                <w:sz w:val="18"/>
                <w:szCs w:val="18"/>
              </w:rPr>
            </w:pPr>
            <w:r w:rsidRPr="00CF7ABF">
              <w:rPr>
                <w:rFonts w:asciiTheme="minorHAnsi" w:hAnsiTheme="minorHAnsi" w:cstheme="minorHAnsi"/>
                <w:sz w:val="18"/>
                <w:szCs w:val="18"/>
              </w:rPr>
              <w:t>13 inciso D)</w:t>
            </w:r>
          </w:p>
        </w:tc>
        <w:tc>
          <w:tcPr>
            <w:tcW w:w="992" w:type="dxa"/>
            <w:tcBorders>
              <w:top w:val="single" w:sz="4" w:space="0" w:color="000000"/>
              <w:left w:val="single" w:sz="4" w:space="0" w:color="000000"/>
              <w:bottom w:val="single" w:sz="4" w:space="0" w:color="000000"/>
            </w:tcBorders>
          </w:tcPr>
          <w:p w14:paraId="70E174E5" w14:textId="77777777" w:rsidR="0002749F" w:rsidRPr="00CF7ABF"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44E68E2" w14:textId="77777777" w:rsidR="0002749F" w:rsidRPr="00CF7ABF" w:rsidRDefault="0002749F" w:rsidP="0002749F">
            <w:pPr>
              <w:snapToGrid w:val="0"/>
              <w:jc w:val="both"/>
              <w:rPr>
                <w:rFonts w:asciiTheme="minorHAnsi" w:hAnsiTheme="minorHAnsi" w:cstheme="minorHAnsi"/>
                <w:sz w:val="18"/>
                <w:szCs w:val="18"/>
              </w:rPr>
            </w:pPr>
          </w:p>
        </w:tc>
      </w:tr>
      <w:tr w:rsidR="0002749F" w:rsidRPr="00CF7ABF" w14:paraId="3A630F61" w14:textId="77777777" w:rsidTr="00CB2A83">
        <w:tc>
          <w:tcPr>
            <w:tcW w:w="5599" w:type="dxa"/>
            <w:tcBorders>
              <w:top w:val="single" w:sz="4" w:space="0" w:color="000000"/>
              <w:left w:val="single" w:sz="4" w:space="0" w:color="000000"/>
              <w:bottom w:val="single" w:sz="4" w:space="0" w:color="000000"/>
            </w:tcBorders>
          </w:tcPr>
          <w:p w14:paraId="47713A39" w14:textId="10381A11" w:rsidR="00BE57DA" w:rsidRPr="00CF7ABF" w:rsidRDefault="00BE57DA" w:rsidP="00766A3A">
            <w:pPr>
              <w:pStyle w:val="Sangra3detindependiente1"/>
              <w:tabs>
                <w:tab w:val="left" w:pos="142"/>
              </w:tabs>
              <w:ind w:left="0" w:firstLine="0"/>
              <w:rPr>
                <w:rFonts w:asciiTheme="minorHAnsi" w:hAnsiTheme="minorHAnsi" w:cstheme="minorHAnsi"/>
                <w:sz w:val="18"/>
                <w:szCs w:val="18"/>
              </w:rPr>
            </w:pPr>
            <w:r w:rsidRPr="00CF7ABF">
              <w:rPr>
                <w:rFonts w:asciiTheme="minorHAnsi" w:hAnsiTheme="minorHAnsi" w:cstheme="minorHAnsi"/>
                <w:sz w:val="18"/>
                <w:szCs w:val="18"/>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00A41888">
              <w:rPr>
                <w:rFonts w:asciiTheme="minorHAnsi" w:hAnsiTheme="minorHAnsi" w:cstheme="minorHAnsi"/>
                <w:b/>
                <w:bCs/>
                <w:color w:val="0000FF"/>
                <w:sz w:val="18"/>
                <w:szCs w:val="18"/>
              </w:rPr>
              <w:t xml:space="preserve">ANEXO </w:t>
            </w:r>
            <w:r w:rsidRPr="00CF7ABF">
              <w:rPr>
                <w:rFonts w:asciiTheme="minorHAnsi" w:hAnsiTheme="minorHAnsi" w:cstheme="minorHAnsi"/>
                <w:b/>
                <w:bCs/>
                <w:color w:val="0000FF"/>
                <w:sz w:val="18"/>
                <w:szCs w:val="18"/>
              </w:rPr>
              <w:t xml:space="preserve"> 06 (seis)</w:t>
            </w:r>
            <w:r w:rsidRPr="00CF7ABF">
              <w:rPr>
                <w:rFonts w:asciiTheme="minorHAnsi" w:hAnsiTheme="minorHAnsi" w:cstheme="minorHAnsi"/>
                <w:color w:val="0000FF"/>
                <w:sz w:val="18"/>
                <w:szCs w:val="18"/>
              </w:rPr>
              <w:t xml:space="preserve"> </w:t>
            </w:r>
            <w:r w:rsidRPr="00CF7ABF">
              <w:rPr>
                <w:rFonts w:asciiTheme="minorHAnsi" w:hAnsiTheme="minorHAnsi" w:cstheme="minorHAnsi"/>
                <w:sz w:val="18"/>
                <w:szCs w:val="18"/>
              </w:rPr>
              <w:t xml:space="preserve">el cual forma parte de </w:t>
            </w:r>
            <w:r w:rsidRPr="00CF7ABF">
              <w:rPr>
                <w:rFonts w:asciiTheme="minorHAnsi" w:hAnsiTheme="minorHAnsi" w:cstheme="minorHAnsi"/>
                <w:bCs/>
                <w:sz w:val="18"/>
                <w:szCs w:val="18"/>
              </w:rPr>
              <w:t>la presente convocatoria.</w:t>
            </w:r>
          </w:p>
          <w:p w14:paraId="7D252A21" w14:textId="5A398CEC" w:rsidR="0002749F" w:rsidRPr="00CF7ABF" w:rsidRDefault="0002749F" w:rsidP="00BE57DA">
            <w:pPr>
              <w:pStyle w:val="BodyText21"/>
              <w:tabs>
                <w:tab w:val="left" w:pos="1830"/>
              </w:tabs>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5CE3551" w14:textId="6FE64126" w:rsidR="0002749F" w:rsidRPr="00CF7ABF" w:rsidRDefault="0002749F" w:rsidP="0002749F">
            <w:pPr>
              <w:snapToGrid w:val="0"/>
              <w:jc w:val="center"/>
              <w:rPr>
                <w:rFonts w:asciiTheme="minorHAnsi" w:hAnsiTheme="minorHAnsi" w:cstheme="minorHAnsi"/>
                <w:sz w:val="18"/>
                <w:szCs w:val="18"/>
              </w:rPr>
            </w:pPr>
            <w:r w:rsidRPr="00CF7ABF">
              <w:rPr>
                <w:rFonts w:asciiTheme="minorHAnsi" w:hAnsiTheme="minorHAnsi" w:cstheme="minorHAnsi"/>
                <w:sz w:val="18"/>
                <w:szCs w:val="18"/>
              </w:rPr>
              <w:t>13 inciso E)</w:t>
            </w:r>
          </w:p>
        </w:tc>
        <w:tc>
          <w:tcPr>
            <w:tcW w:w="992" w:type="dxa"/>
            <w:tcBorders>
              <w:top w:val="single" w:sz="4" w:space="0" w:color="000000"/>
              <w:left w:val="single" w:sz="4" w:space="0" w:color="000000"/>
              <w:bottom w:val="single" w:sz="4" w:space="0" w:color="000000"/>
            </w:tcBorders>
          </w:tcPr>
          <w:p w14:paraId="22E02BAF" w14:textId="77777777" w:rsidR="0002749F" w:rsidRPr="00CF7ABF"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0CF8A874" w14:textId="77777777" w:rsidR="0002749F" w:rsidRPr="00CF7ABF" w:rsidRDefault="0002749F" w:rsidP="0002749F">
            <w:pPr>
              <w:snapToGrid w:val="0"/>
              <w:jc w:val="both"/>
              <w:rPr>
                <w:rFonts w:asciiTheme="minorHAnsi" w:hAnsiTheme="minorHAnsi" w:cstheme="minorHAnsi"/>
                <w:sz w:val="18"/>
                <w:szCs w:val="18"/>
              </w:rPr>
            </w:pPr>
          </w:p>
        </w:tc>
      </w:tr>
      <w:tr w:rsidR="0002749F" w:rsidRPr="00CF7ABF" w14:paraId="20592735" w14:textId="77777777" w:rsidTr="00CB2A83">
        <w:tc>
          <w:tcPr>
            <w:tcW w:w="5599" w:type="dxa"/>
            <w:tcBorders>
              <w:top w:val="single" w:sz="4" w:space="0" w:color="000000"/>
              <w:left w:val="single" w:sz="4" w:space="0" w:color="000000"/>
              <w:bottom w:val="single" w:sz="4" w:space="0" w:color="000000"/>
            </w:tcBorders>
          </w:tcPr>
          <w:p w14:paraId="684FB33E" w14:textId="42DA67B9" w:rsidR="00BE57DA" w:rsidRPr="00CF7ABF" w:rsidRDefault="00BE57DA" w:rsidP="00766A3A">
            <w:pPr>
              <w:pStyle w:val="Sangra3detindependiente1"/>
              <w:tabs>
                <w:tab w:val="left" w:pos="426"/>
              </w:tabs>
              <w:ind w:left="0" w:firstLine="0"/>
              <w:rPr>
                <w:rFonts w:asciiTheme="minorHAnsi" w:hAnsiTheme="minorHAnsi" w:cstheme="minorHAnsi"/>
                <w:sz w:val="18"/>
                <w:szCs w:val="18"/>
              </w:rPr>
            </w:pPr>
            <w:r w:rsidRPr="00CF7ABF">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A41888">
              <w:rPr>
                <w:rFonts w:asciiTheme="minorHAnsi" w:hAnsiTheme="minorHAnsi" w:cstheme="minorHAnsi"/>
                <w:b/>
                <w:bCs/>
                <w:color w:val="0000FF"/>
                <w:sz w:val="18"/>
                <w:szCs w:val="18"/>
              </w:rPr>
              <w:t xml:space="preserve">ANEXO </w:t>
            </w:r>
            <w:r w:rsidRPr="00CF7ABF">
              <w:rPr>
                <w:rFonts w:asciiTheme="minorHAnsi" w:hAnsiTheme="minorHAnsi" w:cstheme="minorHAnsi"/>
                <w:b/>
                <w:bCs/>
                <w:color w:val="0000FF"/>
                <w:sz w:val="18"/>
                <w:szCs w:val="18"/>
              </w:rPr>
              <w:t xml:space="preserve"> 06 (seis) </w:t>
            </w:r>
            <w:r w:rsidRPr="00CF7ABF">
              <w:rPr>
                <w:rFonts w:asciiTheme="minorHAnsi" w:hAnsiTheme="minorHAnsi" w:cstheme="minorHAnsi"/>
                <w:sz w:val="18"/>
                <w:szCs w:val="18"/>
              </w:rPr>
              <w:t>de las presentes bases.</w:t>
            </w:r>
          </w:p>
          <w:p w14:paraId="138A3695" w14:textId="77777777" w:rsidR="0002749F" w:rsidRPr="00CF7ABF" w:rsidRDefault="0002749F" w:rsidP="0002749F">
            <w:pPr>
              <w:pStyle w:val="Sangra3detindependiente1"/>
              <w:tabs>
                <w:tab w:val="left" w:pos="426"/>
              </w:tabs>
              <w:ind w:left="0" w:right="147" w:firstLine="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385CC00E" w14:textId="411DFC73" w:rsidR="0002749F" w:rsidRPr="00CF7ABF" w:rsidRDefault="00BE57DA" w:rsidP="0002749F">
            <w:pPr>
              <w:snapToGrid w:val="0"/>
              <w:jc w:val="center"/>
              <w:rPr>
                <w:rFonts w:asciiTheme="minorHAnsi" w:hAnsiTheme="minorHAnsi" w:cstheme="minorHAnsi"/>
                <w:sz w:val="18"/>
                <w:szCs w:val="18"/>
              </w:rPr>
            </w:pPr>
            <w:r w:rsidRPr="00CF7ABF">
              <w:rPr>
                <w:rFonts w:asciiTheme="minorHAnsi" w:hAnsiTheme="minorHAnsi" w:cstheme="minorHAnsi"/>
                <w:sz w:val="18"/>
                <w:szCs w:val="18"/>
              </w:rPr>
              <w:t xml:space="preserve">13 </w:t>
            </w:r>
            <w:r w:rsidR="0002749F" w:rsidRPr="00CF7ABF">
              <w:rPr>
                <w:rFonts w:asciiTheme="minorHAnsi" w:hAnsiTheme="minorHAnsi" w:cstheme="minorHAnsi"/>
                <w:sz w:val="18"/>
                <w:szCs w:val="18"/>
              </w:rPr>
              <w:t>inciso F)</w:t>
            </w:r>
          </w:p>
        </w:tc>
        <w:tc>
          <w:tcPr>
            <w:tcW w:w="992" w:type="dxa"/>
            <w:tcBorders>
              <w:top w:val="single" w:sz="4" w:space="0" w:color="000000"/>
              <w:left w:val="single" w:sz="4" w:space="0" w:color="000000"/>
              <w:bottom w:val="single" w:sz="4" w:space="0" w:color="000000"/>
            </w:tcBorders>
          </w:tcPr>
          <w:p w14:paraId="5940AF54" w14:textId="77777777" w:rsidR="0002749F" w:rsidRPr="00CF7ABF"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219305FB" w14:textId="77777777" w:rsidR="0002749F" w:rsidRPr="00CF7ABF" w:rsidRDefault="0002749F" w:rsidP="0002749F">
            <w:pPr>
              <w:snapToGrid w:val="0"/>
              <w:jc w:val="both"/>
              <w:rPr>
                <w:rFonts w:asciiTheme="minorHAnsi" w:hAnsiTheme="minorHAnsi" w:cstheme="minorHAnsi"/>
                <w:sz w:val="18"/>
                <w:szCs w:val="18"/>
              </w:rPr>
            </w:pPr>
          </w:p>
        </w:tc>
      </w:tr>
      <w:tr w:rsidR="0002749F" w:rsidRPr="00CF7ABF" w14:paraId="301DD4B2" w14:textId="77777777" w:rsidTr="00CB2A83">
        <w:tc>
          <w:tcPr>
            <w:tcW w:w="5599" w:type="dxa"/>
            <w:tcBorders>
              <w:top w:val="single" w:sz="4" w:space="0" w:color="000000"/>
              <w:left w:val="single" w:sz="4" w:space="0" w:color="000000"/>
              <w:bottom w:val="single" w:sz="4" w:space="0" w:color="000000"/>
            </w:tcBorders>
          </w:tcPr>
          <w:p w14:paraId="1C9975C5" w14:textId="155FEA4C" w:rsidR="00BE57DA" w:rsidRPr="00CF7ABF" w:rsidRDefault="00BE57DA" w:rsidP="00766A3A">
            <w:pPr>
              <w:pStyle w:val="Sangra3detindependiente1"/>
              <w:tabs>
                <w:tab w:val="left" w:pos="426"/>
              </w:tabs>
              <w:ind w:left="0" w:firstLine="0"/>
              <w:rPr>
                <w:rFonts w:asciiTheme="minorHAnsi" w:hAnsiTheme="minorHAnsi" w:cstheme="minorHAnsi"/>
                <w:sz w:val="18"/>
                <w:szCs w:val="18"/>
              </w:rPr>
            </w:pPr>
            <w:r w:rsidRPr="00CF7ABF">
              <w:rPr>
                <w:rFonts w:asciiTheme="minorHAnsi" w:hAnsiTheme="minorHAnsi" w:cstheme="minorHAnsi"/>
                <w:sz w:val="18"/>
                <w:szCs w:val="18"/>
              </w:rPr>
              <w:t xml:space="preserve">Escrito de manifestación que conoce el contenido de la Ley de Adquisiciones, Arrendamientos y Servicios del Estado de Zacatecas y sus Municipios, así como de su Reglamento, conforme al </w:t>
            </w:r>
            <w:r w:rsidR="00A41888">
              <w:rPr>
                <w:rFonts w:asciiTheme="minorHAnsi" w:hAnsiTheme="minorHAnsi" w:cstheme="minorHAnsi"/>
                <w:b/>
                <w:bCs/>
                <w:color w:val="0000FF"/>
                <w:sz w:val="18"/>
                <w:szCs w:val="18"/>
              </w:rPr>
              <w:t xml:space="preserve">ANEXO </w:t>
            </w:r>
            <w:r w:rsidRPr="00CF7ABF">
              <w:rPr>
                <w:rFonts w:asciiTheme="minorHAnsi" w:hAnsiTheme="minorHAnsi" w:cstheme="minorHAnsi"/>
                <w:b/>
                <w:bCs/>
                <w:color w:val="0000FF"/>
                <w:sz w:val="18"/>
                <w:szCs w:val="18"/>
              </w:rPr>
              <w:t xml:space="preserve"> 06 (seis)</w:t>
            </w:r>
            <w:r w:rsidRPr="00CF7ABF">
              <w:rPr>
                <w:rFonts w:asciiTheme="minorHAnsi" w:hAnsiTheme="minorHAnsi" w:cstheme="minorHAnsi"/>
                <w:sz w:val="18"/>
                <w:szCs w:val="18"/>
              </w:rPr>
              <w:t xml:space="preserve"> de las presentes bases.</w:t>
            </w:r>
          </w:p>
          <w:p w14:paraId="31C209FA" w14:textId="77777777" w:rsidR="0002749F" w:rsidRPr="00CF7ABF" w:rsidRDefault="0002749F" w:rsidP="0002749F">
            <w:pPr>
              <w:pStyle w:val="BodyText21"/>
              <w:overflowPunct/>
              <w:autoSpaceDE/>
              <w:snapToGrid w:val="0"/>
              <w:ind w:right="147"/>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7C059189" w14:textId="0C15FF00" w:rsidR="0002749F" w:rsidRPr="00CF7ABF" w:rsidRDefault="0002749F" w:rsidP="0002749F">
            <w:pPr>
              <w:snapToGrid w:val="0"/>
              <w:jc w:val="center"/>
              <w:rPr>
                <w:rFonts w:asciiTheme="minorHAnsi" w:hAnsiTheme="minorHAnsi" w:cstheme="minorHAnsi"/>
                <w:sz w:val="18"/>
                <w:szCs w:val="18"/>
              </w:rPr>
            </w:pPr>
            <w:r w:rsidRPr="00CF7ABF">
              <w:rPr>
                <w:rFonts w:asciiTheme="minorHAnsi" w:hAnsiTheme="minorHAnsi" w:cstheme="minorHAnsi"/>
                <w:sz w:val="18"/>
                <w:szCs w:val="18"/>
              </w:rPr>
              <w:t>13 inciso G)</w:t>
            </w:r>
          </w:p>
        </w:tc>
        <w:tc>
          <w:tcPr>
            <w:tcW w:w="992" w:type="dxa"/>
            <w:tcBorders>
              <w:top w:val="single" w:sz="4" w:space="0" w:color="000000"/>
              <w:left w:val="single" w:sz="4" w:space="0" w:color="000000"/>
              <w:bottom w:val="single" w:sz="4" w:space="0" w:color="000000"/>
            </w:tcBorders>
          </w:tcPr>
          <w:p w14:paraId="7CAD2D2D" w14:textId="77777777" w:rsidR="0002749F" w:rsidRPr="00CF7ABF"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AAB13A8" w14:textId="77777777" w:rsidR="0002749F" w:rsidRPr="00CF7ABF" w:rsidRDefault="0002749F" w:rsidP="0002749F">
            <w:pPr>
              <w:snapToGrid w:val="0"/>
              <w:jc w:val="both"/>
              <w:rPr>
                <w:rFonts w:asciiTheme="minorHAnsi" w:hAnsiTheme="minorHAnsi" w:cstheme="minorHAnsi"/>
                <w:sz w:val="18"/>
                <w:szCs w:val="18"/>
              </w:rPr>
            </w:pPr>
          </w:p>
        </w:tc>
      </w:tr>
      <w:tr w:rsidR="0002749F" w:rsidRPr="00CF7ABF" w14:paraId="2B2AE99A" w14:textId="77777777" w:rsidTr="00CB2A83">
        <w:tc>
          <w:tcPr>
            <w:tcW w:w="5599" w:type="dxa"/>
            <w:tcBorders>
              <w:top w:val="single" w:sz="4" w:space="0" w:color="000000"/>
              <w:left w:val="single" w:sz="4" w:space="0" w:color="000000"/>
              <w:bottom w:val="single" w:sz="4" w:space="0" w:color="000000"/>
            </w:tcBorders>
          </w:tcPr>
          <w:p w14:paraId="220D6600" w14:textId="37CEEA30" w:rsidR="00BE57DA" w:rsidRPr="00CF7ABF" w:rsidRDefault="00BE57DA" w:rsidP="00766A3A">
            <w:pPr>
              <w:pStyle w:val="Sangra3detindependiente1"/>
              <w:tabs>
                <w:tab w:val="left" w:pos="426"/>
              </w:tabs>
              <w:ind w:left="0" w:firstLine="0"/>
              <w:rPr>
                <w:rFonts w:asciiTheme="minorHAnsi" w:hAnsiTheme="minorHAnsi" w:cstheme="minorHAnsi"/>
                <w:sz w:val="18"/>
                <w:szCs w:val="18"/>
              </w:rPr>
            </w:pPr>
            <w:r w:rsidRPr="00CF7ABF">
              <w:rPr>
                <w:rFonts w:asciiTheme="minorHAnsi" w:hAnsiTheme="minorHAnsi" w:cstheme="minorHAnsi"/>
                <w:sz w:val="18"/>
                <w:szCs w:val="18"/>
                <w:lang w:val="es-ES"/>
              </w:rPr>
              <w:t xml:space="preserve">Escrito de manifestación que conoce y acepta el contenido de la Convocatoria de la </w:t>
            </w:r>
            <w:r w:rsidR="00696404" w:rsidRPr="00CF7ABF">
              <w:rPr>
                <w:rFonts w:asciiTheme="minorHAnsi" w:hAnsiTheme="minorHAnsi" w:cstheme="minorHAnsi"/>
                <w:sz w:val="18"/>
                <w:szCs w:val="18"/>
                <w:lang w:val="es-ES"/>
              </w:rPr>
              <w:t xml:space="preserve">Licitación Pública con Recurso Estatal </w:t>
            </w:r>
            <w:r w:rsidRPr="00CF7ABF">
              <w:rPr>
                <w:rFonts w:asciiTheme="minorHAnsi" w:hAnsiTheme="minorHAnsi" w:cstheme="minorHAnsi"/>
                <w:sz w:val="18"/>
                <w:szCs w:val="18"/>
                <w:lang w:val="es-ES"/>
              </w:rPr>
              <w:t xml:space="preserve">de carácter Nacional, número </w:t>
            </w:r>
            <w:r w:rsidR="00D072E9" w:rsidRPr="00CF7ABF">
              <w:rPr>
                <w:rFonts w:asciiTheme="minorHAnsi" w:hAnsiTheme="minorHAnsi" w:cstheme="minorHAnsi"/>
                <w:b/>
                <w:color w:val="0000FF"/>
                <w:sz w:val="18"/>
                <w:szCs w:val="18"/>
              </w:rPr>
              <w:t>EA-932057995-004-2026</w:t>
            </w:r>
            <w:r w:rsidRPr="00CF7ABF">
              <w:rPr>
                <w:rFonts w:asciiTheme="minorHAnsi" w:hAnsiTheme="minorHAnsi" w:cstheme="minorHAnsi"/>
                <w:b/>
                <w:color w:val="0000FF"/>
                <w:sz w:val="18"/>
                <w:szCs w:val="18"/>
              </w:rPr>
              <w:t>,</w:t>
            </w:r>
            <w:r w:rsidRPr="00CF7ABF">
              <w:rPr>
                <w:rFonts w:asciiTheme="minorHAnsi" w:hAnsiTheme="minorHAnsi" w:cstheme="minorHAnsi"/>
                <w:sz w:val="18"/>
                <w:szCs w:val="18"/>
                <w:lang w:val="es-ES"/>
              </w:rPr>
              <w:t xml:space="preserve"> y los acuerdos derivados de la(s) junta(s) de aclaraciones, </w:t>
            </w:r>
            <w:r w:rsidRPr="00CF7ABF">
              <w:rPr>
                <w:rFonts w:asciiTheme="minorHAnsi" w:hAnsiTheme="minorHAnsi" w:cstheme="minorHAnsi"/>
                <w:sz w:val="18"/>
                <w:szCs w:val="18"/>
              </w:rPr>
              <w:t xml:space="preserve">conforme al </w:t>
            </w:r>
            <w:r w:rsidR="00A41888">
              <w:rPr>
                <w:rFonts w:asciiTheme="minorHAnsi" w:hAnsiTheme="minorHAnsi" w:cstheme="minorHAnsi"/>
                <w:b/>
                <w:bCs/>
                <w:color w:val="0000FF"/>
                <w:sz w:val="18"/>
                <w:szCs w:val="18"/>
              </w:rPr>
              <w:t xml:space="preserve">ANEXO </w:t>
            </w:r>
            <w:r w:rsidRPr="00CF7ABF">
              <w:rPr>
                <w:rFonts w:asciiTheme="minorHAnsi" w:hAnsiTheme="minorHAnsi" w:cstheme="minorHAnsi"/>
                <w:b/>
                <w:bCs/>
                <w:color w:val="0000FF"/>
                <w:sz w:val="18"/>
                <w:szCs w:val="18"/>
              </w:rPr>
              <w:t xml:space="preserve"> 06 (seis) </w:t>
            </w:r>
            <w:r w:rsidRPr="00CF7ABF">
              <w:rPr>
                <w:rFonts w:asciiTheme="minorHAnsi" w:hAnsiTheme="minorHAnsi" w:cstheme="minorHAnsi"/>
                <w:sz w:val="18"/>
                <w:szCs w:val="18"/>
              </w:rPr>
              <w:t>de las presentes bases.</w:t>
            </w:r>
          </w:p>
          <w:p w14:paraId="53BD8EC6" w14:textId="55230584" w:rsidR="0002749F" w:rsidRPr="00CF7ABF" w:rsidRDefault="0002749F" w:rsidP="00BE57DA">
            <w:pPr>
              <w:pStyle w:val="BodyText21"/>
              <w:tabs>
                <w:tab w:val="left" w:pos="3193"/>
              </w:tabs>
              <w:overflowPunct/>
              <w:autoSpaceDE/>
              <w:snapToGrid w:val="0"/>
              <w:ind w:right="147"/>
              <w:jc w:val="center"/>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2A1B1FE4" w14:textId="42E455E0" w:rsidR="0002749F" w:rsidRPr="00CF7ABF" w:rsidRDefault="0002749F" w:rsidP="0002749F">
            <w:pPr>
              <w:snapToGrid w:val="0"/>
              <w:jc w:val="center"/>
              <w:rPr>
                <w:rFonts w:asciiTheme="minorHAnsi" w:hAnsiTheme="minorHAnsi" w:cstheme="minorHAnsi"/>
                <w:sz w:val="18"/>
                <w:szCs w:val="18"/>
              </w:rPr>
            </w:pPr>
            <w:r w:rsidRPr="00CF7ABF">
              <w:rPr>
                <w:rFonts w:asciiTheme="minorHAnsi" w:hAnsiTheme="minorHAnsi" w:cstheme="minorHAnsi"/>
                <w:sz w:val="18"/>
                <w:szCs w:val="18"/>
              </w:rPr>
              <w:t>13 inciso H)</w:t>
            </w:r>
          </w:p>
        </w:tc>
        <w:tc>
          <w:tcPr>
            <w:tcW w:w="992" w:type="dxa"/>
            <w:tcBorders>
              <w:top w:val="single" w:sz="4" w:space="0" w:color="000000"/>
              <w:left w:val="single" w:sz="4" w:space="0" w:color="000000"/>
              <w:bottom w:val="single" w:sz="4" w:space="0" w:color="000000"/>
            </w:tcBorders>
          </w:tcPr>
          <w:p w14:paraId="6DA33F1F" w14:textId="77777777" w:rsidR="0002749F" w:rsidRPr="00CF7ABF"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2AB98B8A" w14:textId="77777777" w:rsidR="0002749F" w:rsidRPr="00CF7ABF" w:rsidRDefault="0002749F" w:rsidP="0002749F">
            <w:pPr>
              <w:snapToGrid w:val="0"/>
              <w:jc w:val="both"/>
              <w:rPr>
                <w:rFonts w:asciiTheme="minorHAnsi" w:hAnsiTheme="minorHAnsi" w:cstheme="minorHAnsi"/>
                <w:sz w:val="18"/>
                <w:szCs w:val="18"/>
              </w:rPr>
            </w:pPr>
          </w:p>
        </w:tc>
      </w:tr>
      <w:tr w:rsidR="0002749F" w:rsidRPr="00CF7ABF" w14:paraId="274D5E46" w14:textId="77777777" w:rsidTr="00CB2A83">
        <w:tc>
          <w:tcPr>
            <w:tcW w:w="5599" w:type="dxa"/>
            <w:tcBorders>
              <w:top w:val="single" w:sz="4" w:space="0" w:color="000000"/>
              <w:left w:val="single" w:sz="4" w:space="0" w:color="000000"/>
              <w:bottom w:val="single" w:sz="4" w:space="0" w:color="000000"/>
            </w:tcBorders>
          </w:tcPr>
          <w:p w14:paraId="3B996656" w14:textId="55A54770" w:rsidR="0002749F" w:rsidRPr="00CF7ABF" w:rsidRDefault="00BE57DA" w:rsidP="00F75BA2">
            <w:pPr>
              <w:jc w:val="both"/>
              <w:rPr>
                <w:rFonts w:asciiTheme="minorHAnsi" w:hAnsiTheme="minorHAnsi" w:cstheme="minorHAnsi"/>
                <w:sz w:val="18"/>
                <w:szCs w:val="18"/>
                <w:lang w:val="es-ES_tradnl"/>
              </w:rPr>
            </w:pPr>
            <w:r w:rsidRPr="00CF7ABF">
              <w:rPr>
                <w:rFonts w:asciiTheme="minorHAnsi" w:hAnsiTheme="minorHAnsi" w:cstheme="minorHAnsi"/>
                <w:sz w:val="18"/>
                <w:szCs w:val="18"/>
                <w:lang w:val="es-ES_tradnl"/>
              </w:rPr>
              <w:t xml:space="preserve">Escrito en original bajo protesta de decir verdad, donde el licitante o su representante legal, manifieste que no ha incurrido en incumplimiento de contratos, o haber sido sancionado por cualquier otra circunstancia, a partir de un año anterior a la fecha de la celebración del acto de presentación y apertura de propuestas técnicas y económicas de la presente licitación, conforme al </w:t>
            </w:r>
            <w:r w:rsidR="00A41888">
              <w:rPr>
                <w:rFonts w:asciiTheme="minorHAnsi" w:hAnsiTheme="minorHAnsi" w:cstheme="minorHAnsi"/>
                <w:b/>
                <w:bCs/>
                <w:color w:val="0000FF"/>
                <w:sz w:val="18"/>
                <w:szCs w:val="18"/>
              </w:rPr>
              <w:t xml:space="preserve">ANEXO </w:t>
            </w:r>
            <w:r w:rsidRPr="00CF7ABF">
              <w:rPr>
                <w:rFonts w:asciiTheme="minorHAnsi" w:hAnsiTheme="minorHAnsi" w:cstheme="minorHAnsi"/>
                <w:b/>
                <w:bCs/>
                <w:color w:val="0000FF"/>
                <w:sz w:val="18"/>
                <w:szCs w:val="18"/>
              </w:rPr>
              <w:t xml:space="preserve"> 06 (seis) </w:t>
            </w:r>
            <w:r w:rsidRPr="00CF7ABF">
              <w:rPr>
                <w:rFonts w:asciiTheme="minorHAnsi" w:hAnsiTheme="minorHAnsi" w:cstheme="minorHAnsi"/>
                <w:sz w:val="18"/>
                <w:szCs w:val="18"/>
                <w:lang w:val="es-ES_tradnl"/>
              </w:rPr>
              <w:t>de las presentes bases.</w:t>
            </w:r>
            <w:r w:rsidR="00F75BA2" w:rsidRPr="00CF7ABF">
              <w:t xml:space="preserve"> </w:t>
            </w:r>
            <w:r w:rsidR="00F75BA2" w:rsidRPr="00CF7ABF">
              <w:rPr>
                <w:rFonts w:asciiTheme="minorHAnsi" w:hAnsiTheme="minorHAnsi" w:cstheme="minorHAnsi"/>
                <w:sz w:val="18"/>
                <w:szCs w:val="18"/>
                <w:lang w:val="es-ES_tradnl"/>
              </w:rPr>
              <w:t>de conformidad con lo previsto en el Artículo 65 Fracción XXI de la Ley de Adquisiciones, Arrendamientos y Servicios del Estado de Zacatecas y sus Municipios</w:t>
            </w:r>
          </w:p>
        </w:tc>
        <w:tc>
          <w:tcPr>
            <w:tcW w:w="1559" w:type="dxa"/>
            <w:tcBorders>
              <w:top w:val="single" w:sz="4" w:space="0" w:color="000000"/>
              <w:left w:val="single" w:sz="4" w:space="0" w:color="000000"/>
              <w:bottom w:val="single" w:sz="4" w:space="0" w:color="000000"/>
            </w:tcBorders>
            <w:vAlign w:val="center"/>
          </w:tcPr>
          <w:p w14:paraId="06F7D234" w14:textId="4CBF5907" w:rsidR="0002749F" w:rsidRPr="00CF7ABF" w:rsidRDefault="0002749F" w:rsidP="0002749F">
            <w:pPr>
              <w:snapToGrid w:val="0"/>
              <w:jc w:val="center"/>
              <w:rPr>
                <w:rFonts w:asciiTheme="minorHAnsi" w:hAnsiTheme="minorHAnsi" w:cstheme="minorHAnsi"/>
                <w:sz w:val="18"/>
                <w:szCs w:val="18"/>
              </w:rPr>
            </w:pPr>
            <w:r w:rsidRPr="00CF7ABF">
              <w:rPr>
                <w:rFonts w:asciiTheme="minorHAnsi" w:hAnsiTheme="minorHAnsi" w:cstheme="minorHAnsi"/>
                <w:sz w:val="18"/>
                <w:szCs w:val="18"/>
              </w:rPr>
              <w:t>13 inciso I)</w:t>
            </w:r>
          </w:p>
        </w:tc>
        <w:tc>
          <w:tcPr>
            <w:tcW w:w="992" w:type="dxa"/>
            <w:tcBorders>
              <w:top w:val="single" w:sz="4" w:space="0" w:color="000000"/>
              <w:left w:val="single" w:sz="4" w:space="0" w:color="000000"/>
              <w:bottom w:val="single" w:sz="4" w:space="0" w:color="000000"/>
            </w:tcBorders>
          </w:tcPr>
          <w:p w14:paraId="6C47CA03" w14:textId="77777777" w:rsidR="0002749F" w:rsidRPr="00CF7ABF"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91DCCFA" w14:textId="77777777" w:rsidR="0002749F" w:rsidRPr="00CF7ABF" w:rsidRDefault="0002749F" w:rsidP="0002749F">
            <w:pPr>
              <w:snapToGrid w:val="0"/>
              <w:jc w:val="both"/>
              <w:rPr>
                <w:rFonts w:asciiTheme="minorHAnsi" w:hAnsiTheme="minorHAnsi" w:cstheme="minorHAnsi"/>
                <w:sz w:val="18"/>
                <w:szCs w:val="18"/>
              </w:rPr>
            </w:pPr>
          </w:p>
        </w:tc>
      </w:tr>
      <w:tr w:rsidR="0002749F" w:rsidRPr="00CF7ABF" w14:paraId="665E861F" w14:textId="77777777" w:rsidTr="00CB2A83">
        <w:tc>
          <w:tcPr>
            <w:tcW w:w="5599" w:type="dxa"/>
            <w:tcBorders>
              <w:top w:val="single" w:sz="4" w:space="0" w:color="000000"/>
              <w:left w:val="single" w:sz="4" w:space="0" w:color="000000"/>
              <w:bottom w:val="single" w:sz="4" w:space="0" w:color="000000"/>
            </w:tcBorders>
          </w:tcPr>
          <w:p w14:paraId="6CF9798B" w14:textId="06172417" w:rsidR="00BE57DA" w:rsidRPr="00CF7ABF" w:rsidRDefault="00BE57DA" w:rsidP="00766A3A">
            <w:pPr>
              <w:pStyle w:val="Sangra3detindependiente1"/>
              <w:tabs>
                <w:tab w:val="left" w:pos="426"/>
              </w:tabs>
              <w:ind w:left="0" w:firstLine="0"/>
              <w:rPr>
                <w:rFonts w:asciiTheme="minorHAnsi" w:hAnsiTheme="minorHAnsi" w:cstheme="minorHAnsi"/>
                <w:sz w:val="18"/>
                <w:szCs w:val="18"/>
              </w:rPr>
            </w:pPr>
            <w:r w:rsidRPr="00CF7ABF">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CF7ABF">
              <w:rPr>
                <w:rFonts w:asciiTheme="minorHAnsi" w:hAnsiTheme="minorHAnsi" w:cstheme="minorHAnsi"/>
                <w:color w:val="0000FF"/>
                <w:sz w:val="18"/>
                <w:szCs w:val="18"/>
              </w:rPr>
              <w:t xml:space="preserve"> </w:t>
            </w:r>
            <w:r w:rsidR="00A41888">
              <w:rPr>
                <w:rFonts w:asciiTheme="minorHAnsi" w:hAnsiTheme="minorHAnsi" w:cstheme="minorHAnsi"/>
                <w:b/>
                <w:bCs/>
                <w:color w:val="0000FF"/>
                <w:sz w:val="18"/>
                <w:szCs w:val="18"/>
              </w:rPr>
              <w:t xml:space="preserve">ANEXO </w:t>
            </w:r>
            <w:r w:rsidRPr="00CF7ABF">
              <w:rPr>
                <w:rFonts w:asciiTheme="minorHAnsi" w:hAnsiTheme="minorHAnsi" w:cstheme="minorHAnsi"/>
                <w:b/>
                <w:bCs/>
                <w:color w:val="0000FF"/>
                <w:sz w:val="18"/>
                <w:szCs w:val="18"/>
              </w:rPr>
              <w:t xml:space="preserve"> 06 (seis) </w:t>
            </w:r>
            <w:r w:rsidRPr="00CF7ABF">
              <w:rPr>
                <w:rFonts w:asciiTheme="minorHAnsi" w:hAnsiTheme="minorHAnsi" w:cstheme="minorHAnsi"/>
                <w:sz w:val="18"/>
                <w:szCs w:val="18"/>
              </w:rPr>
              <w:t>de las presentes bases.</w:t>
            </w:r>
          </w:p>
          <w:p w14:paraId="3AE8D718" w14:textId="77777777" w:rsidR="0002749F" w:rsidRPr="00CF7ABF" w:rsidRDefault="0002749F" w:rsidP="0002749F">
            <w:pPr>
              <w:pStyle w:val="BodyText21"/>
              <w:tabs>
                <w:tab w:val="left" w:pos="4257"/>
              </w:tabs>
              <w:overflowPunct/>
              <w:autoSpaceDE/>
              <w:snapToGrid w:val="0"/>
              <w:ind w:right="147"/>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1908D09" w14:textId="63C73589" w:rsidR="0002749F" w:rsidRPr="00CF7ABF" w:rsidRDefault="0002749F" w:rsidP="0002749F">
            <w:pPr>
              <w:snapToGrid w:val="0"/>
              <w:jc w:val="center"/>
              <w:rPr>
                <w:rFonts w:asciiTheme="minorHAnsi" w:hAnsiTheme="minorHAnsi" w:cstheme="minorHAnsi"/>
                <w:sz w:val="18"/>
                <w:szCs w:val="18"/>
              </w:rPr>
            </w:pPr>
            <w:r w:rsidRPr="00CF7ABF">
              <w:rPr>
                <w:rFonts w:asciiTheme="minorHAnsi" w:hAnsiTheme="minorHAnsi" w:cstheme="minorHAnsi"/>
                <w:sz w:val="18"/>
                <w:szCs w:val="18"/>
              </w:rPr>
              <w:t>13 inciso J)</w:t>
            </w:r>
          </w:p>
        </w:tc>
        <w:tc>
          <w:tcPr>
            <w:tcW w:w="992" w:type="dxa"/>
            <w:tcBorders>
              <w:top w:val="single" w:sz="4" w:space="0" w:color="000000"/>
              <w:left w:val="single" w:sz="4" w:space="0" w:color="000000"/>
              <w:bottom w:val="single" w:sz="4" w:space="0" w:color="000000"/>
            </w:tcBorders>
          </w:tcPr>
          <w:p w14:paraId="717F5986" w14:textId="77777777" w:rsidR="0002749F" w:rsidRPr="00CF7ABF"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3D9A5FEB" w14:textId="77777777" w:rsidR="0002749F" w:rsidRPr="00CF7ABF" w:rsidRDefault="0002749F" w:rsidP="0002749F">
            <w:pPr>
              <w:snapToGrid w:val="0"/>
              <w:jc w:val="both"/>
              <w:rPr>
                <w:rFonts w:asciiTheme="minorHAnsi" w:hAnsiTheme="minorHAnsi" w:cstheme="minorHAnsi"/>
                <w:sz w:val="18"/>
                <w:szCs w:val="18"/>
              </w:rPr>
            </w:pPr>
          </w:p>
        </w:tc>
      </w:tr>
      <w:tr w:rsidR="0002749F" w:rsidRPr="00CF7ABF" w14:paraId="38DE3CBD" w14:textId="77777777" w:rsidTr="00CB2A83">
        <w:tc>
          <w:tcPr>
            <w:tcW w:w="5599" w:type="dxa"/>
            <w:tcBorders>
              <w:top w:val="single" w:sz="4" w:space="0" w:color="000000"/>
              <w:left w:val="single" w:sz="4" w:space="0" w:color="000000"/>
              <w:bottom w:val="single" w:sz="4" w:space="0" w:color="000000"/>
            </w:tcBorders>
          </w:tcPr>
          <w:p w14:paraId="284F245A" w14:textId="11F67325" w:rsidR="0002749F" w:rsidRPr="00CF7ABF" w:rsidRDefault="00BE57DA" w:rsidP="00F75BA2">
            <w:pPr>
              <w:suppressAutoHyphens w:val="0"/>
              <w:autoSpaceDE w:val="0"/>
              <w:autoSpaceDN w:val="0"/>
              <w:jc w:val="both"/>
              <w:rPr>
                <w:rFonts w:asciiTheme="minorHAnsi" w:hAnsiTheme="minorHAnsi" w:cstheme="minorHAnsi"/>
                <w:sz w:val="18"/>
                <w:szCs w:val="18"/>
              </w:rPr>
            </w:pPr>
            <w:r w:rsidRPr="00CF7ABF">
              <w:rPr>
                <w:rFonts w:asciiTheme="minorHAnsi" w:hAnsiTheme="minorHAnsi" w:cstheme="minorHAnsi"/>
                <w:sz w:val="18"/>
                <w:szCs w:val="18"/>
                <w:lang w:val="es-ES" w:eastAsia="es-ES"/>
              </w:rPr>
              <w:t>E</w:t>
            </w:r>
            <w:r w:rsidRPr="00CF7ABF">
              <w:rPr>
                <w:rFonts w:asciiTheme="minorHAnsi" w:hAnsiTheme="minorHAnsi" w:cstheme="minorHAnsi"/>
                <w:sz w:val="18"/>
                <w:szCs w:val="18"/>
                <w:lang w:val="es-ES_tradnl" w:eastAsia="es-ES"/>
              </w:rPr>
              <w:t xml:space="preserve">scrito original bajo protesta de decir verdad, de no encontrarse sancionado como empresa o producto, por la </w:t>
            </w:r>
            <w:r w:rsidRPr="00CF7ABF">
              <w:rPr>
                <w:rFonts w:asciiTheme="minorHAnsi" w:hAnsiTheme="minorHAnsi" w:cstheme="minorHAnsi"/>
                <w:bCs/>
                <w:sz w:val="18"/>
                <w:szCs w:val="18"/>
                <w:lang w:val="es-ES_tradnl" w:eastAsia="es-ES"/>
              </w:rPr>
              <w:t>Secretaría de la Función Pública del Estado de Zacatecas y/o Secretaría de la Función Pública</w:t>
            </w:r>
            <w:r w:rsidRPr="00CF7ABF">
              <w:rPr>
                <w:rFonts w:asciiTheme="minorHAnsi" w:hAnsiTheme="minorHAnsi" w:cstheme="minorHAnsi"/>
                <w:sz w:val="18"/>
                <w:szCs w:val="18"/>
                <w:lang w:val="es-ES_tradnl" w:eastAsia="es-ES"/>
              </w:rPr>
              <w:t xml:space="preserve">, en términos del </w:t>
            </w:r>
            <w:r w:rsidR="00A41888">
              <w:rPr>
                <w:rFonts w:asciiTheme="minorHAnsi" w:hAnsiTheme="minorHAnsi" w:cstheme="minorHAnsi"/>
                <w:b/>
                <w:bCs/>
                <w:color w:val="0000FF"/>
                <w:sz w:val="18"/>
                <w:szCs w:val="18"/>
              </w:rPr>
              <w:t xml:space="preserve">ANEXO </w:t>
            </w:r>
            <w:r w:rsidRPr="00CF7ABF">
              <w:rPr>
                <w:rFonts w:asciiTheme="minorHAnsi" w:hAnsiTheme="minorHAnsi" w:cstheme="minorHAnsi"/>
                <w:b/>
                <w:bCs/>
                <w:color w:val="0000FF"/>
                <w:sz w:val="18"/>
                <w:szCs w:val="18"/>
              </w:rPr>
              <w:t xml:space="preserve"> 06 (seis), </w:t>
            </w:r>
            <w:r w:rsidRPr="00CF7ABF">
              <w:rPr>
                <w:rFonts w:asciiTheme="minorHAnsi" w:hAnsiTheme="minorHAnsi" w:cstheme="minorHAnsi"/>
                <w:sz w:val="18"/>
                <w:szCs w:val="18"/>
                <w:lang w:val="es-ES_tradnl" w:eastAsia="es-ES"/>
              </w:rPr>
              <w:t>de las presentes bases.</w:t>
            </w:r>
            <w:r w:rsidRPr="00CF7ABF">
              <w:rPr>
                <w:rFonts w:asciiTheme="minorHAnsi" w:hAnsiTheme="minorHAnsi" w:cstheme="minorHAnsi"/>
                <w:bCs/>
                <w:sz w:val="18"/>
                <w:szCs w:val="18"/>
                <w:lang w:val="es-ES_tradnl" w:eastAsia="es-ES"/>
              </w:rPr>
              <w:t xml:space="preserve">  </w:t>
            </w:r>
          </w:p>
        </w:tc>
        <w:tc>
          <w:tcPr>
            <w:tcW w:w="1559" w:type="dxa"/>
            <w:tcBorders>
              <w:top w:val="single" w:sz="4" w:space="0" w:color="000000"/>
              <w:left w:val="single" w:sz="4" w:space="0" w:color="000000"/>
              <w:bottom w:val="single" w:sz="4" w:space="0" w:color="000000"/>
            </w:tcBorders>
            <w:vAlign w:val="center"/>
          </w:tcPr>
          <w:p w14:paraId="7F326C2E" w14:textId="6C5DBA5C" w:rsidR="0002749F" w:rsidRPr="00CF7ABF" w:rsidRDefault="0002749F" w:rsidP="0002749F">
            <w:pPr>
              <w:snapToGrid w:val="0"/>
              <w:jc w:val="center"/>
              <w:rPr>
                <w:rFonts w:asciiTheme="minorHAnsi" w:hAnsiTheme="minorHAnsi" w:cstheme="minorHAnsi"/>
                <w:sz w:val="18"/>
                <w:szCs w:val="18"/>
              </w:rPr>
            </w:pPr>
            <w:r w:rsidRPr="00CF7ABF">
              <w:rPr>
                <w:rFonts w:asciiTheme="minorHAnsi" w:hAnsiTheme="minorHAnsi" w:cstheme="minorHAnsi"/>
                <w:sz w:val="18"/>
                <w:szCs w:val="18"/>
              </w:rPr>
              <w:t>13 inciso K)</w:t>
            </w:r>
          </w:p>
        </w:tc>
        <w:tc>
          <w:tcPr>
            <w:tcW w:w="992" w:type="dxa"/>
            <w:tcBorders>
              <w:top w:val="single" w:sz="4" w:space="0" w:color="000000"/>
              <w:left w:val="single" w:sz="4" w:space="0" w:color="000000"/>
              <w:bottom w:val="single" w:sz="4" w:space="0" w:color="000000"/>
            </w:tcBorders>
          </w:tcPr>
          <w:p w14:paraId="4C6D1899" w14:textId="77777777" w:rsidR="0002749F" w:rsidRPr="00CF7ABF"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1055710A" w14:textId="77777777" w:rsidR="0002749F" w:rsidRPr="00CF7ABF" w:rsidRDefault="0002749F" w:rsidP="0002749F">
            <w:pPr>
              <w:snapToGrid w:val="0"/>
              <w:jc w:val="both"/>
              <w:rPr>
                <w:rFonts w:asciiTheme="minorHAnsi" w:hAnsiTheme="minorHAnsi" w:cstheme="minorHAnsi"/>
                <w:sz w:val="18"/>
                <w:szCs w:val="18"/>
              </w:rPr>
            </w:pPr>
          </w:p>
        </w:tc>
      </w:tr>
      <w:tr w:rsidR="0002749F" w:rsidRPr="00CF7ABF" w14:paraId="48AA90DB" w14:textId="77777777" w:rsidTr="00CB2A83">
        <w:tc>
          <w:tcPr>
            <w:tcW w:w="5599" w:type="dxa"/>
            <w:tcBorders>
              <w:top w:val="single" w:sz="4" w:space="0" w:color="000000"/>
              <w:left w:val="single" w:sz="4" w:space="0" w:color="000000"/>
              <w:bottom w:val="single" w:sz="4" w:space="0" w:color="000000"/>
            </w:tcBorders>
          </w:tcPr>
          <w:p w14:paraId="49844408" w14:textId="023AA53A" w:rsidR="0002749F" w:rsidRPr="00CF7ABF" w:rsidRDefault="00BE57DA" w:rsidP="00F75BA2">
            <w:p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18"/>
                <w:szCs w:val="18"/>
              </w:rPr>
            </w:pPr>
            <w:r w:rsidRPr="00CF7ABF">
              <w:rPr>
                <w:rFonts w:asciiTheme="minorHAnsi" w:hAnsiTheme="minorHAnsi" w:cstheme="minorHAnsi"/>
                <w:sz w:val="18"/>
                <w:szCs w:val="18"/>
                <w:lang w:val="es-ES"/>
              </w:rPr>
              <w:t>E</w:t>
            </w:r>
            <w:r w:rsidRPr="00CF7ABF">
              <w:rPr>
                <w:rFonts w:asciiTheme="minorHAnsi" w:hAnsiTheme="minorHAnsi" w:cstheme="minorHAnsi"/>
                <w:sz w:val="18"/>
                <w:szCs w:val="18"/>
                <w:lang w:val="es-ES_tradnl"/>
              </w:rPr>
              <w:t>scrito original bajo protesta de decir verdad</w:t>
            </w:r>
            <w:r w:rsidRPr="00CF7ABF">
              <w:rPr>
                <w:rFonts w:asciiTheme="minorHAnsi" w:hAnsiTheme="minorHAnsi" w:cstheme="minorHAnsi"/>
                <w:sz w:val="18"/>
                <w:szCs w:val="18"/>
                <w:lang w:val="es-ES"/>
              </w:rPr>
              <w:t>, que</w:t>
            </w:r>
            <w:r w:rsidRPr="00CF7ABF">
              <w:rPr>
                <w:rFonts w:asciiTheme="minorHAnsi" w:hAnsiTheme="minorHAnsi" w:cstheme="minorHAnsi"/>
                <w:sz w:val="18"/>
                <w:szCs w:val="18"/>
                <w:lang w:val="es-ES_tradnl"/>
              </w:rPr>
              <w:t xml:space="preserve"> mi representada no se encuentra rechazada por la Secretaría de Salud o su equivalente en el país de origen, como empresa o en alguno de los equipos o en alguno de los insumos que distribuye, conforme al </w:t>
            </w:r>
            <w:r w:rsidR="00A41888">
              <w:rPr>
                <w:rFonts w:asciiTheme="minorHAnsi" w:hAnsiTheme="minorHAnsi" w:cstheme="minorHAnsi"/>
                <w:b/>
                <w:bCs/>
                <w:color w:val="0000FF"/>
                <w:sz w:val="18"/>
                <w:szCs w:val="18"/>
              </w:rPr>
              <w:t xml:space="preserve">ANEXO </w:t>
            </w:r>
            <w:r w:rsidRPr="00CF7ABF">
              <w:rPr>
                <w:rFonts w:asciiTheme="minorHAnsi" w:hAnsiTheme="minorHAnsi" w:cstheme="minorHAnsi"/>
                <w:b/>
                <w:bCs/>
                <w:color w:val="0000FF"/>
                <w:sz w:val="18"/>
                <w:szCs w:val="18"/>
              </w:rPr>
              <w:t xml:space="preserve"> 06 (seis), </w:t>
            </w:r>
            <w:r w:rsidRPr="00CF7ABF">
              <w:rPr>
                <w:rFonts w:asciiTheme="minorHAnsi" w:hAnsiTheme="minorHAnsi" w:cstheme="minorHAnsi"/>
                <w:sz w:val="18"/>
                <w:szCs w:val="18"/>
                <w:lang w:val="es-ES_tradnl" w:eastAsia="es-ES"/>
              </w:rPr>
              <w:t>de las presentes bases.</w:t>
            </w:r>
            <w:r w:rsidRPr="00CF7ABF">
              <w:rPr>
                <w:rFonts w:asciiTheme="minorHAnsi" w:hAnsiTheme="minorHAnsi" w:cstheme="minorHAnsi"/>
                <w:bCs/>
                <w:sz w:val="18"/>
                <w:szCs w:val="18"/>
                <w:lang w:val="es-ES_tradnl" w:eastAsia="es-ES"/>
              </w:rPr>
              <w:t xml:space="preserve">  </w:t>
            </w:r>
          </w:p>
        </w:tc>
        <w:tc>
          <w:tcPr>
            <w:tcW w:w="1559" w:type="dxa"/>
            <w:tcBorders>
              <w:top w:val="single" w:sz="4" w:space="0" w:color="000000"/>
              <w:left w:val="single" w:sz="4" w:space="0" w:color="000000"/>
              <w:bottom w:val="single" w:sz="4" w:space="0" w:color="000000"/>
            </w:tcBorders>
            <w:vAlign w:val="center"/>
          </w:tcPr>
          <w:p w14:paraId="1F001140" w14:textId="77777777" w:rsidR="0002749F" w:rsidRPr="00CF7ABF" w:rsidRDefault="0002749F" w:rsidP="0002749F">
            <w:pPr>
              <w:snapToGrid w:val="0"/>
              <w:jc w:val="center"/>
              <w:rPr>
                <w:rFonts w:asciiTheme="minorHAnsi" w:hAnsiTheme="minorHAnsi" w:cstheme="minorHAnsi"/>
                <w:sz w:val="18"/>
                <w:szCs w:val="18"/>
              </w:rPr>
            </w:pPr>
            <w:r w:rsidRPr="00CF7ABF">
              <w:rPr>
                <w:rFonts w:asciiTheme="minorHAnsi" w:hAnsiTheme="minorHAnsi" w:cstheme="minorHAnsi"/>
                <w:sz w:val="18"/>
                <w:szCs w:val="18"/>
              </w:rPr>
              <w:t>13 inciso L)</w:t>
            </w:r>
          </w:p>
          <w:p w14:paraId="60A2934C" w14:textId="77777777" w:rsidR="0002749F" w:rsidRPr="00CF7ABF" w:rsidRDefault="0002749F" w:rsidP="0002749F">
            <w:pPr>
              <w:pStyle w:val="Sangra3detindependiente1"/>
              <w:ind w:left="425" w:hanging="426"/>
              <w:rPr>
                <w:rFonts w:asciiTheme="minorHAnsi" w:hAnsiTheme="minorHAnsi" w:cstheme="minorHAnsi"/>
                <w:sz w:val="18"/>
                <w:szCs w:val="18"/>
                <w:shd w:val="clear" w:color="auto" w:fill="FFFF00"/>
              </w:rPr>
            </w:pPr>
          </w:p>
          <w:p w14:paraId="7232B9A9" w14:textId="392DD997" w:rsidR="0002749F" w:rsidRPr="00CF7ABF" w:rsidRDefault="0002749F" w:rsidP="0002749F">
            <w:pPr>
              <w:snapToGrid w:val="0"/>
              <w:jc w:val="center"/>
              <w:rPr>
                <w:rFonts w:asciiTheme="minorHAnsi" w:hAnsiTheme="minorHAnsi" w:cstheme="minorHAnsi"/>
                <w:sz w:val="18"/>
                <w:szCs w:val="18"/>
              </w:rPr>
            </w:pPr>
          </w:p>
        </w:tc>
        <w:tc>
          <w:tcPr>
            <w:tcW w:w="992" w:type="dxa"/>
            <w:tcBorders>
              <w:top w:val="single" w:sz="4" w:space="0" w:color="000000"/>
              <w:left w:val="single" w:sz="4" w:space="0" w:color="000000"/>
              <w:bottom w:val="single" w:sz="4" w:space="0" w:color="000000"/>
            </w:tcBorders>
          </w:tcPr>
          <w:p w14:paraId="1F098D52" w14:textId="77777777" w:rsidR="0002749F" w:rsidRPr="00CF7ABF" w:rsidRDefault="0002749F" w:rsidP="0002749F">
            <w:pPr>
              <w:snapToGrid w:val="0"/>
              <w:jc w:val="both"/>
              <w:rPr>
                <w:rFonts w:asciiTheme="minorHAnsi" w:hAnsiTheme="minorHAnsi" w:cstheme="minorHAnsi"/>
                <w:sz w:val="18"/>
                <w:szCs w:val="18"/>
              </w:rPr>
            </w:pPr>
          </w:p>
        </w:tc>
        <w:tc>
          <w:tcPr>
            <w:tcW w:w="1394" w:type="dxa"/>
            <w:tcBorders>
              <w:top w:val="single" w:sz="4" w:space="0" w:color="000000"/>
              <w:left w:val="single" w:sz="4" w:space="0" w:color="000000"/>
              <w:bottom w:val="single" w:sz="4" w:space="0" w:color="000000"/>
              <w:right w:val="single" w:sz="4" w:space="0" w:color="000000"/>
            </w:tcBorders>
          </w:tcPr>
          <w:p w14:paraId="4C7F3F41" w14:textId="77777777" w:rsidR="0002749F" w:rsidRPr="00CF7ABF" w:rsidRDefault="0002749F" w:rsidP="0002749F">
            <w:pPr>
              <w:snapToGrid w:val="0"/>
              <w:jc w:val="both"/>
              <w:rPr>
                <w:rFonts w:asciiTheme="minorHAnsi" w:hAnsiTheme="minorHAnsi" w:cstheme="minorHAnsi"/>
                <w:sz w:val="18"/>
                <w:szCs w:val="18"/>
              </w:rPr>
            </w:pPr>
          </w:p>
        </w:tc>
      </w:tr>
      <w:tr w:rsidR="0002749F" w:rsidRPr="00CF7ABF" w14:paraId="66A49540" w14:textId="77777777" w:rsidTr="00CB2A83">
        <w:trPr>
          <w:trHeight w:val="790"/>
        </w:trPr>
        <w:tc>
          <w:tcPr>
            <w:tcW w:w="5599" w:type="dxa"/>
            <w:tcBorders>
              <w:top w:val="single" w:sz="4" w:space="0" w:color="000000"/>
              <w:left w:val="single" w:sz="4" w:space="0" w:color="000000"/>
              <w:bottom w:val="single" w:sz="4" w:space="0" w:color="000000"/>
            </w:tcBorders>
          </w:tcPr>
          <w:p w14:paraId="3F89F9AD" w14:textId="77777777" w:rsidR="00BE57DA" w:rsidRPr="00CF7ABF" w:rsidRDefault="00BE57DA" w:rsidP="00766A3A">
            <w:pPr>
              <w:pStyle w:val="Sangra3detindependiente1"/>
              <w:tabs>
                <w:tab w:val="left" w:pos="426"/>
              </w:tabs>
              <w:ind w:left="0" w:firstLine="0"/>
              <w:rPr>
                <w:rFonts w:asciiTheme="minorHAnsi" w:hAnsiTheme="minorHAnsi" w:cstheme="minorHAnsi"/>
                <w:sz w:val="18"/>
                <w:szCs w:val="18"/>
              </w:rPr>
            </w:pPr>
            <w:r w:rsidRPr="00CF7ABF">
              <w:rPr>
                <w:rFonts w:asciiTheme="minorHAnsi" w:hAnsiTheme="minorHAnsi" w:cstheme="minorHAnsi"/>
                <w:sz w:val="18"/>
                <w:szCs w:val="18"/>
              </w:rPr>
              <w:t>Los licitantes o postores, deberán integrar dentro de la documentación de su propuesta técnica, un escrito bajo protesta de decir verdad, firmado por el o por su representante legal, donde manifieste:</w:t>
            </w:r>
          </w:p>
          <w:p w14:paraId="2B3C2609" w14:textId="77777777" w:rsidR="00BE57DA" w:rsidRPr="00CF7ABF" w:rsidRDefault="00BE57DA" w:rsidP="00BE57DA">
            <w:pPr>
              <w:pStyle w:val="Sangra3detindependiente1"/>
              <w:tabs>
                <w:tab w:val="left" w:pos="426"/>
              </w:tabs>
              <w:rPr>
                <w:rFonts w:asciiTheme="minorHAnsi" w:hAnsiTheme="minorHAnsi" w:cstheme="minorHAnsi"/>
                <w:sz w:val="18"/>
                <w:szCs w:val="18"/>
              </w:rPr>
            </w:pPr>
          </w:p>
          <w:p w14:paraId="3D8BE5FC" w14:textId="6F83DCB3" w:rsidR="00BE57DA" w:rsidRPr="00CF7ABF" w:rsidRDefault="00BE57DA" w:rsidP="00766A3A">
            <w:pPr>
              <w:pStyle w:val="Sangra3detindependiente1"/>
              <w:tabs>
                <w:tab w:val="left" w:pos="426"/>
              </w:tabs>
              <w:ind w:left="0" w:firstLine="0"/>
              <w:rPr>
                <w:rFonts w:asciiTheme="minorHAnsi" w:hAnsiTheme="minorHAnsi" w:cstheme="minorHAnsi"/>
                <w:b/>
                <w:i/>
                <w:color w:val="0000FF"/>
                <w:sz w:val="18"/>
                <w:szCs w:val="18"/>
              </w:rPr>
            </w:pPr>
            <w:r w:rsidRPr="00CF7ABF">
              <w:rPr>
                <w:rFonts w:asciiTheme="minorHAnsi" w:hAnsiTheme="minorHAnsi" w:cstheme="minorHAnsi"/>
                <w:b/>
                <w:i/>
                <w:color w:val="0000FF"/>
                <w:sz w:val="18"/>
                <w:szCs w:val="18"/>
              </w:rPr>
              <w:t xml:space="preserve">“Que en esta licitación </w:t>
            </w:r>
            <w:r w:rsidR="00D072E9" w:rsidRPr="00CF7ABF">
              <w:rPr>
                <w:rFonts w:asciiTheme="minorHAnsi" w:hAnsiTheme="minorHAnsi" w:cstheme="minorHAnsi"/>
                <w:b/>
                <w:i/>
                <w:color w:val="0000FF"/>
                <w:sz w:val="18"/>
                <w:szCs w:val="18"/>
              </w:rPr>
              <w:t>EA-932057995-004-2026</w:t>
            </w:r>
            <w:r w:rsidRPr="00CF7ABF">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31227EBB" w14:textId="77777777" w:rsidR="0002749F" w:rsidRPr="00CF7ABF" w:rsidRDefault="0002749F" w:rsidP="0002749F">
            <w:pPr>
              <w:pStyle w:val="BodyText21"/>
              <w:ind w:right="147"/>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7F9BCA6" w14:textId="77777777" w:rsidR="0002749F" w:rsidRPr="00CF7ABF" w:rsidRDefault="0002749F" w:rsidP="0002749F">
            <w:pPr>
              <w:snapToGrid w:val="0"/>
              <w:jc w:val="center"/>
              <w:rPr>
                <w:rFonts w:asciiTheme="minorHAnsi" w:hAnsiTheme="minorHAnsi" w:cstheme="minorHAnsi"/>
                <w:sz w:val="18"/>
                <w:szCs w:val="18"/>
              </w:rPr>
            </w:pPr>
            <w:r w:rsidRPr="00CF7ABF">
              <w:rPr>
                <w:rFonts w:asciiTheme="minorHAnsi" w:hAnsiTheme="minorHAnsi" w:cstheme="minorHAnsi"/>
                <w:sz w:val="18"/>
                <w:szCs w:val="18"/>
              </w:rPr>
              <w:t>13 inciso M)</w:t>
            </w:r>
          </w:p>
          <w:p w14:paraId="6504FCED" w14:textId="77777777" w:rsidR="0002749F" w:rsidRPr="00CF7ABF" w:rsidRDefault="0002749F" w:rsidP="0002749F">
            <w:pPr>
              <w:pStyle w:val="Sangra3detindependiente1"/>
              <w:ind w:left="425" w:hanging="426"/>
              <w:rPr>
                <w:rFonts w:asciiTheme="minorHAnsi" w:hAnsiTheme="minorHAnsi" w:cstheme="minorHAnsi"/>
                <w:sz w:val="18"/>
                <w:szCs w:val="18"/>
                <w:shd w:val="clear" w:color="auto" w:fill="FFFF00"/>
              </w:rPr>
            </w:pPr>
          </w:p>
        </w:tc>
        <w:tc>
          <w:tcPr>
            <w:tcW w:w="992" w:type="dxa"/>
            <w:tcBorders>
              <w:top w:val="single" w:sz="4" w:space="0" w:color="000000"/>
              <w:left w:val="single" w:sz="4" w:space="0" w:color="000000"/>
              <w:bottom w:val="single" w:sz="4" w:space="0" w:color="000000"/>
            </w:tcBorders>
          </w:tcPr>
          <w:p w14:paraId="0B680CEF"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31C4D177"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0E4D8A35" w14:textId="77777777" w:rsidTr="00CB2A83">
        <w:trPr>
          <w:trHeight w:val="790"/>
        </w:trPr>
        <w:tc>
          <w:tcPr>
            <w:tcW w:w="5599" w:type="dxa"/>
            <w:tcBorders>
              <w:top w:val="single" w:sz="4" w:space="0" w:color="000000"/>
              <w:left w:val="single" w:sz="4" w:space="0" w:color="000000"/>
              <w:bottom w:val="single" w:sz="4" w:space="0" w:color="000000"/>
            </w:tcBorders>
          </w:tcPr>
          <w:p w14:paraId="6BFD845F" w14:textId="77777777" w:rsidR="00BE57DA" w:rsidRPr="00CF7ABF" w:rsidRDefault="00BE57DA" w:rsidP="00766A3A">
            <w:pPr>
              <w:pStyle w:val="Sangra3detindependiente1"/>
              <w:tabs>
                <w:tab w:val="left" w:pos="426"/>
              </w:tabs>
              <w:ind w:left="0" w:firstLine="0"/>
              <w:rPr>
                <w:rFonts w:asciiTheme="minorHAnsi" w:hAnsiTheme="minorHAnsi" w:cstheme="minorHAnsi"/>
                <w:sz w:val="18"/>
                <w:szCs w:val="18"/>
              </w:rPr>
            </w:pPr>
            <w:r w:rsidRPr="00CF7ABF">
              <w:rPr>
                <w:rFonts w:asciiTheme="minorHAnsi" w:hAnsiTheme="minorHAnsi" w:cstheme="minorHAnsi"/>
                <w:sz w:val="18"/>
                <w:szCs w:val="18"/>
              </w:rPr>
              <w:t>Los licitantes o postores, deberán integrar dentro de la documentación de su propuesta técnica, un escrito bajo protesta de decir verdad, firmado por el o por su representante legal, donde manifieste:</w:t>
            </w:r>
          </w:p>
          <w:p w14:paraId="77CC33A2" w14:textId="77777777" w:rsidR="00BE57DA" w:rsidRPr="00CF7ABF" w:rsidRDefault="00BE57DA" w:rsidP="00BE57DA">
            <w:pPr>
              <w:pStyle w:val="Listavistosa-nfasis11"/>
              <w:ind w:left="284" w:hanging="284"/>
              <w:jc w:val="both"/>
              <w:rPr>
                <w:rFonts w:asciiTheme="minorHAnsi" w:hAnsiTheme="minorHAnsi" w:cstheme="minorHAnsi"/>
                <w:b/>
                <w:sz w:val="18"/>
                <w:szCs w:val="18"/>
                <w:lang w:val="es-ES_tradnl"/>
              </w:rPr>
            </w:pPr>
          </w:p>
          <w:p w14:paraId="6FE5C942" w14:textId="6A4F54BB" w:rsidR="00BE57DA" w:rsidRPr="00CF7ABF" w:rsidRDefault="00BE57DA" w:rsidP="00766A3A">
            <w:pPr>
              <w:pStyle w:val="Listavistosa-nfasis11"/>
              <w:ind w:left="0"/>
              <w:jc w:val="both"/>
              <w:rPr>
                <w:rFonts w:asciiTheme="minorHAnsi" w:hAnsiTheme="minorHAnsi" w:cstheme="minorHAnsi"/>
                <w:b/>
                <w:i/>
                <w:color w:val="0000FF"/>
                <w:sz w:val="18"/>
                <w:szCs w:val="18"/>
                <w:lang w:val="es-ES_tradnl"/>
              </w:rPr>
            </w:pPr>
            <w:r w:rsidRPr="00CF7ABF">
              <w:rPr>
                <w:rFonts w:asciiTheme="minorHAnsi" w:hAnsiTheme="minorHAnsi" w:cstheme="minorHAnsi"/>
                <w:b/>
                <w:i/>
                <w:color w:val="0000FF"/>
                <w:sz w:val="18"/>
                <w:szCs w:val="18"/>
                <w:lang w:val="es-ES_tradnl"/>
              </w:rPr>
              <w:t xml:space="preserve">“Que los actos, contratos, convenios o combinaciones que celebre en cualquier etapa del procedimiento de contratación objeto de esta licitación, número </w:t>
            </w:r>
            <w:r w:rsidR="00D072E9" w:rsidRPr="00CF7ABF">
              <w:rPr>
                <w:rFonts w:asciiTheme="minorHAnsi" w:hAnsiTheme="minorHAnsi" w:cstheme="minorHAnsi"/>
                <w:b/>
                <w:i/>
                <w:color w:val="0000FF"/>
                <w:sz w:val="18"/>
                <w:szCs w:val="18"/>
                <w:lang w:val="es-ES_tradnl"/>
              </w:rPr>
              <w:t>EA-932057995-004-2026</w:t>
            </w:r>
            <w:r w:rsidRPr="00CF7ABF">
              <w:rPr>
                <w:rFonts w:asciiTheme="minorHAnsi" w:hAnsiTheme="minorHAnsi" w:cstheme="minorHAnsi"/>
                <w:b/>
                <w:i/>
                <w:color w:val="0000FF"/>
                <w:sz w:val="18"/>
                <w:szCs w:val="18"/>
                <w:lang w:val="es-ES_tradnl"/>
              </w:rPr>
              <w:t>, estará apegado a los dispuesto por la Ley Federal de Competencia Económica, en materia de prácticas monopólicas, concentraciones y comercio interestatal”</w:t>
            </w:r>
          </w:p>
          <w:p w14:paraId="079668D1" w14:textId="3065C9F6" w:rsidR="00BE57DA" w:rsidRPr="00CF7ABF" w:rsidRDefault="00BE57DA" w:rsidP="0002749F">
            <w:pPr>
              <w:pStyle w:val="BodyText21"/>
              <w:ind w:right="147"/>
              <w:rPr>
                <w:rFonts w:asciiTheme="minorHAnsi" w:hAnsiTheme="minorHAnsi" w:cstheme="minorHAnsi"/>
                <w:sz w:val="18"/>
                <w:szCs w:val="18"/>
                <w:lang w:val="es-ES_tradnl"/>
              </w:rPr>
            </w:pPr>
          </w:p>
          <w:p w14:paraId="4C01BF94" w14:textId="581014D6" w:rsidR="0002749F" w:rsidRPr="00CF7ABF" w:rsidRDefault="00BE57DA" w:rsidP="00BE57DA">
            <w:pPr>
              <w:tabs>
                <w:tab w:val="left" w:pos="1710"/>
              </w:tabs>
              <w:rPr>
                <w:rFonts w:asciiTheme="minorHAnsi" w:hAnsiTheme="minorHAnsi" w:cstheme="minorHAnsi"/>
                <w:sz w:val="18"/>
                <w:szCs w:val="18"/>
                <w:lang w:val="es-ES_tradnl"/>
              </w:rPr>
            </w:pPr>
            <w:r w:rsidRPr="00CF7ABF">
              <w:rPr>
                <w:rFonts w:asciiTheme="minorHAnsi" w:hAnsiTheme="minorHAnsi" w:cstheme="minorHAnsi"/>
                <w:sz w:val="18"/>
                <w:szCs w:val="18"/>
                <w:lang w:val="es-ES_tradnl"/>
              </w:rPr>
              <w:tab/>
            </w:r>
          </w:p>
        </w:tc>
        <w:tc>
          <w:tcPr>
            <w:tcW w:w="1559" w:type="dxa"/>
            <w:tcBorders>
              <w:top w:val="single" w:sz="4" w:space="0" w:color="000000"/>
              <w:left w:val="single" w:sz="4" w:space="0" w:color="000000"/>
              <w:bottom w:val="single" w:sz="4" w:space="0" w:color="000000"/>
            </w:tcBorders>
            <w:vAlign w:val="center"/>
          </w:tcPr>
          <w:p w14:paraId="1DAE97F3" w14:textId="22C717AE" w:rsidR="0002749F" w:rsidRPr="00CF7ABF" w:rsidRDefault="0002749F" w:rsidP="0002749F">
            <w:pPr>
              <w:snapToGrid w:val="0"/>
              <w:jc w:val="center"/>
              <w:rPr>
                <w:rFonts w:asciiTheme="minorHAnsi" w:hAnsiTheme="minorHAnsi" w:cstheme="minorHAnsi"/>
                <w:sz w:val="18"/>
                <w:szCs w:val="18"/>
              </w:rPr>
            </w:pPr>
            <w:r w:rsidRPr="00CF7ABF">
              <w:rPr>
                <w:rFonts w:asciiTheme="minorHAnsi" w:hAnsiTheme="minorHAnsi" w:cstheme="minorHAnsi"/>
                <w:sz w:val="18"/>
                <w:szCs w:val="18"/>
              </w:rPr>
              <w:t>13 inciso N)</w:t>
            </w:r>
          </w:p>
        </w:tc>
        <w:tc>
          <w:tcPr>
            <w:tcW w:w="992" w:type="dxa"/>
            <w:tcBorders>
              <w:top w:val="single" w:sz="4" w:space="0" w:color="000000"/>
              <w:left w:val="single" w:sz="4" w:space="0" w:color="000000"/>
              <w:bottom w:val="single" w:sz="4" w:space="0" w:color="000000"/>
            </w:tcBorders>
          </w:tcPr>
          <w:p w14:paraId="4E0810E1"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67C6C25"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673578F9" w14:textId="77777777" w:rsidTr="00CB2A83">
        <w:trPr>
          <w:trHeight w:val="790"/>
        </w:trPr>
        <w:tc>
          <w:tcPr>
            <w:tcW w:w="5599" w:type="dxa"/>
            <w:tcBorders>
              <w:top w:val="single" w:sz="4" w:space="0" w:color="000000"/>
              <w:left w:val="single" w:sz="4" w:space="0" w:color="000000"/>
              <w:bottom w:val="single" w:sz="4" w:space="0" w:color="000000"/>
            </w:tcBorders>
          </w:tcPr>
          <w:p w14:paraId="0323316F" w14:textId="06309B71" w:rsidR="00BE57DA" w:rsidRPr="00CF7ABF" w:rsidRDefault="00BE57DA" w:rsidP="00766A3A">
            <w:pPr>
              <w:tabs>
                <w:tab w:val="left" w:pos="426"/>
              </w:tabs>
              <w:autoSpaceDE w:val="0"/>
              <w:jc w:val="both"/>
              <w:rPr>
                <w:rFonts w:asciiTheme="minorHAnsi" w:hAnsiTheme="minorHAnsi" w:cstheme="minorHAnsi"/>
                <w:bCs/>
                <w:sz w:val="18"/>
                <w:szCs w:val="18"/>
                <w:lang w:val="es-ES_tradnl"/>
              </w:rPr>
            </w:pPr>
            <w:r w:rsidRPr="00CF7ABF">
              <w:rPr>
                <w:rFonts w:asciiTheme="minorHAnsi" w:hAnsiTheme="minorHAnsi" w:cstheme="minorHAnsi"/>
                <w:sz w:val="18"/>
                <w:szCs w:val="18"/>
                <w:lang w:val="es-ES_tradnl" w:eastAsia="es-MX"/>
              </w:rPr>
              <w:t xml:space="preserve">Demostrar que tuvo </w:t>
            </w:r>
            <w:r w:rsidR="00095A3D">
              <w:rPr>
                <w:rFonts w:asciiTheme="minorHAnsi" w:hAnsiTheme="minorHAnsi" w:cstheme="minorHAnsi"/>
                <w:sz w:val="18"/>
                <w:szCs w:val="18"/>
                <w:lang w:val="es-ES_tradnl" w:eastAsia="es-MX"/>
              </w:rPr>
              <w:t xml:space="preserve">rendimientos </w:t>
            </w:r>
            <w:r w:rsidRPr="00CF7ABF">
              <w:rPr>
                <w:rFonts w:asciiTheme="minorHAnsi" w:hAnsiTheme="minorHAnsi" w:cstheme="minorHAnsi"/>
                <w:sz w:val="18"/>
                <w:szCs w:val="18"/>
                <w:lang w:val="es-ES_tradnl" w:eastAsia="es-MX"/>
              </w:rPr>
              <w:t xml:space="preserve">en el año anterior, por un monto igual o superior al 20% del monto total de su oferta económica (incluyendo IVA), con la presentación de una copia de su declaración anual de impuestos ante el SAT del </w:t>
            </w:r>
            <w:r w:rsidR="00F75BA2" w:rsidRPr="00CF7ABF">
              <w:rPr>
                <w:rFonts w:asciiTheme="minorHAnsi" w:hAnsiTheme="minorHAnsi" w:cstheme="minorHAnsi"/>
                <w:sz w:val="18"/>
                <w:szCs w:val="18"/>
                <w:lang w:val="es-ES_tradnl" w:eastAsia="es-MX"/>
              </w:rPr>
              <w:t>ejercicio fiscal 2025</w:t>
            </w:r>
            <w:r w:rsidRPr="00CF7ABF">
              <w:rPr>
                <w:rFonts w:asciiTheme="minorHAnsi" w:hAnsiTheme="minorHAnsi" w:cstheme="minorHAnsi"/>
                <w:sz w:val="18"/>
                <w:szCs w:val="18"/>
                <w:lang w:val="es-ES_tradnl" w:eastAsia="es-MX"/>
              </w:rPr>
              <w:t xml:space="preserve">, la cual deberá de contener la cadena de verificación emitida por el SAT. </w:t>
            </w:r>
          </w:p>
          <w:p w14:paraId="1D15D4D5" w14:textId="77777777" w:rsidR="0002749F" w:rsidRPr="00CF7ABF" w:rsidRDefault="0002749F" w:rsidP="0002749F">
            <w:pPr>
              <w:suppressAutoHyphens w:val="0"/>
              <w:overflowPunct w:val="0"/>
              <w:autoSpaceDE w:val="0"/>
              <w:autoSpaceDN w:val="0"/>
              <w:adjustRightInd w:val="0"/>
              <w:ind w:right="147"/>
              <w:jc w:val="both"/>
              <w:textAlignment w:val="baseline"/>
              <w:rPr>
                <w:rFonts w:asciiTheme="minorHAnsi" w:hAnsiTheme="minorHAnsi" w:cstheme="minorHAnsi"/>
                <w:sz w:val="18"/>
                <w:szCs w:val="18"/>
                <w:lang w:eastAsia="es-ES"/>
              </w:rPr>
            </w:pPr>
          </w:p>
        </w:tc>
        <w:tc>
          <w:tcPr>
            <w:tcW w:w="1559" w:type="dxa"/>
            <w:tcBorders>
              <w:top w:val="single" w:sz="4" w:space="0" w:color="000000"/>
              <w:left w:val="single" w:sz="4" w:space="0" w:color="000000"/>
              <w:bottom w:val="single" w:sz="4" w:space="0" w:color="000000"/>
            </w:tcBorders>
            <w:vAlign w:val="center"/>
          </w:tcPr>
          <w:p w14:paraId="6992A57A" w14:textId="4AE42CDA" w:rsidR="0002749F" w:rsidRPr="00CF7ABF" w:rsidRDefault="0002749F" w:rsidP="0002749F">
            <w:pPr>
              <w:snapToGrid w:val="0"/>
              <w:jc w:val="center"/>
              <w:rPr>
                <w:rFonts w:asciiTheme="minorHAnsi" w:hAnsiTheme="minorHAnsi" w:cstheme="minorHAnsi"/>
                <w:sz w:val="18"/>
                <w:szCs w:val="18"/>
              </w:rPr>
            </w:pPr>
            <w:r w:rsidRPr="00CF7ABF">
              <w:rPr>
                <w:rFonts w:asciiTheme="minorHAnsi" w:hAnsiTheme="minorHAnsi" w:cstheme="minorHAnsi"/>
                <w:sz w:val="18"/>
                <w:szCs w:val="18"/>
              </w:rPr>
              <w:t>13 inciso O)</w:t>
            </w:r>
          </w:p>
        </w:tc>
        <w:tc>
          <w:tcPr>
            <w:tcW w:w="992" w:type="dxa"/>
            <w:tcBorders>
              <w:top w:val="single" w:sz="4" w:space="0" w:color="000000"/>
              <w:left w:val="single" w:sz="4" w:space="0" w:color="000000"/>
              <w:bottom w:val="single" w:sz="4" w:space="0" w:color="000000"/>
            </w:tcBorders>
          </w:tcPr>
          <w:p w14:paraId="39E318B4"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83793FF"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071414D5" w14:textId="77777777" w:rsidTr="00CB2A83">
        <w:trPr>
          <w:trHeight w:val="790"/>
        </w:trPr>
        <w:tc>
          <w:tcPr>
            <w:tcW w:w="5599" w:type="dxa"/>
            <w:tcBorders>
              <w:top w:val="single" w:sz="4" w:space="0" w:color="000000"/>
              <w:left w:val="single" w:sz="4" w:space="0" w:color="000000"/>
              <w:bottom w:val="single" w:sz="4" w:space="0" w:color="000000"/>
            </w:tcBorders>
          </w:tcPr>
          <w:p w14:paraId="7684E3B3" w14:textId="77777777" w:rsidR="00BE57DA" w:rsidRPr="00CF7ABF" w:rsidRDefault="00BE57DA" w:rsidP="00766A3A">
            <w:pPr>
              <w:pStyle w:val="Sangra3detindependiente1"/>
              <w:tabs>
                <w:tab w:val="left" w:pos="426"/>
              </w:tabs>
              <w:ind w:left="0" w:firstLine="0"/>
              <w:rPr>
                <w:rFonts w:asciiTheme="minorHAnsi" w:hAnsiTheme="minorHAnsi" w:cstheme="minorHAnsi"/>
                <w:b/>
                <w:sz w:val="18"/>
                <w:szCs w:val="18"/>
              </w:rPr>
            </w:pPr>
            <w:r w:rsidRPr="00CF7ABF">
              <w:rPr>
                <w:rFonts w:asciiTheme="minorHAnsi" w:hAnsiTheme="minorHAnsi" w:cstheme="minorHAnsi"/>
                <w:sz w:val="18"/>
                <w:szCs w:val="18"/>
              </w:rPr>
              <w:t xml:space="preserve">Escrito bajo protesta de decir verdad, firmado en forma autógrafa por el propio licitante o su representante legal, por el que manifieste bajo protesta de decir verdad, que </w:t>
            </w:r>
            <w:r w:rsidRPr="00CF7ABF">
              <w:rPr>
                <w:rFonts w:asciiTheme="minorHAnsi" w:hAnsiTheme="minorHAnsi" w:cstheme="minorHAnsi"/>
                <w:b/>
                <w:sz w:val="18"/>
                <w:szCs w:val="18"/>
              </w:rPr>
              <w:t>no se encuentra en alguno de los supuestos establecidos en el artículo 44 de la Ley de Adquisiciones, Arrendamientos y Servicios del Estado de Zacatecas y sus Municipios.</w:t>
            </w:r>
          </w:p>
          <w:p w14:paraId="283C7F87" w14:textId="77777777" w:rsidR="00766A3A" w:rsidRPr="00CF7ABF" w:rsidRDefault="00766A3A" w:rsidP="00766A3A">
            <w:pPr>
              <w:pStyle w:val="Textoindependiente"/>
              <w:spacing w:after="0"/>
              <w:jc w:val="both"/>
              <w:rPr>
                <w:rFonts w:asciiTheme="minorHAnsi" w:hAnsiTheme="minorHAnsi" w:cstheme="minorHAnsi"/>
                <w:sz w:val="18"/>
                <w:szCs w:val="18"/>
                <w:lang w:val="es-ES_tradnl"/>
              </w:rPr>
            </w:pPr>
          </w:p>
          <w:p w14:paraId="04826315" w14:textId="1DB607AB" w:rsidR="0002749F" w:rsidRPr="00CF7ABF" w:rsidRDefault="00BE57DA" w:rsidP="00F75BA2">
            <w:pPr>
              <w:pStyle w:val="Textoindependiente"/>
              <w:spacing w:after="0"/>
              <w:jc w:val="both"/>
              <w:rPr>
                <w:rFonts w:asciiTheme="minorHAnsi" w:hAnsiTheme="minorHAnsi" w:cstheme="minorHAnsi"/>
                <w:sz w:val="18"/>
                <w:szCs w:val="18"/>
                <w:lang w:val="es-ES_tradnl"/>
              </w:rPr>
            </w:pPr>
            <w:r w:rsidRPr="00CF7ABF">
              <w:rPr>
                <w:rFonts w:asciiTheme="minorHAnsi" w:hAnsiTheme="minorHAnsi" w:cstheme="minorHAnsi"/>
                <w:sz w:val="18"/>
                <w:szCs w:val="18"/>
                <w:lang w:val="es-ES_tradnl"/>
              </w:rPr>
              <w:t xml:space="preserve">En caso de que se presenten propuestas en forma conjunta, cada una de las personas agrupadas, deberá presentar el escrito al que se refiere el párrafo que antecede, inclusive las Micro, Pequeñas y Medianas Empresa (MIPYMES). </w:t>
            </w:r>
          </w:p>
        </w:tc>
        <w:tc>
          <w:tcPr>
            <w:tcW w:w="1559" w:type="dxa"/>
            <w:tcBorders>
              <w:top w:val="single" w:sz="4" w:space="0" w:color="000000"/>
              <w:left w:val="single" w:sz="4" w:space="0" w:color="000000"/>
              <w:bottom w:val="single" w:sz="4" w:space="0" w:color="000000"/>
            </w:tcBorders>
            <w:vAlign w:val="center"/>
          </w:tcPr>
          <w:p w14:paraId="191FD640" w14:textId="2E997B57"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P)</w:t>
            </w:r>
          </w:p>
        </w:tc>
        <w:tc>
          <w:tcPr>
            <w:tcW w:w="992" w:type="dxa"/>
            <w:tcBorders>
              <w:top w:val="single" w:sz="4" w:space="0" w:color="000000"/>
              <w:left w:val="single" w:sz="4" w:space="0" w:color="000000"/>
              <w:bottom w:val="single" w:sz="4" w:space="0" w:color="000000"/>
            </w:tcBorders>
          </w:tcPr>
          <w:p w14:paraId="756B22DF"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A25CC1C"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19EA547E" w14:textId="77777777" w:rsidTr="00CB2A83">
        <w:trPr>
          <w:trHeight w:val="790"/>
        </w:trPr>
        <w:tc>
          <w:tcPr>
            <w:tcW w:w="5599" w:type="dxa"/>
            <w:tcBorders>
              <w:top w:val="single" w:sz="4" w:space="0" w:color="000000"/>
              <w:left w:val="single" w:sz="4" w:space="0" w:color="000000"/>
              <w:bottom w:val="single" w:sz="4" w:space="0" w:color="000000"/>
            </w:tcBorders>
          </w:tcPr>
          <w:p w14:paraId="3E3D3B55" w14:textId="43D861D6" w:rsidR="0002749F" w:rsidRPr="00CF7ABF" w:rsidRDefault="00BE57DA" w:rsidP="00F75BA2">
            <w:pPr>
              <w:pStyle w:val="Sangra3detindependiente1"/>
              <w:tabs>
                <w:tab w:val="left" w:pos="426"/>
              </w:tabs>
              <w:ind w:left="0" w:firstLine="0"/>
              <w:rPr>
                <w:rFonts w:asciiTheme="minorHAnsi" w:hAnsiTheme="minorHAnsi" w:cstheme="minorHAnsi"/>
                <w:sz w:val="18"/>
                <w:szCs w:val="18"/>
              </w:rPr>
            </w:pPr>
            <w:r w:rsidRPr="00CF7ABF">
              <w:rPr>
                <w:rFonts w:asciiTheme="minorHAnsi" w:hAnsiTheme="minorHAnsi" w:cstheme="minorHAnsi"/>
                <w:sz w:val="18"/>
                <w:szCs w:val="18"/>
              </w:rPr>
              <w:t xml:space="preserve">Convenio en términos de la legislación aplicable, conforme al </w:t>
            </w:r>
            <w:r w:rsidR="00A41888">
              <w:rPr>
                <w:rFonts w:asciiTheme="minorHAnsi" w:hAnsiTheme="minorHAnsi" w:cstheme="minorHAnsi"/>
                <w:b/>
                <w:color w:val="0000FF"/>
                <w:sz w:val="18"/>
                <w:szCs w:val="18"/>
              </w:rPr>
              <w:t xml:space="preserve">ANEXO </w:t>
            </w:r>
            <w:r w:rsidRPr="00CF7ABF">
              <w:rPr>
                <w:rFonts w:asciiTheme="minorHAnsi" w:hAnsiTheme="minorHAnsi" w:cstheme="minorHAnsi"/>
                <w:b/>
                <w:color w:val="0000FF"/>
                <w:sz w:val="18"/>
                <w:szCs w:val="18"/>
              </w:rPr>
              <w:t xml:space="preserve"> 07 (siete)</w:t>
            </w:r>
            <w:r w:rsidRPr="00CF7ABF">
              <w:rPr>
                <w:rFonts w:asciiTheme="minorHAnsi" w:hAnsiTheme="minorHAnsi" w:cstheme="minorHAnsi"/>
                <w:sz w:val="18"/>
                <w:szCs w:val="18"/>
              </w:rPr>
              <w:t xml:space="preserve"> el cual forma parte de </w:t>
            </w:r>
            <w:r w:rsidRPr="00CF7ABF">
              <w:rPr>
                <w:rFonts w:asciiTheme="minorHAnsi" w:hAnsiTheme="minorHAnsi" w:cstheme="minorHAnsi"/>
                <w:bCs/>
                <w:sz w:val="18"/>
                <w:szCs w:val="18"/>
              </w:rPr>
              <w:t>la presente convocatoria,</w:t>
            </w:r>
            <w:r w:rsidRPr="00CF7ABF">
              <w:rPr>
                <w:rFonts w:asciiTheme="minorHAnsi" w:hAnsiTheme="minorHAnsi" w:cstheme="minorHAnsi"/>
                <w:sz w:val="18"/>
                <w:szCs w:val="18"/>
              </w:rPr>
              <w:t xml:space="preserve"> en caso de que dos o más personas deseen presentar en forma conjunta sus propuestas. </w:t>
            </w:r>
            <w:r w:rsidRPr="00CF7ABF">
              <w:rPr>
                <w:rFonts w:asciiTheme="minorHAnsi" w:hAnsiTheme="minorHAnsi" w:cstheme="minorHAnsi"/>
                <w:sz w:val="18"/>
                <w:szCs w:val="18"/>
              </w:rPr>
              <w:tab/>
            </w:r>
          </w:p>
        </w:tc>
        <w:tc>
          <w:tcPr>
            <w:tcW w:w="1559" w:type="dxa"/>
            <w:tcBorders>
              <w:top w:val="single" w:sz="4" w:space="0" w:color="000000"/>
              <w:left w:val="single" w:sz="4" w:space="0" w:color="000000"/>
              <w:bottom w:val="single" w:sz="4" w:space="0" w:color="000000"/>
            </w:tcBorders>
            <w:vAlign w:val="center"/>
          </w:tcPr>
          <w:p w14:paraId="0F28ED4A" w14:textId="50E6C051"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Q)</w:t>
            </w:r>
          </w:p>
        </w:tc>
        <w:tc>
          <w:tcPr>
            <w:tcW w:w="992" w:type="dxa"/>
            <w:tcBorders>
              <w:top w:val="single" w:sz="4" w:space="0" w:color="000000"/>
              <w:left w:val="single" w:sz="4" w:space="0" w:color="000000"/>
              <w:bottom w:val="single" w:sz="4" w:space="0" w:color="000000"/>
            </w:tcBorders>
          </w:tcPr>
          <w:p w14:paraId="3023F38B"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6E42F628"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36A79493" w14:textId="77777777" w:rsidTr="00CB2A83">
        <w:trPr>
          <w:trHeight w:val="514"/>
        </w:trPr>
        <w:tc>
          <w:tcPr>
            <w:tcW w:w="5599" w:type="dxa"/>
            <w:tcBorders>
              <w:top w:val="single" w:sz="4" w:space="0" w:color="000000"/>
              <w:left w:val="single" w:sz="4" w:space="0" w:color="000000"/>
              <w:bottom w:val="single" w:sz="4" w:space="0" w:color="000000"/>
            </w:tcBorders>
          </w:tcPr>
          <w:p w14:paraId="68852549" w14:textId="77777777" w:rsidR="00BE57DA" w:rsidRPr="00CF7ABF" w:rsidRDefault="00BE57DA" w:rsidP="00766A3A">
            <w:pPr>
              <w:pStyle w:val="Sangra3detindependiente1"/>
              <w:tabs>
                <w:tab w:val="left" w:pos="426"/>
              </w:tabs>
              <w:ind w:left="0" w:firstLine="0"/>
              <w:rPr>
                <w:rFonts w:asciiTheme="minorHAnsi" w:hAnsiTheme="minorHAnsi" w:cstheme="minorHAnsi"/>
                <w:sz w:val="18"/>
                <w:szCs w:val="18"/>
              </w:rPr>
            </w:pPr>
            <w:r w:rsidRPr="00CF7ABF">
              <w:rPr>
                <w:rFonts w:asciiTheme="minorHAnsi" w:hAnsiTheme="minorHAnsi" w:cstheme="minorHAnsi"/>
                <w:sz w:val="18"/>
                <w:szCs w:val="18"/>
              </w:rPr>
              <w:t xml:space="preserve">Carta compromiso en papel membretado y con firma autógrafa del representante legal del licitante, donde se compromete en caso de resultar adjudicado, a entregar la </w:t>
            </w:r>
            <w:r w:rsidRPr="00CF7ABF">
              <w:rPr>
                <w:rFonts w:asciiTheme="minorHAnsi" w:hAnsiTheme="minorHAnsi" w:cstheme="minorHAnsi"/>
                <w:b/>
                <w:color w:val="0000FF"/>
                <w:sz w:val="18"/>
                <w:szCs w:val="18"/>
                <w:lang w:eastAsia="es-ES"/>
              </w:rPr>
              <w:t xml:space="preserve">PÓLIZA DE GARANTÍA DE CALIDAD EN LA PRESTACIÓN DE SERVICIOS, </w:t>
            </w:r>
            <w:r w:rsidRPr="00CF7ABF">
              <w:rPr>
                <w:rFonts w:asciiTheme="minorHAnsi" w:hAnsiTheme="minorHAnsi" w:cstheme="minorHAnsi"/>
                <w:sz w:val="18"/>
                <w:szCs w:val="18"/>
                <w:lang w:eastAsia="es-ES"/>
              </w:rPr>
              <w:t>conforme a lo señalado en el punto</w:t>
            </w:r>
            <w:r w:rsidRPr="00CF7ABF">
              <w:rPr>
                <w:rFonts w:asciiTheme="minorHAnsi" w:hAnsiTheme="minorHAnsi" w:cstheme="minorHAnsi"/>
                <w:sz w:val="18"/>
                <w:szCs w:val="18"/>
              </w:rPr>
              <w:t xml:space="preserve"> en el </w:t>
            </w:r>
            <w:r w:rsidRPr="00CF7ABF">
              <w:rPr>
                <w:rFonts w:asciiTheme="minorHAnsi" w:hAnsiTheme="minorHAnsi" w:cstheme="minorHAnsi"/>
                <w:b/>
                <w:sz w:val="18"/>
                <w:szCs w:val="18"/>
              </w:rPr>
              <w:t>numeral 11</w:t>
            </w:r>
            <w:r w:rsidRPr="00CF7ABF">
              <w:rPr>
                <w:rFonts w:asciiTheme="minorHAnsi" w:hAnsiTheme="minorHAnsi" w:cstheme="minorHAnsi"/>
                <w:sz w:val="18"/>
                <w:szCs w:val="18"/>
              </w:rPr>
              <w:t xml:space="preserve"> de la presente convocatoria, según </w:t>
            </w:r>
            <w:r w:rsidRPr="00CF7ABF">
              <w:rPr>
                <w:rFonts w:asciiTheme="minorHAnsi" w:hAnsiTheme="minorHAnsi" w:cstheme="minorHAnsi"/>
                <w:bCs/>
                <w:sz w:val="18"/>
                <w:szCs w:val="18"/>
              </w:rPr>
              <w:t>corresponda, en escrito libre</w:t>
            </w:r>
            <w:r w:rsidRPr="00CF7ABF">
              <w:rPr>
                <w:rFonts w:asciiTheme="minorHAnsi" w:hAnsiTheme="minorHAnsi" w:cstheme="minorHAnsi"/>
                <w:sz w:val="18"/>
                <w:szCs w:val="18"/>
              </w:rPr>
              <w:t>.</w:t>
            </w:r>
          </w:p>
          <w:p w14:paraId="02368886" w14:textId="2D0A3BF5" w:rsidR="0002749F" w:rsidRPr="00CF7ABF" w:rsidRDefault="0002749F" w:rsidP="0002749F">
            <w:pPr>
              <w:ind w:right="147"/>
              <w:contextualSpacing/>
              <w:jc w:val="both"/>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1203F72" w14:textId="3F6CBA91"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R)</w:t>
            </w:r>
          </w:p>
        </w:tc>
        <w:tc>
          <w:tcPr>
            <w:tcW w:w="992" w:type="dxa"/>
            <w:tcBorders>
              <w:top w:val="single" w:sz="4" w:space="0" w:color="000000"/>
              <w:left w:val="single" w:sz="4" w:space="0" w:color="000000"/>
              <w:bottom w:val="single" w:sz="4" w:space="0" w:color="000000"/>
            </w:tcBorders>
          </w:tcPr>
          <w:p w14:paraId="4D2EA5D3"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19C5CFA"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72CE2D29" w14:textId="77777777" w:rsidTr="00CB2A83">
        <w:trPr>
          <w:trHeight w:val="790"/>
        </w:trPr>
        <w:tc>
          <w:tcPr>
            <w:tcW w:w="5599" w:type="dxa"/>
            <w:tcBorders>
              <w:top w:val="single" w:sz="4" w:space="0" w:color="000000"/>
              <w:left w:val="single" w:sz="4" w:space="0" w:color="000000"/>
              <w:bottom w:val="single" w:sz="4" w:space="0" w:color="000000"/>
            </w:tcBorders>
          </w:tcPr>
          <w:p w14:paraId="377F0902" w14:textId="0B728FCD" w:rsidR="00BE57DA" w:rsidRPr="00CF7ABF" w:rsidRDefault="00BE57DA" w:rsidP="00766A3A">
            <w:pPr>
              <w:pStyle w:val="Sangra3detindependiente1"/>
              <w:tabs>
                <w:tab w:val="left" w:pos="426"/>
              </w:tabs>
              <w:ind w:left="0" w:firstLine="0"/>
              <w:rPr>
                <w:rFonts w:asciiTheme="minorHAnsi" w:hAnsiTheme="minorHAnsi" w:cstheme="minorHAnsi"/>
                <w:bCs/>
                <w:sz w:val="18"/>
                <w:szCs w:val="18"/>
              </w:rPr>
            </w:pPr>
            <w:r w:rsidRPr="00CF7ABF">
              <w:rPr>
                <w:rFonts w:asciiTheme="minorHAnsi" w:hAnsiTheme="minorHAnsi" w:cstheme="minorHAnsi"/>
                <w:bCs/>
                <w:sz w:val="18"/>
                <w:szCs w:val="18"/>
              </w:rPr>
              <w:t xml:space="preserve">Escrito por el que licitante manifieste bajo protesta de decir verdad que </w:t>
            </w:r>
            <w:r w:rsidRPr="00CF7ABF">
              <w:rPr>
                <w:rFonts w:asciiTheme="minorHAnsi" w:hAnsiTheme="minorHAnsi" w:cstheme="minorHAnsi"/>
                <w:b/>
                <w:bCs/>
                <w:color w:val="0000FF"/>
                <w:sz w:val="18"/>
                <w:szCs w:val="18"/>
              </w:rPr>
              <w:t>es de nacionalidad mexicana y que tiene su domicilio fiscal en México,</w:t>
            </w:r>
            <w:r w:rsidRPr="00CF7ABF">
              <w:rPr>
                <w:rFonts w:asciiTheme="minorHAnsi" w:hAnsiTheme="minorHAnsi" w:cstheme="minorHAnsi"/>
                <w:bCs/>
                <w:sz w:val="18"/>
                <w:szCs w:val="18"/>
              </w:rPr>
              <w:t xml:space="preserve"> c</w:t>
            </w:r>
            <w:r w:rsidRPr="00CF7ABF">
              <w:rPr>
                <w:rFonts w:asciiTheme="minorHAnsi" w:hAnsiTheme="minorHAnsi" w:cstheme="minorHAnsi"/>
                <w:sz w:val="18"/>
                <w:szCs w:val="18"/>
              </w:rPr>
              <w:t xml:space="preserve">onforme al </w:t>
            </w:r>
            <w:r w:rsidR="00A41888">
              <w:rPr>
                <w:rFonts w:asciiTheme="minorHAnsi" w:hAnsiTheme="minorHAnsi" w:cstheme="minorHAnsi"/>
                <w:b/>
                <w:color w:val="0000FF"/>
                <w:sz w:val="18"/>
                <w:szCs w:val="18"/>
              </w:rPr>
              <w:t xml:space="preserve">ANEXO </w:t>
            </w:r>
            <w:r w:rsidRPr="00CF7ABF">
              <w:rPr>
                <w:rFonts w:asciiTheme="minorHAnsi" w:hAnsiTheme="minorHAnsi" w:cstheme="minorHAnsi"/>
                <w:b/>
                <w:color w:val="0000FF"/>
                <w:sz w:val="18"/>
                <w:szCs w:val="18"/>
              </w:rPr>
              <w:t xml:space="preserve"> 08 (ocho)</w:t>
            </w:r>
            <w:r w:rsidRPr="00CF7ABF">
              <w:rPr>
                <w:rFonts w:asciiTheme="minorHAnsi" w:hAnsiTheme="minorHAnsi" w:cstheme="minorHAnsi"/>
                <w:color w:val="0000FF"/>
                <w:sz w:val="18"/>
                <w:szCs w:val="18"/>
              </w:rPr>
              <w:t xml:space="preserve"> </w:t>
            </w:r>
            <w:r w:rsidRPr="00CF7ABF">
              <w:rPr>
                <w:rFonts w:asciiTheme="minorHAnsi" w:hAnsiTheme="minorHAnsi" w:cstheme="minorHAnsi"/>
                <w:sz w:val="18"/>
                <w:szCs w:val="18"/>
              </w:rPr>
              <w:t xml:space="preserve">el cual forma parte de </w:t>
            </w:r>
            <w:r w:rsidRPr="00CF7ABF">
              <w:rPr>
                <w:rFonts w:asciiTheme="minorHAnsi" w:hAnsiTheme="minorHAnsi" w:cstheme="minorHAnsi"/>
                <w:bCs/>
                <w:sz w:val="18"/>
                <w:szCs w:val="18"/>
              </w:rPr>
              <w:t>la presente convocatoria.</w:t>
            </w:r>
          </w:p>
          <w:p w14:paraId="02007F31" w14:textId="77777777" w:rsidR="0002749F" w:rsidRPr="00CF7ABF" w:rsidRDefault="0002749F" w:rsidP="0002749F">
            <w:pPr>
              <w:tabs>
                <w:tab w:val="left" w:pos="1650"/>
              </w:tabs>
              <w:ind w:right="147"/>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681C2030" w14:textId="493E3008"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S)</w:t>
            </w:r>
          </w:p>
        </w:tc>
        <w:tc>
          <w:tcPr>
            <w:tcW w:w="992" w:type="dxa"/>
            <w:tcBorders>
              <w:top w:val="single" w:sz="4" w:space="0" w:color="000000"/>
              <w:left w:val="single" w:sz="4" w:space="0" w:color="000000"/>
              <w:bottom w:val="single" w:sz="4" w:space="0" w:color="000000"/>
            </w:tcBorders>
          </w:tcPr>
          <w:p w14:paraId="1A0BC3C8"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062A12D"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6F5CAA08" w14:textId="77777777" w:rsidTr="00CB2A83">
        <w:trPr>
          <w:trHeight w:val="790"/>
        </w:trPr>
        <w:tc>
          <w:tcPr>
            <w:tcW w:w="5599" w:type="dxa"/>
            <w:tcBorders>
              <w:top w:val="single" w:sz="4" w:space="0" w:color="000000"/>
              <w:left w:val="single" w:sz="4" w:space="0" w:color="000000"/>
              <w:bottom w:val="single" w:sz="4" w:space="0" w:color="000000"/>
            </w:tcBorders>
          </w:tcPr>
          <w:p w14:paraId="11379668" w14:textId="2DC01D8E" w:rsidR="00BE57DA" w:rsidRPr="00CF7ABF" w:rsidRDefault="00BE57DA" w:rsidP="00766A3A">
            <w:pPr>
              <w:pStyle w:val="Sangra3detindependiente1"/>
              <w:tabs>
                <w:tab w:val="left" w:pos="426"/>
              </w:tabs>
              <w:suppressAutoHyphens w:val="0"/>
              <w:ind w:left="0" w:right="-52" w:firstLine="0"/>
              <w:rPr>
                <w:rFonts w:asciiTheme="minorHAnsi" w:eastAsiaTheme="minorHAnsi" w:hAnsiTheme="minorHAnsi" w:cstheme="minorHAnsi"/>
                <w:sz w:val="18"/>
                <w:szCs w:val="18"/>
                <w:lang w:val="es-MX" w:eastAsia="en-US"/>
              </w:rPr>
            </w:pPr>
            <w:r w:rsidRPr="00CF7ABF">
              <w:rPr>
                <w:rFonts w:asciiTheme="minorHAnsi" w:eastAsiaTheme="minorHAnsi" w:hAnsiTheme="minorHAnsi" w:cstheme="minorHAnsi"/>
                <w:sz w:val="18"/>
                <w:szCs w:val="18"/>
                <w:lang w:val="es-MX" w:eastAsia="en-US"/>
              </w:rPr>
              <w:t>Los licitantes deberán integrar dentro de la documentación de su propuesta técnica,</w:t>
            </w:r>
            <w:r w:rsidRPr="00CF7ABF">
              <w:rPr>
                <w:rFonts w:asciiTheme="minorHAnsi" w:hAnsiTheme="minorHAnsi" w:cstheme="minorHAnsi"/>
                <w:sz w:val="18"/>
                <w:szCs w:val="18"/>
              </w:rPr>
              <w:t xml:space="preserve"> </w:t>
            </w:r>
            <w:r w:rsidRPr="00CF7ABF">
              <w:rPr>
                <w:rFonts w:asciiTheme="minorHAnsi" w:eastAsiaTheme="minorHAnsi" w:hAnsiTheme="minorHAnsi" w:cstheme="minorHAnsi"/>
                <w:b/>
                <w:color w:val="0000FF"/>
                <w:sz w:val="18"/>
                <w:szCs w:val="18"/>
                <w:lang w:eastAsia="en-US"/>
              </w:rPr>
              <w:t>C</w:t>
            </w:r>
            <w:r w:rsidRPr="00CF7ABF">
              <w:rPr>
                <w:rFonts w:asciiTheme="minorHAnsi" w:eastAsiaTheme="minorHAnsi" w:hAnsiTheme="minorHAnsi" w:cstheme="minorHAnsi"/>
                <w:b/>
                <w:color w:val="0000FF"/>
                <w:sz w:val="18"/>
                <w:szCs w:val="18"/>
                <w:lang w:val="es-MX" w:eastAsia="en-US"/>
              </w:rPr>
              <w:t>arta(s) de Apoyo</w:t>
            </w:r>
            <w:r w:rsidRPr="00CF7ABF">
              <w:rPr>
                <w:rFonts w:asciiTheme="minorHAnsi" w:eastAsiaTheme="minorHAnsi" w:hAnsiTheme="minorHAnsi" w:cstheme="minorHAnsi"/>
                <w:sz w:val="18"/>
                <w:szCs w:val="18"/>
                <w:lang w:val="es-MX" w:eastAsia="en-US"/>
              </w:rPr>
              <w:t xml:space="preserve"> en original, en hoja membretada emitida por el Fabricante o por la Filial en México o por el Titular del Registro Sanitario o por el Distribuidor Mayorista, mediante el cual manifieste bajo protesta de decir verdad</w:t>
            </w:r>
            <w:r w:rsidRPr="00CF7ABF">
              <w:rPr>
                <w:rFonts w:asciiTheme="minorHAnsi" w:hAnsiTheme="minorHAnsi" w:cstheme="minorHAnsi"/>
                <w:sz w:val="18"/>
                <w:szCs w:val="18"/>
              </w:rPr>
              <w:t xml:space="preserve">, </w:t>
            </w:r>
            <w:r w:rsidRPr="00CF7ABF">
              <w:rPr>
                <w:rFonts w:asciiTheme="minorHAnsi" w:eastAsiaTheme="minorHAnsi" w:hAnsiTheme="minorHAnsi" w:cstheme="minorHAnsi"/>
                <w:sz w:val="18"/>
                <w:szCs w:val="18"/>
                <w:lang w:val="es-MX" w:eastAsia="en-US"/>
              </w:rPr>
              <w:t xml:space="preserve">que en referencia a esta licitación pública estatal, número </w:t>
            </w:r>
            <w:r w:rsidR="00D072E9" w:rsidRPr="00CF7ABF">
              <w:rPr>
                <w:rFonts w:asciiTheme="minorHAnsi" w:eastAsiaTheme="minorHAnsi" w:hAnsiTheme="minorHAnsi" w:cstheme="minorHAnsi"/>
                <w:b/>
                <w:color w:val="0000FF"/>
                <w:sz w:val="18"/>
                <w:szCs w:val="18"/>
                <w:lang w:val="es-MX" w:eastAsia="en-US"/>
              </w:rPr>
              <w:t>EA-932057995-004-2026</w:t>
            </w:r>
            <w:r w:rsidRPr="00CF7ABF">
              <w:rPr>
                <w:rFonts w:asciiTheme="minorHAnsi" w:eastAsiaTheme="minorHAnsi" w:hAnsiTheme="minorHAnsi" w:cstheme="minorHAnsi"/>
                <w:sz w:val="18"/>
                <w:szCs w:val="18"/>
                <w:lang w:val="es-MX" w:eastAsia="en-US"/>
              </w:rPr>
              <w:t>,</w:t>
            </w:r>
            <w:r w:rsidRPr="00CF7ABF">
              <w:rPr>
                <w:rFonts w:asciiTheme="minorHAnsi" w:hAnsiTheme="minorHAnsi" w:cstheme="minorHAnsi"/>
                <w:sz w:val="18"/>
                <w:szCs w:val="18"/>
              </w:rPr>
              <w:t xml:space="preserve"> </w:t>
            </w:r>
            <w:r w:rsidRPr="00CF7ABF">
              <w:rPr>
                <w:rFonts w:asciiTheme="minorHAnsi" w:hAnsiTheme="minorHAnsi" w:cstheme="minorHAnsi"/>
                <w:b/>
                <w:color w:val="0000FF"/>
                <w:sz w:val="18"/>
                <w:szCs w:val="18"/>
              </w:rPr>
              <w:t>respalda la propuesta técnica que se presente por los reactivos, equipos y consumibles propuestos para la prestación del Servicio Integral de Banco de Sangre.</w:t>
            </w:r>
            <w:r w:rsidRPr="00CF7ABF">
              <w:rPr>
                <w:rFonts w:asciiTheme="minorHAnsi" w:eastAsiaTheme="minorHAnsi" w:hAnsiTheme="minorHAnsi" w:cstheme="minorHAnsi"/>
                <w:sz w:val="18"/>
                <w:szCs w:val="18"/>
                <w:lang w:val="es-MX" w:eastAsia="en-US"/>
              </w:rPr>
              <w:t xml:space="preserve"> (este documento obligatoriamente requiere de firma del representante legal, y tratándose de personas físicas, por quien legalmente tenga facultades para ello, de omitirla será motivo de descalificación), conforme al </w:t>
            </w:r>
            <w:r w:rsidR="00A41888">
              <w:rPr>
                <w:rFonts w:asciiTheme="minorHAnsi" w:eastAsiaTheme="minorHAnsi" w:hAnsiTheme="minorHAnsi" w:cstheme="minorHAnsi"/>
                <w:b/>
                <w:color w:val="0000FF"/>
                <w:sz w:val="18"/>
                <w:szCs w:val="18"/>
                <w:lang w:val="es-MX" w:eastAsia="en-US"/>
              </w:rPr>
              <w:t xml:space="preserve">ANEXO </w:t>
            </w:r>
            <w:r w:rsidRPr="00CF7ABF">
              <w:rPr>
                <w:rFonts w:asciiTheme="minorHAnsi" w:eastAsiaTheme="minorHAnsi" w:hAnsiTheme="minorHAnsi" w:cstheme="minorHAnsi"/>
                <w:b/>
                <w:color w:val="0000FF"/>
                <w:sz w:val="18"/>
                <w:szCs w:val="18"/>
                <w:lang w:val="es-MX" w:eastAsia="en-US"/>
              </w:rPr>
              <w:t xml:space="preserve"> 09 (nueve) </w:t>
            </w:r>
            <w:r w:rsidRPr="00CF7ABF">
              <w:rPr>
                <w:rFonts w:asciiTheme="minorHAnsi" w:eastAsiaTheme="minorHAnsi" w:hAnsiTheme="minorHAnsi" w:cstheme="minorHAnsi"/>
                <w:sz w:val="18"/>
                <w:szCs w:val="18"/>
                <w:lang w:val="es-MX" w:eastAsia="en-US"/>
              </w:rPr>
              <w:t>de las bases de esta licitación.</w:t>
            </w:r>
          </w:p>
          <w:p w14:paraId="033C6CDF" w14:textId="77777777" w:rsidR="0002749F" w:rsidRPr="00CF7ABF"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4029523F" w14:textId="71C57733"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T)</w:t>
            </w:r>
          </w:p>
        </w:tc>
        <w:tc>
          <w:tcPr>
            <w:tcW w:w="992" w:type="dxa"/>
            <w:tcBorders>
              <w:top w:val="single" w:sz="4" w:space="0" w:color="000000"/>
              <w:left w:val="single" w:sz="4" w:space="0" w:color="000000"/>
              <w:bottom w:val="single" w:sz="4" w:space="0" w:color="000000"/>
            </w:tcBorders>
          </w:tcPr>
          <w:p w14:paraId="0C450D50"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01C790C"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15DA6A48" w14:textId="77777777" w:rsidTr="00CB2A83">
        <w:trPr>
          <w:trHeight w:val="790"/>
        </w:trPr>
        <w:tc>
          <w:tcPr>
            <w:tcW w:w="5599" w:type="dxa"/>
            <w:tcBorders>
              <w:top w:val="single" w:sz="4" w:space="0" w:color="000000"/>
              <w:left w:val="single" w:sz="4" w:space="0" w:color="000000"/>
              <w:bottom w:val="single" w:sz="4" w:space="0" w:color="000000"/>
            </w:tcBorders>
          </w:tcPr>
          <w:p w14:paraId="06CA7E5C" w14:textId="67D7953D" w:rsidR="00BE57DA" w:rsidRPr="00CF7ABF" w:rsidRDefault="00BE57DA" w:rsidP="00766A3A">
            <w:pPr>
              <w:pStyle w:val="Sangra3detindependiente1"/>
              <w:tabs>
                <w:tab w:val="left" w:pos="426"/>
              </w:tabs>
              <w:ind w:left="0" w:right="-52" w:firstLine="0"/>
              <w:rPr>
                <w:rFonts w:asciiTheme="minorHAnsi" w:eastAsiaTheme="minorHAnsi" w:hAnsiTheme="minorHAnsi" w:cstheme="minorHAnsi"/>
                <w:sz w:val="18"/>
                <w:szCs w:val="18"/>
                <w:lang w:val="es-MX" w:eastAsia="en-US"/>
              </w:rPr>
            </w:pPr>
            <w:r w:rsidRPr="00CF7ABF">
              <w:rPr>
                <w:rFonts w:asciiTheme="minorHAnsi" w:eastAsiaTheme="minorHAnsi" w:hAnsiTheme="minorHAnsi" w:cstheme="minorHAnsi"/>
                <w:sz w:val="18"/>
                <w:szCs w:val="18"/>
                <w:lang w:val="es-MX" w:eastAsia="en-US"/>
              </w:rPr>
              <w:t xml:space="preserve">Los licitantes deberán integrar dentro de la documentación de su propuesta técnica, carta en original, en hoja membretada emitida por el Fabricante o por la Filial en México o por el Titular del Registro Sanitario, o por el importador primario, mediante el cual manifieste bajo protesta de decir verdad, que en referencia a esta licitación pública estatal, número </w:t>
            </w:r>
            <w:r w:rsidR="00D072E9" w:rsidRPr="00CF7ABF">
              <w:rPr>
                <w:rFonts w:asciiTheme="minorHAnsi" w:eastAsiaTheme="minorHAnsi" w:hAnsiTheme="minorHAnsi" w:cstheme="minorHAnsi"/>
                <w:b/>
                <w:color w:val="0000FF"/>
                <w:sz w:val="18"/>
                <w:szCs w:val="18"/>
                <w:lang w:val="es-MX" w:eastAsia="en-US"/>
              </w:rPr>
              <w:t>EA-932057995-004-2026</w:t>
            </w:r>
            <w:r w:rsidRPr="00CF7ABF">
              <w:rPr>
                <w:rFonts w:asciiTheme="minorHAnsi" w:eastAsiaTheme="minorHAnsi" w:hAnsiTheme="minorHAnsi" w:cstheme="minorHAnsi"/>
                <w:b/>
                <w:color w:val="0000FF"/>
                <w:sz w:val="18"/>
                <w:szCs w:val="18"/>
                <w:lang w:val="es-MX" w:eastAsia="en-US"/>
              </w:rPr>
              <w:t>,</w:t>
            </w:r>
            <w:r w:rsidRPr="00CF7ABF">
              <w:rPr>
                <w:rFonts w:asciiTheme="minorHAnsi" w:eastAsiaTheme="minorHAnsi" w:hAnsiTheme="minorHAnsi" w:cstheme="minorHAnsi"/>
                <w:sz w:val="18"/>
                <w:szCs w:val="18"/>
                <w:lang w:val="es-MX" w:eastAsia="en-US"/>
              </w:rPr>
              <w:t xml:space="preserve">  que los </w:t>
            </w:r>
            <w:r w:rsidRPr="00CF7ABF">
              <w:rPr>
                <w:rFonts w:asciiTheme="minorHAnsi" w:hAnsiTheme="minorHAnsi" w:cstheme="minorHAnsi"/>
                <w:b/>
                <w:color w:val="0000FF"/>
                <w:sz w:val="18"/>
                <w:szCs w:val="18"/>
              </w:rPr>
              <w:t>que los equipos médicos y de laboratorio ofertados en la presente licitación, estarán ensamblados de manera integral en el país de origen</w:t>
            </w:r>
            <w:r w:rsidRPr="00CF7ABF">
              <w:rPr>
                <w:rFonts w:asciiTheme="minorHAnsi" w:eastAsiaTheme="minorHAnsi" w:hAnsiTheme="minorHAnsi" w:cstheme="minorHAnsi"/>
                <w:b/>
                <w:color w:val="0000FF"/>
                <w:sz w:val="18"/>
                <w:szCs w:val="18"/>
                <w:lang w:val="es-MX" w:eastAsia="en-US"/>
              </w:rPr>
              <w:t>.</w:t>
            </w:r>
            <w:r w:rsidRPr="00CF7ABF">
              <w:rPr>
                <w:rFonts w:asciiTheme="minorHAnsi" w:eastAsiaTheme="minorHAnsi" w:hAnsiTheme="minorHAnsi" w:cstheme="minorHAnsi"/>
                <w:sz w:val="18"/>
                <w:szCs w:val="18"/>
                <w:lang w:val="es-MX" w:eastAsia="en-US"/>
              </w:rPr>
              <w:t xml:space="preserve"> (este documento obligatoriamente requiere de firma del representante legal, y tratándose de personas físicas, por quien legalmente tenga facultades para ello, de omitirla será motivo de descalificación), </w:t>
            </w:r>
            <w:r w:rsidR="00A41888">
              <w:rPr>
                <w:rFonts w:asciiTheme="minorHAnsi" w:eastAsiaTheme="minorHAnsi" w:hAnsiTheme="minorHAnsi" w:cstheme="minorHAnsi"/>
                <w:b/>
                <w:color w:val="0000FF"/>
                <w:sz w:val="18"/>
                <w:szCs w:val="18"/>
                <w:lang w:val="es-MX" w:eastAsia="en-US"/>
              </w:rPr>
              <w:t xml:space="preserve">ANEXO </w:t>
            </w:r>
            <w:r w:rsidRPr="00CF7ABF">
              <w:rPr>
                <w:rFonts w:asciiTheme="minorHAnsi" w:eastAsiaTheme="minorHAnsi" w:hAnsiTheme="minorHAnsi" w:cstheme="minorHAnsi"/>
                <w:b/>
                <w:color w:val="0000FF"/>
                <w:sz w:val="18"/>
                <w:szCs w:val="18"/>
                <w:lang w:val="es-MX" w:eastAsia="en-US"/>
              </w:rPr>
              <w:t xml:space="preserve"> 10 (diez), </w:t>
            </w:r>
            <w:r w:rsidRPr="00CF7ABF">
              <w:rPr>
                <w:rFonts w:asciiTheme="minorHAnsi" w:eastAsiaTheme="minorHAnsi" w:hAnsiTheme="minorHAnsi" w:cstheme="minorHAnsi"/>
                <w:sz w:val="18"/>
                <w:szCs w:val="18"/>
                <w:lang w:val="es-MX" w:eastAsia="en-US"/>
              </w:rPr>
              <w:t>de las bases de esta licitación.</w:t>
            </w:r>
          </w:p>
          <w:p w14:paraId="12297D1C" w14:textId="77777777" w:rsidR="0002749F" w:rsidRPr="00CF7ABF"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5CB144D5" w14:textId="63E216D1"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U)</w:t>
            </w:r>
          </w:p>
        </w:tc>
        <w:tc>
          <w:tcPr>
            <w:tcW w:w="992" w:type="dxa"/>
            <w:tcBorders>
              <w:top w:val="single" w:sz="4" w:space="0" w:color="000000"/>
              <w:left w:val="single" w:sz="4" w:space="0" w:color="000000"/>
              <w:bottom w:val="single" w:sz="4" w:space="0" w:color="000000"/>
            </w:tcBorders>
          </w:tcPr>
          <w:p w14:paraId="17AA78EC"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01EDAB89"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7BADE395" w14:textId="77777777" w:rsidTr="00CB2A83">
        <w:trPr>
          <w:trHeight w:val="790"/>
        </w:trPr>
        <w:tc>
          <w:tcPr>
            <w:tcW w:w="5599" w:type="dxa"/>
            <w:tcBorders>
              <w:top w:val="single" w:sz="4" w:space="0" w:color="000000"/>
              <w:left w:val="single" w:sz="4" w:space="0" w:color="000000"/>
              <w:bottom w:val="single" w:sz="4" w:space="0" w:color="000000"/>
            </w:tcBorders>
          </w:tcPr>
          <w:p w14:paraId="1054F2D5" w14:textId="14F432CB" w:rsidR="00BE57DA" w:rsidRPr="00CF7ABF" w:rsidRDefault="00BE57DA" w:rsidP="00766A3A">
            <w:pPr>
              <w:pStyle w:val="Sangra3detindependiente1"/>
              <w:tabs>
                <w:tab w:val="left" w:pos="426"/>
              </w:tabs>
              <w:spacing w:line="264" w:lineRule="auto"/>
              <w:ind w:left="0" w:firstLine="0"/>
              <w:rPr>
                <w:rFonts w:asciiTheme="minorHAnsi" w:hAnsiTheme="minorHAnsi" w:cstheme="minorHAnsi"/>
                <w:sz w:val="18"/>
                <w:szCs w:val="18"/>
              </w:rPr>
            </w:pPr>
            <w:r w:rsidRPr="00CF7ABF">
              <w:rPr>
                <w:rFonts w:asciiTheme="minorHAnsi" w:hAnsiTheme="minorHAnsi" w:cstheme="minorHAnsi"/>
                <w:bCs/>
                <w:sz w:val="18"/>
                <w:szCs w:val="18"/>
              </w:rPr>
              <w:t xml:space="preserve">En caso de participar con el carácter de </w:t>
            </w:r>
            <w:r w:rsidRPr="00CF7ABF">
              <w:rPr>
                <w:rFonts w:asciiTheme="minorHAnsi" w:hAnsiTheme="minorHAnsi" w:cstheme="minorHAnsi"/>
                <w:sz w:val="18"/>
                <w:szCs w:val="18"/>
              </w:rPr>
              <w:t xml:space="preserve">MIPYMES, presentar la manifestación que acredite su estratificación </w:t>
            </w:r>
            <w:r w:rsidR="00A41888">
              <w:rPr>
                <w:rFonts w:asciiTheme="minorHAnsi" w:hAnsiTheme="minorHAnsi" w:cstheme="minorHAnsi"/>
                <w:b/>
                <w:color w:val="0000FF"/>
                <w:sz w:val="18"/>
                <w:szCs w:val="18"/>
              </w:rPr>
              <w:t xml:space="preserve">ANEXO </w:t>
            </w:r>
            <w:r w:rsidRPr="00CF7ABF">
              <w:rPr>
                <w:rFonts w:asciiTheme="minorHAnsi" w:hAnsiTheme="minorHAnsi" w:cstheme="minorHAnsi"/>
                <w:b/>
                <w:color w:val="0000FF"/>
                <w:sz w:val="18"/>
                <w:szCs w:val="18"/>
              </w:rPr>
              <w:t xml:space="preserve"> 12 (doce).</w:t>
            </w:r>
          </w:p>
          <w:p w14:paraId="6A321A58" w14:textId="78454DBE" w:rsidR="00BE57DA" w:rsidRPr="00CF7ABF" w:rsidRDefault="00BE57DA" w:rsidP="0002749F">
            <w:pPr>
              <w:pStyle w:val="Sangra3detindependiente1"/>
              <w:tabs>
                <w:tab w:val="left" w:pos="426"/>
              </w:tabs>
              <w:ind w:left="0" w:right="147" w:firstLine="0"/>
              <w:rPr>
                <w:rFonts w:asciiTheme="minorHAnsi" w:hAnsiTheme="minorHAnsi" w:cstheme="minorHAnsi"/>
                <w:bCs/>
                <w:sz w:val="18"/>
                <w:szCs w:val="18"/>
              </w:rPr>
            </w:pPr>
          </w:p>
          <w:p w14:paraId="15C46843" w14:textId="43E64EB1" w:rsidR="0002749F" w:rsidRPr="00CF7ABF" w:rsidRDefault="00BE57DA" w:rsidP="00BE57DA">
            <w:pPr>
              <w:tabs>
                <w:tab w:val="left" w:pos="2040"/>
              </w:tabs>
              <w:rPr>
                <w:rFonts w:asciiTheme="minorHAnsi" w:hAnsiTheme="minorHAnsi" w:cstheme="minorHAnsi"/>
                <w:sz w:val="18"/>
                <w:szCs w:val="18"/>
                <w:lang w:val="es-ES_tradnl"/>
              </w:rPr>
            </w:pPr>
            <w:r w:rsidRPr="00CF7ABF">
              <w:rPr>
                <w:rFonts w:asciiTheme="minorHAnsi" w:hAnsiTheme="minorHAnsi" w:cstheme="minorHAnsi"/>
                <w:sz w:val="18"/>
                <w:szCs w:val="18"/>
                <w:lang w:val="es-ES_tradnl"/>
              </w:rPr>
              <w:tab/>
            </w:r>
          </w:p>
        </w:tc>
        <w:tc>
          <w:tcPr>
            <w:tcW w:w="1559" w:type="dxa"/>
            <w:tcBorders>
              <w:top w:val="single" w:sz="4" w:space="0" w:color="000000"/>
              <w:left w:val="single" w:sz="4" w:space="0" w:color="000000"/>
              <w:bottom w:val="single" w:sz="4" w:space="0" w:color="000000"/>
            </w:tcBorders>
            <w:vAlign w:val="center"/>
          </w:tcPr>
          <w:p w14:paraId="1F299549" w14:textId="73923A65"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V)</w:t>
            </w:r>
          </w:p>
        </w:tc>
        <w:tc>
          <w:tcPr>
            <w:tcW w:w="992" w:type="dxa"/>
            <w:tcBorders>
              <w:top w:val="single" w:sz="4" w:space="0" w:color="000000"/>
              <w:left w:val="single" w:sz="4" w:space="0" w:color="000000"/>
              <w:bottom w:val="single" w:sz="4" w:space="0" w:color="000000"/>
            </w:tcBorders>
          </w:tcPr>
          <w:p w14:paraId="1950D9E7"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4DC4383A"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5E34FC5F" w14:textId="77777777" w:rsidTr="00CB2A83">
        <w:trPr>
          <w:trHeight w:val="790"/>
        </w:trPr>
        <w:tc>
          <w:tcPr>
            <w:tcW w:w="5599" w:type="dxa"/>
            <w:tcBorders>
              <w:top w:val="single" w:sz="4" w:space="0" w:color="000000"/>
              <w:left w:val="single" w:sz="4" w:space="0" w:color="000000"/>
              <w:bottom w:val="single" w:sz="4" w:space="0" w:color="000000"/>
            </w:tcBorders>
          </w:tcPr>
          <w:p w14:paraId="2E95F2E5" w14:textId="6A18EBB9" w:rsidR="00BE57DA" w:rsidRPr="00CF7ABF" w:rsidRDefault="00BE57DA" w:rsidP="00766A3A">
            <w:pPr>
              <w:suppressAutoHyphens w:val="0"/>
              <w:ind w:right="-52"/>
              <w:jc w:val="both"/>
              <w:rPr>
                <w:rFonts w:asciiTheme="minorHAnsi" w:hAnsiTheme="minorHAnsi" w:cstheme="minorHAnsi"/>
                <w:bCs/>
                <w:sz w:val="18"/>
                <w:szCs w:val="18"/>
                <w:lang w:val="es-ES" w:eastAsia="es-ES"/>
              </w:rPr>
            </w:pPr>
            <w:r w:rsidRPr="00CF7ABF">
              <w:rPr>
                <w:rFonts w:asciiTheme="minorHAnsi" w:hAnsiTheme="minorHAnsi" w:cstheme="minorHAnsi"/>
                <w:sz w:val="18"/>
                <w:szCs w:val="18"/>
                <w:lang w:eastAsia="es-ES"/>
              </w:rPr>
              <w:t xml:space="preserve">Los licitantes </w:t>
            </w:r>
            <w:r w:rsidRPr="00CF7ABF">
              <w:rPr>
                <w:rFonts w:asciiTheme="minorHAnsi" w:hAnsiTheme="minorHAnsi" w:cstheme="minorHAnsi"/>
                <w:sz w:val="18"/>
                <w:szCs w:val="18"/>
                <w:lang w:val="es-ES"/>
              </w:rPr>
              <w:t xml:space="preserve">deberán integrar dentro de la documentación de su propuesta técnica, escrito en original, preferentemente en papel membretado y firmado por su representante legal, donde se indiquen los </w:t>
            </w:r>
            <w:r w:rsidRPr="00CF7ABF">
              <w:rPr>
                <w:rFonts w:asciiTheme="minorHAnsi" w:hAnsiTheme="minorHAnsi" w:cstheme="minorHAnsi"/>
                <w:b/>
                <w:color w:val="0000FF"/>
                <w:sz w:val="18"/>
                <w:szCs w:val="18"/>
                <w:lang w:val="es-ES"/>
              </w:rPr>
              <w:t>datos del responsable para la prestación del</w:t>
            </w:r>
            <w:r w:rsidRPr="00CF7ABF">
              <w:rPr>
                <w:rFonts w:asciiTheme="minorHAnsi" w:hAnsiTheme="minorHAnsi" w:cstheme="minorHAnsi"/>
                <w:sz w:val="18"/>
                <w:szCs w:val="18"/>
                <w:lang w:val="es-ES"/>
              </w:rPr>
              <w:t xml:space="preserve"> </w:t>
            </w:r>
            <w:r w:rsidRPr="00CF7ABF">
              <w:rPr>
                <w:rFonts w:asciiTheme="minorHAnsi" w:hAnsiTheme="minorHAnsi" w:cstheme="minorHAnsi"/>
                <w:b/>
                <w:color w:val="0000FF"/>
                <w:sz w:val="18"/>
                <w:szCs w:val="18"/>
                <w:lang w:val="es-ES"/>
              </w:rPr>
              <w:t>Servicio Integral de Banco de Sangre,</w:t>
            </w:r>
            <w:r w:rsidRPr="00CF7ABF">
              <w:rPr>
                <w:rFonts w:asciiTheme="minorHAnsi" w:hAnsiTheme="minorHAnsi" w:cstheme="minorHAnsi"/>
                <w:sz w:val="18"/>
                <w:szCs w:val="18"/>
                <w:lang w:val="es-ES"/>
              </w:rPr>
              <w:t xml:space="preserve"> en caso de resultar adjudicado, en </w:t>
            </w:r>
            <w:r w:rsidRPr="00CF7ABF">
              <w:rPr>
                <w:rFonts w:asciiTheme="minorHAnsi" w:hAnsiTheme="minorHAnsi" w:cstheme="minorHAnsi"/>
                <w:b/>
                <w:color w:val="0000FF"/>
                <w:sz w:val="18"/>
                <w:szCs w:val="18"/>
                <w:lang w:val="es-ES"/>
              </w:rPr>
              <w:t xml:space="preserve">el Banco de Sangre, en el Centro de Procesamiento de Sangre y Servicios de Transfusión,  donde se prestará el servicio, </w:t>
            </w:r>
            <w:r w:rsidRPr="00CF7ABF">
              <w:rPr>
                <w:rFonts w:asciiTheme="minorHAnsi" w:hAnsiTheme="minorHAnsi" w:cstheme="minorHAnsi"/>
                <w:sz w:val="18"/>
                <w:szCs w:val="18"/>
                <w:lang w:val="es-ES" w:eastAsia="es-ES"/>
              </w:rPr>
              <w:t xml:space="preserve">conforme a los datos solicitados en el </w:t>
            </w:r>
            <w:r w:rsidR="00A41888">
              <w:rPr>
                <w:rFonts w:asciiTheme="minorHAnsi" w:hAnsiTheme="minorHAnsi" w:cstheme="minorHAnsi"/>
                <w:b/>
                <w:color w:val="0000FF"/>
                <w:sz w:val="18"/>
                <w:szCs w:val="18"/>
                <w:lang w:val="es-ES" w:eastAsia="es-ES"/>
              </w:rPr>
              <w:t xml:space="preserve">ANEXO </w:t>
            </w:r>
            <w:r w:rsidRPr="00CF7ABF">
              <w:rPr>
                <w:rFonts w:asciiTheme="minorHAnsi" w:hAnsiTheme="minorHAnsi" w:cstheme="minorHAnsi"/>
                <w:b/>
                <w:color w:val="0000FF"/>
                <w:sz w:val="18"/>
                <w:szCs w:val="18"/>
                <w:lang w:val="es-ES" w:eastAsia="es-ES"/>
              </w:rPr>
              <w:t xml:space="preserve"> 13 (trece).</w:t>
            </w:r>
          </w:p>
          <w:p w14:paraId="63244A21" w14:textId="77777777" w:rsidR="0002749F" w:rsidRPr="00CF7ABF"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23CCD14" w14:textId="4BD7392A"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W)</w:t>
            </w:r>
          </w:p>
        </w:tc>
        <w:tc>
          <w:tcPr>
            <w:tcW w:w="992" w:type="dxa"/>
            <w:tcBorders>
              <w:top w:val="single" w:sz="4" w:space="0" w:color="000000"/>
              <w:left w:val="single" w:sz="4" w:space="0" w:color="000000"/>
              <w:bottom w:val="single" w:sz="4" w:space="0" w:color="000000"/>
            </w:tcBorders>
          </w:tcPr>
          <w:p w14:paraId="719419C2"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9AD08BC"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72627DE4" w14:textId="77777777" w:rsidTr="00CB2A83">
        <w:trPr>
          <w:trHeight w:val="790"/>
        </w:trPr>
        <w:tc>
          <w:tcPr>
            <w:tcW w:w="5599" w:type="dxa"/>
            <w:tcBorders>
              <w:top w:val="single" w:sz="4" w:space="0" w:color="000000"/>
              <w:left w:val="single" w:sz="4" w:space="0" w:color="000000"/>
              <w:bottom w:val="single" w:sz="4" w:space="0" w:color="000000"/>
            </w:tcBorders>
          </w:tcPr>
          <w:p w14:paraId="4376DD18" w14:textId="77777777" w:rsidR="00BE57DA" w:rsidRPr="00CF7ABF" w:rsidRDefault="00BE57DA" w:rsidP="00766A3A">
            <w:pPr>
              <w:suppressAutoHyphens w:val="0"/>
              <w:ind w:right="-52"/>
              <w:jc w:val="both"/>
              <w:rPr>
                <w:rFonts w:asciiTheme="minorHAnsi" w:hAnsiTheme="minorHAnsi" w:cstheme="minorHAnsi"/>
                <w:sz w:val="18"/>
                <w:szCs w:val="18"/>
                <w:lang w:val="es-ES_tradnl"/>
              </w:rPr>
            </w:pPr>
            <w:r w:rsidRPr="00CF7ABF">
              <w:rPr>
                <w:rFonts w:asciiTheme="minorHAnsi" w:hAnsiTheme="minorHAnsi" w:cstheme="minorHAnsi"/>
                <w:sz w:val="18"/>
                <w:szCs w:val="18"/>
                <w:lang w:val="es-ES"/>
              </w:rPr>
              <w:t xml:space="preserve">Los licitantes deberán integrar dentro de la documentación de su propuesta técnica, </w:t>
            </w:r>
            <w:r w:rsidRPr="00CF7ABF">
              <w:rPr>
                <w:rFonts w:asciiTheme="minorHAnsi" w:hAnsiTheme="minorHAnsi" w:cstheme="minorHAnsi"/>
                <w:b/>
                <w:sz w:val="18"/>
                <w:szCs w:val="18"/>
                <w:lang w:val="es-ES"/>
              </w:rPr>
              <w:t xml:space="preserve">Carta Compromiso </w:t>
            </w:r>
            <w:r w:rsidRPr="00CF7ABF">
              <w:rPr>
                <w:rFonts w:asciiTheme="minorHAnsi" w:hAnsiTheme="minorHAnsi" w:cstheme="minorHAnsi"/>
                <w:sz w:val="18"/>
                <w:szCs w:val="18"/>
                <w:lang w:val="es-ES"/>
              </w:rPr>
              <w:t xml:space="preserve">en original, preferentemente en papel membretado y firmado por su representante legal,  </w:t>
            </w:r>
            <w:r w:rsidRPr="00CF7ABF">
              <w:rPr>
                <w:rFonts w:asciiTheme="minorHAnsi" w:hAnsiTheme="minorHAnsi" w:cstheme="minorHAnsi"/>
                <w:b/>
                <w:sz w:val="18"/>
                <w:szCs w:val="18"/>
                <w:lang w:val="es-ES"/>
              </w:rPr>
              <w:t xml:space="preserve">mediante la cual el licitante manifieste, que en caso de resultar adjudicado se obliga a </w:t>
            </w:r>
            <w:r w:rsidRPr="00CF7ABF">
              <w:rPr>
                <w:rFonts w:asciiTheme="minorHAnsi" w:hAnsiTheme="minorHAnsi" w:cstheme="minorHAnsi"/>
                <w:b/>
                <w:sz w:val="18"/>
                <w:szCs w:val="18"/>
                <w:lang w:val="es-ES_tradnl"/>
              </w:rPr>
              <w:t>que el período de garantía de los bienes o insumos (consumibles),  será el correspondiente a la fecha de caducidad impresa en el marbete</w:t>
            </w:r>
            <w:r w:rsidRPr="00CF7ABF">
              <w:rPr>
                <w:rFonts w:asciiTheme="minorHAnsi" w:hAnsiTheme="minorHAnsi" w:cstheme="minorHAnsi"/>
                <w:sz w:val="18"/>
                <w:szCs w:val="18"/>
                <w:lang w:val="es-ES_tradnl"/>
              </w:rPr>
              <w:t xml:space="preserve">, </w:t>
            </w:r>
            <w:r w:rsidRPr="00CF7ABF">
              <w:rPr>
                <w:rFonts w:asciiTheme="minorHAnsi" w:hAnsiTheme="minorHAnsi" w:cstheme="minorHAnsi"/>
                <w:b/>
                <w:sz w:val="18"/>
                <w:szCs w:val="18"/>
                <w:lang w:val="es-ES_tradnl"/>
              </w:rPr>
              <w:t>debiendo manifestar que en caso de entregar bienes o insumos con una caducidad mínima de 03 (tres) meses, emitirá una carta compromiso de canje</w:t>
            </w:r>
            <w:r w:rsidRPr="00CF7ABF">
              <w:rPr>
                <w:rFonts w:asciiTheme="minorHAnsi" w:hAnsiTheme="minorHAnsi" w:cstheme="minorHAnsi"/>
                <w:sz w:val="18"/>
                <w:szCs w:val="18"/>
                <w:lang w:val="es-ES_tradnl"/>
              </w:rPr>
              <w:t xml:space="preserve">, en la cual se obliga a que en el caso de que dichos bienes o insumos (consumibles), no sean consumidos dentro de su vida útil, serán canjeados sin costo alguno para los Servicios de Salud de Zacatecas. </w:t>
            </w:r>
          </w:p>
          <w:p w14:paraId="3E9005F9" w14:textId="77777777" w:rsidR="00766A3A" w:rsidRPr="00CF7ABF" w:rsidRDefault="00766A3A" w:rsidP="00766A3A">
            <w:pPr>
              <w:suppressAutoHyphens w:val="0"/>
              <w:ind w:right="-52"/>
              <w:jc w:val="both"/>
              <w:rPr>
                <w:rFonts w:asciiTheme="minorHAnsi" w:hAnsiTheme="minorHAnsi" w:cstheme="minorHAnsi"/>
                <w:sz w:val="18"/>
                <w:szCs w:val="18"/>
                <w:lang w:val="es-ES_tradnl" w:eastAsia="es-ES"/>
              </w:rPr>
            </w:pPr>
          </w:p>
          <w:p w14:paraId="7E982234" w14:textId="0A0BE13D" w:rsidR="00BE57DA" w:rsidRPr="00CF7ABF" w:rsidRDefault="00BE57DA" w:rsidP="00766A3A">
            <w:pPr>
              <w:suppressAutoHyphens w:val="0"/>
              <w:ind w:right="-52"/>
              <w:jc w:val="both"/>
              <w:rPr>
                <w:rFonts w:asciiTheme="minorHAnsi" w:hAnsiTheme="minorHAnsi" w:cstheme="minorHAnsi"/>
                <w:sz w:val="18"/>
                <w:szCs w:val="18"/>
                <w:lang w:val="es-ES" w:eastAsia="es-ES"/>
              </w:rPr>
            </w:pPr>
            <w:r w:rsidRPr="00CF7ABF">
              <w:rPr>
                <w:rFonts w:asciiTheme="minorHAnsi" w:hAnsiTheme="minorHAnsi" w:cstheme="minorHAnsi"/>
                <w:sz w:val="18"/>
                <w:szCs w:val="18"/>
                <w:lang w:val="es-ES_tradnl" w:eastAsia="es-ES"/>
              </w:rPr>
              <w:t xml:space="preserve">Asimismo, </w:t>
            </w:r>
            <w:r w:rsidRPr="00CF7ABF">
              <w:rPr>
                <w:rFonts w:asciiTheme="minorHAnsi" w:hAnsiTheme="minorHAnsi" w:cstheme="minorHAnsi"/>
                <w:b/>
                <w:sz w:val="18"/>
                <w:szCs w:val="18"/>
                <w:lang w:val="es-ES_tradnl" w:eastAsia="es-ES"/>
              </w:rPr>
              <w:t>el licitante debe manifestar que en caso de resultar adjudicado se obliga</w:t>
            </w:r>
            <w:r w:rsidRPr="00CF7ABF">
              <w:rPr>
                <w:rFonts w:asciiTheme="minorHAnsi" w:hAnsiTheme="minorHAnsi" w:cstheme="minorHAnsi"/>
                <w:b/>
                <w:bCs/>
                <w:sz w:val="18"/>
                <w:szCs w:val="18"/>
                <w:lang w:val="es-ES_tradnl" w:eastAsia="es-ES"/>
              </w:rPr>
              <w:t xml:space="preserve"> a presentar por cada entrega de bienes o insumos (consumibles) que realice, </w:t>
            </w:r>
            <w:r w:rsidRPr="00CF7ABF">
              <w:rPr>
                <w:rFonts w:asciiTheme="minorHAnsi" w:hAnsiTheme="minorHAnsi" w:cstheme="minorHAnsi"/>
                <w:bCs/>
                <w:sz w:val="18"/>
                <w:szCs w:val="18"/>
                <w:lang w:val="es-ES_tradnl" w:eastAsia="es-ES"/>
              </w:rPr>
              <w:t xml:space="preserve">el formato de </w:t>
            </w:r>
            <w:r w:rsidRPr="00CF7ABF">
              <w:rPr>
                <w:rFonts w:asciiTheme="minorHAnsi" w:hAnsiTheme="minorHAnsi" w:cstheme="minorHAnsi"/>
                <w:b/>
                <w:bCs/>
                <w:color w:val="0000FF"/>
                <w:sz w:val="18"/>
                <w:szCs w:val="18"/>
                <w:lang w:val="es-ES_tradnl" w:eastAsia="es-ES"/>
              </w:rPr>
              <w:t>Control de Entrega de Bienes Consumibles</w:t>
            </w:r>
            <w:r w:rsidRPr="00CF7ABF">
              <w:rPr>
                <w:rFonts w:asciiTheme="minorHAnsi" w:hAnsiTheme="minorHAnsi" w:cstheme="minorHAnsi"/>
                <w:bCs/>
                <w:sz w:val="18"/>
                <w:szCs w:val="18"/>
                <w:lang w:val="es-ES_tradnl" w:eastAsia="es-ES"/>
              </w:rPr>
              <w:t xml:space="preserve">, conforme al </w:t>
            </w:r>
            <w:r w:rsidR="00A41888">
              <w:rPr>
                <w:rFonts w:asciiTheme="minorHAnsi" w:hAnsiTheme="minorHAnsi" w:cstheme="minorHAnsi"/>
                <w:b/>
                <w:bCs/>
                <w:color w:val="0000FF"/>
                <w:sz w:val="18"/>
                <w:szCs w:val="18"/>
                <w:lang w:val="es-ES_tradnl" w:eastAsia="es-ES"/>
              </w:rPr>
              <w:t xml:space="preserve">ANEXO </w:t>
            </w:r>
            <w:r w:rsidRPr="00CF7ABF">
              <w:rPr>
                <w:rFonts w:asciiTheme="minorHAnsi" w:hAnsiTheme="minorHAnsi" w:cstheme="minorHAnsi"/>
                <w:b/>
                <w:bCs/>
                <w:color w:val="0000FF"/>
                <w:sz w:val="18"/>
                <w:szCs w:val="18"/>
                <w:lang w:val="es-ES_tradnl" w:eastAsia="es-ES"/>
              </w:rPr>
              <w:t xml:space="preserve"> 17 (diecisiete)</w:t>
            </w:r>
            <w:r w:rsidRPr="00CF7ABF">
              <w:rPr>
                <w:rFonts w:asciiTheme="minorHAnsi" w:hAnsiTheme="minorHAnsi" w:cstheme="minorHAnsi"/>
                <w:bCs/>
                <w:sz w:val="18"/>
                <w:szCs w:val="18"/>
                <w:lang w:val="es-ES_tradnl" w:eastAsia="es-ES"/>
              </w:rPr>
              <w:t xml:space="preserve"> debidamente requisitado,  </w:t>
            </w:r>
            <w:r w:rsidRPr="00CF7ABF">
              <w:rPr>
                <w:rFonts w:asciiTheme="minorHAnsi" w:hAnsiTheme="minorHAnsi" w:cstheme="minorHAnsi"/>
                <w:sz w:val="18"/>
                <w:szCs w:val="18"/>
                <w:lang w:val="es-ES"/>
              </w:rPr>
              <w:t xml:space="preserve">en </w:t>
            </w:r>
            <w:r w:rsidRPr="00CF7ABF">
              <w:rPr>
                <w:rFonts w:asciiTheme="minorHAnsi" w:hAnsiTheme="minorHAnsi" w:cstheme="minorHAnsi"/>
                <w:b/>
                <w:color w:val="0000FF"/>
                <w:sz w:val="18"/>
                <w:szCs w:val="18"/>
                <w:lang w:val="es-ES"/>
              </w:rPr>
              <w:t xml:space="preserve">el Banco de Sangre, en el Centro de Procesamiento de Sangre y Servicios de Transfusión,  donde se prestará el </w:t>
            </w:r>
            <w:r w:rsidRPr="00CF7ABF">
              <w:rPr>
                <w:rFonts w:asciiTheme="minorHAnsi" w:hAnsiTheme="minorHAnsi" w:cstheme="minorHAnsi"/>
                <w:bCs/>
                <w:sz w:val="18"/>
                <w:szCs w:val="18"/>
                <w:lang w:val="es-ES_tradnl" w:eastAsia="es-ES"/>
              </w:rPr>
              <w:t xml:space="preserve"> </w:t>
            </w:r>
            <w:r w:rsidRPr="00CF7ABF">
              <w:rPr>
                <w:rFonts w:asciiTheme="minorHAnsi" w:hAnsiTheme="minorHAnsi" w:cstheme="minorHAnsi"/>
                <w:b/>
                <w:bCs/>
                <w:color w:val="0000FF"/>
                <w:sz w:val="18"/>
                <w:szCs w:val="18"/>
                <w:lang w:val="es-ES_tradnl" w:eastAsia="es-ES"/>
              </w:rPr>
              <w:t>Servicio Integral de Banco de Sangre.</w:t>
            </w:r>
          </w:p>
          <w:p w14:paraId="5E9AA661" w14:textId="567527EF" w:rsidR="0002749F" w:rsidRPr="00CF7ABF" w:rsidRDefault="0002749F" w:rsidP="0002749F">
            <w:pPr>
              <w:pStyle w:val="Sangra3detindependiente1"/>
              <w:tabs>
                <w:tab w:val="left" w:pos="714"/>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6DEDC7A1" w14:textId="1AB8DF7F"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X)</w:t>
            </w:r>
          </w:p>
        </w:tc>
        <w:tc>
          <w:tcPr>
            <w:tcW w:w="992" w:type="dxa"/>
            <w:tcBorders>
              <w:top w:val="single" w:sz="4" w:space="0" w:color="000000"/>
              <w:left w:val="single" w:sz="4" w:space="0" w:color="000000"/>
              <w:bottom w:val="single" w:sz="4" w:space="0" w:color="000000"/>
            </w:tcBorders>
          </w:tcPr>
          <w:p w14:paraId="56105702"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4BE6DABE"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62AB8F5C" w14:textId="77777777" w:rsidTr="00CB2A83">
        <w:trPr>
          <w:trHeight w:val="790"/>
        </w:trPr>
        <w:tc>
          <w:tcPr>
            <w:tcW w:w="5599" w:type="dxa"/>
            <w:tcBorders>
              <w:top w:val="single" w:sz="4" w:space="0" w:color="000000"/>
              <w:left w:val="single" w:sz="4" w:space="0" w:color="000000"/>
              <w:bottom w:val="single" w:sz="4" w:space="0" w:color="000000"/>
            </w:tcBorders>
          </w:tcPr>
          <w:p w14:paraId="731A80DE" w14:textId="361052AA" w:rsidR="00BE57DA" w:rsidRPr="00CF7ABF" w:rsidRDefault="00BE57DA" w:rsidP="00766A3A">
            <w:pPr>
              <w:suppressAutoHyphens w:val="0"/>
              <w:overflowPunct w:val="0"/>
              <w:autoSpaceDE w:val="0"/>
              <w:autoSpaceDN w:val="0"/>
              <w:adjustRightInd w:val="0"/>
              <w:ind w:right="-52"/>
              <w:jc w:val="both"/>
              <w:textAlignment w:val="baseline"/>
              <w:rPr>
                <w:rFonts w:asciiTheme="minorHAnsi" w:hAnsiTheme="minorHAnsi" w:cstheme="minorHAnsi"/>
                <w:sz w:val="18"/>
                <w:szCs w:val="18"/>
                <w:lang w:val="es-ES" w:eastAsia="es-MX"/>
              </w:rPr>
            </w:pPr>
            <w:r w:rsidRPr="00CF7ABF">
              <w:rPr>
                <w:rFonts w:asciiTheme="minorHAnsi" w:hAnsiTheme="minorHAnsi" w:cstheme="minorHAnsi"/>
                <w:sz w:val="18"/>
                <w:szCs w:val="18"/>
                <w:lang w:val="es-ES" w:eastAsia="es-MX"/>
              </w:rPr>
              <w:t>L</w:t>
            </w:r>
            <w:r w:rsidR="00F75BA2" w:rsidRPr="00CF7ABF">
              <w:rPr>
                <w:rFonts w:asciiTheme="minorHAnsi" w:hAnsiTheme="minorHAnsi" w:cstheme="minorHAnsi"/>
                <w:sz w:val="18"/>
                <w:szCs w:val="18"/>
                <w:lang w:val="es-ES" w:eastAsia="es-MX"/>
              </w:rPr>
              <w:t>os licitantes deberán presentar d</w:t>
            </w:r>
            <w:r w:rsidRPr="00CF7ABF">
              <w:rPr>
                <w:rFonts w:asciiTheme="minorHAnsi" w:hAnsiTheme="minorHAnsi" w:cstheme="minorHAnsi"/>
                <w:sz w:val="18"/>
                <w:szCs w:val="18"/>
                <w:lang w:val="es-ES" w:eastAsia="es-MX"/>
              </w:rPr>
              <w:t xml:space="preserve">entro de la documentación de su propuesta técnica, el original de la </w:t>
            </w:r>
            <w:r w:rsidRPr="00CF7ABF">
              <w:rPr>
                <w:rFonts w:asciiTheme="minorHAnsi" w:hAnsiTheme="minorHAnsi" w:cstheme="minorHAnsi"/>
                <w:b/>
                <w:color w:val="0000FF"/>
                <w:sz w:val="18"/>
                <w:szCs w:val="18"/>
                <w:lang w:val="es-ES" w:eastAsia="es-MX"/>
              </w:rPr>
              <w:t>Constancia de Visita</w:t>
            </w:r>
            <w:r w:rsidRPr="00CF7ABF">
              <w:rPr>
                <w:rFonts w:asciiTheme="minorHAnsi" w:hAnsiTheme="minorHAnsi" w:cstheme="minorHAnsi"/>
                <w:sz w:val="18"/>
                <w:szCs w:val="18"/>
                <w:lang w:val="es-ES" w:eastAsia="es-MX"/>
              </w:rPr>
              <w:t xml:space="preserve">, realizada a las instalaciones del </w:t>
            </w:r>
            <w:r w:rsidRPr="00CF7ABF">
              <w:rPr>
                <w:rFonts w:asciiTheme="minorHAnsi" w:hAnsiTheme="minorHAnsi" w:cstheme="minorHAnsi"/>
                <w:b/>
                <w:color w:val="0000FF"/>
                <w:sz w:val="18"/>
                <w:szCs w:val="18"/>
                <w:lang w:val="es-ES"/>
              </w:rPr>
              <w:t>Banco de Sangre, en el Centro de Procesamiento de Sangre y Servicios de Transfusión</w:t>
            </w:r>
            <w:r w:rsidRPr="00CF7ABF">
              <w:rPr>
                <w:rFonts w:asciiTheme="minorHAnsi" w:hAnsiTheme="minorHAnsi" w:cstheme="minorHAnsi"/>
                <w:sz w:val="18"/>
                <w:szCs w:val="18"/>
                <w:lang w:val="es-ES" w:eastAsia="es-MX"/>
              </w:rPr>
              <w:t xml:space="preserve"> en donde se prestará el </w:t>
            </w:r>
            <w:r w:rsidRPr="00CF7ABF">
              <w:rPr>
                <w:rFonts w:asciiTheme="minorHAnsi" w:hAnsiTheme="minorHAnsi" w:cstheme="minorHAnsi"/>
                <w:b/>
                <w:color w:val="0000FF"/>
                <w:sz w:val="18"/>
                <w:szCs w:val="18"/>
                <w:lang w:val="es-ES" w:eastAsia="es-MX"/>
              </w:rPr>
              <w:t xml:space="preserve">Servicio Integral de Banco de Sangre, </w:t>
            </w:r>
            <w:r w:rsidRPr="00CF7ABF">
              <w:rPr>
                <w:rFonts w:asciiTheme="minorHAnsi" w:hAnsiTheme="minorHAnsi" w:cstheme="minorHAnsi"/>
                <w:sz w:val="18"/>
                <w:szCs w:val="18"/>
                <w:lang w:val="es-ES" w:eastAsia="es-MX"/>
              </w:rPr>
              <w:t>debidamente requisitado</w:t>
            </w:r>
            <w:r w:rsidRPr="00CF7ABF">
              <w:rPr>
                <w:rFonts w:asciiTheme="minorHAnsi" w:hAnsiTheme="minorHAnsi" w:cstheme="minorHAnsi"/>
                <w:b/>
                <w:sz w:val="18"/>
                <w:szCs w:val="18"/>
                <w:lang w:val="es-ES" w:eastAsia="es-MX"/>
              </w:rPr>
              <w:t xml:space="preserve"> </w:t>
            </w:r>
            <w:r w:rsidRPr="00CF7ABF">
              <w:rPr>
                <w:rFonts w:asciiTheme="minorHAnsi" w:hAnsiTheme="minorHAnsi" w:cstheme="minorHAnsi"/>
                <w:sz w:val="18"/>
                <w:szCs w:val="18"/>
                <w:lang w:val="es-ES" w:eastAsia="es-MX"/>
              </w:rPr>
              <w:t xml:space="preserve">en los términos y condiciones señalados en el </w:t>
            </w:r>
            <w:r w:rsidRPr="00CF7ABF">
              <w:rPr>
                <w:rFonts w:asciiTheme="minorHAnsi" w:hAnsiTheme="minorHAnsi" w:cstheme="minorHAnsi"/>
                <w:b/>
                <w:sz w:val="18"/>
                <w:szCs w:val="18"/>
                <w:lang w:val="es-ES" w:eastAsia="es-MX"/>
              </w:rPr>
              <w:t>numeral 29,</w:t>
            </w:r>
            <w:r w:rsidRPr="00CF7ABF">
              <w:rPr>
                <w:rFonts w:asciiTheme="minorHAnsi" w:hAnsiTheme="minorHAnsi" w:cstheme="minorHAnsi"/>
                <w:sz w:val="18"/>
                <w:szCs w:val="18"/>
                <w:lang w:val="es-ES" w:eastAsia="es-MX"/>
              </w:rPr>
              <w:t xml:space="preserve">  y conforme al </w:t>
            </w:r>
            <w:r w:rsidR="00A41888">
              <w:rPr>
                <w:rFonts w:asciiTheme="minorHAnsi" w:hAnsiTheme="minorHAnsi" w:cstheme="minorHAnsi"/>
                <w:b/>
                <w:color w:val="0000FF"/>
                <w:sz w:val="18"/>
                <w:szCs w:val="18"/>
                <w:lang w:val="es-ES" w:eastAsia="es-MX"/>
              </w:rPr>
              <w:t xml:space="preserve">ANEXO </w:t>
            </w:r>
            <w:r w:rsidRPr="00CF7ABF">
              <w:rPr>
                <w:rFonts w:asciiTheme="minorHAnsi" w:hAnsiTheme="minorHAnsi" w:cstheme="minorHAnsi"/>
                <w:b/>
                <w:color w:val="0000FF"/>
                <w:sz w:val="18"/>
                <w:szCs w:val="18"/>
                <w:lang w:val="es-ES" w:eastAsia="es-MX"/>
              </w:rPr>
              <w:t xml:space="preserve"> 19 (diecinueve),</w:t>
            </w:r>
            <w:r w:rsidRPr="00CF7ABF">
              <w:rPr>
                <w:rFonts w:asciiTheme="minorHAnsi" w:hAnsiTheme="minorHAnsi" w:cstheme="minorHAnsi"/>
                <w:sz w:val="18"/>
                <w:szCs w:val="18"/>
                <w:lang w:val="es-ES" w:eastAsia="es-MX"/>
              </w:rPr>
              <w:t xml:space="preserve"> de las bases de esta licitación.</w:t>
            </w:r>
          </w:p>
          <w:p w14:paraId="0A7833EA" w14:textId="7C5265AA" w:rsidR="0002749F" w:rsidRPr="00CF7ABF" w:rsidRDefault="0002749F" w:rsidP="0002749F">
            <w:pPr>
              <w:suppressAutoHyphens w:val="0"/>
              <w:spacing w:before="120"/>
              <w:ind w:right="147"/>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406C4F4E" w14:textId="5693022B"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Y)</w:t>
            </w:r>
          </w:p>
        </w:tc>
        <w:tc>
          <w:tcPr>
            <w:tcW w:w="992" w:type="dxa"/>
            <w:tcBorders>
              <w:top w:val="single" w:sz="4" w:space="0" w:color="000000"/>
              <w:left w:val="single" w:sz="4" w:space="0" w:color="000000"/>
              <w:bottom w:val="single" w:sz="4" w:space="0" w:color="000000"/>
            </w:tcBorders>
          </w:tcPr>
          <w:p w14:paraId="162B3F20"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42175A9"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6FD1E426" w14:textId="77777777" w:rsidTr="00CB2A83">
        <w:trPr>
          <w:trHeight w:val="790"/>
        </w:trPr>
        <w:tc>
          <w:tcPr>
            <w:tcW w:w="5599" w:type="dxa"/>
            <w:tcBorders>
              <w:top w:val="single" w:sz="4" w:space="0" w:color="000000"/>
              <w:left w:val="single" w:sz="4" w:space="0" w:color="000000"/>
              <w:bottom w:val="single" w:sz="4" w:space="0" w:color="000000"/>
            </w:tcBorders>
          </w:tcPr>
          <w:p w14:paraId="2928254F" w14:textId="77777777" w:rsidR="00BE57DA" w:rsidRPr="00CF7ABF" w:rsidRDefault="00BE57DA" w:rsidP="00766A3A">
            <w:pPr>
              <w:pStyle w:val="Sangra3detindependiente1"/>
              <w:tabs>
                <w:tab w:val="left" w:pos="426"/>
              </w:tabs>
              <w:ind w:left="0" w:firstLine="0"/>
              <w:rPr>
                <w:rFonts w:asciiTheme="minorHAnsi" w:hAnsiTheme="minorHAnsi" w:cstheme="minorHAnsi"/>
                <w:sz w:val="18"/>
                <w:szCs w:val="18"/>
              </w:rPr>
            </w:pPr>
            <w:r w:rsidRPr="00CF7ABF">
              <w:rPr>
                <w:rFonts w:asciiTheme="minorHAnsi" w:hAnsiTheme="minorHAnsi" w:cstheme="minorHAnsi"/>
                <w:sz w:val="18"/>
                <w:szCs w:val="18"/>
                <w:lang w:eastAsia="es-ES"/>
              </w:rPr>
              <w:t xml:space="preserve">Los licitantes deberán integrar dentro de la documentación de su propuesta técnica, </w:t>
            </w:r>
            <w:r w:rsidRPr="00CF7ABF">
              <w:rPr>
                <w:rFonts w:asciiTheme="minorHAnsi" w:hAnsiTheme="minorHAnsi" w:cstheme="minorHAnsi"/>
                <w:b/>
                <w:sz w:val="18"/>
                <w:szCs w:val="18"/>
              </w:rPr>
              <w:t>copia simple legible del Acta Constitutiva (personas morales) o copia simple del documento expedido por el Servicio de Administración Tributaria (personas físicas),</w:t>
            </w:r>
            <w:r w:rsidRPr="00CF7ABF">
              <w:rPr>
                <w:rFonts w:asciiTheme="minorHAnsi" w:hAnsiTheme="minorHAnsi" w:cstheme="minorHAnsi"/>
                <w:sz w:val="18"/>
                <w:szCs w:val="18"/>
              </w:rPr>
              <w:t xml:space="preserve"> </w:t>
            </w:r>
            <w:r w:rsidRPr="00CF7ABF">
              <w:rPr>
                <w:rFonts w:asciiTheme="minorHAnsi" w:hAnsiTheme="minorHAnsi" w:cstheme="minorHAnsi"/>
                <w:b/>
                <w:color w:val="0000FF"/>
                <w:sz w:val="18"/>
                <w:szCs w:val="18"/>
              </w:rPr>
              <w:t>mediante el cual demuestren que, dentro de su Objeto Social, se encuentra el de la prestación de servicios iguales o similares a los solicitados en la presente licitación, de observarse que el objeto social del licitante no incluye el tipo de servicios similares a los solicitados en esta licitación, será motivo de descalificación de su propuesta.</w:t>
            </w:r>
          </w:p>
          <w:p w14:paraId="6E2FDEB2" w14:textId="42947048" w:rsidR="00BE57DA" w:rsidRPr="00CF7ABF" w:rsidRDefault="00BE57DA" w:rsidP="0002749F">
            <w:pPr>
              <w:pStyle w:val="Sangra3detindependiente1"/>
              <w:tabs>
                <w:tab w:val="left" w:pos="426"/>
              </w:tabs>
              <w:ind w:left="0" w:right="147" w:firstLine="0"/>
              <w:rPr>
                <w:rFonts w:asciiTheme="minorHAnsi" w:hAnsiTheme="minorHAnsi" w:cstheme="minorHAnsi"/>
                <w:bCs/>
                <w:sz w:val="18"/>
                <w:szCs w:val="18"/>
              </w:rPr>
            </w:pPr>
          </w:p>
          <w:p w14:paraId="53A4502C" w14:textId="77777777" w:rsidR="0002749F" w:rsidRPr="00CF7ABF" w:rsidRDefault="0002749F" w:rsidP="00BE57DA">
            <w:pPr>
              <w:jc w:val="center"/>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3D7F4382" w14:textId="60C70C5A"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Z)</w:t>
            </w:r>
          </w:p>
        </w:tc>
        <w:tc>
          <w:tcPr>
            <w:tcW w:w="992" w:type="dxa"/>
            <w:tcBorders>
              <w:top w:val="single" w:sz="4" w:space="0" w:color="000000"/>
              <w:left w:val="single" w:sz="4" w:space="0" w:color="000000"/>
              <w:bottom w:val="single" w:sz="4" w:space="0" w:color="000000"/>
            </w:tcBorders>
          </w:tcPr>
          <w:p w14:paraId="564D9AFB"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7A3F7755"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06E0FC46" w14:textId="77777777" w:rsidTr="00CB2A83">
        <w:trPr>
          <w:trHeight w:val="790"/>
        </w:trPr>
        <w:tc>
          <w:tcPr>
            <w:tcW w:w="5599" w:type="dxa"/>
            <w:tcBorders>
              <w:top w:val="single" w:sz="4" w:space="0" w:color="000000"/>
              <w:left w:val="single" w:sz="4" w:space="0" w:color="000000"/>
              <w:bottom w:val="single" w:sz="4" w:space="0" w:color="000000"/>
            </w:tcBorders>
          </w:tcPr>
          <w:p w14:paraId="7D14E69D" w14:textId="77777777" w:rsidR="00BE57DA" w:rsidRPr="00CF7ABF" w:rsidRDefault="00BE57DA" w:rsidP="00766A3A">
            <w:pPr>
              <w:tabs>
                <w:tab w:val="left" w:pos="426"/>
              </w:tabs>
              <w:ind w:right="-52"/>
              <w:jc w:val="both"/>
              <w:outlineLvl w:val="0"/>
              <w:rPr>
                <w:rFonts w:asciiTheme="minorHAnsi" w:hAnsiTheme="minorHAnsi" w:cstheme="minorHAnsi"/>
                <w:bCs/>
                <w:sz w:val="18"/>
                <w:szCs w:val="18"/>
              </w:rPr>
            </w:pPr>
            <w:r w:rsidRPr="00CF7ABF">
              <w:rPr>
                <w:rFonts w:asciiTheme="minorHAnsi" w:hAnsiTheme="minorHAnsi" w:cstheme="minorHAnsi"/>
                <w:bCs/>
                <w:sz w:val="18"/>
                <w:szCs w:val="18"/>
              </w:rPr>
              <w:t>Los licitantes deberán integrar en la documentación de su propuesta técnica, en</w:t>
            </w:r>
            <w:r w:rsidRPr="00CF7ABF">
              <w:rPr>
                <w:rFonts w:asciiTheme="minorHAnsi" w:hAnsiTheme="minorHAnsi" w:cstheme="minorHAnsi"/>
                <w:sz w:val="18"/>
                <w:szCs w:val="18"/>
              </w:rPr>
              <w:t xml:space="preserve"> original, </w:t>
            </w:r>
            <w:r w:rsidRPr="00CF7ABF">
              <w:rPr>
                <w:rFonts w:asciiTheme="minorHAnsi" w:hAnsiTheme="minorHAnsi" w:cstheme="minorHAnsi"/>
                <w:sz w:val="18"/>
                <w:szCs w:val="18"/>
                <w:lang w:eastAsia="es-ES"/>
              </w:rPr>
              <w:t>en papel membretado y firmado por su representante legal,</w:t>
            </w:r>
            <w:r w:rsidRPr="00CF7ABF">
              <w:rPr>
                <w:rFonts w:asciiTheme="minorHAnsi" w:hAnsiTheme="minorHAnsi" w:cstheme="minorHAnsi"/>
                <w:bCs/>
                <w:sz w:val="18"/>
                <w:szCs w:val="18"/>
              </w:rPr>
              <w:t xml:space="preserve"> su </w:t>
            </w:r>
            <w:r w:rsidRPr="00CF7ABF">
              <w:rPr>
                <w:rFonts w:asciiTheme="minorHAnsi" w:hAnsiTheme="minorHAnsi" w:cstheme="minorHAnsi"/>
                <w:b/>
                <w:bCs/>
                <w:color w:val="0000FF"/>
                <w:sz w:val="18"/>
                <w:szCs w:val="18"/>
              </w:rPr>
              <w:t xml:space="preserve">Currículum </w:t>
            </w:r>
            <w:r w:rsidRPr="00CF7ABF">
              <w:rPr>
                <w:rFonts w:asciiTheme="minorHAnsi" w:hAnsiTheme="minorHAnsi" w:cstheme="minorHAnsi"/>
                <w:bCs/>
                <w:sz w:val="18"/>
                <w:szCs w:val="18"/>
              </w:rPr>
              <w:t>en donde se detalle como mínimo lo siguiente:</w:t>
            </w:r>
          </w:p>
          <w:p w14:paraId="25E00880" w14:textId="77777777" w:rsidR="00BE57DA" w:rsidRPr="00CF7ABF" w:rsidRDefault="00BE57DA" w:rsidP="00BE57DA">
            <w:pPr>
              <w:ind w:left="708"/>
              <w:rPr>
                <w:rFonts w:asciiTheme="minorHAnsi" w:hAnsiTheme="minorHAnsi" w:cstheme="minorHAnsi"/>
                <w:bCs/>
                <w:sz w:val="18"/>
                <w:szCs w:val="18"/>
              </w:rPr>
            </w:pPr>
          </w:p>
          <w:p w14:paraId="1EB2ECE5" w14:textId="7C5AC54F" w:rsidR="00BE57DA" w:rsidRPr="00CF7ABF" w:rsidRDefault="00BE57DA" w:rsidP="00BE57DA">
            <w:pPr>
              <w:pStyle w:val="Prrafodelista"/>
              <w:numPr>
                <w:ilvl w:val="2"/>
                <w:numId w:val="4"/>
              </w:numPr>
              <w:ind w:left="776" w:hanging="425"/>
              <w:jc w:val="both"/>
              <w:rPr>
                <w:rFonts w:asciiTheme="minorHAnsi" w:hAnsiTheme="minorHAnsi" w:cstheme="minorHAnsi"/>
                <w:bCs/>
                <w:sz w:val="18"/>
                <w:szCs w:val="18"/>
              </w:rPr>
            </w:pPr>
            <w:r w:rsidRPr="00CF7ABF">
              <w:rPr>
                <w:rFonts w:asciiTheme="minorHAnsi" w:hAnsiTheme="minorHAnsi" w:cstheme="minorHAnsi"/>
                <w:bCs/>
                <w:sz w:val="18"/>
                <w:szCs w:val="18"/>
              </w:rPr>
              <w:t>Razón Social de la Empresa.</w:t>
            </w:r>
          </w:p>
          <w:p w14:paraId="5136D13A" w14:textId="16B8E7C2" w:rsidR="00BE57DA" w:rsidRPr="00CF7ABF" w:rsidRDefault="00BE57DA" w:rsidP="00BE57DA">
            <w:pPr>
              <w:pStyle w:val="Prrafodelista"/>
              <w:numPr>
                <w:ilvl w:val="2"/>
                <w:numId w:val="4"/>
              </w:numPr>
              <w:ind w:left="776" w:hanging="425"/>
              <w:jc w:val="both"/>
              <w:rPr>
                <w:rFonts w:asciiTheme="minorHAnsi" w:hAnsiTheme="minorHAnsi" w:cstheme="minorHAnsi"/>
                <w:bCs/>
                <w:sz w:val="18"/>
                <w:szCs w:val="18"/>
              </w:rPr>
            </w:pPr>
            <w:r w:rsidRPr="00CF7ABF">
              <w:rPr>
                <w:rFonts w:asciiTheme="minorHAnsi" w:hAnsiTheme="minorHAnsi" w:cstheme="minorHAnsi"/>
                <w:bCs/>
                <w:sz w:val="18"/>
                <w:szCs w:val="18"/>
              </w:rPr>
              <w:t>Descripción del Giro de la Empresa.</w:t>
            </w:r>
          </w:p>
          <w:p w14:paraId="3F057536" w14:textId="0E7A1984" w:rsidR="00BE57DA" w:rsidRPr="00CF7ABF" w:rsidRDefault="00BE57DA" w:rsidP="00BE57DA">
            <w:pPr>
              <w:pStyle w:val="Prrafodelista"/>
              <w:numPr>
                <w:ilvl w:val="2"/>
                <w:numId w:val="4"/>
              </w:numPr>
              <w:ind w:left="776" w:hanging="425"/>
              <w:jc w:val="both"/>
              <w:rPr>
                <w:rFonts w:asciiTheme="minorHAnsi" w:hAnsiTheme="minorHAnsi" w:cstheme="minorHAnsi"/>
                <w:bCs/>
                <w:sz w:val="18"/>
                <w:szCs w:val="18"/>
              </w:rPr>
            </w:pPr>
            <w:r w:rsidRPr="00CF7ABF">
              <w:rPr>
                <w:rFonts w:asciiTheme="minorHAnsi" w:hAnsiTheme="minorHAnsi" w:cstheme="minorHAnsi"/>
                <w:bCs/>
                <w:sz w:val="18"/>
                <w:szCs w:val="18"/>
              </w:rPr>
              <w:t>Fecha de creación.</w:t>
            </w:r>
          </w:p>
          <w:p w14:paraId="1DE3345E" w14:textId="77777777" w:rsidR="00BE57DA" w:rsidRPr="00CF7ABF" w:rsidRDefault="00BE57DA" w:rsidP="00BE57DA">
            <w:pPr>
              <w:pStyle w:val="Prrafodelista"/>
              <w:numPr>
                <w:ilvl w:val="2"/>
                <w:numId w:val="4"/>
              </w:numPr>
              <w:ind w:left="776" w:hanging="425"/>
              <w:jc w:val="both"/>
              <w:rPr>
                <w:rFonts w:asciiTheme="minorHAnsi" w:hAnsiTheme="minorHAnsi" w:cstheme="minorHAnsi"/>
                <w:bCs/>
                <w:sz w:val="18"/>
                <w:szCs w:val="18"/>
              </w:rPr>
            </w:pPr>
            <w:r w:rsidRPr="00CF7ABF">
              <w:rPr>
                <w:rFonts w:asciiTheme="minorHAnsi" w:hAnsiTheme="minorHAnsi" w:cstheme="minorHAnsi"/>
                <w:bCs/>
                <w:sz w:val="18"/>
                <w:szCs w:val="18"/>
              </w:rPr>
              <w:t>Domicilio.</w:t>
            </w:r>
          </w:p>
          <w:p w14:paraId="5C96D3C0" w14:textId="350F0FF0" w:rsidR="00BE57DA" w:rsidRPr="00CF7ABF" w:rsidRDefault="00BE57DA" w:rsidP="00BE57DA">
            <w:pPr>
              <w:pStyle w:val="Prrafodelista"/>
              <w:numPr>
                <w:ilvl w:val="2"/>
                <w:numId w:val="4"/>
              </w:numPr>
              <w:ind w:left="776" w:hanging="425"/>
              <w:jc w:val="both"/>
              <w:rPr>
                <w:rFonts w:asciiTheme="minorHAnsi" w:hAnsiTheme="minorHAnsi" w:cstheme="minorHAnsi"/>
                <w:bCs/>
                <w:sz w:val="18"/>
                <w:szCs w:val="18"/>
              </w:rPr>
            </w:pPr>
            <w:r w:rsidRPr="00CF7ABF">
              <w:rPr>
                <w:rFonts w:asciiTheme="minorHAnsi" w:hAnsiTheme="minorHAnsi" w:cstheme="minorHAnsi"/>
                <w:bCs/>
                <w:sz w:val="18"/>
                <w:szCs w:val="18"/>
              </w:rPr>
              <w:t>Datos del representante legal.</w:t>
            </w:r>
          </w:p>
          <w:p w14:paraId="214653DB" w14:textId="275D99E9" w:rsidR="00BE57DA" w:rsidRPr="00CF7ABF" w:rsidRDefault="00BE57DA" w:rsidP="00BE57DA">
            <w:pPr>
              <w:pStyle w:val="Prrafodelista"/>
              <w:numPr>
                <w:ilvl w:val="2"/>
                <w:numId w:val="4"/>
              </w:numPr>
              <w:ind w:left="776" w:hanging="425"/>
              <w:jc w:val="both"/>
              <w:rPr>
                <w:rFonts w:asciiTheme="minorHAnsi" w:hAnsiTheme="minorHAnsi" w:cstheme="minorHAnsi"/>
                <w:bCs/>
                <w:sz w:val="18"/>
                <w:szCs w:val="18"/>
              </w:rPr>
            </w:pPr>
            <w:r w:rsidRPr="00CF7ABF">
              <w:rPr>
                <w:rFonts w:asciiTheme="minorHAnsi" w:hAnsiTheme="minorHAnsi" w:cstheme="minorHAnsi"/>
                <w:bCs/>
                <w:sz w:val="18"/>
                <w:szCs w:val="18"/>
              </w:rPr>
              <w:t>Datos del Gerente o Administrador de la misma.</w:t>
            </w:r>
          </w:p>
          <w:p w14:paraId="220BA9A4" w14:textId="79C762F6" w:rsidR="00BE57DA" w:rsidRPr="00CF7ABF" w:rsidRDefault="00BE57DA" w:rsidP="00BE57DA">
            <w:pPr>
              <w:pStyle w:val="Prrafodelista"/>
              <w:numPr>
                <w:ilvl w:val="2"/>
                <w:numId w:val="4"/>
              </w:numPr>
              <w:ind w:left="776" w:hanging="425"/>
              <w:jc w:val="both"/>
              <w:rPr>
                <w:rFonts w:asciiTheme="minorHAnsi" w:hAnsiTheme="minorHAnsi" w:cstheme="minorHAnsi"/>
                <w:bCs/>
                <w:sz w:val="18"/>
                <w:szCs w:val="18"/>
              </w:rPr>
            </w:pPr>
            <w:r w:rsidRPr="00CF7ABF">
              <w:rPr>
                <w:rFonts w:asciiTheme="minorHAnsi" w:hAnsiTheme="minorHAnsi" w:cstheme="minorHAnsi"/>
                <w:bCs/>
                <w:sz w:val="18"/>
                <w:szCs w:val="18"/>
              </w:rPr>
              <w:t>Teléfono.</w:t>
            </w:r>
          </w:p>
          <w:p w14:paraId="3477AB15" w14:textId="23809ADF" w:rsidR="00BE57DA" w:rsidRPr="00CF7ABF" w:rsidRDefault="00BE57DA" w:rsidP="00BE57DA">
            <w:pPr>
              <w:pStyle w:val="Prrafodelista"/>
              <w:numPr>
                <w:ilvl w:val="2"/>
                <w:numId w:val="4"/>
              </w:numPr>
              <w:ind w:left="776" w:hanging="425"/>
              <w:jc w:val="both"/>
              <w:rPr>
                <w:rFonts w:asciiTheme="minorHAnsi" w:hAnsiTheme="minorHAnsi" w:cstheme="minorHAnsi"/>
                <w:bCs/>
                <w:sz w:val="18"/>
                <w:szCs w:val="18"/>
              </w:rPr>
            </w:pPr>
            <w:r w:rsidRPr="00CF7ABF">
              <w:rPr>
                <w:rFonts w:asciiTheme="minorHAnsi" w:hAnsiTheme="minorHAnsi" w:cstheme="minorHAnsi"/>
                <w:bCs/>
                <w:sz w:val="18"/>
                <w:szCs w:val="18"/>
              </w:rPr>
              <w:t>Correo Electrónico.</w:t>
            </w:r>
          </w:p>
          <w:p w14:paraId="6DEB0870" w14:textId="179864DB" w:rsidR="00BE57DA" w:rsidRPr="00CF7ABF" w:rsidRDefault="00BE57DA" w:rsidP="00BE57DA">
            <w:pPr>
              <w:pStyle w:val="Prrafodelista"/>
              <w:numPr>
                <w:ilvl w:val="2"/>
                <w:numId w:val="4"/>
              </w:numPr>
              <w:ind w:left="776" w:hanging="425"/>
              <w:jc w:val="both"/>
              <w:rPr>
                <w:rFonts w:asciiTheme="minorHAnsi" w:hAnsiTheme="minorHAnsi" w:cstheme="minorHAnsi"/>
                <w:bCs/>
                <w:sz w:val="18"/>
                <w:szCs w:val="18"/>
              </w:rPr>
            </w:pPr>
            <w:r w:rsidRPr="00CF7ABF">
              <w:rPr>
                <w:rFonts w:asciiTheme="minorHAnsi" w:hAnsiTheme="minorHAnsi" w:cstheme="minorHAnsi"/>
                <w:bCs/>
                <w:sz w:val="18"/>
                <w:szCs w:val="18"/>
              </w:rPr>
              <w:t>Relación de sus principales proveedores.</w:t>
            </w:r>
          </w:p>
          <w:p w14:paraId="79233CC8" w14:textId="6A7F0BD4" w:rsidR="0002749F" w:rsidRPr="00CF7ABF" w:rsidRDefault="00BE57DA" w:rsidP="0048556C">
            <w:pPr>
              <w:pStyle w:val="Prrafodelista"/>
              <w:numPr>
                <w:ilvl w:val="2"/>
                <w:numId w:val="4"/>
              </w:numPr>
              <w:ind w:left="776" w:hanging="425"/>
              <w:jc w:val="both"/>
              <w:rPr>
                <w:rFonts w:asciiTheme="minorHAnsi" w:hAnsiTheme="minorHAnsi" w:cstheme="minorHAnsi"/>
                <w:bCs/>
                <w:sz w:val="18"/>
                <w:szCs w:val="18"/>
              </w:rPr>
            </w:pPr>
            <w:r w:rsidRPr="00CF7ABF">
              <w:rPr>
                <w:rFonts w:asciiTheme="minorHAnsi" w:hAnsiTheme="minorHAnsi" w:cstheme="minorHAnsi"/>
                <w:bCs/>
                <w:sz w:val="18"/>
                <w:szCs w:val="18"/>
              </w:rPr>
              <w:t>Relación de sus principales clientes.</w:t>
            </w:r>
          </w:p>
        </w:tc>
        <w:tc>
          <w:tcPr>
            <w:tcW w:w="1559" w:type="dxa"/>
            <w:tcBorders>
              <w:top w:val="single" w:sz="4" w:space="0" w:color="000000"/>
              <w:left w:val="single" w:sz="4" w:space="0" w:color="000000"/>
              <w:bottom w:val="single" w:sz="4" w:space="0" w:color="000000"/>
            </w:tcBorders>
            <w:vAlign w:val="center"/>
          </w:tcPr>
          <w:p w14:paraId="57DFAEE7" w14:textId="4F31C5A4"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AA)</w:t>
            </w:r>
          </w:p>
        </w:tc>
        <w:tc>
          <w:tcPr>
            <w:tcW w:w="992" w:type="dxa"/>
            <w:tcBorders>
              <w:top w:val="single" w:sz="4" w:space="0" w:color="000000"/>
              <w:left w:val="single" w:sz="4" w:space="0" w:color="000000"/>
              <w:bottom w:val="single" w:sz="4" w:space="0" w:color="000000"/>
            </w:tcBorders>
          </w:tcPr>
          <w:p w14:paraId="3B45C3A3"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7E6F1762"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542B7E4F" w14:textId="77777777" w:rsidTr="00CB2A83">
        <w:trPr>
          <w:trHeight w:val="1696"/>
        </w:trPr>
        <w:tc>
          <w:tcPr>
            <w:tcW w:w="5599" w:type="dxa"/>
            <w:tcBorders>
              <w:top w:val="single" w:sz="4" w:space="0" w:color="000000"/>
              <w:left w:val="single" w:sz="4" w:space="0" w:color="000000"/>
              <w:bottom w:val="single" w:sz="4" w:space="0" w:color="000000"/>
            </w:tcBorders>
          </w:tcPr>
          <w:p w14:paraId="6772B866" w14:textId="77777777" w:rsidR="00BE57DA" w:rsidRPr="00CF7ABF" w:rsidRDefault="00BE57DA" w:rsidP="00BE57DA">
            <w:pPr>
              <w:suppressAutoHyphens w:val="0"/>
              <w:jc w:val="both"/>
              <w:rPr>
                <w:rFonts w:asciiTheme="minorHAnsi" w:hAnsiTheme="minorHAnsi" w:cstheme="minorHAnsi"/>
                <w:bCs/>
                <w:sz w:val="18"/>
                <w:szCs w:val="18"/>
                <w:lang w:val="es-ES"/>
              </w:rPr>
            </w:pPr>
            <w:r w:rsidRPr="00CF7ABF">
              <w:rPr>
                <w:rFonts w:asciiTheme="minorHAnsi" w:hAnsiTheme="minorHAnsi" w:cstheme="minorHAnsi"/>
                <w:bCs/>
                <w:sz w:val="18"/>
                <w:szCs w:val="18"/>
                <w:lang w:val="es-ES"/>
              </w:rPr>
              <w:t xml:space="preserve">Los licitantes deberán integrar dentro de la documentación de su propuesta técnica, para todos y cada uno de </w:t>
            </w:r>
            <w:r w:rsidRPr="00CF7ABF">
              <w:rPr>
                <w:rFonts w:asciiTheme="minorHAnsi" w:hAnsiTheme="minorHAnsi" w:cstheme="minorHAnsi"/>
                <w:b/>
                <w:bCs/>
                <w:sz w:val="18"/>
                <w:szCs w:val="18"/>
                <w:lang w:val="es-ES"/>
              </w:rPr>
              <w:t>reactivos, materiales y equipos médicos y de laboratorio propuestos para realizar los procedimientos de Banco de Sangre, copia simple legible de los siguientes documentos, según corresponda</w:t>
            </w:r>
            <w:r w:rsidRPr="00CF7ABF">
              <w:rPr>
                <w:rFonts w:asciiTheme="minorHAnsi" w:hAnsiTheme="minorHAnsi" w:cstheme="minorHAnsi"/>
                <w:bCs/>
                <w:sz w:val="18"/>
                <w:szCs w:val="18"/>
                <w:lang w:val="es-ES"/>
              </w:rPr>
              <w:t>:</w:t>
            </w:r>
          </w:p>
          <w:p w14:paraId="371907C8" w14:textId="77777777" w:rsidR="00BE57DA" w:rsidRPr="00CF7ABF" w:rsidRDefault="00BE57DA" w:rsidP="00BE57DA">
            <w:pPr>
              <w:suppressAutoHyphens w:val="0"/>
              <w:jc w:val="both"/>
              <w:rPr>
                <w:rFonts w:asciiTheme="minorHAnsi" w:hAnsiTheme="minorHAnsi" w:cstheme="minorHAnsi"/>
                <w:sz w:val="18"/>
                <w:szCs w:val="18"/>
                <w:lang w:eastAsia="es-MX"/>
              </w:rPr>
            </w:pPr>
          </w:p>
          <w:p w14:paraId="564C5E9E" w14:textId="0FA00F07" w:rsidR="00BE57DA" w:rsidRPr="00CF7ABF" w:rsidRDefault="00BE57DA" w:rsidP="00BD3BB0">
            <w:pPr>
              <w:pStyle w:val="Prrafodelista"/>
              <w:numPr>
                <w:ilvl w:val="3"/>
                <w:numId w:val="22"/>
              </w:numPr>
              <w:ind w:left="351" w:hanging="284"/>
              <w:jc w:val="both"/>
              <w:rPr>
                <w:rFonts w:asciiTheme="minorHAnsi" w:hAnsiTheme="minorHAnsi" w:cstheme="minorHAnsi"/>
                <w:sz w:val="18"/>
                <w:szCs w:val="18"/>
              </w:rPr>
            </w:pPr>
            <w:r w:rsidRPr="00CF7ABF">
              <w:rPr>
                <w:rFonts w:asciiTheme="minorHAnsi" w:hAnsiTheme="minorHAnsi" w:cstheme="minorHAnsi"/>
                <w:sz w:val="18"/>
                <w:szCs w:val="18"/>
                <w:lang w:eastAsia="es-MX"/>
              </w:rPr>
              <w:t>Copia simple y legible del Registro Sanitario Vigente, (ANVERSO Y REVERSO), emitido por la COFEPRIS a nombre del fabricante o dueño</w:t>
            </w:r>
            <w:r w:rsidRPr="00CF7ABF">
              <w:rPr>
                <w:rFonts w:asciiTheme="minorHAnsi" w:hAnsiTheme="minorHAnsi" w:cstheme="minorHAnsi"/>
                <w:sz w:val="18"/>
                <w:szCs w:val="18"/>
              </w:rPr>
              <w:t xml:space="preserve"> del registro sanitario …</w:t>
            </w:r>
          </w:p>
          <w:p w14:paraId="4AD6C0DE" w14:textId="77777777" w:rsidR="00BE57DA" w:rsidRPr="00CF7ABF" w:rsidRDefault="00BE57DA" w:rsidP="00BE57DA">
            <w:pPr>
              <w:tabs>
                <w:tab w:val="left" w:pos="6990"/>
                <w:tab w:val="left" w:pos="7020"/>
                <w:tab w:val="left" w:pos="7230"/>
                <w:tab w:val="left" w:pos="8790"/>
              </w:tabs>
              <w:ind w:left="1071" w:right="12"/>
              <w:jc w:val="both"/>
              <w:rPr>
                <w:rFonts w:asciiTheme="minorHAnsi" w:hAnsiTheme="minorHAnsi" w:cstheme="minorHAnsi"/>
                <w:sz w:val="18"/>
                <w:szCs w:val="18"/>
              </w:rPr>
            </w:pPr>
          </w:p>
          <w:p w14:paraId="63DBFA1F" w14:textId="6B170926" w:rsidR="00BE57DA" w:rsidRPr="00CF7ABF" w:rsidRDefault="00BE57DA" w:rsidP="00BE57DA">
            <w:pPr>
              <w:tabs>
                <w:tab w:val="left" w:pos="6990"/>
                <w:tab w:val="left" w:pos="7020"/>
                <w:tab w:val="left" w:pos="7230"/>
                <w:tab w:val="left" w:pos="8790"/>
              </w:tabs>
              <w:ind w:left="351" w:right="12" w:hanging="351"/>
              <w:jc w:val="both"/>
              <w:rPr>
                <w:rFonts w:asciiTheme="minorHAnsi" w:hAnsiTheme="minorHAnsi" w:cstheme="minorHAnsi"/>
                <w:sz w:val="18"/>
                <w:szCs w:val="18"/>
                <w:lang w:eastAsia="es-MX"/>
              </w:rPr>
            </w:pPr>
            <w:r w:rsidRPr="00CF7ABF">
              <w:rPr>
                <w:rFonts w:asciiTheme="minorHAnsi" w:hAnsiTheme="minorHAnsi" w:cstheme="minorHAnsi"/>
                <w:sz w:val="18"/>
                <w:szCs w:val="18"/>
                <w:lang w:eastAsia="es-MX"/>
              </w:rPr>
              <w:t xml:space="preserve">II. Copia simple legible de la Prórroga Vigente del Registro Sanitario (ANVERSO Y REVERSO), emitido por la COFEPRIS a nombre del fabricante o dueño del registro sanitario…  </w:t>
            </w:r>
          </w:p>
          <w:p w14:paraId="09175AEC" w14:textId="77777777" w:rsidR="00BE57DA" w:rsidRPr="00CF7ABF" w:rsidRDefault="00BE57DA" w:rsidP="00BE57DA">
            <w:pPr>
              <w:tabs>
                <w:tab w:val="left" w:pos="6990"/>
                <w:tab w:val="left" w:pos="7020"/>
                <w:tab w:val="left" w:pos="7230"/>
                <w:tab w:val="left" w:pos="8790"/>
              </w:tabs>
              <w:ind w:left="1059" w:right="12"/>
              <w:jc w:val="both"/>
              <w:rPr>
                <w:rFonts w:asciiTheme="minorHAnsi" w:hAnsiTheme="minorHAnsi" w:cstheme="minorHAnsi"/>
                <w:sz w:val="18"/>
                <w:szCs w:val="18"/>
                <w:lang w:eastAsia="es-MX"/>
              </w:rPr>
            </w:pPr>
          </w:p>
          <w:p w14:paraId="528F9499" w14:textId="76034E0A" w:rsidR="00BE57DA" w:rsidRPr="00CF7ABF" w:rsidRDefault="00BE57DA" w:rsidP="00BE57DA">
            <w:pPr>
              <w:pStyle w:val="Prrafodelista"/>
              <w:numPr>
                <w:ilvl w:val="0"/>
                <w:numId w:val="15"/>
              </w:numPr>
              <w:tabs>
                <w:tab w:val="left" w:pos="6990"/>
                <w:tab w:val="left" w:pos="7020"/>
                <w:tab w:val="left" w:pos="7230"/>
                <w:tab w:val="left" w:pos="8790"/>
              </w:tabs>
              <w:ind w:left="351" w:right="12" w:hanging="351"/>
              <w:jc w:val="both"/>
              <w:rPr>
                <w:rFonts w:asciiTheme="minorHAnsi" w:hAnsiTheme="minorHAnsi" w:cstheme="minorHAnsi"/>
                <w:sz w:val="18"/>
                <w:szCs w:val="18"/>
                <w:lang w:eastAsia="es-MX"/>
              </w:rPr>
            </w:pPr>
            <w:r w:rsidRPr="00CF7ABF">
              <w:rPr>
                <w:rFonts w:asciiTheme="minorHAnsi" w:hAnsiTheme="minorHAnsi" w:cstheme="minorHAnsi"/>
                <w:sz w:val="18"/>
                <w:szCs w:val="18"/>
                <w:lang w:eastAsia="es-MX"/>
              </w:rPr>
              <w:t>En caso de que los bienes ofertados no requieran de registro sanitario, deberá presentar copia simple legible de la Constancia Oficial, expedida por la SSA, con firma autógrafa y cargo del servidor público que la emite, que lo exima del mismo…</w:t>
            </w:r>
          </w:p>
          <w:p w14:paraId="325843B6" w14:textId="77777777" w:rsidR="00BE57DA" w:rsidRPr="00CF7ABF" w:rsidRDefault="00BE57DA" w:rsidP="00BE57DA">
            <w:pPr>
              <w:pStyle w:val="Prrafodelista"/>
              <w:rPr>
                <w:rFonts w:asciiTheme="minorHAnsi" w:hAnsiTheme="minorHAnsi" w:cstheme="minorHAnsi"/>
                <w:sz w:val="18"/>
                <w:szCs w:val="18"/>
                <w:lang w:eastAsia="es-MX"/>
              </w:rPr>
            </w:pPr>
          </w:p>
          <w:p w14:paraId="473F042E" w14:textId="09CE0AB1" w:rsidR="0002749F" w:rsidRPr="00CF7ABF" w:rsidRDefault="0002749F" w:rsidP="0002749F">
            <w:pPr>
              <w:tabs>
                <w:tab w:val="left" w:pos="6990"/>
                <w:tab w:val="left" w:pos="7020"/>
                <w:tab w:val="left" w:pos="7230"/>
                <w:tab w:val="left" w:pos="8790"/>
              </w:tabs>
              <w:ind w:left="597" w:right="147" w:hanging="240"/>
              <w:jc w:val="both"/>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57902BE1" w14:textId="43780277"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BB)</w:t>
            </w:r>
          </w:p>
        </w:tc>
        <w:tc>
          <w:tcPr>
            <w:tcW w:w="992" w:type="dxa"/>
            <w:tcBorders>
              <w:top w:val="single" w:sz="4" w:space="0" w:color="000000"/>
              <w:left w:val="single" w:sz="4" w:space="0" w:color="000000"/>
              <w:bottom w:val="single" w:sz="4" w:space="0" w:color="000000"/>
            </w:tcBorders>
          </w:tcPr>
          <w:p w14:paraId="50F04867"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D168650"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42257A0B" w14:textId="77777777" w:rsidTr="00CB2A83">
        <w:trPr>
          <w:trHeight w:val="790"/>
        </w:trPr>
        <w:tc>
          <w:tcPr>
            <w:tcW w:w="5599" w:type="dxa"/>
            <w:tcBorders>
              <w:top w:val="single" w:sz="4" w:space="0" w:color="000000"/>
              <w:left w:val="single" w:sz="4" w:space="0" w:color="000000"/>
              <w:bottom w:val="single" w:sz="4" w:space="0" w:color="000000"/>
            </w:tcBorders>
          </w:tcPr>
          <w:p w14:paraId="1D238B8C" w14:textId="77777777" w:rsidR="00BE57DA" w:rsidRPr="00CF7ABF" w:rsidRDefault="00BE57DA" w:rsidP="00766A3A">
            <w:pPr>
              <w:suppressAutoHyphens w:val="0"/>
              <w:jc w:val="both"/>
              <w:rPr>
                <w:rFonts w:asciiTheme="minorHAnsi" w:hAnsiTheme="minorHAnsi" w:cstheme="minorHAnsi"/>
                <w:bCs/>
                <w:sz w:val="18"/>
                <w:szCs w:val="18"/>
                <w:lang w:val="es-ES"/>
              </w:rPr>
            </w:pPr>
            <w:r w:rsidRPr="00CF7ABF">
              <w:rPr>
                <w:rFonts w:asciiTheme="minorHAnsi" w:hAnsiTheme="minorHAnsi" w:cstheme="minorHAnsi"/>
                <w:bCs/>
                <w:sz w:val="18"/>
                <w:szCs w:val="18"/>
                <w:lang w:val="es-ES"/>
              </w:rPr>
              <w:t>Los licitantes deberán integrar dentro de la documentación de su propuesta técnica, una copia simple y legible, de los siguientes documentos emitidos a su nombre:</w:t>
            </w:r>
          </w:p>
          <w:p w14:paraId="77AD4E73" w14:textId="77777777" w:rsidR="00BE57DA" w:rsidRPr="00CF7ABF" w:rsidRDefault="00BE57DA" w:rsidP="00BE57DA">
            <w:pPr>
              <w:suppressAutoHyphens w:val="0"/>
              <w:jc w:val="both"/>
              <w:rPr>
                <w:rFonts w:asciiTheme="minorHAnsi" w:hAnsiTheme="minorHAnsi" w:cstheme="minorHAnsi"/>
                <w:b/>
                <w:bCs/>
                <w:color w:val="0000FF"/>
                <w:sz w:val="18"/>
                <w:szCs w:val="18"/>
                <w:lang w:val="es-ES" w:eastAsia="es-ES"/>
              </w:rPr>
            </w:pPr>
          </w:p>
          <w:p w14:paraId="4EA794C0" w14:textId="77777777" w:rsidR="00BE57DA" w:rsidRPr="00CF7ABF" w:rsidRDefault="00BE57DA" w:rsidP="00BD3BB0">
            <w:pPr>
              <w:numPr>
                <w:ilvl w:val="0"/>
                <w:numId w:val="23"/>
              </w:numPr>
              <w:suppressAutoHyphens w:val="0"/>
              <w:ind w:left="1074"/>
              <w:jc w:val="both"/>
              <w:rPr>
                <w:rFonts w:asciiTheme="minorHAnsi" w:hAnsiTheme="minorHAnsi" w:cstheme="minorHAnsi"/>
                <w:bCs/>
                <w:sz w:val="18"/>
                <w:szCs w:val="18"/>
                <w:lang w:val="es-ES"/>
              </w:rPr>
            </w:pPr>
            <w:r w:rsidRPr="00CF7ABF">
              <w:rPr>
                <w:rFonts w:asciiTheme="minorHAnsi" w:hAnsiTheme="minorHAnsi" w:cstheme="minorHAnsi"/>
                <w:b/>
                <w:bCs/>
                <w:sz w:val="18"/>
                <w:szCs w:val="18"/>
                <w:lang w:val="es-ES"/>
              </w:rPr>
              <w:t xml:space="preserve">Licencia Sanitaria. </w:t>
            </w:r>
            <w:r w:rsidRPr="00CF7ABF">
              <w:rPr>
                <w:rFonts w:asciiTheme="minorHAnsi" w:hAnsiTheme="minorHAnsi" w:cstheme="minorHAnsi"/>
                <w:bCs/>
                <w:sz w:val="18"/>
                <w:szCs w:val="18"/>
                <w:lang w:val="es-ES"/>
              </w:rPr>
              <w:t>(sólo cuando oferten estupefacientes, psicotrópicos, vacunas, toxoides, sueros, antitoxinas de origen animal y hemoderivados).</w:t>
            </w:r>
          </w:p>
          <w:p w14:paraId="0E027713" w14:textId="77777777" w:rsidR="00BE57DA" w:rsidRPr="00CF7ABF" w:rsidRDefault="00BE57DA" w:rsidP="00BE57DA">
            <w:pPr>
              <w:suppressAutoHyphens w:val="0"/>
              <w:ind w:left="354"/>
              <w:jc w:val="both"/>
              <w:rPr>
                <w:rFonts w:asciiTheme="minorHAnsi" w:hAnsiTheme="minorHAnsi" w:cstheme="minorHAnsi"/>
                <w:b/>
                <w:bCs/>
                <w:sz w:val="18"/>
                <w:szCs w:val="18"/>
                <w:lang w:val="es-ES" w:eastAsia="es-ES"/>
              </w:rPr>
            </w:pPr>
          </w:p>
          <w:p w14:paraId="0F9EC7E8" w14:textId="77777777" w:rsidR="00BE57DA" w:rsidRPr="00CF7ABF" w:rsidRDefault="00BE57DA" w:rsidP="00BD3BB0">
            <w:pPr>
              <w:numPr>
                <w:ilvl w:val="0"/>
                <w:numId w:val="23"/>
              </w:numPr>
              <w:suppressAutoHyphens w:val="0"/>
              <w:ind w:left="1074"/>
              <w:jc w:val="both"/>
              <w:rPr>
                <w:rFonts w:asciiTheme="minorHAnsi" w:hAnsiTheme="minorHAnsi" w:cstheme="minorHAnsi"/>
                <w:bCs/>
                <w:sz w:val="18"/>
                <w:szCs w:val="18"/>
                <w:lang w:val="es-ES"/>
              </w:rPr>
            </w:pPr>
            <w:r w:rsidRPr="00CF7ABF">
              <w:rPr>
                <w:rFonts w:asciiTheme="minorHAnsi" w:hAnsiTheme="minorHAnsi" w:cstheme="minorHAnsi"/>
                <w:b/>
                <w:bCs/>
                <w:sz w:val="18"/>
                <w:szCs w:val="18"/>
                <w:lang w:val="es-ES"/>
              </w:rPr>
              <w:t>Aviso de Funcionamiento</w:t>
            </w:r>
            <w:r w:rsidRPr="00CF7ABF">
              <w:rPr>
                <w:rFonts w:asciiTheme="minorHAnsi" w:hAnsiTheme="minorHAnsi" w:cstheme="minorHAnsi"/>
                <w:bCs/>
                <w:sz w:val="18"/>
                <w:szCs w:val="18"/>
                <w:lang w:val="es-ES"/>
              </w:rPr>
              <w:t>. (en caso de no tratarse de productos contenidos en el párrafo anterior).</w:t>
            </w:r>
          </w:p>
          <w:p w14:paraId="5967C501" w14:textId="77777777" w:rsidR="00BE57DA" w:rsidRPr="00CF7ABF" w:rsidRDefault="00BE57DA" w:rsidP="00BE57DA">
            <w:pPr>
              <w:suppressAutoHyphens w:val="0"/>
              <w:ind w:left="354"/>
              <w:jc w:val="both"/>
              <w:rPr>
                <w:rFonts w:asciiTheme="minorHAnsi" w:hAnsiTheme="minorHAnsi" w:cstheme="minorHAnsi"/>
                <w:b/>
                <w:bCs/>
                <w:sz w:val="18"/>
                <w:szCs w:val="18"/>
                <w:lang w:val="es-ES" w:eastAsia="es-ES"/>
              </w:rPr>
            </w:pPr>
          </w:p>
          <w:p w14:paraId="7CFD9A44" w14:textId="77777777" w:rsidR="00BE57DA" w:rsidRPr="00CF7ABF" w:rsidRDefault="00BE57DA" w:rsidP="00BD3BB0">
            <w:pPr>
              <w:numPr>
                <w:ilvl w:val="0"/>
                <w:numId w:val="23"/>
              </w:numPr>
              <w:suppressAutoHyphens w:val="0"/>
              <w:ind w:left="1074"/>
              <w:jc w:val="both"/>
              <w:rPr>
                <w:rFonts w:asciiTheme="minorHAnsi" w:hAnsiTheme="minorHAnsi" w:cstheme="minorHAnsi"/>
                <w:b/>
                <w:bCs/>
                <w:sz w:val="18"/>
                <w:szCs w:val="18"/>
                <w:lang w:val="es-ES"/>
              </w:rPr>
            </w:pPr>
            <w:r w:rsidRPr="00CF7ABF">
              <w:rPr>
                <w:rFonts w:asciiTheme="minorHAnsi" w:hAnsiTheme="minorHAnsi" w:cstheme="minorHAnsi"/>
                <w:b/>
                <w:bCs/>
                <w:sz w:val="18"/>
                <w:szCs w:val="18"/>
                <w:lang w:val="es-ES"/>
              </w:rPr>
              <w:t>Aviso de Responsable Sanitario.</w:t>
            </w:r>
          </w:p>
          <w:p w14:paraId="10EFA537" w14:textId="77777777" w:rsidR="0002749F" w:rsidRPr="00CF7ABF"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54A1EC1F" w14:textId="62F85942"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CC)</w:t>
            </w:r>
          </w:p>
        </w:tc>
        <w:tc>
          <w:tcPr>
            <w:tcW w:w="992" w:type="dxa"/>
            <w:tcBorders>
              <w:top w:val="single" w:sz="4" w:space="0" w:color="000000"/>
              <w:left w:val="single" w:sz="4" w:space="0" w:color="000000"/>
              <w:bottom w:val="single" w:sz="4" w:space="0" w:color="000000"/>
            </w:tcBorders>
          </w:tcPr>
          <w:p w14:paraId="62EC437E"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CE617A3"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7F8B070E" w14:textId="77777777" w:rsidTr="00CB2A83">
        <w:trPr>
          <w:trHeight w:val="790"/>
        </w:trPr>
        <w:tc>
          <w:tcPr>
            <w:tcW w:w="5599" w:type="dxa"/>
            <w:tcBorders>
              <w:top w:val="single" w:sz="4" w:space="0" w:color="000000"/>
              <w:left w:val="single" w:sz="4" w:space="0" w:color="000000"/>
              <w:bottom w:val="single" w:sz="4" w:space="0" w:color="000000"/>
            </w:tcBorders>
          </w:tcPr>
          <w:p w14:paraId="03EB8FE9" w14:textId="77777777" w:rsidR="00BE57DA" w:rsidRPr="00CF7ABF" w:rsidRDefault="00BE57DA" w:rsidP="00766A3A">
            <w:pPr>
              <w:tabs>
                <w:tab w:val="left" w:pos="6990"/>
                <w:tab w:val="left" w:pos="7020"/>
                <w:tab w:val="left" w:pos="7230"/>
                <w:tab w:val="left" w:pos="8790"/>
              </w:tabs>
              <w:ind w:right="12"/>
              <w:jc w:val="both"/>
              <w:rPr>
                <w:rFonts w:asciiTheme="minorHAnsi" w:hAnsiTheme="minorHAnsi" w:cstheme="minorHAnsi"/>
                <w:sz w:val="18"/>
                <w:szCs w:val="18"/>
              </w:rPr>
            </w:pPr>
            <w:r w:rsidRPr="00CF7ABF">
              <w:rPr>
                <w:rFonts w:asciiTheme="minorHAnsi" w:hAnsiTheme="minorHAnsi" w:cstheme="minorHAnsi"/>
                <w:sz w:val="18"/>
                <w:szCs w:val="18"/>
                <w:lang w:val="es-ES" w:eastAsia="es-ES"/>
              </w:rPr>
              <w:t xml:space="preserve">Los licitantes deberán integrar dentro de la documentación de su propuesta técnica, copia simple del </w:t>
            </w:r>
            <w:r w:rsidRPr="00CF7ABF">
              <w:rPr>
                <w:rFonts w:asciiTheme="minorHAnsi" w:hAnsiTheme="minorHAnsi" w:cstheme="minorHAnsi"/>
                <w:b/>
                <w:color w:val="0000FF"/>
                <w:sz w:val="18"/>
                <w:szCs w:val="18"/>
                <w:lang w:val="es-ES" w:eastAsia="es-ES"/>
              </w:rPr>
              <w:t>Certificado de Libre Venta</w:t>
            </w:r>
            <w:r w:rsidRPr="00CF7ABF">
              <w:rPr>
                <w:rFonts w:asciiTheme="minorHAnsi" w:hAnsiTheme="minorHAnsi" w:cstheme="minorHAnsi"/>
                <w:sz w:val="18"/>
                <w:szCs w:val="18"/>
                <w:lang w:val="es-ES" w:eastAsia="es-ES"/>
              </w:rPr>
              <w:t xml:space="preserve"> vigente, emitido por las autoridades sanitarias del país de origen, </w:t>
            </w:r>
            <w:r w:rsidRPr="00CF7ABF">
              <w:rPr>
                <w:rFonts w:asciiTheme="minorHAnsi" w:hAnsiTheme="minorHAnsi" w:cstheme="minorHAnsi"/>
                <w:b/>
                <w:color w:val="0000FF"/>
                <w:sz w:val="18"/>
                <w:szCs w:val="18"/>
                <w:lang w:val="es-ES" w:eastAsia="es-ES"/>
              </w:rPr>
              <w:t>correspondientes a los insumos, equipos médicos y de laboratorios propuestos para la prestación del Servicio Integral de Banco de Sangre</w:t>
            </w:r>
            <w:r w:rsidRPr="00CF7ABF">
              <w:rPr>
                <w:rFonts w:asciiTheme="minorHAnsi" w:hAnsiTheme="minorHAnsi" w:cstheme="minorHAnsi"/>
                <w:sz w:val="18"/>
                <w:szCs w:val="18"/>
                <w:lang w:val="es-ES" w:eastAsia="es-ES"/>
              </w:rPr>
              <w:t xml:space="preserve">,  </w:t>
            </w:r>
            <w:r w:rsidRPr="00CF7ABF">
              <w:rPr>
                <w:rFonts w:asciiTheme="minorHAnsi" w:hAnsiTheme="minorHAnsi" w:cstheme="minorHAnsi"/>
                <w:b/>
                <w:sz w:val="18"/>
                <w:szCs w:val="18"/>
                <w:u w:val="single"/>
                <w:lang w:val="es-ES" w:eastAsia="es-ES"/>
              </w:rPr>
              <w:t>cuando éstos sean de importación</w:t>
            </w:r>
            <w:r w:rsidRPr="00CF7ABF">
              <w:rPr>
                <w:rFonts w:asciiTheme="minorHAnsi" w:hAnsiTheme="minorHAnsi" w:cstheme="minorHAnsi"/>
                <w:sz w:val="18"/>
                <w:szCs w:val="18"/>
                <w:u w:val="single"/>
                <w:lang w:val="es-ES" w:eastAsia="es-ES"/>
              </w:rPr>
              <w:t>,</w:t>
            </w:r>
            <w:r w:rsidRPr="00CF7ABF">
              <w:rPr>
                <w:rFonts w:asciiTheme="minorHAnsi" w:hAnsiTheme="minorHAnsi" w:cstheme="minorHAnsi"/>
                <w:sz w:val="18"/>
                <w:szCs w:val="18"/>
                <w:lang w:val="es-ES" w:eastAsia="es-ES"/>
              </w:rPr>
              <w:t xml:space="preserve"> </w:t>
            </w:r>
            <w:r w:rsidRPr="00CF7ABF">
              <w:rPr>
                <w:rFonts w:asciiTheme="minorHAnsi" w:hAnsiTheme="minorHAnsi" w:cstheme="minorHAnsi"/>
                <w:sz w:val="18"/>
                <w:szCs w:val="18"/>
                <w:lang w:val="es-ES"/>
              </w:rPr>
              <w:t>donde señale específicamente que el equipo de Banco de Sangre y los bienes o insumos pueden ser utilizados, sin restricción en el país de origen; dicho certificado deberá presentarse en el idioma del país de origen y acompañado de la traducción al español.</w:t>
            </w:r>
          </w:p>
          <w:p w14:paraId="7EFC9131" w14:textId="77777777" w:rsidR="00BE57DA" w:rsidRPr="00CF7ABF" w:rsidRDefault="00BE57DA" w:rsidP="00BE57DA">
            <w:pPr>
              <w:suppressAutoHyphens w:val="0"/>
              <w:ind w:right="-52"/>
              <w:jc w:val="both"/>
              <w:rPr>
                <w:rFonts w:asciiTheme="minorHAnsi" w:hAnsiTheme="minorHAnsi" w:cstheme="minorHAnsi"/>
                <w:sz w:val="18"/>
                <w:szCs w:val="18"/>
                <w:lang w:val="es-ES" w:eastAsia="es-ES"/>
              </w:rPr>
            </w:pPr>
          </w:p>
          <w:p w14:paraId="3A5B03CE" w14:textId="77777777" w:rsidR="00BE57DA" w:rsidRPr="00CF7ABF" w:rsidRDefault="00BE57DA" w:rsidP="00766A3A">
            <w:pPr>
              <w:suppressAutoHyphens w:val="0"/>
              <w:ind w:right="-142"/>
              <w:jc w:val="both"/>
              <w:rPr>
                <w:rFonts w:asciiTheme="minorHAnsi" w:hAnsiTheme="minorHAnsi" w:cstheme="minorHAnsi"/>
                <w:sz w:val="18"/>
                <w:szCs w:val="18"/>
                <w:lang w:val="es-ES" w:eastAsia="es-ES"/>
              </w:rPr>
            </w:pPr>
            <w:r w:rsidRPr="00CF7ABF">
              <w:rPr>
                <w:rFonts w:asciiTheme="minorHAnsi" w:hAnsiTheme="minorHAnsi" w:cstheme="minorHAnsi"/>
                <w:sz w:val="18"/>
                <w:szCs w:val="18"/>
                <w:lang w:val="es-ES" w:eastAsia="es-ES"/>
              </w:rPr>
              <w:t xml:space="preserve">Los </w:t>
            </w:r>
            <w:r w:rsidRPr="00CF7ABF">
              <w:rPr>
                <w:rFonts w:asciiTheme="minorHAnsi" w:hAnsiTheme="minorHAnsi" w:cstheme="minorHAnsi"/>
                <w:b/>
                <w:color w:val="0000FF"/>
                <w:sz w:val="18"/>
                <w:szCs w:val="18"/>
                <w:lang w:val="es-ES" w:eastAsia="es-ES"/>
              </w:rPr>
              <w:t>Certificados de Libre Venta</w:t>
            </w:r>
            <w:r w:rsidRPr="00CF7ABF">
              <w:rPr>
                <w:rFonts w:asciiTheme="minorHAnsi" w:hAnsiTheme="minorHAnsi" w:cstheme="minorHAnsi"/>
                <w:sz w:val="18"/>
                <w:szCs w:val="18"/>
                <w:lang w:val="es-ES" w:eastAsia="es-ES"/>
              </w:rPr>
              <w:t xml:space="preserve"> presentados, deberán cubrir todos los insumos y equipos propuestos para la prestación del </w:t>
            </w:r>
            <w:r w:rsidRPr="00CF7ABF">
              <w:rPr>
                <w:rFonts w:asciiTheme="minorHAnsi" w:hAnsiTheme="minorHAnsi" w:cstheme="minorHAnsi"/>
                <w:b/>
                <w:color w:val="0000FF"/>
                <w:sz w:val="18"/>
                <w:szCs w:val="18"/>
                <w:lang w:val="es-ES" w:eastAsia="es-ES"/>
              </w:rPr>
              <w:t>Servicio Integral de Banco de Sangre,</w:t>
            </w:r>
            <w:r w:rsidRPr="00CF7ABF">
              <w:rPr>
                <w:rFonts w:asciiTheme="minorHAnsi" w:hAnsiTheme="minorHAnsi" w:cstheme="minorHAnsi"/>
                <w:sz w:val="18"/>
                <w:szCs w:val="18"/>
                <w:lang w:val="es-ES" w:eastAsia="es-ES"/>
              </w:rPr>
              <w:t xml:space="preserve"> cuando éstos sean de importación.</w:t>
            </w:r>
          </w:p>
          <w:p w14:paraId="0A7FFF16" w14:textId="21C545AD" w:rsidR="00BE57DA" w:rsidRPr="00CF7ABF" w:rsidRDefault="00BE57DA" w:rsidP="0002749F">
            <w:pPr>
              <w:pStyle w:val="Sangra3detindependiente1"/>
              <w:tabs>
                <w:tab w:val="left" w:pos="426"/>
              </w:tabs>
              <w:ind w:left="0" w:right="147" w:firstLine="0"/>
              <w:rPr>
                <w:rFonts w:asciiTheme="minorHAnsi" w:hAnsiTheme="minorHAnsi" w:cstheme="minorHAnsi"/>
                <w:bCs/>
                <w:sz w:val="18"/>
                <w:szCs w:val="18"/>
              </w:rPr>
            </w:pPr>
          </w:p>
          <w:p w14:paraId="280EAF9A" w14:textId="05C589F4" w:rsidR="0002749F" w:rsidRPr="00CF7ABF" w:rsidRDefault="00BE57DA" w:rsidP="00BE57DA">
            <w:pPr>
              <w:tabs>
                <w:tab w:val="left" w:pos="1350"/>
              </w:tabs>
              <w:rPr>
                <w:rFonts w:asciiTheme="minorHAnsi" w:hAnsiTheme="minorHAnsi" w:cstheme="minorHAnsi"/>
                <w:sz w:val="18"/>
                <w:szCs w:val="18"/>
                <w:lang w:val="es-ES_tradnl"/>
              </w:rPr>
            </w:pPr>
            <w:r w:rsidRPr="00CF7ABF">
              <w:rPr>
                <w:rFonts w:asciiTheme="minorHAnsi" w:hAnsiTheme="minorHAnsi" w:cstheme="minorHAnsi"/>
                <w:sz w:val="18"/>
                <w:szCs w:val="18"/>
                <w:lang w:val="es-ES_tradnl"/>
              </w:rPr>
              <w:tab/>
            </w:r>
          </w:p>
        </w:tc>
        <w:tc>
          <w:tcPr>
            <w:tcW w:w="1559" w:type="dxa"/>
            <w:tcBorders>
              <w:top w:val="single" w:sz="4" w:space="0" w:color="000000"/>
              <w:left w:val="single" w:sz="4" w:space="0" w:color="000000"/>
              <w:bottom w:val="single" w:sz="4" w:space="0" w:color="000000"/>
            </w:tcBorders>
            <w:vAlign w:val="center"/>
          </w:tcPr>
          <w:p w14:paraId="6B69B3ED" w14:textId="7398803C"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DD)</w:t>
            </w:r>
          </w:p>
        </w:tc>
        <w:tc>
          <w:tcPr>
            <w:tcW w:w="992" w:type="dxa"/>
            <w:tcBorders>
              <w:top w:val="single" w:sz="4" w:space="0" w:color="000000"/>
              <w:left w:val="single" w:sz="4" w:space="0" w:color="000000"/>
              <w:bottom w:val="single" w:sz="4" w:space="0" w:color="000000"/>
            </w:tcBorders>
          </w:tcPr>
          <w:p w14:paraId="51286922"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65615B2"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451B09CF" w14:textId="77777777" w:rsidTr="00CB2A83">
        <w:trPr>
          <w:trHeight w:val="790"/>
        </w:trPr>
        <w:tc>
          <w:tcPr>
            <w:tcW w:w="5599" w:type="dxa"/>
            <w:tcBorders>
              <w:top w:val="single" w:sz="4" w:space="0" w:color="000000"/>
              <w:left w:val="single" w:sz="4" w:space="0" w:color="000000"/>
              <w:bottom w:val="single" w:sz="4" w:space="0" w:color="000000"/>
            </w:tcBorders>
          </w:tcPr>
          <w:p w14:paraId="19E6F8F0" w14:textId="77777777" w:rsidR="00BE57DA" w:rsidRPr="00CF7ABF" w:rsidRDefault="00BE57DA" w:rsidP="00766A3A">
            <w:pPr>
              <w:jc w:val="both"/>
              <w:rPr>
                <w:rFonts w:asciiTheme="minorHAnsi" w:hAnsiTheme="minorHAnsi" w:cstheme="minorHAnsi"/>
                <w:sz w:val="18"/>
                <w:szCs w:val="18"/>
                <w:lang w:val="es-ES"/>
              </w:rPr>
            </w:pPr>
            <w:r w:rsidRPr="00CF7ABF">
              <w:rPr>
                <w:rFonts w:asciiTheme="minorHAnsi" w:hAnsiTheme="minorHAnsi" w:cstheme="minorHAnsi"/>
                <w:sz w:val="18"/>
                <w:szCs w:val="18"/>
                <w:lang w:val="es-ES"/>
              </w:rPr>
              <w:t xml:space="preserve">Para los equipos médicos y de laboratorios propuestos para la prestación del </w:t>
            </w:r>
            <w:r w:rsidRPr="00CF7ABF">
              <w:rPr>
                <w:rFonts w:asciiTheme="minorHAnsi" w:hAnsiTheme="minorHAnsi" w:cstheme="minorHAnsi"/>
                <w:b/>
                <w:color w:val="0000FF"/>
                <w:sz w:val="18"/>
                <w:szCs w:val="18"/>
                <w:lang w:val="es-ES"/>
              </w:rPr>
              <w:t>Servicio Integral de Banco de Sangre,</w:t>
            </w:r>
            <w:r w:rsidRPr="00CF7ABF">
              <w:rPr>
                <w:rFonts w:asciiTheme="minorHAnsi" w:hAnsiTheme="minorHAnsi" w:cstheme="minorHAnsi"/>
                <w:sz w:val="18"/>
                <w:szCs w:val="18"/>
                <w:lang w:val="es-ES"/>
              </w:rPr>
              <w:t xml:space="preserve"> los licitantes deberán integrar dentro de la documentación de su propuesta técnica, los documentos de calidad siguientes:</w:t>
            </w:r>
          </w:p>
          <w:p w14:paraId="4CE8DC97" w14:textId="77777777" w:rsidR="00BE57DA" w:rsidRPr="00CF7ABF" w:rsidRDefault="00BE57DA" w:rsidP="00766A3A">
            <w:pPr>
              <w:ind w:left="492"/>
              <w:rPr>
                <w:rFonts w:asciiTheme="minorHAnsi" w:hAnsiTheme="minorHAnsi" w:cstheme="minorHAnsi"/>
                <w:sz w:val="18"/>
                <w:szCs w:val="18"/>
                <w:lang w:val="es-ES"/>
              </w:rPr>
            </w:pPr>
          </w:p>
          <w:p w14:paraId="1C6358AF" w14:textId="56ACAA09" w:rsidR="00BE57DA" w:rsidRPr="00CF7ABF" w:rsidRDefault="00BE57DA" w:rsidP="00BD3BB0">
            <w:pPr>
              <w:pStyle w:val="Prrafodelista"/>
              <w:numPr>
                <w:ilvl w:val="0"/>
                <w:numId w:val="56"/>
              </w:numPr>
              <w:jc w:val="both"/>
              <w:rPr>
                <w:rFonts w:asciiTheme="minorHAnsi" w:hAnsiTheme="minorHAnsi" w:cstheme="minorHAnsi"/>
                <w:sz w:val="18"/>
                <w:szCs w:val="18"/>
                <w:lang w:val="es-ES"/>
              </w:rPr>
            </w:pPr>
            <w:r w:rsidRPr="00CF7ABF">
              <w:rPr>
                <w:rFonts w:asciiTheme="minorHAnsi" w:hAnsiTheme="minorHAnsi" w:cstheme="minorHAnsi"/>
                <w:sz w:val="18"/>
                <w:szCs w:val="18"/>
                <w:lang w:val="es-ES"/>
              </w:rPr>
              <w:t xml:space="preserve">Para los equipos médicos y de laboratorios ofertados de origen nacional, el </w:t>
            </w:r>
            <w:r w:rsidRPr="00CF7ABF">
              <w:rPr>
                <w:rFonts w:asciiTheme="minorHAnsi" w:hAnsiTheme="minorHAnsi" w:cstheme="minorHAnsi"/>
                <w:b/>
                <w:sz w:val="18"/>
                <w:szCs w:val="18"/>
                <w:lang w:val="es-ES"/>
              </w:rPr>
              <w:t>Certificado de Buenas Prácticas de Fabricación emitido por la COFEPRIS</w:t>
            </w:r>
            <w:r w:rsidRPr="00CF7ABF">
              <w:rPr>
                <w:rFonts w:asciiTheme="minorHAnsi" w:hAnsiTheme="minorHAnsi" w:cstheme="minorHAnsi"/>
                <w:sz w:val="18"/>
                <w:szCs w:val="18"/>
                <w:lang w:val="es-ES"/>
              </w:rPr>
              <w:t xml:space="preserve">, </w:t>
            </w:r>
            <w:r w:rsidRPr="00CF7ABF">
              <w:rPr>
                <w:rFonts w:asciiTheme="minorHAnsi" w:eastAsia="Arial Unicode MS" w:hAnsiTheme="minorHAnsi" w:cstheme="minorHAnsi"/>
                <w:b/>
                <w:noProof/>
                <w:color w:val="000000"/>
                <w:sz w:val="18"/>
                <w:szCs w:val="18"/>
                <w:u w:color="000000"/>
                <w:lang w:val="es-ES_tradnl" w:eastAsia="en-US"/>
              </w:rPr>
              <w:t xml:space="preserve">o documento que acredite el cumplimiento de la </w:t>
            </w:r>
            <w:r w:rsidR="00334D1D" w:rsidRPr="00CF7ABF">
              <w:rPr>
                <w:rFonts w:asciiTheme="minorHAnsi" w:eastAsia="Arial Unicode MS" w:hAnsiTheme="minorHAnsi" w:cstheme="minorHAnsi"/>
                <w:b/>
                <w:noProof/>
                <w:color w:val="000000"/>
                <w:sz w:val="18"/>
                <w:szCs w:val="18"/>
                <w:u w:color="000000"/>
                <w:lang w:val="es-ES_tradnl" w:eastAsia="en-US"/>
              </w:rPr>
              <w:t>ISO 13485:2016</w:t>
            </w:r>
            <w:r w:rsidRPr="00CF7ABF">
              <w:rPr>
                <w:rFonts w:asciiTheme="minorHAnsi" w:eastAsia="Arial Unicode MS" w:hAnsiTheme="minorHAnsi" w:cstheme="minorHAnsi"/>
                <w:b/>
                <w:noProof/>
                <w:color w:val="000000"/>
                <w:sz w:val="18"/>
                <w:szCs w:val="18"/>
                <w:u w:color="000000"/>
                <w:lang w:val="es-ES_tradnl" w:eastAsia="en-US"/>
              </w:rPr>
              <w:t xml:space="preserve">, </w:t>
            </w:r>
            <w:r w:rsidRPr="00CF7ABF">
              <w:rPr>
                <w:rFonts w:asciiTheme="minorHAnsi" w:hAnsiTheme="minorHAnsi" w:cstheme="minorHAnsi"/>
                <w:sz w:val="18"/>
                <w:szCs w:val="18"/>
                <w:lang w:val="es-ES"/>
              </w:rPr>
              <w:t>emitido a nombre del fabricante.</w:t>
            </w:r>
          </w:p>
          <w:p w14:paraId="2A4E0486" w14:textId="77777777" w:rsidR="00BE57DA" w:rsidRPr="00CF7ABF" w:rsidRDefault="00BE57DA" w:rsidP="00766A3A">
            <w:pPr>
              <w:ind w:left="492"/>
              <w:jc w:val="both"/>
              <w:rPr>
                <w:rFonts w:asciiTheme="minorHAnsi" w:hAnsiTheme="minorHAnsi" w:cstheme="minorHAnsi"/>
                <w:sz w:val="18"/>
                <w:szCs w:val="18"/>
                <w:lang w:val="es-ES"/>
              </w:rPr>
            </w:pPr>
          </w:p>
          <w:p w14:paraId="0E103F15" w14:textId="6BAD7900" w:rsidR="00BE57DA" w:rsidRPr="00CF7ABF" w:rsidRDefault="00BE57DA" w:rsidP="00BD3BB0">
            <w:pPr>
              <w:pStyle w:val="Prrafodelista"/>
              <w:numPr>
                <w:ilvl w:val="0"/>
                <w:numId w:val="56"/>
              </w:numPr>
              <w:jc w:val="both"/>
              <w:rPr>
                <w:rFonts w:asciiTheme="minorHAnsi" w:hAnsiTheme="minorHAnsi" w:cstheme="minorHAnsi"/>
                <w:sz w:val="18"/>
                <w:szCs w:val="18"/>
                <w:lang w:val="es-ES"/>
              </w:rPr>
            </w:pPr>
            <w:r w:rsidRPr="00CF7ABF">
              <w:rPr>
                <w:rFonts w:asciiTheme="minorHAnsi" w:hAnsiTheme="minorHAnsi" w:cstheme="minorHAnsi"/>
                <w:sz w:val="18"/>
                <w:szCs w:val="18"/>
                <w:lang w:val="es-ES"/>
              </w:rPr>
              <w:t xml:space="preserve">Para los equipos médicos y de laboratorios ofertados de importación, el documento que acredite el </w:t>
            </w:r>
            <w:r w:rsidRPr="00CF7ABF">
              <w:rPr>
                <w:rFonts w:asciiTheme="minorHAnsi" w:hAnsiTheme="minorHAnsi" w:cstheme="minorHAnsi"/>
                <w:b/>
                <w:sz w:val="18"/>
                <w:szCs w:val="18"/>
                <w:lang w:val="es-ES"/>
              </w:rPr>
              <w:t xml:space="preserve">cumplimiento por parte del fabricante, de cuando menos una de las siguientes normas. - </w:t>
            </w:r>
            <w:r w:rsidR="00334D1D" w:rsidRPr="00CF7ABF">
              <w:rPr>
                <w:rFonts w:asciiTheme="minorHAnsi" w:hAnsiTheme="minorHAnsi" w:cstheme="minorHAnsi"/>
                <w:b/>
                <w:sz w:val="18"/>
                <w:szCs w:val="18"/>
                <w:lang w:val="es-ES"/>
              </w:rPr>
              <w:t>ISO 13485:2016</w:t>
            </w:r>
            <w:r w:rsidRPr="00CF7ABF">
              <w:rPr>
                <w:rFonts w:asciiTheme="minorHAnsi" w:hAnsiTheme="minorHAnsi" w:cstheme="minorHAnsi"/>
                <w:b/>
                <w:sz w:val="18"/>
                <w:szCs w:val="18"/>
                <w:lang w:val="es-ES"/>
              </w:rPr>
              <w:t>, FDA, JIS, TÜV o CE</w:t>
            </w:r>
            <w:r w:rsidRPr="00CF7ABF">
              <w:rPr>
                <w:rFonts w:asciiTheme="minorHAnsi" w:hAnsiTheme="minorHAnsi" w:cstheme="minorHAnsi"/>
                <w:sz w:val="18"/>
                <w:szCs w:val="18"/>
                <w:lang w:val="es-ES"/>
              </w:rPr>
              <w:t xml:space="preserve">, dicho certificado deberá presentarse en el idioma del país de origen, acompañado de su traducción simple al español. </w:t>
            </w:r>
          </w:p>
          <w:p w14:paraId="2050B729" w14:textId="77777777" w:rsidR="00BE57DA" w:rsidRPr="00CF7ABF" w:rsidRDefault="00BE57DA" w:rsidP="00766A3A">
            <w:pPr>
              <w:ind w:left="492"/>
              <w:jc w:val="both"/>
              <w:rPr>
                <w:rFonts w:asciiTheme="minorHAnsi" w:hAnsiTheme="minorHAnsi" w:cstheme="minorHAnsi"/>
                <w:sz w:val="18"/>
                <w:szCs w:val="18"/>
                <w:lang w:val="es-ES"/>
              </w:rPr>
            </w:pPr>
          </w:p>
          <w:p w14:paraId="538F7204" w14:textId="3EE119E3" w:rsidR="00BE57DA" w:rsidRPr="00CF7ABF" w:rsidRDefault="00BE57DA" w:rsidP="00766A3A">
            <w:pPr>
              <w:jc w:val="both"/>
              <w:rPr>
                <w:rFonts w:asciiTheme="minorHAnsi" w:hAnsiTheme="minorHAnsi" w:cstheme="minorHAnsi"/>
                <w:sz w:val="18"/>
                <w:szCs w:val="18"/>
                <w:lang w:val="es-ES"/>
              </w:rPr>
            </w:pPr>
            <w:r w:rsidRPr="00CF7ABF">
              <w:rPr>
                <w:rFonts w:asciiTheme="minorHAnsi" w:hAnsiTheme="minorHAnsi" w:cstheme="minorHAnsi"/>
                <w:sz w:val="18"/>
                <w:szCs w:val="18"/>
                <w:lang w:val="es-ES"/>
              </w:rPr>
              <w:t xml:space="preserve">Para cumplir con este punto, los licitantes deberán de presentar al momento de la entrega de propuestas, los </w:t>
            </w:r>
            <w:r w:rsidRPr="00CF7ABF">
              <w:rPr>
                <w:rFonts w:asciiTheme="minorHAnsi" w:hAnsiTheme="minorHAnsi" w:cstheme="minorHAnsi"/>
                <w:b/>
                <w:sz w:val="18"/>
                <w:szCs w:val="18"/>
                <w:lang w:val="es-ES"/>
              </w:rPr>
              <w:t>Certificados de Buenas Prácticas de Manufactura</w:t>
            </w:r>
            <w:r w:rsidRPr="00CF7ABF">
              <w:rPr>
                <w:rFonts w:asciiTheme="minorHAnsi" w:hAnsiTheme="minorHAnsi" w:cstheme="minorHAnsi"/>
                <w:sz w:val="18"/>
                <w:szCs w:val="18"/>
                <w:lang w:val="es-ES"/>
              </w:rPr>
              <w:t xml:space="preserve"> y</w:t>
            </w:r>
            <w:r w:rsidRPr="00CF7ABF">
              <w:rPr>
                <w:rFonts w:asciiTheme="minorHAnsi" w:hAnsiTheme="minorHAnsi" w:cstheme="minorHAnsi"/>
                <w:b/>
                <w:sz w:val="18"/>
                <w:szCs w:val="18"/>
                <w:lang w:val="es-ES"/>
              </w:rPr>
              <w:t xml:space="preserve">/o de los documentos que acrediten el cumplimiento de alguna de las Normas </w:t>
            </w:r>
            <w:r w:rsidR="00334D1D" w:rsidRPr="00CF7ABF">
              <w:rPr>
                <w:rFonts w:asciiTheme="minorHAnsi" w:hAnsiTheme="minorHAnsi" w:cstheme="minorHAnsi"/>
                <w:b/>
                <w:sz w:val="18"/>
                <w:szCs w:val="18"/>
                <w:lang w:val="es-ES"/>
              </w:rPr>
              <w:t>ISO 13485:2016</w:t>
            </w:r>
            <w:r w:rsidRPr="00CF7ABF">
              <w:rPr>
                <w:rFonts w:asciiTheme="minorHAnsi" w:hAnsiTheme="minorHAnsi" w:cstheme="minorHAnsi"/>
                <w:b/>
                <w:sz w:val="18"/>
                <w:szCs w:val="18"/>
                <w:lang w:val="es-ES"/>
              </w:rPr>
              <w:t>, FDA, JIS, TÜV o CE</w:t>
            </w:r>
            <w:r w:rsidRPr="00CF7ABF">
              <w:rPr>
                <w:rFonts w:asciiTheme="minorHAnsi" w:hAnsiTheme="minorHAnsi" w:cstheme="minorHAnsi"/>
                <w:sz w:val="18"/>
                <w:szCs w:val="18"/>
                <w:lang w:val="es-ES"/>
              </w:rPr>
              <w:t xml:space="preserve">, según sea el caso, </w:t>
            </w:r>
            <w:r w:rsidRPr="00CF7ABF">
              <w:rPr>
                <w:rFonts w:asciiTheme="minorHAnsi" w:hAnsiTheme="minorHAnsi" w:cstheme="minorHAnsi"/>
                <w:b/>
                <w:sz w:val="18"/>
                <w:szCs w:val="18"/>
                <w:lang w:val="es-ES"/>
              </w:rPr>
              <w:t>por el 100%</w:t>
            </w:r>
            <w:r w:rsidRPr="00CF7ABF">
              <w:rPr>
                <w:rFonts w:asciiTheme="minorHAnsi" w:hAnsiTheme="minorHAnsi" w:cstheme="minorHAnsi"/>
                <w:sz w:val="18"/>
                <w:szCs w:val="18"/>
                <w:lang w:val="es-ES"/>
              </w:rPr>
              <w:t xml:space="preserve"> de los equipos médicos y de laboratorio ofertados para la prestación del </w:t>
            </w:r>
            <w:r w:rsidRPr="00CF7ABF">
              <w:rPr>
                <w:rFonts w:asciiTheme="minorHAnsi" w:hAnsiTheme="minorHAnsi" w:cstheme="minorHAnsi"/>
                <w:b/>
                <w:color w:val="0000FF"/>
                <w:sz w:val="18"/>
                <w:szCs w:val="18"/>
                <w:lang w:val="es-ES"/>
              </w:rPr>
              <w:t>Servicio Integral de Banco de Sangre.</w:t>
            </w:r>
          </w:p>
          <w:p w14:paraId="4115E04A" w14:textId="77777777" w:rsidR="00BE57DA" w:rsidRPr="00CF7ABF" w:rsidRDefault="00BE57DA" w:rsidP="00BE57DA">
            <w:pPr>
              <w:ind w:left="357"/>
              <w:rPr>
                <w:rFonts w:asciiTheme="minorHAnsi" w:hAnsiTheme="minorHAnsi" w:cstheme="minorHAnsi"/>
                <w:sz w:val="18"/>
                <w:szCs w:val="18"/>
                <w:lang w:val="es-ES"/>
              </w:rPr>
            </w:pPr>
          </w:p>
          <w:p w14:paraId="4B356925" w14:textId="77777777" w:rsidR="0002749F" w:rsidRPr="00CF7ABF" w:rsidRDefault="0002749F" w:rsidP="0002749F">
            <w:pPr>
              <w:tabs>
                <w:tab w:val="left" w:pos="979"/>
              </w:tabs>
              <w:ind w:right="147"/>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5B0F8855" w14:textId="3C7C61C0"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EE)</w:t>
            </w:r>
          </w:p>
        </w:tc>
        <w:tc>
          <w:tcPr>
            <w:tcW w:w="992" w:type="dxa"/>
            <w:tcBorders>
              <w:top w:val="single" w:sz="4" w:space="0" w:color="000000"/>
              <w:left w:val="single" w:sz="4" w:space="0" w:color="000000"/>
              <w:bottom w:val="single" w:sz="4" w:space="0" w:color="000000"/>
            </w:tcBorders>
          </w:tcPr>
          <w:p w14:paraId="7DEE0130"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EB08640"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46C5EBD6" w14:textId="77777777" w:rsidTr="00CB2A83">
        <w:trPr>
          <w:trHeight w:val="790"/>
        </w:trPr>
        <w:tc>
          <w:tcPr>
            <w:tcW w:w="5599" w:type="dxa"/>
            <w:tcBorders>
              <w:top w:val="single" w:sz="4" w:space="0" w:color="000000"/>
              <w:left w:val="single" w:sz="4" w:space="0" w:color="000000"/>
              <w:bottom w:val="single" w:sz="4" w:space="0" w:color="000000"/>
            </w:tcBorders>
          </w:tcPr>
          <w:p w14:paraId="743B5E69" w14:textId="77777777" w:rsidR="00BE57DA" w:rsidRPr="00CF7ABF" w:rsidRDefault="00BE57DA" w:rsidP="00766A3A">
            <w:pPr>
              <w:suppressAutoHyphens w:val="0"/>
              <w:spacing w:after="160" w:line="259" w:lineRule="auto"/>
              <w:ind w:right="-142"/>
              <w:contextualSpacing/>
              <w:jc w:val="both"/>
              <w:rPr>
                <w:rFonts w:asciiTheme="minorHAnsi" w:hAnsiTheme="minorHAnsi" w:cstheme="minorHAnsi"/>
                <w:sz w:val="18"/>
                <w:szCs w:val="18"/>
                <w:lang w:val="es-ES"/>
              </w:rPr>
            </w:pPr>
            <w:r w:rsidRPr="00CF7ABF">
              <w:rPr>
                <w:rFonts w:asciiTheme="minorHAnsi" w:hAnsiTheme="minorHAnsi" w:cstheme="minorHAnsi"/>
                <w:sz w:val="18"/>
                <w:szCs w:val="18"/>
                <w:lang w:val="es-ES"/>
              </w:rPr>
              <w:t xml:space="preserve">Los licitantes deberán integrar dentro de la documentación de su propuesta técnica, carta en original y bajo protesta de decir verdad, donde manifiesten que </w:t>
            </w:r>
            <w:r w:rsidRPr="00CF7ABF">
              <w:rPr>
                <w:rFonts w:asciiTheme="minorHAnsi" w:hAnsiTheme="minorHAnsi" w:cstheme="minorHAnsi"/>
                <w:b/>
                <w:color w:val="0000FF"/>
                <w:sz w:val="18"/>
                <w:szCs w:val="18"/>
                <w:lang w:val="es-ES"/>
              </w:rPr>
              <w:t>conocen el contenido, características, alcances y requisitos a cumplir en caso de resultar adjudicado,</w:t>
            </w:r>
            <w:r w:rsidRPr="00CF7ABF">
              <w:rPr>
                <w:rFonts w:asciiTheme="minorHAnsi" w:hAnsiTheme="minorHAnsi" w:cstheme="minorHAnsi"/>
                <w:color w:val="0000FF"/>
                <w:sz w:val="18"/>
                <w:szCs w:val="18"/>
                <w:lang w:val="es-ES"/>
              </w:rPr>
              <w:t xml:space="preserve"> </w:t>
            </w:r>
            <w:r w:rsidRPr="00CF7ABF">
              <w:rPr>
                <w:rFonts w:asciiTheme="minorHAnsi" w:hAnsiTheme="minorHAnsi" w:cstheme="minorHAnsi"/>
                <w:sz w:val="18"/>
                <w:szCs w:val="18"/>
                <w:lang w:val="es-ES"/>
              </w:rPr>
              <w:t xml:space="preserve">para la prestación del </w:t>
            </w:r>
            <w:r w:rsidRPr="00CF7ABF">
              <w:rPr>
                <w:rFonts w:asciiTheme="minorHAnsi" w:hAnsiTheme="minorHAnsi" w:cstheme="minorHAnsi"/>
                <w:b/>
                <w:color w:val="0000FF"/>
                <w:sz w:val="18"/>
                <w:szCs w:val="18"/>
                <w:lang w:val="es-ES"/>
              </w:rPr>
              <w:t>Servicio Integral de Banco de Sangre</w:t>
            </w:r>
            <w:r w:rsidRPr="00CF7ABF">
              <w:rPr>
                <w:rFonts w:asciiTheme="minorHAnsi" w:hAnsiTheme="minorHAnsi" w:cstheme="minorHAnsi"/>
                <w:sz w:val="18"/>
                <w:szCs w:val="18"/>
                <w:lang w:val="es-ES"/>
              </w:rPr>
              <w:t xml:space="preserve"> solicitado en esta licitación y que los han tomado en cuenta para la formulación de sus propuestas.</w:t>
            </w:r>
          </w:p>
          <w:p w14:paraId="24A1CEDE" w14:textId="77777777" w:rsidR="00BE57DA" w:rsidRPr="00CF7ABF" w:rsidRDefault="00BE57DA" w:rsidP="00BE57DA">
            <w:pPr>
              <w:suppressAutoHyphens w:val="0"/>
              <w:spacing w:after="160" w:line="259" w:lineRule="auto"/>
              <w:ind w:left="284" w:right="-142" w:hanging="284"/>
              <w:contextualSpacing/>
              <w:jc w:val="both"/>
              <w:rPr>
                <w:rFonts w:asciiTheme="minorHAnsi" w:hAnsiTheme="minorHAnsi" w:cstheme="minorHAnsi"/>
                <w:sz w:val="18"/>
                <w:szCs w:val="18"/>
                <w:lang w:val="es-ES"/>
              </w:rPr>
            </w:pPr>
          </w:p>
          <w:p w14:paraId="6E89E3B3" w14:textId="77777777" w:rsidR="00BE57DA" w:rsidRPr="00CF7ABF" w:rsidRDefault="00BE57DA" w:rsidP="00766A3A">
            <w:pPr>
              <w:suppressAutoHyphens w:val="0"/>
              <w:ind w:right="-142"/>
              <w:jc w:val="both"/>
              <w:rPr>
                <w:rFonts w:asciiTheme="minorHAnsi" w:hAnsiTheme="minorHAnsi" w:cstheme="minorHAnsi"/>
                <w:sz w:val="18"/>
                <w:szCs w:val="18"/>
                <w:lang w:val="es-ES" w:eastAsia="es-ES"/>
              </w:rPr>
            </w:pPr>
            <w:r w:rsidRPr="00CF7ABF">
              <w:rPr>
                <w:rFonts w:asciiTheme="minorHAnsi" w:hAnsiTheme="minorHAnsi" w:cstheme="minorHAnsi"/>
                <w:sz w:val="18"/>
                <w:szCs w:val="18"/>
                <w:lang w:val="es-ES" w:eastAsia="es-ES"/>
              </w:rPr>
              <w:t>Esta manifestación podrá ser en escrito libre, preferentemente en papel membretado de la empresa licitante y firmado por su representante legal, de no hacerlo así, será motivo de descalificación.</w:t>
            </w:r>
          </w:p>
          <w:p w14:paraId="255D656F" w14:textId="77777777" w:rsidR="0002749F" w:rsidRPr="00CF7ABF"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B0920BB" w14:textId="0ABEE895"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FF)</w:t>
            </w:r>
          </w:p>
        </w:tc>
        <w:tc>
          <w:tcPr>
            <w:tcW w:w="992" w:type="dxa"/>
            <w:tcBorders>
              <w:top w:val="single" w:sz="4" w:space="0" w:color="000000"/>
              <w:left w:val="single" w:sz="4" w:space="0" w:color="000000"/>
              <w:bottom w:val="single" w:sz="4" w:space="0" w:color="000000"/>
            </w:tcBorders>
          </w:tcPr>
          <w:p w14:paraId="78394B65"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490E5B00"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3319F28F" w14:textId="77777777" w:rsidTr="0023701C">
        <w:trPr>
          <w:trHeight w:val="790"/>
        </w:trPr>
        <w:tc>
          <w:tcPr>
            <w:tcW w:w="5599" w:type="dxa"/>
            <w:tcBorders>
              <w:top w:val="single" w:sz="4" w:space="0" w:color="000000"/>
              <w:left w:val="single" w:sz="4" w:space="0" w:color="000000"/>
              <w:bottom w:val="single" w:sz="4" w:space="0" w:color="000000"/>
            </w:tcBorders>
          </w:tcPr>
          <w:p w14:paraId="28D347DE" w14:textId="77777777" w:rsidR="00BE57DA" w:rsidRPr="00CF7ABF" w:rsidRDefault="00BE57DA" w:rsidP="00766A3A">
            <w:pPr>
              <w:ind w:right="-52"/>
              <w:jc w:val="both"/>
              <w:rPr>
                <w:rFonts w:asciiTheme="minorHAnsi" w:hAnsiTheme="minorHAnsi" w:cstheme="minorHAnsi"/>
                <w:sz w:val="18"/>
                <w:szCs w:val="18"/>
                <w:lang w:val="es-ES"/>
              </w:rPr>
            </w:pPr>
            <w:r w:rsidRPr="00CF7ABF">
              <w:rPr>
                <w:rFonts w:asciiTheme="minorHAnsi" w:hAnsiTheme="minorHAnsi" w:cstheme="minorHAnsi"/>
                <w:sz w:val="18"/>
                <w:szCs w:val="18"/>
                <w:lang w:val="es-ES" w:eastAsia="es-ES"/>
              </w:rPr>
              <w:t xml:space="preserve">Los licitantes deberán integrar dentro de la documentación de su propuesta técnica, </w:t>
            </w:r>
            <w:r w:rsidRPr="00CF7ABF">
              <w:rPr>
                <w:rFonts w:asciiTheme="minorHAnsi" w:hAnsiTheme="minorHAnsi" w:cstheme="minorHAnsi"/>
                <w:sz w:val="18"/>
                <w:szCs w:val="18"/>
                <w:lang w:val="es-ES"/>
              </w:rPr>
              <w:t>en original, preferentemente</w:t>
            </w:r>
            <w:r w:rsidRPr="00CF7ABF">
              <w:rPr>
                <w:rFonts w:asciiTheme="minorHAnsi" w:hAnsiTheme="minorHAnsi" w:cstheme="minorHAnsi"/>
                <w:sz w:val="18"/>
                <w:szCs w:val="18"/>
                <w:lang w:val="es-ES" w:eastAsia="es-ES"/>
              </w:rPr>
              <w:t xml:space="preserve"> en papel membretado y firmado por su representante legal,</w:t>
            </w:r>
            <w:r w:rsidRPr="00CF7ABF">
              <w:rPr>
                <w:rFonts w:asciiTheme="minorHAnsi" w:hAnsiTheme="minorHAnsi" w:cstheme="minorHAnsi"/>
                <w:sz w:val="18"/>
                <w:szCs w:val="18"/>
                <w:lang w:val="es-ES"/>
              </w:rPr>
              <w:t xml:space="preserve"> una </w:t>
            </w:r>
            <w:r w:rsidRPr="00CF7ABF">
              <w:rPr>
                <w:rFonts w:asciiTheme="minorHAnsi" w:hAnsiTheme="minorHAnsi" w:cstheme="minorHAnsi"/>
                <w:b/>
                <w:color w:val="0000FF"/>
                <w:sz w:val="18"/>
                <w:szCs w:val="18"/>
                <w:lang w:val="es-ES"/>
              </w:rPr>
              <w:t>carta compromiso mediante la cual</w:t>
            </w:r>
            <w:r w:rsidRPr="00CF7ABF">
              <w:rPr>
                <w:rFonts w:asciiTheme="minorHAnsi" w:hAnsiTheme="minorHAnsi" w:cstheme="minorHAnsi"/>
                <w:sz w:val="18"/>
                <w:szCs w:val="18"/>
                <w:lang w:val="es-ES"/>
              </w:rPr>
              <w:t xml:space="preserve"> </w:t>
            </w:r>
            <w:r w:rsidRPr="00CF7ABF">
              <w:rPr>
                <w:rFonts w:asciiTheme="minorHAnsi" w:hAnsiTheme="minorHAnsi" w:cstheme="minorHAnsi"/>
                <w:b/>
                <w:color w:val="0000FF"/>
                <w:sz w:val="18"/>
                <w:szCs w:val="18"/>
                <w:lang w:val="es-ES"/>
              </w:rPr>
              <w:t>el licitante manifieste que durante la vigencia del contrato, se obliga a proporcionar sin ningún costo adicional para los Servicios de Salud de Zacatecas, el Mantenimiento Preventivo y Correctivo</w:t>
            </w:r>
            <w:r w:rsidRPr="00CF7ABF">
              <w:rPr>
                <w:rFonts w:asciiTheme="minorHAnsi" w:hAnsiTheme="minorHAnsi" w:cstheme="minorHAnsi"/>
                <w:b/>
                <w:color w:val="0000FF"/>
                <w:sz w:val="18"/>
                <w:szCs w:val="18"/>
                <w:lang w:val="es-ES_tradnl"/>
              </w:rPr>
              <w:t xml:space="preserve"> </w:t>
            </w:r>
            <w:r w:rsidRPr="00CF7ABF">
              <w:rPr>
                <w:rFonts w:asciiTheme="minorHAnsi" w:hAnsiTheme="minorHAnsi" w:cstheme="minorHAnsi"/>
                <w:b/>
                <w:color w:val="0000FF"/>
                <w:sz w:val="18"/>
                <w:szCs w:val="18"/>
                <w:lang w:val="es-ES"/>
              </w:rPr>
              <w:t xml:space="preserve">con mano de obra, partes eléctricas y electrónicas, refacciones, lubricantes, consumibles de equipos de cómputo y demás actividades que en su caso fuesen necesarios para la correcta operación de los equipos médicos y de laboratorio, sistemas de informática y estaciones de trabajo propuestos, para la prestación del Servicio Integral de Banco de Sangre. </w:t>
            </w:r>
          </w:p>
          <w:p w14:paraId="21219247" w14:textId="77777777" w:rsidR="0002749F" w:rsidRPr="00CF7ABF" w:rsidRDefault="0002749F" w:rsidP="0002749F">
            <w:pPr>
              <w:suppressAutoHyphens w:val="0"/>
              <w:ind w:right="147"/>
              <w:jc w:val="both"/>
              <w:rPr>
                <w:rFonts w:asciiTheme="minorHAnsi" w:hAnsiTheme="minorHAnsi" w:cstheme="minorHAnsi"/>
                <w:sz w:val="18"/>
                <w:szCs w:val="18"/>
                <w:lang w:val="es-ES"/>
              </w:rPr>
            </w:pPr>
          </w:p>
        </w:tc>
        <w:tc>
          <w:tcPr>
            <w:tcW w:w="1559" w:type="dxa"/>
            <w:tcBorders>
              <w:top w:val="single" w:sz="4" w:space="0" w:color="000000"/>
              <w:left w:val="single" w:sz="4" w:space="0" w:color="000000"/>
              <w:bottom w:val="single" w:sz="4" w:space="0" w:color="000000"/>
            </w:tcBorders>
          </w:tcPr>
          <w:p w14:paraId="1FF58204" w14:textId="25BDBE56"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GG)</w:t>
            </w:r>
          </w:p>
        </w:tc>
        <w:tc>
          <w:tcPr>
            <w:tcW w:w="992" w:type="dxa"/>
            <w:tcBorders>
              <w:top w:val="single" w:sz="4" w:space="0" w:color="000000"/>
              <w:left w:val="single" w:sz="4" w:space="0" w:color="000000"/>
              <w:bottom w:val="single" w:sz="4" w:space="0" w:color="000000"/>
            </w:tcBorders>
          </w:tcPr>
          <w:p w14:paraId="28898D39"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3FFB9F45"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0643E461" w14:textId="77777777" w:rsidTr="00CB2A83">
        <w:trPr>
          <w:trHeight w:val="790"/>
        </w:trPr>
        <w:tc>
          <w:tcPr>
            <w:tcW w:w="5599" w:type="dxa"/>
            <w:tcBorders>
              <w:top w:val="single" w:sz="4" w:space="0" w:color="000000"/>
              <w:left w:val="single" w:sz="4" w:space="0" w:color="000000"/>
              <w:bottom w:val="single" w:sz="4" w:space="0" w:color="000000"/>
            </w:tcBorders>
          </w:tcPr>
          <w:p w14:paraId="0ED0F04C" w14:textId="5646420C" w:rsidR="00312143" w:rsidRPr="00CF7ABF" w:rsidRDefault="00312143" w:rsidP="00766A3A">
            <w:pPr>
              <w:suppressAutoHyphens w:val="0"/>
              <w:ind w:right="147"/>
              <w:jc w:val="both"/>
              <w:rPr>
                <w:rFonts w:asciiTheme="minorHAnsi" w:hAnsiTheme="minorHAnsi" w:cstheme="minorHAnsi"/>
                <w:sz w:val="18"/>
                <w:szCs w:val="18"/>
                <w:lang w:val="es-ES"/>
              </w:rPr>
            </w:pPr>
            <w:r w:rsidRPr="00CF7ABF">
              <w:rPr>
                <w:rFonts w:asciiTheme="minorHAnsi" w:hAnsiTheme="minorHAnsi" w:cstheme="minorHAnsi"/>
                <w:sz w:val="18"/>
                <w:szCs w:val="18"/>
                <w:lang w:val="es-ES" w:eastAsia="es-ES"/>
              </w:rPr>
              <w:t xml:space="preserve">Los licitantes deberán integrar dentro de la documentación de su propuesta técnica, </w:t>
            </w:r>
            <w:r w:rsidRPr="00CF7ABF">
              <w:rPr>
                <w:rFonts w:asciiTheme="minorHAnsi" w:hAnsiTheme="minorHAnsi" w:cstheme="minorHAnsi"/>
                <w:sz w:val="18"/>
                <w:szCs w:val="18"/>
                <w:lang w:val="es-ES"/>
              </w:rPr>
              <w:t>en original, preferentemente</w:t>
            </w:r>
            <w:r w:rsidRPr="00CF7ABF">
              <w:rPr>
                <w:rFonts w:asciiTheme="minorHAnsi" w:hAnsiTheme="minorHAnsi" w:cstheme="minorHAnsi"/>
                <w:sz w:val="18"/>
                <w:szCs w:val="18"/>
                <w:lang w:val="es-ES" w:eastAsia="es-ES"/>
              </w:rPr>
              <w:t xml:space="preserve"> en papel membretado y firmado por su representante legal,</w:t>
            </w:r>
            <w:r w:rsidRPr="00CF7ABF">
              <w:rPr>
                <w:rFonts w:asciiTheme="minorHAnsi" w:hAnsiTheme="minorHAnsi" w:cstheme="minorHAnsi"/>
                <w:sz w:val="18"/>
                <w:szCs w:val="18"/>
                <w:lang w:val="es-ES"/>
              </w:rPr>
              <w:t xml:space="preserve"> el </w:t>
            </w:r>
            <w:r w:rsidRPr="00CF7ABF">
              <w:rPr>
                <w:rFonts w:asciiTheme="minorHAnsi" w:hAnsiTheme="minorHAnsi" w:cstheme="minorHAnsi"/>
                <w:b/>
                <w:color w:val="0000FF"/>
                <w:sz w:val="18"/>
                <w:szCs w:val="18"/>
                <w:lang w:val="es-ES"/>
              </w:rPr>
              <w:t>Proyecto del Programa de Mantenimiento Preventivo de los Equipos para la Prestación del Servicio Integral de Banco de Sangre</w:t>
            </w:r>
            <w:r w:rsidRPr="00CF7ABF">
              <w:rPr>
                <w:rFonts w:asciiTheme="minorHAnsi" w:hAnsiTheme="minorHAnsi" w:cstheme="minorHAnsi"/>
                <w:sz w:val="18"/>
                <w:szCs w:val="18"/>
                <w:lang w:val="es-ES"/>
              </w:rPr>
              <w:t xml:space="preserve">, por cada uno de los Bancos de Sangre, así como el programa de respuesta, la cual no deberá exceder del plazo de 48 horas a la notificación de alguna falla, de conformidad a lo señalado en el </w:t>
            </w:r>
            <w:r w:rsidR="00A41888">
              <w:rPr>
                <w:rFonts w:asciiTheme="minorHAnsi" w:hAnsiTheme="minorHAnsi" w:cstheme="minorHAnsi"/>
                <w:b/>
                <w:color w:val="0000FF"/>
                <w:sz w:val="18"/>
                <w:szCs w:val="18"/>
                <w:lang w:val="es-ES"/>
              </w:rPr>
              <w:t xml:space="preserve">ANEXO </w:t>
            </w:r>
            <w:r w:rsidRPr="00CF7ABF">
              <w:rPr>
                <w:rFonts w:asciiTheme="minorHAnsi" w:hAnsiTheme="minorHAnsi" w:cstheme="minorHAnsi"/>
                <w:b/>
                <w:color w:val="0000FF"/>
                <w:sz w:val="18"/>
                <w:szCs w:val="18"/>
                <w:lang w:val="es-ES"/>
              </w:rPr>
              <w:t xml:space="preserve"> 03 (tres)</w:t>
            </w:r>
            <w:r w:rsidRPr="00CF7ABF">
              <w:rPr>
                <w:rFonts w:asciiTheme="minorHAnsi" w:hAnsiTheme="minorHAnsi" w:cstheme="minorHAnsi"/>
                <w:sz w:val="18"/>
                <w:szCs w:val="18"/>
                <w:lang w:val="es-ES"/>
              </w:rPr>
              <w:t xml:space="preserve"> de estas bases. </w:t>
            </w:r>
          </w:p>
          <w:p w14:paraId="63F2151E" w14:textId="77777777" w:rsidR="0002749F" w:rsidRPr="00CF7ABF" w:rsidRDefault="0002749F" w:rsidP="00312143">
            <w:pPr>
              <w:jc w:val="center"/>
              <w:rPr>
                <w:rFonts w:asciiTheme="minorHAnsi" w:hAnsiTheme="minorHAnsi" w:cstheme="minorHAnsi"/>
                <w:sz w:val="18"/>
                <w:szCs w:val="18"/>
                <w:lang w:val="es-ES"/>
              </w:rPr>
            </w:pPr>
          </w:p>
        </w:tc>
        <w:tc>
          <w:tcPr>
            <w:tcW w:w="1559" w:type="dxa"/>
            <w:tcBorders>
              <w:top w:val="single" w:sz="4" w:space="0" w:color="000000"/>
              <w:left w:val="single" w:sz="4" w:space="0" w:color="000000"/>
              <w:bottom w:val="single" w:sz="4" w:space="0" w:color="000000"/>
            </w:tcBorders>
          </w:tcPr>
          <w:p w14:paraId="009F4AB0" w14:textId="7B3BA76E"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HH)</w:t>
            </w:r>
          </w:p>
        </w:tc>
        <w:tc>
          <w:tcPr>
            <w:tcW w:w="992" w:type="dxa"/>
            <w:tcBorders>
              <w:top w:val="single" w:sz="4" w:space="0" w:color="000000"/>
              <w:left w:val="single" w:sz="4" w:space="0" w:color="000000"/>
              <w:bottom w:val="single" w:sz="4" w:space="0" w:color="000000"/>
            </w:tcBorders>
          </w:tcPr>
          <w:p w14:paraId="7A00E274"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0EFC75E7"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2AC5006E" w14:textId="77777777" w:rsidTr="00CB2A83">
        <w:trPr>
          <w:trHeight w:val="790"/>
        </w:trPr>
        <w:tc>
          <w:tcPr>
            <w:tcW w:w="5599" w:type="dxa"/>
            <w:tcBorders>
              <w:top w:val="single" w:sz="4" w:space="0" w:color="000000"/>
              <w:left w:val="single" w:sz="4" w:space="0" w:color="000000"/>
              <w:bottom w:val="single" w:sz="4" w:space="0" w:color="000000"/>
            </w:tcBorders>
          </w:tcPr>
          <w:p w14:paraId="559953B2" w14:textId="77777777" w:rsidR="00312143" w:rsidRPr="00CF7ABF" w:rsidRDefault="00312143" w:rsidP="00766A3A">
            <w:pPr>
              <w:ind w:right="-52"/>
              <w:jc w:val="both"/>
              <w:rPr>
                <w:rFonts w:asciiTheme="minorHAnsi" w:hAnsiTheme="minorHAnsi" w:cstheme="minorHAnsi"/>
                <w:bCs/>
                <w:sz w:val="18"/>
                <w:szCs w:val="18"/>
                <w:lang w:val="es-ES"/>
              </w:rPr>
            </w:pPr>
            <w:r w:rsidRPr="00CF7ABF">
              <w:rPr>
                <w:rFonts w:asciiTheme="minorHAnsi" w:hAnsiTheme="minorHAnsi" w:cstheme="minorHAnsi"/>
                <w:sz w:val="18"/>
                <w:szCs w:val="18"/>
                <w:lang w:val="es-ES" w:eastAsia="es-ES"/>
              </w:rPr>
              <w:t xml:space="preserve">Los licitantes deberán integrar dentro de la documentación de su propuesta técnica, </w:t>
            </w:r>
            <w:r w:rsidRPr="00CF7ABF">
              <w:rPr>
                <w:rFonts w:asciiTheme="minorHAnsi" w:hAnsiTheme="minorHAnsi" w:cstheme="minorHAnsi"/>
                <w:sz w:val="18"/>
                <w:szCs w:val="18"/>
                <w:lang w:val="es-ES"/>
              </w:rPr>
              <w:t>en original, preferentemente</w:t>
            </w:r>
            <w:r w:rsidRPr="00CF7ABF">
              <w:rPr>
                <w:rFonts w:asciiTheme="minorHAnsi" w:hAnsiTheme="minorHAnsi" w:cstheme="minorHAnsi"/>
                <w:sz w:val="18"/>
                <w:szCs w:val="18"/>
                <w:lang w:val="es-ES" w:eastAsia="es-ES"/>
              </w:rPr>
              <w:t xml:space="preserve"> en papel membretado y firmado por su representante legal,</w:t>
            </w:r>
            <w:r w:rsidRPr="00CF7ABF">
              <w:rPr>
                <w:rFonts w:asciiTheme="minorHAnsi" w:hAnsiTheme="minorHAnsi" w:cstheme="minorHAnsi"/>
                <w:sz w:val="18"/>
                <w:szCs w:val="18"/>
                <w:lang w:val="es-ES"/>
              </w:rPr>
              <w:t xml:space="preserve"> </w:t>
            </w:r>
            <w:r w:rsidRPr="00CF7ABF">
              <w:rPr>
                <w:rFonts w:asciiTheme="minorHAnsi" w:hAnsiTheme="minorHAnsi" w:cstheme="minorHAnsi"/>
                <w:sz w:val="18"/>
                <w:szCs w:val="18"/>
                <w:lang w:val="es-ES_tradnl"/>
              </w:rPr>
              <w:t>una carta compromiso mediante la cual se obliga en caso de resultar adjudicado, a</w:t>
            </w:r>
            <w:r w:rsidRPr="00CF7ABF">
              <w:rPr>
                <w:rFonts w:asciiTheme="minorHAnsi" w:hAnsiTheme="minorHAnsi" w:cstheme="minorHAnsi"/>
                <w:b/>
                <w:sz w:val="18"/>
                <w:szCs w:val="18"/>
                <w:lang w:val="es-ES_tradnl"/>
              </w:rPr>
              <w:t xml:space="preserve"> </w:t>
            </w:r>
            <w:r w:rsidRPr="00CF7ABF">
              <w:rPr>
                <w:rFonts w:asciiTheme="minorHAnsi" w:hAnsiTheme="minorHAnsi" w:cstheme="minorHAnsi"/>
                <w:sz w:val="18"/>
                <w:szCs w:val="18"/>
                <w:lang w:val="es-ES_tradnl"/>
              </w:rPr>
              <w:t>proporcionar las</w:t>
            </w:r>
            <w:r w:rsidRPr="00CF7ABF">
              <w:rPr>
                <w:rFonts w:asciiTheme="minorHAnsi" w:hAnsiTheme="minorHAnsi" w:cstheme="minorHAnsi"/>
                <w:b/>
                <w:color w:val="0000FF"/>
                <w:sz w:val="18"/>
                <w:szCs w:val="18"/>
                <w:lang w:val="es-ES_tradnl"/>
              </w:rPr>
              <w:t xml:space="preserve"> Visitas de Asistencia Técnica</w:t>
            </w:r>
            <w:r w:rsidRPr="00CF7ABF">
              <w:rPr>
                <w:rFonts w:asciiTheme="minorHAnsi" w:hAnsiTheme="minorHAnsi" w:cstheme="minorHAnsi"/>
                <w:color w:val="0000FF"/>
                <w:sz w:val="18"/>
                <w:szCs w:val="18"/>
                <w:lang w:val="es-ES_tradnl"/>
              </w:rPr>
              <w:t xml:space="preserve">, </w:t>
            </w:r>
            <w:r w:rsidRPr="00CF7ABF">
              <w:rPr>
                <w:rFonts w:asciiTheme="minorHAnsi" w:hAnsiTheme="minorHAnsi" w:cstheme="minorHAnsi"/>
                <w:sz w:val="18"/>
                <w:szCs w:val="18"/>
                <w:lang w:val="es-ES_tradnl"/>
              </w:rPr>
              <w:t>debiendo realizar notificación por escrito de las observaciones en una bitácora de la actividad realizada.</w:t>
            </w:r>
          </w:p>
          <w:p w14:paraId="3A3A8781" w14:textId="77777777" w:rsidR="0002749F" w:rsidRPr="00CF7ABF" w:rsidRDefault="0002749F" w:rsidP="0002749F">
            <w:pPr>
              <w:suppressAutoHyphens w:val="0"/>
              <w:ind w:right="147"/>
              <w:jc w:val="both"/>
              <w:rPr>
                <w:rFonts w:asciiTheme="minorHAnsi" w:hAnsiTheme="minorHAnsi" w:cstheme="minorHAnsi"/>
                <w:sz w:val="18"/>
                <w:szCs w:val="18"/>
                <w:lang w:val="es-ES"/>
              </w:rPr>
            </w:pPr>
          </w:p>
        </w:tc>
        <w:tc>
          <w:tcPr>
            <w:tcW w:w="1559" w:type="dxa"/>
            <w:tcBorders>
              <w:top w:val="single" w:sz="4" w:space="0" w:color="000000"/>
              <w:left w:val="single" w:sz="4" w:space="0" w:color="000000"/>
              <w:bottom w:val="single" w:sz="4" w:space="0" w:color="000000"/>
            </w:tcBorders>
          </w:tcPr>
          <w:p w14:paraId="726D356E" w14:textId="206BB3A0"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II)</w:t>
            </w:r>
          </w:p>
        </w:tc>
        <w:tc>
          <w:tcPr>
            <w:tcW w:w="992" w:type="dxa"/>
            <w:tcBorders>
              <w:top w:val="single" w:sz="4" w:space="0" w:color="000000"/>
              <w:left w:val="single" w:sz="4" w:space="0" w:color="000000"/>
              <w:bottom w:val="single" w:sz="4" w:space="0" w:color="000000"/>
            </w:tcBorders>
          </w:tcPr>
          <w:p w14:paraId="62A7A76F"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4CF2B82"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7765844D" w14:textId="77777777" w:rsidTr="00CB2A83">
        <w:trPr>
          <w:trHeight w:val="790"/>
        </w:trPr>
        <w:tc>
          <w:tcPr>
            <w:tcW w:w="5599" w:type="dxa"/>
            <w:tcBorders>
              <w:top w:val="single" w:sz="4" w:space="0" w:color="000000"/>
              <w:left w:val="single" w:sz="4" w:space="0" w:color="000000"/>
              <w:bottom w:val="single" w:sz="4" w:space="0" w:color="000000"/>
            </w:tcBorders>
          </w:tcPr>
          <w:p w14:paraId="2717306B" w14:textId="77777777" w:rsidR="00312143" w:rsidRPr="00CF7ABF" w:rsidRDefault="00312143" w:rsidP="00766A3A">
            <w:pPr>
              <w:ind w:right="-52"/>
              <w:jc w:val="both"/>
              <w:rPr>
                <w:rFonts w:asciiTheme="minorHAnsi" w:hAnsiTheme="minorHAnsi" w:cstheme="minorHAnsi"/>
                <w:bCs/>
                <w:sz w:val="18"/>
                <w:szCs w:val="18"/>
                <w:lang w:val="es-ES"/>
              </w:rPr>
            </w:pPr>
            <w:r w:rsidRPr="00CF7ABF">
              <w:rPr>
                <w:rFonts w:asciiTheme="minorHAnsi" w:hAnsiTheme="minorHAnsi" w:cstheme="minorHAnsi"/>
                <w:sz w:val="18"/>
                <w:szCs w:val="18"/>
                <w:lang w:val="es-ES" w:eastAsia="es-ES"/>
              </w:rPr>
              <w:t xml:space="preserve">Los licitantes deberán integrar dentro de la documentación de su propuesta técnica, </w:t>
            </w:r>
            <w:r w:rsidRPr="00CF7ABF">
              <w:rPr>
                <w:rFonts w:asciiTheme="minorHAnsi" w:hAnsiTheme="minorHAnsi" w:cstheme="minorHAnsi"/>
                <w:sz w:val="18"/>
                <w:szCs w:val="18"/>
                <w:lang w:val="es-ES"/>
              </w:rPr>
              <w:t>en original, preferentemente</w:t>
            </w:r>
            <w:r w:rsidRPr="00CF7ABF">
              <w:rPr>
                <w:rFonts w:asciiTheme="minorHAnsi" w:hAnsiTheme="minorHAnsi" w:cstheme="minorHAnsi"/>
                <w:sz w:val="18"/>
                <w:szCs w:val="18"/>
                <w:lang w:val="es-ES" w:eastAsia="es-ES"/>
              </w:rPr>
              <w:t xml:space="preserve"> en papel membretado y firmado por su representante legal, </w:t>
            </w:r>
            <w:r w:rsidRPr="00CF7ABF">
              <w:rPr>
                <w:rFonts w:asciiTheme="minorHAnsi" w:hAnsiTheme="minorHAnsi" w:cstheme="minorHAnsi"/>
                <w:sz w:val="18"/>
                <w:szCs w:val="18"/>
                <w:lang w:val="es-ES"/>
              </w:rPr>
              <w:t>su</w:t>
            </w:r>
            <w:r w:rsidRPr="00CF7ABF">
              <w:rPr>
                <w:rFonts w:asciiTheme="minorHAnsi" w:hAnsiTheme="minorHAnsi" w:cstheme="minorHAnsi"/>
                <w:sz w:val="18"/>
                <w:szCs w:val="18"/>
                <w:lang w:val="es-ES_tradnl"/>
              </w:rPr>
              <w:t xml:space="preserve"> proyecto de </w:t>
            </w:r>
            <w:r w:rsidRPr="00CF7ABF">
              <w:rPr>
                <w:rFonts w:asciiTheme="minorHAnsi" w:hAnsiTheme="minorHAnsi" w:cstheme="minorHAnsi"/>
                <w:b/>
                <w:color w:val="0000FF"/>
                <w:sz w:val="18"/>
                <w:szCs w:val="18"/>
                <w:lang w:val="es-ES_tradnl"/>
              </w:rPr>
              <w:t>Calendario de Visitas de Asistencia Técnica a cada una de las Unidades Médicas en donde se prestará el Servicio Integral de Banco de Sangre.</w:t>
            </w:r>
          </w:p>
          <w:p w14:paraId="62AE4C82" w14:textId="77777777" w:rsidR="0002749F" w:rsidRPr="00CF7ABF" w:rsidRDefault="0002749F" w:rsidP="0002749F">
            <w:pPr>
              <w:suppressAutoHyphens w:val="0"/>
              <w:ind w:right="147"/>
              <w:jc w:val="both"/>
              <w:rPr>
                <w:rFonts w:asciiTheme="minorHAnsi" w:hAnsiTheme="minorHAnsi" w:cstheme="minorHAnsi"/>
                <w:sz w:val="18"/>
                <w:szCs w:val="18"/>
                <w:lang w:val="es-ES"/>
              </w:rPr>
            </w:pPr>
          </w:p>
        </w:tc>
        <w:tc>
          <w:tcPr>
            <w:tcW w:w="1559" w:type="dxa"/>
            <w:tcBorders>
              <w:top w:val="single" w:sz="4" w:space="0" w:color="000000"/>
              <w:left w:val="single" w:sz="4" w:space="0" w:color="000000"/>
              <w:bottom w:val="single" w:sz="4" w:space="0" w:color="000000"/>
            </w:tcBorders>
          </w:tcPr>
          <w:p w14:paraId="53B9FB2E" w14:textId="5ED6D472"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JJ)</w:t>
            </w:r>
          </w:p>
        </w:tc>
        <w:tc>
          <w:tcPr>
            <w:tcW w:w="992" w:type="dxa"/>
            <w:tcBorders>
              <w:top w:val="single" w:sz="4" w:space="0" w:color="000000"/>
              <w:left w:val="single" w:sz="4" w:space="0" w:color="000000"/>
              <w:bottom w:val="single" w:sz="4" w:space="0" w:color="000000"/>
            </w:tcBorders>
          </w:tcPr>
          <w:p w14:paraId="20E5F964"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319D3776"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469E4AAA" w14:textId="77777777" w:rsidTr="00CB2A83">
        <w:trPr>
          <w:trHeight w:val="790"/>
        </w:trPr>
        <w:tc>
          <w:tcPr>
            <w:tcW w:w="5599" w:type="dxa"/>
            <w:tcBorders>
              <w:top w:val="single" w:sz="4" w:space="0" w:color="000000"/>
              <w:left w:val="single" w:sz="4" w:space="0" w:color="000000"/>
              <w:bottom w:val="single" w:sz="4" w:space="0" w:color="000000"/>
            </w:tcBorders>
          </w:tcPr>
          <w:p w14:paraId="14328CEE" w14:textId="77777777" w:rsidR="00312143" w:rsidRPr="00CF7ABF" w:rsidRDefault="00312143" w:rsidP="00766A3A">
            <w:pPr>
              <w:pStyle w:val="Sangra3detindependiente1"/>
              <w:tabs>
                <w:tab w:val="left" w:pos="426"/>
              </w:tabs>
              <w:ind w:left="0" w:firstLine="0"/>
              <w:rPr>
                <w:rFonts w:asciiTheme="minorHAnsi" w:hAnsiTheme="minorHAnsi" w:cstheme="minorHAnsi"/>
                <w:bCs/>
                <w:sz w:val="18"/>
                <w:szCs w:val="18"/>
              </w:rPr>
            </w:pPr>
            <w:r w:rsidRPr="00CF7ABF">
              <w:rPr>
                <w:rFonts w:asciiTheme="minorHAnsi" w:hAnsiTheme="minorHAnsi" w:cstheme="minorHAnsi"/>
                <w:sz w:val="18"/>
                <w:szCs w:val="18"/>
                <w:lang w:eastAsia="es-ES"/>
              </w:rPr>
              <w:t xml:space="preserve">Los licitantes deberán integrar dentro de la documentación de su propuesta técnica, </w:t>
            </w:r>
            <w:r w:rsidRPr="00CF7ABF">
              <w:rPr>
                <w:rFonts w:asciiTheme="minorHAnsi" w:hAnsiTheme="minorHAnsi" w:cstheme="minorHAnsi"/>
                <w:sz w:val="18"/>
                <w:szCs w:val="18"/>
              </w:rPr>
              <w:t>en original, preferentemente</w:t>
            </w:r>
            <w:r w:rsidRPr="00CF7ABF">
              <w:rPr>
                <w:rFonts w:asciiTheme="minorHAnsi" w:hAnsiTheme="minorHAnsi" w:cstheme="minorHAnsi"/>
                <w:sz w:val="18"/>
                <w:szCs w:val="18"/>
                <w:lang w:eastAsia="es-ES"/>
              </w:rPr>
              <w:t xml:space="preserve"> en papel membretado y firmado por su representante legal, </w:t>
            </w:r>
            <w:r w:rsidRPr="00CF7ABF">
              <w:rPr>
                <w:rFonts w:asciiTheme="minorHAnsi" w:hAnsiTheme="minorHAnsi" w:cstheme="minorHAnsi"/>
                <w:sz w:val="18"/>
                <w:szCs w:val="18"/>
              </w:rPr>
              <w:t xml:space="preserve">una carta compromiso mediante la cual se obliga en caso de resultar adjudicado, a </w:t>
            </w:r>
            <w:r w:rsidRPr="00CF7ABF">
              <w:rPr>
                <w:rFonts w:asciiTheme="minorHAnsi" w:hAnsiTheme="minorHAnsi" w:cstheme="minorHAnsi"/>
                <w:b/>
                <w:color w:val="0000FF"/>
                <w:sz w:val="18"/>
                <w:szCs w:val="18"/>
              </w:rPr>
              <w:t>garantizar la dotación de bienes o insumos necesarios para la prestación del Servicio Integral de Banco de Sangre, así como para los controles de calidad internos y externos.</w:t>
            </w:r>
          </w:p>
          <w:p w14:paraId="02E9B981" w14:textId="4085FFE7" w:rsidR="00312143" w:rsidRPr="00CF7ABF" w:rsidRDefault="00312143" w:rsidP="0002749F">
            <w:pPr>
              <w:tabs>
                <w:tab w:val="left" w:pos="4590"/>
              </w:tabs>
              <w:ind w:right="147"/>
              <w:rPr>
                <w:rFonts w:asciiTheme="minorHAnsi" w:hAnsiTheme="minorHAnsi" w:cstheme="minorHAnsi"/>
                <w:sz w:val="18"/>
                <w:szCs w:val="18"/>
                <w:lang w:val="es-ES"/>
              </w:rPr>
            </w:pPr>
          </w:p>
          <w:p w14:paraId="6FB70A7F" w14:textId="0CEA2E0F" w:rsidR="0002749F" w:rsidRPr="00CF7ABF" w:rsidRDefault="00312143" w:rsidP="00312143">
            <w:pPr>
              <w:tabs>
                <w:tab w:val="left" w:pos="1800"/>
              </w:tabs>
              <w:rPr>
                <w:rFonts w:asciiTheme="minorHAnsi" w:hAnsiTheme="minorHAnsi" w:cstheme="minorHAnsi"/>
                <w:sz w:val="18"/>
                <w:szCs w:val="18"/>
                <w:lang w:val="es-ES"/>
              </w:rPr>
            </w:pPr>
            <w:r w:rsidRPr="00CF7ABF">
              <w:rPr>
                <w:rFonts w:asciiTheme="minorHAnsi" w:hAnsiTheme="minorHAnsi" w:cstheme="minorHAnsi"/>
                <w:sz w:val="18"/>
                <w:szCs w:val="18"/>
                <w:lang w:val="es-ES"/>
              </w:rPr>
              <w:tab/>
            </w:r>
          </w:p>
        </w:tc>
        <w:tc>
          <w:tcPr>
            <w:tcW w:w="1559" w:type="dxa"/>
            <w:tcBorders>
              <w:top w:val="single" w:sz="4" w:space="0" w:color="000000"/>
              <w:left w:val="single" w:sz="4" w:space="0" w:color="000000"/>
              <w:bottom w:val="single" w:sz="4" w:space="0" w:color="000000"/>
            </w:tcBorders>
          </w:tcPr>
          <w:p w14:paraId="48CB5EC1" w14:textId="22271524"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KK)</w:t>
            </w:r>
          </w:p>
        </w:tc>
        <w:tc>
          <w:tcPr>
            <w:tcW w:w="992" w:type="dxa"/>
            <w:tcBorders>
              <w:top w:val="single" w:sz="4" w:space="0" w:color="000000"/>
              <w:left w:val="single" w:sz="4" w:space="0" w:color="000000"/>
              <w:bottom w:val="single" w:sz="4" w:space="0" w:color="000000"/>
            </w:tcBorders>
          </w:tcPr>
          <w:p w14:paraId="3CFEFE4F"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D6F01A1"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69AA5294" w14:textId="77777777" w:rsidTr="0023701C">
        <w:trPr>
          <w:trHeight w:val="790"/>
        </w:trPr>
        <w:tc>
          <w:tcPr>
            <w:tcW w:w="5599" w:type="dxa"/>
            <w:tcBorders>
              <w:top w:val="single" w:sz="4" w:space="0" w:color="000000"/>
              <w:left w:val="single" w:sz="4" w:space="0" w:color="000000"/>
              <w:bottom w:val="single" w:sz="4" w:space="0" w:color="000000"/>
            </w:tcBorders>
          </w:tcPr>
          <w:p w14:paraId="3FE3A8B1" w14:textId="74F76151" w:rsidR="00312143" w:rsidRPr="00CF7ABF" w:rsidRDefault="00312143" w:rsidP="00766A3A">
            <w:pPr>
              <w:ind w:right="-52"/>
              <w:jc w:val="both"/>
              <w:rPr>
                <w:rFonts w:asciiTheme="minorHAnsi" w:hAnsiTheme="minorHAnsi" w:cstheme="minorHAnsi"/>
                <w:bCs/>
                <w:sz w:val="18"/>
                <w:szCs w:val="18"/>
                <w:lang w:val="es-ES"/>
              </w:rPr>
            </w:pPr>
            <w:r w:rsidRPr="00CF7ABF">
              <w:rPr>
                <w:rFonts w:asciiTheme="minorHAnsi" w:hAnsiTheme="minorHAnsi" w:cstheme="minorHAnsi"/>
                <w:sz w:val="18"/>
                <w:szCs w:val="18"/>
                <w:lang w:val="es-ES" w:eastAsia="es-ES"/>
              </w:rPr>
              <w:t>Los licitantes deberán integrar dentro de la documentación de su propuesta técnica,</w:t>
            </w:r>
            <w:r w:rsidRPr="00CF7ABF">
              <w:rPr>
                <w:rFonts w:asciiTheme="minorHAnsi" w:hAnsiTheme="minorHAnsi" w:cstheme="minorHAnsi"/>
                <w:sz w:val="18"/>
                <w:szCs w:val="18"/>
                <w:lang w:val="es-ES"/>
              </w:rPr>
              <w:t xml:space="preserve"> en original, preferentemente en papel membretado y firmado por su representante legal, una carta compromiso mediante la cual se obliga en caso de resultar adjudicado, </w:t>
            </w:r>
            <w:r w:rsidRPr="00CF7ABF">
              <w:rPr>
                <w:rFonts w:asciiTheme="minorHAnsi" w:hAnsiTheme="minorHAnsi" w:cstheme="minorHAnsi"/>
                <w:b/>
                <w:color w:val="0000FF"/>
                <w:sz w:val="18"/>
                <w:szCs w:val="18"/>
                <w:lang w:val="es-ES"/>
              </w:rPr>
              <w:t>a brindar sin costo alguno, las capacitaciones necesarias al personal de los Servicios de Salud de Zacatecas,   sobre la operación de los equipos médicos y de laboratorio proporcionados para la prestación del</w:t>
            </w:r>
            <w:r w:rsidRPr="00CF7ABF">
              <w:rPr>
                <w:rFonts w:asciiTheme="minorHAnsi" w:hAnsiTheme="minorHAnsi" w:cstheme="minorHAnsi"/>
                <w:color w:val="0000FF"/>
                <w:sz w:val="18"/>
                <w:szCs w:val="18"/>
                <w:lang w:val="es-ES"/>
              </w:rPr>
              <w:t xml:space="preserve"> </w:t>
            </w:r>
            <w:r w:rsidRPr="00CF7ABF">
              <w:rPr>
                <w:rFonts w:asciiTheme="minorHAnsi" w:hAnsiTheme="minorHAnsi" w:cstheme="minorHAnsi"/>
                <w:b/>
                <w:color w:val="0000FF"/>
                <w:sz w:val="18"/>
                <w:szCs w:val="18"/>
                <w:lang w:val="es-ES"/>
              </w:rPr>
              <w:t>Servicio integral de Banco de Sangre</w:t>
            </w:r>
            <w:r w:rsidRPr="00CF7ABF">
              <w:rPr>
                <w:rFonts w:asciiTheme="minorHAnsi" w:hAnsiTheme="minorHAnsi" w:cstheme="minorHAnsi"/>
                <w:sz w:val="18"/>
                <w:szCs w:val="18"/>
                <w:lang w:val="es-ES"/>
              </w:rPr>
              <w:t>, así como del correcto uso de los consumibles suministrados y sobre la realización de las pruebas, durante la vigencia del contrato, en las unidades médicas descritas en el</w:t>
            </w:r>
            <w:r w:rsidRPr="00CF7ABF">
              <w:rPr>
                <w:rFonts w:asciiTheme="minorHAnsi" w:hAnsiTheme="minorHAnsi" w:cstheme="minorHAnsi"/>
                <w:b/>
                <w:color w:val="0000FF"/>
                <w:sz w:val="18"/>
                <w:szCs w:val="18"/>
                <w:lang w:val="es-ES"/>
              </w:rPr>
              <w:t xml:space="preserve"> </w:t>
            </w:r>
            <w:r w:rsidR="00A41888">
              <w:rPr>
                <w:rFonts w:asciiTheme="minorHAnsi" w:hAnsiTheme="minorHAnsi" w:cstheme="minorHAnsi"/>
                <w:b/>
                <w:color w:val="0000FF"/>
                <w:sz w:val="18"/>
                <w:szCs w:val="18"/>
                <w:lang w:val="es-ES"/>
              </w:rPr>
              <w:t xml:space="preserve">ANEXO </w:t>
            </w:r>
            <w:r w:rsidRPr="00CF7ABF">
              <w:rPr>
                <w:rFonts w:asciiTheme="minorHAnsi" w:hAnsiTheme="minorHAnsi" w:cstheme="minorHAnsi"/>
                <w:b/>
                <w:color w:val="0000FF"/>
                <w:sz w:val="18"/>
                <w:szCs w:val="18"/>
                <w:lang w:val="es-ES"/>
              </w:rPr>
              <w:t xml:space="preserve"> 04 (cuatro)</w:t>
            </w:r>
            <w:r w:rsidRPr="00CF7ABF">
              <w:rPr>
                <w:rFonts w:asciiTheme="minorHAnsi" w:hAnsiTheme="minorHAnsi" w:cstheme="minorHAnsi"/>
                <w:color w:val="0000FF"/>
                <w:sz w:val="18"/>
                <w:szCs w:val="18"/>
                <w:lang w:val="es-ES"/>
              </w:rPr>
              <w:t>,</w:t>
            </w:r>
            <w:r w:rsidRPr="00CF7ABF">
              <w:rPr>
                <w:rFonts w:asciiTheme="minorHAnsi" w:hAnsiTheme="minorHAnsi" w:cstheme="minorHAnsi"/>
                <w:sz w:val="18"/>
                <w:szCs w:val="18"/>
                <w:lang w:val="es-ES"/>
              </w:rPr>
              <w:t xml:space="preserve"> de las bases de la licitación.  </w:t>
            </w:r>
          </w:p>
          <w:p w14:paraId="41A3390B" w14:textId="07FE8C5F" w:rsidR="0002749F" w:rsidRPr="00CF7ABF" w:rsidRDefault="0002749F" w:rsidP="0002749F">
            <w:pPr>
              <w:suppressAutoHyphens w:val="0"/>
              <w:ind w:right="147"/>
              <w:jc w:val="both"/>
              <w:rPr>
                <w:rFonts w:asciiTheme="minorHAnsi" w:hAnsiTheme="minorHAnsi" w:cstheme="minorHAnsi"/>
                <w:sz w:val="18"/>
                <w:szCs w:val="18"/>
                <w:lang w:val="es-ES"/>
              </w:rPr>
            </w:pPr>
          </w:p>
        </w:tc>
        <w:tc>
          <w:tcPr>
            <w:tcW w:w="1559" w:type="dxa"/>
            <w:tcBorders>
              <w:top w:val="single" w:sz="4" w:space="0" w:color="000000"/>
              <w:left w:val="single" w:sz="4" w:space="0" w:color="000000"/>
              <w:bottom w:val="single" w:sz="4" w:space="0" w:color="000000"/>
            </w:tcBorders>
            <w:vAlign w:val="center"/>
          </w:tcPr>
          <w:p w14:paraId="2DD03A4E" w14:textId="5062CBB0"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LL)</w:t>
            </w:r>
          </w:p>
        </w:tc>
        <w:tc>
          <w:tcPr>
            <w:tcW w:w="992" w:type="dxa"/>
            <w:tcBorders>
              <w:top w:val="single" w:sz="4" w:space="0" w:color="000000"/>
              <w:left w:val="single" w:sz="4" w:space="0" w:color="000000"/>
              <w:bottom w:val="single" w:sz="4" w:space="0" w:color="000000"/>
            </w:tcBorders>
          </w:tcPr>
          <w:p w14:paraId="28599DFA"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10E38EB"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25741641" w14:textId="77777777" w:rsidTr="00CB2A83">
        <w:trPr>
          <w:trHeight w:val="790"/>
        </w:trPr>
        <w:tc>
          <w:tcPr>
            <w:tcW w:w="5599" w:type="dxa"/>
            <w:tcBorders>
              <w:top w:val="single" w:sz="4" w:space="0" w:color="000000"/>
              <w:left w:val="single" w:sz="4" w:space="0" w:color="000000"/>
              <w:bottom w:val="single" w:sz="4" w:space="0" w:color="000000"/>
            </w:tcBorders>
          </w:tcPr>
          <w:p w14:paraId="3C8BE89C" w14:textId="77777777" w:rsidR="00312143" w:rsidRPr="00CF7ABF" w:rsidRDefault="00312143" w:rsidP="00766A3A">
            <w:pPr>
              <w:jc w:val="both"/>
              <w:rPr>
                <w:rFonts w:asciiTheme="minorHAnsi" w:hAnsiTheme="minorHAnsi" w:cstheme="minorHAnsi"/>
                <w:sz w:val="18"/>
                <w:szCs w:val="18"/>
                <w:lang w:val="es-ES"/>
              </w:rPr>
            </w:pPr>
            <w:r w:rsidRPr="00CF7ABF">
              <w:rPr>
                <w:rFonts w:asciiTheme="minorHAnsi" w:hAnsiTheme="minorHAnsi" w:cstheme="minorHAnsi"/>
                <w:sz w:val="18"/>
                <w:szCs w:val="18"/>
                <w:lang w:val="es-ES" w:eastAsia="es-ES"/>
              </w:rPr>
              <w:t xml:space="preserve">Los licitantes deberán integrar dentro de la documentación de su propuesta técnica, </w:t>
            </w:r>
            <w:r w:rsidRPr="00CF7ABF">
              <w:rPr>
                <w:rFonts w:asciiTheme="minorHAnsi" w:hAnsiTheme="minorHAnsi" w:cstheme="minorHAnsi"/>
                <w:sz w:val="18"/>
                <w:szCs w:val="18"/>
                <w:lang w:val="es-ES"/>
              </w:rPr>
              <w:t>en original, preferentemente</w:t>
            </w:r>
            <w:r w:rsidRPr="00CF7ABF">
              <w:rPr>
                <w:rFonts w:asciiTheme="minorHAnsi" w:hAnsiTheme="minorHAnsi" w:cstheme="minorHAnsi"/>
                <w:sz w:val="18"/>
                <w:szCs w:val="18"/>
                <w:lang w:val="es-ES" w:eastAsia="es-ES"/>
              </w:rPr>
              <w:t xml:space="preserve"> en papel membretado y firmado por su representante legal, de </w:t>
            </w:r>
            <w:r w:rsidRPr="00CF7ABF">
              <w:rPr>
                <w:rFonts w:asciiTheme="minorHAnsi" w:hAnsiTheme="minorHAnsi" w:cstheme="minorHAnsi"/>
                <w:sz w:val="18"/>
                <w:szCs w:val="18"/>
                <w:lang w:val="es-ES"/>
              </w:rPr>
              <w:t>una carta</w:t>
            </w:r>
            <w:r w:rsidRPr="00CF7ABF">
              <w:rPr>
                <w:rFonts w:asciiTheme="minorHAnsi" w:hAnsiTheme="minorHAnsi" w:cstheme="minorHAnsi"/>
                <w:sz w:val="18"/>
                <w:szCs w:val="18"/>
                <w:lang w:val="es-ES_tradnl"/>
              </w:rPr>
              <w:t xml:space="preserve"> compromiso mediante la cual se obliga en caso de resultar adjudicado, </w:t>
            </w:r>
            <w:r w:rsidRPr="00CF7ABF">
              <w:rPr>
                <w:rFonts w:asciiTheme="minorHAnsi" w:hAnsiTheme="minorHAnsi" w:cstheme="minorHAnsi"/>
                <w:b/>
                <w:color w:val="0000FF"/>
                <w:sz w:val="18"/>
                <w:szCs w:val="18"/>
                <w:lang w:val="es-ES_tradnl"/>
              </w:rPr>
              <w:t>a realizar sin costo alguno para los Servicios de Salud de Zacatecas,  las adecuaciones físicas y/o ambientales que requieran las Unidades Médicas en donde se prestara el Servicio Integral de Banco de Sangre, conforme a las Especificaciones propias del fabricante y previamente validado con el personal responsable en cada Unidad Médica correspondiente.</w:t>
            </w:r>
          </w:p>
          <w:p w14:paraId="5E676D88" w14:textId="77777777" w:rsidR="00312143" w:rsidRPr="00CF7ABF" w:rsidRDefault="00312143" w:rsidP="00312143">
            <w:pPr>
              <w:ind w:left="357"/>
              <w:jc w:val="both"/>
              <w:rPr>
                <w:rFonts w:asciiTheme="minorHAnsi" w:hAnsiTheme="minorHAnsi" w:cstheme="minorHAnsi"/>
                <w:sz w:val="18"/>
                <w:szCs w:val="18"/>
                <w:lang w:val="es-ES"/>
              </w:rPr>
            </w:pPr>
          </w:p>
          <w:p w14:paraId="462EF558" w14:textId="7D0B895E" w:rsidR="00312143" w:rsidRPr="00CF7ABF" w:rsidRDefault="00312143" w:rsidP="00766A3A">
            <w:pPr>
              <w:jc w:val="both"/>
              <w:rPr>
                <w:rFonts w:asciiTheme="minorHAnsi" w:hAnsiTheme="minorHAnsi" w:cstheme="minorHAnsi"/>
                <w:sz w:val="18"/>
                <w:szCs w:val="18"/>
                <w:lang w:val="es-ES"/>
              </w:rPr>
            </w:pPr>
            <w:r w:rsidRPr="00CF7ABF">
              <w:rPr>
                <w:rFonts w:asciiTheme="minorHAnsi" w:hAnsiTheme="minorHAnsi" w:cstheme="minorHAnsi"/>
                <w:b/>
                <w:color w:val="0000FF"/>
                <w:sz w:val="18"/>
                <w:szCs w:val="18"/>
                <w:lang w:val="es-ES_tradnl"/>
              </w:rPr>
              <w:t>Lo anterior, para efecto de realizar la instalación de los equipos médicos y de laboratorio, de</w:t>
            </w:r>
            <w:r w:rsidRPr="00CF7ABF">
              <w:rPr>
                <w:rFonts w:asciiTheme="minorHAnsi" w:hAnsiTheme="minorHAnsi" w:cstheme="minorHAnsi"/>
                <w:b/>
                <w:color w:val="0000FF"/>
                <w:sz w:val="18"/>
                <w:szCs w:val="18"/>
                <w:lang w:val="es-ES"/>
              </w:rPr>
              <w:t>l sistema de información y estaciones de trabajo,</w:t>
            </w:r>
            <w:r w:rsidRPr="00CF7ABF">
              <w:rPr>
                <w:rFonts w:asciiTheme="minorHAnsi" w:hAnsiTheme="minorHAnsi" w:cstheme="minorHAnsi"/>
                <w:sz w:val="18"/>
                <w:szCs w:val="18"/>
                <w:lang w:val="es-ES"/>
              </w:rPr>
              <w:t xml:space="preserve"> </w:t>
            </w:r>
            <w:r w:rsidRPr="00CF7ABF">
              <w:rPr>
                <w:rFonts w:asciiTheme="minorHAnsi" w:hAnsiTheme="minorHAnsi" w:cstheme="minorHAnsi"/>
                <w:b/>
                <w:color w:val="0000FF"/>
                <w:sz w:val="18"/>
                <w:szCs w:val="18"/>
                <w:lang w:val="es-ES_tradnl"/>
              </w:rPr>
              <w:t>garantizando su óptimo funcionamiento,</w:t>
            </w:r>
            <w:r w:rsidRPr="00CF7ABF">
              <w:rPr>
                <w:rFonts w:asciiTheme="minorHAnsi" w:hAnsiTheme="minorHAnsi" w:cstheme="minorHAnsi"/>
                <w:sz w:val="18"/>
                <w:szCs w:val="18"/>
                <w:lang w:val="es-ES_tradnl"/>
              </w:rPr>
              <w:t xml:space="preserve"> </w:t>
            </w:r>
            <w:r w:rsidRPr="00CF7ABF">
              <w:rPr>
                <w:rFonts w:asciiTheme="minorHAnsi" w:hAnsiTheme="minorHAnsi" w:cstheme="minorHAnsi"/>
                <w:sz w:val="18"/>
                <w:szCs w:val="18"/>
                <w:lang w:val="es-ES"/>
              </w:rPr>
              <w:t xml:space="preserve">conforme a lo especificado y requerido en la información del </w:t>
            </w:r>
            <w:r w:rsidRPr="00CF7ABF">
              <w:rPr>
                <w:rFonts w:asciiTheme="minorHAnsi" w:hAnsiTheme="minorHAnsi" w:cstheme="minorHAnsi"/>
                <w:b/>
                <w:color w:val="0000FF"/>
                <w:sz w:val="18"/>
                <w:szCs w:val="18"/>
                <w:lang w:val="es-ES"/>
              </w:rPr>
              <w:t>Anexo Numero 14</w:t>
            </w:r>
            <w:r w:rsidRPr="00CF7ABF">
              <w:rPr>
                <w:rFonts w:asciiTheme="minorHAnsi" w:hAnsiTheme="minorHAnsi" w:cstheme="minorHAnsi"/>
                <w:sz w:val="18"/>
                <w:szCs w:val="18"/>
                <w:lang w:val="es-ES"/>
              </w:rPr>
              <w:t xml:space="preserve"> </w:t>
            </w:r>
            <w:r w:rsidRPr="00CF7ABF">
              <w:rPr>
                <w:rFonts w:asciiTheme="minorHAnsi" w:hAnsiTheme="minorHAnsi" w:cstheme="minorHAnsi"/>
                <w:b/>
                <w:color w:val="0000FF"/>
                <w:sz w:val="18"/>
                <w:szCs w:val="18"/>
                <w:lang w:val="es-ES"/>
              </w:rPr>
              <w:t>(catorce).</w:t>
            </w:r>
          </w:p>
          <w:p w14:paraId="0FAB3FF3" w14:textId="77777777" w:rsidR="0002749F" w:rsidRPr="00CF7ABF" w:rsidRDefault="0002749F" w:rsidP="00312143">
            <w:pPr>
              <w:jc w:val="center"/>
              <w:rPr>
                <w:rFonts w:asciiTheme="minorHAnsi" w:hAnsiTheme="minorHAnsi" w:cstheme="minorHAnsi"/>
                <w:sz w:val="18"/>
                <w:szCs w:val="18"/>
                <w:lang w:val="es-ES"/>
              </w:rPr>
            </w:pPr>
          </w:p>
        </w:tc>
        <w:tc>
          <w:tcPr>
            <w:tcW w:w="1559" w:type="dxa"/>
            <w:tcBorders>
              <w:top w:val="single" w:sz="4" w:space="0" w:color="000000"/>
              <w:left w:val="single" w:sz="4" w:space="0" w:color="000000"/>
              <w:bottom w:val="single" w:sz="4" w:space="0" w:color="000000"/>
            </w:tcBorders>
            <w:vAlign w:val="center"/>
          </w:tcPr>
          <w:p w14:paraId="12871B4C" w14:textId="792CEEF5"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MM)</w:t>
            </w:r>
          </w:p>
        </w:tc>
        <w:tc>
          <w:tcPr>
            <w:tcW w:w="992" w:type="dxa"/>
            <w:tcBorders>
              <w:top w:val="single" w:sz="4" w:space="0" w:color="000000"/>
              <w:left w:val="single" w:sz="4" w:space="0" w:color="000000"/>
              <w:bottom w:val="single" w:sz="4" w:space="0" w:color="000000"/>
            </w:tcBorders>
          </w:tcPr>
          <w:p w14:paraId="642EDC6B"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74CADC58"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6022D299" w14:textId="77777777" w:rsidTr="0023701C">
        <w:trPr>
          <w:trHeight w:val="790"/>
        </w:trPr>
        <w:tc>
          <w:tcPr>
            <w:tcW w:w="5599" w:type="dxa"/>
            <w:tcBorders>
              <w:top w:val="single" w:sz="4" w:space="0" w:color="000000"/>
              <w:left w:val="single" w:sz="4" w:space="0" w:color="000000"/>
              <w:bottom w:val="single" w:sz="4" w:space="0" w:color="000000"/>
            </w:tcBorders>
          </w:tcPr>
          <w:p w14:paraId="6F2911B5" w14:textId="77777777" w:rsidR="0002749F" w:rsidRPr="00CF7ABF" w:rsidRDefault="00312143" w:rsidP="0002749F">
            <w:pPr>
              <w:suppressAutoHyphens w:val="0"/>
              <w:ind w:right="147"/>
              <w:jc w:val="both"/>
              <w:rPr>
                <w:rFonts w:asciiTheme="minorHAnsi" w:hAnsiTheme="minorHAnsi" w:cstheme="minorHAnsi"/>
                <w:sz w:val="18"/>
                <w:szCs w:val="18"/>
                <w:lang w:val="es-ES_tradnl"/>
              </w:rPr>
            </w:pPr>
            <w:r w:rsidRPr="00CF7ABF">
              <w:rPr>
                <w:rFonts w:asciiTheme="minorHAnsi" w:hAnsiTheme="minorHAnsi" w:cstheme="minorHAnsi"/>
                <w:sz w:val="18"/>
                <w:szCs w:val="18"/>
                <w:lang w:val="es-ES_tradnl"/>
              </w:rPr>
              <w:t xml:space="preserve">Los licitantes deberán presentar integrar dentro de la documentación de su propuesta técnica, escrito original y bajo protesta de decir verdad, en original, preferentemente en papel membretado y firmado por su representante legal, </w:t>
            </w:r>
            <w:r w:rsidRPr="00CF7ABF">
              <w:rPr>
                <w:rFonts w:asciiTheme="minorHAnsi" w:hAnsiTheme="minorHAnsi" w:cstheme="minorHAnsi"/>
                <w:b/>
                <w:sz w:val="18"/>
                <w:szCs w:val="18"/>
                <w:lang w:val="es-ES_tradnl"/>
              </w:rPr>
              <w:t xml:space="preserve">donde manifieste que los reactivos, y los equipos médicos y de laboratorio, propuestos para la prestación del </w:t>
            </w:r>
            <w:r w:rsidRPr="00CF7ABF">
              <w:rPr>
                <w:rFonts w:asciiTheme="minorHAnsi" w:hAnsiTheme="minorHAnsi" w:cstheme="minorHAnsi"/>
                <w:b/>
                <w:color w:val="0000FF"/>
                <w:sz w:val="18"/>
                <w:szCs w:val="18"/>
                <w:lang w:val="es-ES_tradnl"/>
              </w:rPr>
              <w:t>Servicio Integral de Banco de Sangre</w:t>
            </w:r>
            <w:r w:rsidRPr="00CF7ABF">
              <w:rPr>
                <w:rFonts w:asciiTheme="minorHAnsi" w:hAnsiTheme="minorHAnsi" w:cstheme="minorHAnsi"/>
                <w:b/>
                <w:sz w:val="18"/>
                <w:szCs w:val="18"/>
                <w:lang w:val="es-ES_tradnl"/>
              </w:rPr>
              <w:t>,</w:t>
            </w:r>
            <w:r w:rsidRPr="00CF7ABF">
              <w:rPr>
                <w:rFonts w:asciiTheme="minorHAnsi" w:hAnsiTheme="minorHAnsi" w:cstheme="minorHAnsi"/>
                <w:sz w:val="18"/>
                <w:szCs w:val="18"/>
                <w:lang w:val="es-ES_tradnl"/>
              </w:rPr>
              <w:t xml:space="preserve"> no</w:t>
            </w:r>
            <w:r w:rsidRPr="00CF7ABF">
              <w:rPr>
                <w:rFonts w:asciiTheme="minorHAnsi" w:hAnsiTheme="minorHAnsi" w:cstheme="minorHAnsi"/>
                <w:b/>
                <w:sz w:val="18"/>
                <w:szCs w:val="18"/>
                <w:lang w:val="es-ES_tradnl"/>
              </w:rPr>
              <w:t xml:space="preserve"> cuentan con alertas médicas o sanitarias, emitidas en su país de origen o en cualquier otro país.</w:t>
            </w:r>
            <w:r w:rsidRPr="00CF7ABF">
              <w:rPr>
                <w:rFonts w:asciiTheme="minorHAnsi" w:hAnsiTheme="minorHAnsi" w:cstheme="minorHAnsi"/>
                <w:sz w:val="18"/>
                <w:szCs w:val="18"/>
                <w:lang w:val="es-ES_tradnl"/>
              </w:rPr>
              <w:t xml:space="preserve">  </w:t>
            </w:r>
          </w:p>
          <w:p w14:paraId="70CA3936" w14:textId="7CD0BE7F" w:rsidR="00766A3A" w:rsidRPr="00CF7ABF" w:rsidRDefault="00766A3A" w:rsidP="0002749F">
            <w:pPr>
              <w:suppressAutoHyphens w:val="0"/>
              <w:ind w:right="147"/>
              <w:jc w:val="both"/>
              <w:rPr>
                <w:rFonts w:asciiTheme="minorHAnsi" w:hAnsiTheme="minorHAnsi" w:cstheme="minorHAnsi"/>
                <w:sz w:val="18"/>
                <w:szCs w:val="18"/>
                <w:lang w:val="es-ES"/>
              </w:rPr>
            </w:pPr>
          </w:p>
        </w:tc>
        <w:tc>
          <w:tcPr>
            <w:tcW w:w="1559" w:type="dxa"/>
            <w:tcBorders>
              <w:top w:val="single" w:sz="4" w:space="0" w:color="000000"/>
              <w:left w:val="single" w:sz="4" w:space="0" w:color="000000"/>
              <w:bottom w:val="single" w:sz="4" w:space="0" w:color="000000"/>
            </w:tcBorders>
          </w:tcPr>
          <w:p w14:paraId="1901B645" w14:textId="5A99586D"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NN)</w:t>
            </w:r>
          </w:p>
        </w:tc>
        <w:tc>
          <w:tcPr>
            <w:tcW w:w="992" w:type="dxa"/>
            <w:tcBorders>
              <w:top w:val="single" w:sz="4" w:space="0" w:color="000000"/>
              <w:left w:val="single" w:sz="4" w:space="0" w:color="000000"/>
              <w:bottom w:val="single" w:sz="4" w:space="0" w:color="000000"/>
            </w:tcBorders>
          </w:tcPr>
          <w:p w14:paraId="71BA2D09"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0E5EA669"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73E5F760" w14:textId="77777777" w:rsidTr="00D210AF">
        <w:trPr>
          <w:trHeight w:val="790"/>
        </w:trPr>
        <w:tc>
          <w:tcPr>
            <w:tcW w:w="5599" w:type="dxa"/>
            <w:tcBorders>
              <w:top w:val="single" w:sz="4" w:space="0" w:color="000000"/>
              <w:left w:val="single" w:sz="4" w:space="0" w:color="000000"/>
              <w:bottom w:val="single" w:sz="4" w:space="0" w:color="000000"/>
            </w:tcBorders>
          </w:tcPr>
          <w:p w14:paraId="5C2C6681" w14:textId="079E433D" w:rsidR="00312143" w:rsidRPr="00CF7ABF" w:rsidRDefault="00312143" w:rsidP="00766A3A">
            <w:pPr>
              <w:pStyle w:val="Sangra3detindependiente1"/>
              <w:tabs>
                <w:tab w:val="left" w:pos="426"/>
              </w:tabs>
              <w:ind w:left="0" w:firstLine="0"/>
              <w:outlineLvl w:val="0"/>
              <w:rPr>
                <w:rFonts w:asciiTheme="minorHAnsi" w:hAnsiTheme="minorHAnsi" w:cstheme="minorHAnsi"/>
                <w:sz w:val="18"/>
                <w:szCs w:val="18"/>
              </w:rPr>
            </w:pPr>
            <w:r w:rsidRPr="00CF7ABF">
              <w:rPr>
                <w:rFonts w:asciiTheme="minorHAnsi" w:hAnsiTheme="minorHAnsi" w:cstheme="minorHAnsi"/>
                <w:sz w:val="18"/>
                <w:szCs w:val="18"/>
                <w:lang w:eastAsia="es-ES"/>
              </w:rPr>
              <w:t xml:space="preserve">Los licitantes deberán integrar dentro de la documentación de su propuesta técnica, escrito en original, preferentemente en papel membretado y firmado por su representante legal, </w:t>
            </w:r>
            <w:r w:rsidRPr="00CF7ABF">
              <w:rPr>
                <w:rFonts w:asciiTheme="minorHAnsi" w:hAnsiTheme="minorHAnsi" w:cstheme="minorHAnsi"/>
                <w:sz w:val="18"/>
                <w:szCs w:val="18"/>
              </w:rPr>
              <w:t xml:space="preserve">por el que </w:t>
            </w:r>
            <w:r w:rsidRPr="00CF7ABF">
              <w:rPr>
                <w:rFonts w:asciiTheme="minorHAnsi" w:hAnsiTheme="minorHAnsi" w:cstheme="minorHAnsi"/>
                <w:b/>
                <w:color w:val="0000FF"/>
                <w:sz w:val="18"/>
                <w:szCs w:val="18"/>
              </w:rPr>
              <w:t xml:space="preserve">se compromete a realizar la prestación del Servicio Integral de Banco de Sangre, en los lugares indicados en el </w:t>
            </w:r>
            <w:r w:rsidR="00A41888">
              <w:rPr>
                <w:rFonts w:asciiTheme="minorHAnsi" w:hAnsiTheme="minorHAnsi" w:cstheme="minorHAnsi"/>
                <w:b/>
                <w:color w:val="0000FF"/>
                <w:sz w:val="18"/>
                <w:szCs w:val="18"/>
              </w:rPr>
              <w:t xml:space="preserve">ANEXO </w:t>
            </w:r>
            <w:r w:rsidRPr="00CF7ABF">
              <w:rPr>
                <w:rFonts w:asciiTheme="minorHAnsi" w:hAnsiTheme="minorHAnsi" w:cstheme="minorHAnsi"/>
                <w:b/>
                <w:color w:val="0000FF"/>
                <w:sz w:val="18"/>
                <w:szCs w:val="18"/>
              </w:rPr>
              <w:t xml:space="preserve"> 04 (cuatro) </w:t>
            </w:r>
            <w:r w:rsidRPr="00CF7ABF">
              <w:rPr>
                <w:rFonts w:asciiTheme="minorHAnsi" w:hAnsiTheme="minorHAnsi" w:cstheme="minorHAnsi"/>
                <w:sz w:val="18"/>
                <w:szCs w:val="18"/>
              </w:rPr>
              <w:t>de las presentes bases.</w:t>
            </w:r>
          </w:p>
          <w:p w14:paraId="73EF5DC5" w14:textId="77777777" w:rsidR="00766A3A" w:rsidRPr="00CF7ABF" w:rsidRDefault="00766A3A" w:rsidP="00766A3A">
            <w:pPr>
              <w:autoSpaceDE w:val="0"/>
              <w:ind w:right="-52"/>
              <w:jc w:val="both"/>
              <w:rPr>
                <w:rFonts w:asciiTheme="minorHAnsi" w:hAnsiTheme="minorHAnsi" w:cstheme="minorHAnsi"/>
                <w:sz w:val="18"/>
                <w:szCs w:val="18"/>
              </w:rPr>
            </w:pPr>
          </w:p>
          <w:p w14:paraId="7D271370" w14:textId="7C4B685B" w:rsidR="00312143" w:rsidRPr="00CF7ABF" w:rsidRDefault="00312143" w:rsidP="00766A3A">
            <w:pPr>
              <w:autoSpaceDE w:val="0"/>
              <w:ind w:right="-52"/>
              <w:jc w:val="both"/>
              <w:rPr>
                <w:rFonts w:asciiTheme="minorHAnsi" w:hAnsiTheme="minorHAnsi" w:cstheme="minorHAnsi"/>
                <w:sz w:val="18"/>
                <w:szCs w:val="18"/>
                <w:lang w:val="es-ES_tradnl"/>
              </w:rPr>
            </w:pPr>
            <w:r w:rsidRPr="00CF7ABF">
              <w:rPr>
                <w:rFonts w:asciiTheme="minorHAnsi" w:hAnsiTheme="minorHAnsi" w:cstheme="minorHAnsi"/>
                <w:sz w:val="18"/>
                <w:szCs w:val="18"/>
                <w:lang w:val="es-ES_tradnl"/>
              </w:rPr>
              <w:t xml:space="preserve">En este escrito se deben indicar todos y cada uno de los lugares en donde se prestará el </w:t>
            </w:r>
            <w:r w:rsidRPr="00CF7ABF">
              <w:rPr>
                <w:rFonts w:asciiTheme="minorHAnsi" w:hAnsiTheme="minorHAnsi" w:cstheme="minorHAnsi"/>
                <w:b/>
                <w:color w:val="0000FF"/>
                <w:sz w:val="18"/>
                <w:szCs w:val="18"/>
                <w:lang w:val="es-ES_tradnl"/>
              </w:rPr>
              <w:t>Servicio Integral de Banco de Sangre,</w:t>
            </w:r>
            <w:r w:rsidRPr="00CF7ABF">
              <w:rPr>
                <w:rFonts w:asciiTheme="minorHAnsi" w:hAnsiTheme="minorHAnsi" w:cstheme="minorHAnsi"/>
                <w:sz w:val="18"/>
                <w:szCs w:val="18"/>
                <w:lang w:val="es-ES_tradnl"/>
              </w:rPr>
              <w:t xml:space="preserve"> de no hacerlo así, será motivo de descalificación.</w:t>
            </w:r>
          </w:p>
          <w:p w14:paraId="70CE59AE" w14:textId="5300B955" w:rsidR="00312143" w:rsidRPr="00CF7ABF" w:rsidRDefault="00312143" w:rsidP="0002749F">
            <w:pPr>
              <w:suppressAutoHyphens w:val="0"/>
              <w:ind w:right="147"/>
              <w:jc w:val="both"/>
              <w:rPr>
                <w:rFonts w:asciiTheme="minorHAnsi" w:hAnsiTheme="minorHAnsi" w:cstheme="minorHAnsi"/>
                <w:sz w:val="18"/>
                <w:szCs w:val="18"/>
                <w:lang w:val="es-ES"/>
              </w:rPr>
            </w:pPr>
          </w:p>
          <w:p w14:paraId="5DD2D7B4" w14:textId="336C35EE" w:rsidR="0002749F" w:rsidRPr="00CF7ABF" w:rsidRDefault="00312143" w:rsidP="00312143">
            <w:pPr>
              <w:tabs>
                <w:tab w:val="left" w:pos="2190"/>
              </w:tabs>
              <w:rPr>
                <w:rFonts w:asciiTheme="minorHAnsi" w:hAnsiTheme="minorHAnsi" w:cstheme="minorHAnsi"/>
                <w:sz w:val="18"/>
                <w:szCs w:val="18"/>
                <w:lang w:val="es-ES"/>
              </w:rPr>
            </w:pPr>
            <w:r w:rsidRPr="00CF7ABF">
              <w:rPr>
                <w:rFonts w:asciiTheme="minorHAnsi" w:hAnsiTheme="minorHAnsi" w:cstheme="minorHAnsi"/>
                <w:sz w:val="18"/>
                <w:szCs w:val="18"/>
                <w:lang w:val="es-ES"/>
              </w:rPr>
              <w:tab/>
            </w:r>
          </w:p>
        </w:tc>
        <w:tc>
          <w:tcPr>
            <w:tcW w:w="1559" w:type="dxa"/>
            <w:tcBorders>
              <w:top w:val="single" w:sz="4" w:space="0" w:color="000000"/>
              <w:left w:val="single" w:sz="4" w:space="0" w:color="000000"/>
              <w:bottom w:val="single" w:sz="4" w:space="0" w:color="000000"/>
            </w:tcBorders>
          </w:tcPr>
          <w:p w14:paraId="37534DBD" w14:textId="47E23B25"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OO)</w:t>
            </w:r>
          </w:p>
        </w:tc>
        <w:tc>
          <w:tcPr>
            <w:tcW w:w="992" w:type="dxa"/>
            <w:tcBorders>
              <w:top w:val="single" w:sz="4" w:space="0" w:color="000000"/>
              <w:left w:val="single" w:sz="4" w:space="0" w:color="000000"/>
              <w:bottom w:val="single" w:sz="4" w:space="0" w:color="000000"/>
            </w:tcBorders>
          </w:tcPr>
          <w:p w14:paraId="11DA2A4C"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799568E4"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3040238F" w14:textId="77777777" w:rsidTr="00D210AF">
        <w:trPr>
          <w:trHeight w:val="790"/>
        </w:trPr>
        <w:tc>
          <w:tcPr>
            <w:tcW w:w="5599" w:type="dxa"/>
            <w:tcBorders>
              <w:top w:val="single" w:sz="4" w:space="0" w:color="000000"/>
              <w:left w:val="single" w:sz="4" w:space="0" w:color="000000"/>
              <w:bottom w:val="single" w:sz="4" w:space="0" w:color="000000"/>
            </w:tcBorders>
          </w:tcPr>
          <w:p w14:paraId="16410D6A" w14:textId="1ABA1556" w:rsidR="00312143" w:rsidRPr="00CF7ABF" w:rsidRDefault="00312143" w:rsidP="00766A3A">
            <w:pPr>
              <w:tabs>
                <w:tab w:val="left" w:pos="426"/>
              </w:tabs>
              <w:autoSpaceDE w:val="0"/>
              <w:jc w:val="both"/>
              <w:rPr>
                <w:rFonts w:asciiTheme="minorHAnsi" w:hAnsiTheme="minorHAnsi" w:cstheme="minorHAnsi"/>
                <w:bCs/>
                <w:kern w:val="36"/>
                <w:sz w:val="18"/>
                <w:szCs w:val="18"/>
                <w:lang w:eastAsia="es-MX"/>
              </w:rPr>
            </w:pPr>
            <w:r w:rsidRPr="00CF7ABF">
              <w:rPr>
                <w:rFonts w:asciiTheme="minorHAnsi" w:hAnsiTheme="minorHAnsi" w:cstheme="minorHAnsi"/>
                <w:sz w:val="18"/>
                <w:szCs w:val="18"/>
                <w:lang w:val="es-ES_tradnl"/>
              </w:rPr>
              <w:t>El licitante deberá acreditar</w:t>
            </w:r>
            <w:r w:rsidRPr="00CF7ABF">
              <w:rPr>
                <w:rFonts w:asciiTheme="minorHAnsi" w:hAnsiTheme="minorHAnsi" w:cstheme="minorHAnsi"/>
                <w:bCs/>
                <w:kern w:val="36"/>
                <w:sz w:val="18"/>
                <w:szCs w:val="18"/>
                <w:lang w:eastAsia="es-MX"/>
              </w:rPr>
              <w:t xml:space="preserve"> que cuenta con la experiencia para la prestación de un servicio   equivalente   en cuanto a concepto, servicio  y  monto, presentando dentro de su propuesta técnica, copia simple legible, de al  menos  </w:t>
            </w:r>
            <w:r w:rsidR="00D15E91" w:rsidRPr="00CF7ABF">
              <w:rPr>
                <w:rFonts w:asciiTheme="minorHAnsi" w:hAnsiTheme="minorHAnsi" w:cstheme="minorHAnsi"/>
                <w:b/>
                <w:bCs/>
                <w:color w:val="0000FF"/>
                <w:kern w:val="36"/>
                <w:sz w:val="18"/>
                <w:szCs w:val="18"/>
                <w:lang w:eastAsia="es-MX"/>
              </w:rPr>
              <w:t xml:space="preserve">03 (tres) </w:t>
            </w:r>
            <w:r w:rsidRPr="00CF7ABF">
              <w:rPr>
                <w:rFonts w:asciiTheme="minorHAnsi" w:hAnsiTheme="minorHAnsi" w:cstheme="minorHAnsi"/>
                <w:b/>
                <w:bCs/>
                <w:color w:val="0000FF"/>
                <w:kern w:val="36"/>
                <w:sz w:val="18"/>
                <w:szCs w:val="18"/>
                <w:lang w:eastAsia="es-MX"/>
              </w:rPr>
              <w:t>contratos</w:t>
            </w:r>
            <w:r w:rsidRPr="00CF7ABF">
              <w:rPr>
                <w:rFonts w:asciiTheme="minorHAnsi" w:hAnsiTheme="minorHAnsi" w:cstheme="minorHAnsi"/>
                <w:bCs/>
                <w:kern w:val="36"/>
                <w:sz w:val="18"/>
                <w:szCs w:val="18"/>
                <w:lang w:eastAsia="es-MX"/>
              </w:rPr>
              <w:t xml:space="preserve">  </w:t>
            </w:r>
            <w:r w:rsidRPr="00CF7ABF">
              <w:rPr>
                <w:rFonts w:asciiTheme="minorHAnsi" w:hAnsiTheme="minorHAnsi" w:cstheme="minorHAnsi"/>
                <w:b/>
                <w:bCs/>
                <w:color w:val="0000FF"/>
                <w:kern w:val="36"/>
                <w:sz w:val="18"/>
                <w:szCs w:val="18"/>
                <w:lang w:eastAsia="es-MX"/>
              </w:rPr>
              <w:t>similares dentro del territorio nacional,  pactados con Instituciones Públicas o Privad</w:t>
            </w:r>
            <w:r w:rsidR="006765BB" w:rsidRPr="00CF7ABF">
              <w:rPr>
                <w:rFonts w:asciiTheme="minorHAnsi" w:hAnsiTheme="minorHAnsi" w:cstheme="minorHAnsi"/>
                <w:b/>
                <w:bCs/>
                <w:color w:val="0000FF"/>
                <w:kern w:val="36"/>
                <w:sz w:val="18"/>
                <w:szCs w:val="18"/>
                <w:lang w:eastAsia="es-MX"/>
              </w:rPr>
              <w:t>as</w:t>
            </w:r>
            <w:r w:rsidRPr="00CF7ABF">
              <w:rPr>
                <w:rFonts w:asciiTheme="minorHAnsi" w:hAnsiTheme="minorHAnsi" w:cstheme="minorHAnsi"/>
                <w:bCs/>
                <w:kern w:val="36"/>
                <w:sz w:val="18"/>
                <w:szCs w:val="18"/>
                <w:lang w:eastAsia="es-MX"/>
              </w:rPr>
              <w:t xml:space="preserve">, por montos  que  individual  o  en conjunto sean por un monto igual o mayor a su propuesta económica ofertada en la presente convocatoria,   los Servicios de Salud de Zacatecas,  evaluará   si   el   licitante   cumple   con   los volúmenes necesarios para poder otorgar el </w:t>
            </w:r>
            <w:r w:rsidRPr="00CF7ABF">
              <w:rPr>
                <w:rFonts w:asciiTheme="minorHAnsi" w:hAnsiTheme="minorHAnsi" w:cstheme="minorHAnsi"/>
                <w:b/>
                <w:bCs/>
                <w:color w:val="0000FF"/>
                <w:kern w:val="36"/>
                <w:sz w:val="18"/>
                <w:szCs w:val="18"/>
                <w:lang w:eastAsia="es-MX"/>
              </w:rPr>
              <w:t>Servicio Integral de Banco de Sangre.</w:t>
            </w:r>
          </w:p>
          <w:p w14:paraId="58AC56DA" w14:textId="77777777" w:rsidR="00312143" w:rsidRPr="00CF7ABF" w:rsidRDefault="00312143" w:rsidP="00312143">
            <w:pPr>
              <w:ind w:left="708"/>
              <w:rPr>
                <w:rFonts w:asciiTheme="minorHAnsi" w:hAnsiTheme="minorHAnsi" w:cstheme="minorHAnsi"/>
                <w:bCs/>
                <w:kern w:val="36"/>
                <w:sz w:val="18"/>
                <w:szCs w:val="18"/>
                <w:lang w:eastAsia="es-MX"/>
              </w:rPr>
            </w:pPr>
          </w:p>
          <w:p w14:paraId="668CBDA3" w14:textId="77777777" w:rsidR="00312143" w:rsidRPr="00CF7ABF" w:rsidRDefault="00312143" w:rsidP="00766A3A">
            <w:pPr>
              <w:tabs>
                <w:tab w:val="left" w:pos="426"/>
              </w:tabs>
              <w:autoSpaceDE w:val="0"/>
              <w:jc w:val="both"/>
              <w:rPr>
                <w:rFonts w:asciiTheme="minorHAnsi" w:hAnsiTheme="minorHAnsi" w:cstheme="minorHAnsi"/>
                <w:b/>
                <w:bCs/>
                <w:kern w:val="36"/>
                <w:sz w:val="18"/>
                <w:szCs w:val="18"/>
                <w:u w:val="single"/>
                <w:lang w:eastAsia="es-MX"/>
              </w:rPr>
            </w:pPr>
            <w:r w:rsidRPr="00CF7ABF">
              <w:rPr>
                <w:rFonts w:asciiTheme="minorHAnsi" w:hAnsiTheme="minorHAnsi" w:cstheme="minorHAnsi"/>
                <w:bCs/>
                <w:kern w:val="36"/>
                <w:sz w:val="18"/>
                <w:szCs w:val="18"/>
                <w:lang w:eastAsia="es-MX"/>
              </w:rPr>
              <w:t>De los contratos que se presenten, por lo menos uno</w:t>
            </w:r>
            <w:r w:rsidRPr="00CF7ABF">
              <w:rPr>
                <w:rFonts w:asciiTheme="minorHAnsi" w:hAnsiTheme="minorHAnsi" w:cstheme="minorHAnsi"/>
                <w:b/>
                <w:bCs/>
                <w:kern w:val="36"/>
                <w:sz w:val="18"/>
                <w:szCs w:val="18"/>
                <w:lang w:eastAsia="es-MX"/>
              </w:rPr>
              <w:t xml:space="preserve"> </w:t>
            </w:r>
            <w:r w:rsidRPr="00CF7ABF">
              <w:rPr>
                <w:rFonts w:asciiTheme="minorHAnsi" w:hAnsiTheme="minorHAnsi" w:cstheme="minorHAnsi"/>
                <w:bCs/>
                <w:kern w:val="36"/>
                <w:sz w:val="18"/>
                <w:szCs w:val="18"/>
                <w:lang w:eastAsia="es-MX"/>
              </w:rPr>
              <w:t>deberá estar vigentes, no se tomarán en cuenta contratos que tengan una antigüedad mayor a 05 (cinco) años.</w:t>
            </w:r>
          </w:p>
          <w:p w14:paraId="40540B41" w14:textId="77777777" w:rsidR="00312143" w:rsidRPr="00CF7ABF" w:rsidRDefault="00312143" w:rsidP="00312143">
            <w:pPr>
              <w:tabs>
                <w:tab w:val="left" w:pos="426"/>
              </w:tabs>
              <w:autoSpaceDE w:val="0"/>
              <w:ind w:left="360"/>
              <w:jc w:val="both"/>
              <w:rPr>
                <w:rFonts w:asciiTheme="minorHAnsi" w:hAnsiTheme="minorHAnsi" w:cstheme="minorHAnsi"/>
                <w:bCs/>
                <w:kern w:val="36"/>
                <w:sz w:val="18"/>
                <w:szCs w:val="18"/>
                <w:lang w:eastAsia="es-MX"/>
              </w:rPr>
            </w:pPr>
          </w:p>
          <w:p w14:paraId="73408BCF" w14:textId="77777777" w:rsidR="00312143" w:rsidRPr="00CF7ABF" w:rsidRDefault="00312143" w:rsidP="00766A3A">
            <w:pPr>
              <w:tabs>
                <w:tab w:val="left" w:pos="426"/>
              </w:tabs>
              <w:autoSpaceDE w:val="0"/>
              <w:jc w:val="both"/>
              <w:rPr>
                <w:rFonts w:asciiTheme="minorHAnsi" w:hAnsiTheme="minorHAnsi" w:cstheme="minorHAnsi"/>
                <w:sz w:val="18"/>
                <w:szCs w:val="18"/>
                <w:lang w:val="es-ES_tradnl"/>
              </w:rPr>
            </w:pPr>
            <w:r w:rsidRPr="00CF7ABF">
              <w:rPr>
                <w:rFonts w:asciiTheme="minorHAnsi" w:hAnsiTheme="minorHAnsi" w:cstheme="minorHAnsi"/>
                <w:b/>
                <w:sz w:val="18"/>
                <w:szCs w:val="18"/>
                <w:lang w:val="es-ES_tradnl"/>
              </w:rPr>
              <w:t>Asimismo, deberá adjuntar a dichos contratos, una</w:t>
            </w:r>
            <w:r w:rsidRPr="00CF7ABF">
              <w:rPr>
                <w:rFonts w:asciiTheme="minorHAnsi" w:hAnsiTheme="minorHAnsi" w:cstheme="minorHAnsi"/>
                <w:sz w:val="18"/>
                <w:szCs w:val="18"/>
                <w:lang w:val="es-ES_tradnl"/>
              </w:rPr>
              <w:t xml:space="preserve"> </w:t>
            </w:r>
            <w:r w:rsidRPr="00CF7ABF">
              <w:rPr>
                <w:rFonts w:asciiTheme="minorHAnsi" w:hAnsiTheme="minorHAnsi" w:cstheme="minorHAnsi"/>
                <w:b/>
                <w:color w:val="0000FF"/>
                <w:sz w:val="18"/>
                <w:szCs w:val="18"/>
                <w:lang w:val="es-ES_tradnl"/>
              </w:rPr>
              <w:t>Carta de Satisfacción</w:t>
            </w:r>
            <w:r w:rsidRPr="00CF7ABF">
              <w:rPr>
                <w:rFonts w:asciiTheme="minorHAnsi" w:hAnsiTheme="minorHAnsi" w:cstheme="minorHAnsi"/>
                <w:color w:val="0000FF"/>
                <w:sz w:val="18"/>
                <w:szCs w:val="18"/>
                <w:lang w:val="es-ES_tradnl"/>
              </w:rPr>
              <w:t xml:space="preserve"> </w:t>
            </w:r>
            <w:r w:rsidRPr="00CF7ABF">
              <w:rPr>
                <w:rFonts w:asciiTheme="minorHAnsi" w:hAnsiTheme="minorHAnsi" w:cstheme="minorHAnsi"/>
                <w:sz w:val="18"/>
                <w:szCs w:val="18"/>
                <w:lang w:val="es-ES_tradnl"/>
              </w:rPr>
              <w:t>emitida por el cliente, donde se dio, o se está dando cabal cumplimiento a las condiciones pactadas en la prestación de los servicios contratados, señalando los datos de nombre, puesto, y teléfono de quien las emite.</w:t>
            </w:r>
          </w:p>
          <w:p w14:paraId="0E40842E" w14:textId="77777777" w:rsidR="00312143" w:rsidRPr="00CF7ABF" w:rsidRDefault="00312143" w:rsidP="00312143">
            <w:pPr>
              <w:tabs>
                <w:tab w:val="left" w:pos="426"/>
              </w:tabs>
              <w:autoSpaceDE w:val="0"/>
              <w:jc w:val="both"/>
              <w:rPr>
                <w:rFonts w:asciiTheme="minorHAnsi" w:hAnsiTheme="minorHAnsi" w:cstheme="minorHAnsi"/>
                <w:sz w:val="18"/>
                <w:szCs w:val="18"/>
                <w:lang w:val="es-ES_tradnl"/>
              </w:rPr>
            </w:pPr>
          </w:p>
          <w:p w14:paraId="58500427" w14:textId="77777777" w:rsidR="0002749F" w:rsidRPr="00CF7ABF" w:rsidRDefault="0002749F" w:rsidP="0002749F">
            <w:pPr>
              <w:suppressAutoHyphens w:val="0"/>
              <w:ind w:right="147"/>
              <w:jc w:val="both"/>
              <w:rPr>
                <w:rFonts w:asciiTheme="minorHAnsi" w:hAnsiTheme="minorHAnsi" w:cstheme="minorHAnsi"/>
                <w:sz w:val="18"/>
                <w:szCs w:val="18"/>
                <w:lang w:val="es-ES"/>
              </w:rPr>
            </w:pPr>
          </w:p>
        </w:tc>
        <w:tc>
          <w:tcPr>
            <w:tcW w:w="1559" w:type="dxa"/>
            <w:tcBorders>
              <w:top w:val="single" w:sz="4" w:space="0" w:color="000000"/>
              <w:left w:val="single" w:sz="4" w:space="0" w:color="000000"/>
              <w:bottom w:val="single" w:sz="4" w:space="0" w:color="000000"/>
            </w:tcBorders>
          </w:tcPr>
          <w:p w14:paraId="10BC23C3" w14:textId="4D03C359"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PP)</w:t>
            </w:r>
          </w:p>
        </w:tc>
        <w:tc>
          <w:tcPr>
            <w:tcW w:w="992" w:type="dxa"/>
            <w:tcBorders>
              <w:top w:val="single" w:sz="4" w:space="0" w:color="000000"/>
              <w:left w:val="single" w:sz="4" w:space="0" w:color="000000"/>
              <w:bottom w:val="single" w:sz="4" w:space="0" w:color="000000"/>
            </w:tcBorders>
          </w:tcPr>
          <w:p w14:paraId="1CB4B048"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5ADB75B9"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65FFF05E" w14:textId="77777777" w:rsidTr="00D210AF">
        <w:trPr>
          <w:trHeight w:val="790"/>
        </w:trPr>
        <w:tc>
          <w:tcPr>
            <w:tcW w:w="5599" w:type="dxa"/>
            <w:tcBorders>
              <w:top w:val="single" w:sz="4" w:space="0" w:color="000000"/>
              <w:left w:val="single" w:sz="4" w:space="0" w:color="000000"/>
              <w:bottom w:val="single" w:sz="4" w:space="0" w:color="000000"/>
            </w:tcBorders>
          </w:tcPr>
          <w:p w14:paraId="35552BC9" w14:textId="77777777" w:rsidR="00312143" w:rsidRPr="00CF7ABF" w:rsidRDefault="00312143" w:rsidP="00766A3A">
            <w:pPr>
              <w:tabs>
                <w:tab w:val="left" w:pos="284"/>
                <w:tab w:val="left" w:pos="426"/>
              </w:tabs>
              <w:suppressAutoHyphens w:val="0"/>
              <w:autoSpaceDE w:val="0"/>
              <w:jc w:val="both"/>
              <w:rPr>
                <w:rFonts w:asciiTheme="minorHAnsi" w:hAnsiTheme="minorHAnsi" w:cstheme="minorHAnsi"/>
                <w:sz w:val="18"/>
                <w:szCs w:val="18"/>
                <w:lang w:val="es-ES_tradnl"/>
              </w:rPr>
            </w:pPr>
            <w:r w:rsidRPr="00CF7ABF">
              <w:rPr>
                <w:rFonts w:asciiTheme="minorHAnsi" w:hAnsiTheme="minorHAnsi" w:cstheme="minorHAnsi"/>
                <w:sz w:val="18"/>
                <w:szCs w:val="18"/>
                <w:lang w:val="es-ES_tradnl"/>
              </w:rPr>
              <w:t xml:space="preserve">Los licitantes deberán presentar dentro de su propuesta técnica, copia simple legible, del </w:t>
            </w:r>
            <w:r w:rsidRPr="00CF7ABF">
              <w:rPr>
                <w:rFonts w:asciiTheme="minorHAnsi" w:hAnsiTheme="minorHAnsi" w:cstheme="minorHAnsi"/>
                <w:b/>
                <w:color w:val="0000FF"/>
                <w:sz w:val="18"/>
                <w:szCs w:val="18"/>
                <w:lang w:val="es-ES_tradnl"/>
              </w:rPr>
              <w:t>Certificado del Sistema de Gestión de Calidad ISO 9001:2015</w:t>
            </w:r>
            <w:r w:rsidRPr="00CF7ABF">
              <w:rPr>
                <w:rFonts w:asciiTheme="minorHAnsi" w:hAnsiTheme="minorHAnsi" w:cstheme="minorHAnsi"/>
                <w:sz w:val="18"/>
                <w:szCs w:val="18"/>
                <w:lang w:val="es-ES_tradnl"/>
              </w:rPr>
              <w:t xml:space="preserve">, emitido a su nombre, cuyo alcance incluya </w:t>
            </w:r>
            <w:r w:rsidRPr="00CF7ABF">
              <w:rPr>
                <w:rFonts w:asciiTheme="minorHAnsi" w:hAnsiTheme="minorHAnsi" w:cstheme="minorHAnsi"/>
                <w:b/>
                <w:color w:val="0000FF"/>
                <w:sz w:val="18"/>
                <w:szCs w:val="18"/>
                <w:lang w:val="es-ES_tradnl"/>
              </w:rPr>
              <w:t>“Bancos de Sangre”</w:t>
            </w:r>
            <w:r w:rsidRPr="00CF7ABF">
              <w:rPr>
                <w:rFonts w:asciiTheme="minorHAnsi" w:hAnsiTheme="minorHAnsi" w:cstheme="minorHAnsi"/>
                <w:sz w:val="18"/>
                <w:szCs w:val="18"/>
                <w:lang w:val="es-ES_tradnl"/>
              </w:rPr>
              <w:t>, vigente y expedido por un Organismo Certificado por la Entidad Mexicana de Acreditación A.C. (EMA), así como original o copia certificada para su cotejo.</w:t>
            </w:r>
          </w:p>
          <w:p w14:paraId="3E6A8604" w14:textId="77777777" w:rsidR="0002749F" w:rsidRPr="00CF7ABF" w:rsidRDefault="0002749F" w:rsidP="0002749F">
            <w:pPr>
              <w:tabs>
                <w:tab w:val="left" w:pos="426"/>
              </w:tabs>
              <w:suppressAutoHyphens w:val="0"/>
              <w:autoSpaceDE w:val="0"/>
              <w:ind w:right="147"/>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tcPr>
          <w:p w14:paraId="17A42989" w14:textId="47E50FDD"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QQ)</w:t>
            </w:r>
          </w:p>
        </w:tc>
        <w:tc>
          <w:tcPr>
            <w:tcW w:w="992" w:type="dxa"/>
            <w:tcBorders>
              <w:top w:val="single" w:sz="4" w:space="0" w:color="000000"/>
              <w:left w:val="single" w:sz="4" w:space="0" w:color="000000"/>
              <w:bottom w:val="single" w:sz="4" w:space="0" w:color="000000"/>
            </w:tcBorders>
          </w:tcPr>
          <w:p w14:paraId="0FDA3DB2"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427D8FBC"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725B4EFA" w14:textId="77777777" w:rsidTr="00D210AF">
        <w:trPr>
          <w:trHeight w:val="790"/>
        </w:trPr>
        <w:tc>
          <w:tcPr>
            <w:tcW w:w="5599" w:type="dxa"/>
            <w:tcBorders>
              <w:top w:val="single" w:sz="4" w:space="0" w:color="000000"/>
              <w:left w:val="single" w:sz="4" w:space="0" w:color="000000"/>
              <w:bottom w:val="single" w:sz="4" w:space="0" w:color="000000"/>
            </w:tcBorders>
          </w:tcPr>
          <w:p w14:paraId="1A4903CC" w14:textId="77777777" w:rsidR="00312143" w:rsidRPr="00CF7ABF" w:rsidRDefault="00312143" w:rsidP="00766A3A">
            <w:pPr>
              <w:pStyle w:val="Sangra3detindependiente1"/>
              <w:tabs>
                <w:tab w:val="left" w:pos="426"/>
              </w:tabs>
              <w:ind w:left="0" w:firstLine="0"/>
              <w:rPr>
                <w:rFonts w:asciiTheme="minorHAnsi" w:hAnsiTheme="minorHAnsi" w:cstheme="minorHAnsi"/>
                <w:bCs/>
                <w:sz w:val="18"/>
                <w:szCs w:val="18"/>
              </w:rPr>
            </w:pPr>
            <w:r w:rsidRPr="00CF7ABF">
              <w:rPr>
                <w:rFonts w:asciiTheme="minorHAnsi" w:hAnsiTheme="minorHAnsi" w:cstheme="minorHAnsi"/>
                <w:bCs/>
                <w:sz w:val="18"/>
                <w:szCs w:val="18"/>
              </w:rPr>
              <w:t xml:space="preserve">Presentar impresión de la </w:t>
            </w:r>
            <w:r w:rsidRPr="00CF7ABF">
              <w:rPr>
                <w:rFonts w:asciiTheme="minorHAnsi" w:hAnsiTheme="minorHAnsi" w:cstheme="minorHAnsi"/>
                <w:b/>
                <w:bCs/>
                <w:color w:val="0000FF"/>
                <w:sz w:val="18"/>
                <w:szCs w:val="18"/>
              </w:rPr>
              <w:t>Cédula Vigente del Padrón de Proveedores del Gobierno del Estado de Zacatecas,</w:t>
            </w:r>
            <w:r w:rsidRPr="00CF7ABF">
              <w:rPr>
                <w:rFonts w:asciiTheme="minorHAnsi" w:hAnsiTheme="minorHAnsi" w:cstheme="minorHAnsi"/>
                <w:bCs/>
                <w:sz w:val="18"/>
                <w:szCs w:val="18"/>
              </w:rPr>
              <w:t xml:space="preserve"> que se genera por medio de la plataforma diseñada para tal efecto por la Secretaría de la Función Pública del Estado de Zacatecas. </w:t>
            </w:r>
          </w:p>
          <w:p w14:paraId="639F9101" w14:textId="4D24CCA7" w:rsidR="00312143" w:rsidRPr="00CF7ABF" w:rsidRDefault="00312143" w:rsidP="0002749F">
            <w:pPr>
              <w:tabs>
                <w:tab w:val="left" w:pos="426"/>
              </w:tabs>
              <w:suppressAutoHyphens w:val="0"/>
              <w:autoSpaceDE w:val="0"/>
              <w:ind w:right="147"/>
              <w:jc w:val="both"/>
              <w:rPr>
                <w:rFonts w:asciiTheme="minorHAnsi" w:hAnsiTheme="minorHAnsi" w:cstheme="minorHAnsi"/>
                <w:sz w:val="18"/>
                <w:szCs w:val="18"/>
                <w:lang w:val="es-ES_tradnl"/>
              </w:rPr>
            </w:pPr>
          </w:p>
          <w:p w14:paraId="17CBF577" w14:textId="48A4FCE0" w:rsidR="0002749F" w:rsidRPr="00CF7ABF" w:rsidRDefault="00312143" w:rsidP="00312143">
            <w:pPr>
              <w:tabs>
                <w:tab w:val="left" w:pos="1065"/>
              </w:tabs>
              <w:rPr>
                <w:rFonts w:asciiTheme="minorHAnsi" w:hAnsiTheme="minorHAnsi" w:cstheme="minorHAnsi"/>
                <w:sz w:val="18"/>
                <w:szCs w:val="18"/>
                <w:lang w:val="es-ES_tradnl"/>
              </w:rPr>
            </w:pPr>
            <w:r w:rsidRPr="00CF7ABF">
              <w:rPr>
                <w:rFonts w:asciiTheme="minorHAnsi" w:hAnsiTheme="minorHAnsi" w:cstheme="minorHAnsi"/>
                <w:sz w:val="18"/>
                <w:szCs w:val="18"/>
                <w:lang w:val="es-ES_tradnl"/>
              </w:rPr>
              <w:tab/>
            </w:r>
          </w:p>
        </w:tc>
        <w:tc>
          <w:tcPr>
            <w:tcW w:w="1559" w:type="dxa"/>
            <w:tcBorders>
              <w:top w:val="single" w:sz="4" w:space="0" w:color="000000"/>
              <w:left w:val="single" w:sz="4" w:space="0" w:color="000000"/>
              <w:bottom w:val="single" w:sz="4" w:space="0" w:color="000000"/>
            </w:tcBorders>
          </w:tcPr>
          <w:p w14:paraId="7B8AC567" w14:textId="399E61AF"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RR)</w:t>
            </w:r>
          </w:p>
        </w:tc>
        <w:tc>
          <w:tcPr>
            <w:tcW w:w="992" w:type="dxa"/>
            <w:tcBorders>
              <w:top w:val="single" w:sz="4" w:space="0" w:color="000000"/>
              <w:left w:val="single" w:sz="4" w:space="0" w:color="000000"/>
              <w:bottom w:val="single" w:sz="4" w:space="0" w:color="000000"/>
            </w:tcBorders>
          </w:tcPr>
          <w:p w14:paraId="15C3EBCB"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18398977"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517E5EA8" w14:textId="77777777" w:rsidTr="00D210AF">
        <w:trPr>
          <w:trHeight w:val="790"/>
        </w:trPr>
        <w:tc>
          <w:tcPr>
            <w:tcW w:w="5599" w:type="dxa"/>
            <w:tcBorders>
              <w:top w:val="single" w:sz="4" w:space="0" w:color="000000"/>
              <w:left w:val="single" w:sz="4" w:space="0" w:color="000000"/>
              <w:bottom w:val="single" w:sz="4" w:space="0" w:color="000000"/>
            </w:tcBorders>
          </w:tcPr>
          <w:p w14:paraId="6A064DFD" w14:textId="77777777" w:rsidR="00312143" w:rsidRPr="00CF7ABF" w:rsidRDefault="00312143" w:rsidP="00766A3A">
            <w:pPr>
              <w:suppressAutoHyphens w:val="0"/>
              <w:autoSpaceDE w:val="0"/>
              <w:jc w:val="both"/>
              <w:rPr>
                <w:rFonts w:asciiTheme="minorHAnsi" w:hAnsiTheme="minorHAnsi" w:cstheme="minorHAnsi"/>
                <w:bCs/>
                <w:sz w:val="18"/>
                <w:szCs w:val="18"/>
                <w:lang w:val="es-ES_tradnl"/>
              </w:rPr>
            </w:pPr>
            <w:r w:rsidRPr="00CF7ABF">
              <w:rPr>
                <w:rFonts w:asciiTheme="minorHAnsi" w:hAnsiTheme="minorHAnsi" w:cstheme="minorHAnsi"/>
                <w:bCs/>
                <w:sz w:val="18"/>
                <w:szCs w:val="18"/>
                <w:lang w:val="es-ES_tradnl"/>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0EEADBC6" w14:textId="77777777" w:rsidR="00312143" w:rsidRPr="00CF7ABF" w:rsidRDefault="00312143" w:rsidP="00312143">
            <w:pPr>
              <w:suppressAutoHyphens w:val="0"/>
              <w:autoSpaceDE w:val="0"/>
              <w:ind w:left="284" w:hanging="284"/>
              <w:jc w:val="both"/>
              <w:rPr>
                <w:rFonts w:asciiTheme="minorHAnsi" w:hAnsiTheme="minorHAnsi" w:cstheme="minorHAnsi"/>
                <w:b/>
                <w:bCs/>
                <w:noProof/>
                <w:sz w:val="18"/>
                <w:szCs w:val="18"/>
                <w:lang w:val="es-ES_tradnl" w:eastAsia="en-US"/>
              </w:rPr>
            </w:pPr>
          </w:p>
          <w:p w14:paraId="62FDEDE1" w14:textId="702C8615" w:rsidR="00312143" w:rsidRPr="00CF7ABF" w:rsidRDefault="00312143" w:rsidP="00312143">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18"/>
                <w:szCs w:val="18"/>
                <w:lang w:eastAsia="es-MX"/>
              </w:rPr>
            </w:pPr>
            <w:r w:rsidRPr="00CF7ABF">
              <w:rPr>
                <w:rFonts w:asciiTheme="minorHAnsi" w:eastAsiaTheme="minorEastAsia" w:hAnsiTheme="minorHAnsi" w:cstheme="minorHAnsi"/>
                <w:b/>
                <w:bCs/>
                <w:i/>
                <w:sz w:val="18"/>
                <w:szCs w:val="18"/>
                <w:lang w:eastAsia="es-MX"/>
              </w:rPr>
              <w:t>Los licitantes, tratándose de personas físicas, deberán presentar un escrito original y bajo de decir verdad,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w:t>
            </w:r>
            <w:r w:rsidR="003267C1" w:rsidRPr="00CF7ABF">
              <w:rPr>
                <w:rFonts w:asciiTheme="minorHAnsi" w:eastAsiaTheme="minorEastAsia" w:hAnsiTheme="minorHAnsi" w:cstheme="minorHAnsi"/>
                <w:b/>
                <w:bCs/>
                <w:i/>
                <w:sz w:val="18"/>
                <w:szCs w:val="18"/>
                <w:lang w:eastAsia="es-MX"/>
              </w:rPr>
              <w:t>o señalado en los artículos 7, 16 y 58</w:t>
            </w:r>
            <w:r w:rsidRPr="00CF7ABF">
              <w:rPr>
                <w:rFonts w:asciiTheme="minorHAnsi" w:eastAsiaTheme="minorEastAsia" w:hAnsiTheme="minorHAnsi" w:cstheme="minorHAnsi"/>
                <w:b/>
                <w:bCs/>
                <w:i/>
                <w:sz w:val="18"/>
                <w:szCs w:val="18"/>
                <w:lang w:eastAsia="es-MX"/>
              </w:rPr>
              <w:t xml:space="preserve"> de la Ley General de Responsabilidades Administrativas.</w:t>
            </w:r>
          </w:p>
          <w:p w14:paraId="429BBE5C" w14:textId="77777777" w:rsidR="00312143" w:rsidRPr="00CF7ABF" w:rsidRDefault="00312143" w:rsidP="00312143">
            <w:pPr>
              <w:widowControl w:val="0"/>
              <w:suppressAutoHyphens w:val="0"/>
              <w:autoSpaceDE w:val="0"/>
              <w:autoSpaceDN w:val="0"/>
              <w:adjustRightInd w:val="0"/>
              <w:ind w:left="851" w:hanging="284"/>
              <w:jc w:val="both"/>
              <w:rPr>
                <w:rFonts w:asciiTheme="minorHAnsi" w:eastAsiaTheme="minorEastAsia" w:hAnsiTheme="minorHAnsi" w:cstheme="minorHAnsi"/>
                <w:b/>
                <w:bCs/>
                <w:i/>
                <w:sz w:val="18"/>
                <w:szCs w:val="18"/>
                <w:lang w:eastAsia="es-MX"/>
              </w:rPr>
            </w:pPr>
          </w:p>
          <w:p w14:paraId="6BE29F4B" w14:textId="508DEF92" w:rsidR="00312143" w:rsidRPr="00CF7ABF" w:rsidRDefault="00312143" w:rsidP="00312143">
            <w:pPr>
              <w:widowControl w:val="0"/>
              <w:numPr>
                <w:ilvl w:val="0"/>
                <w:numId w:val="11"/>
              </w:numPr>
              <w:suppressAutoHyphens w:val="0"/>
              <w:autoSpaceDE w:val="0"/>
              <w:autoSpaceDN w:val="0"/>
              <w:adjustRightInd w:val="0"/>
              <w:ind w:left="851" w:hanging="284"/>
              <w:jc w:val="both"/>
              <w:rPr>
                <w:rFonts w:asciiTheme="minorHAnsi" w:eastAsiaTheme="minorEastAsia" w:hAnsiTheme="minorHAnsi" w:cstheme="minorHAnsi"/>
                <w:b/>
                <w:bCs/>
                <w:i/>
                <w:sz w:val="18"/>
                <w:szCs w:val="18"/>
                <w:lang w:eastAsia="es-MX"/>
              </w:rPr>
            </w:pPr>
            <w:r w:rsidRPr="00CF7ABF">
              <w:rPr>
                <w:rFonts w:asciiTheme="minorHAnsi" w:eastAsiaTheme="minorEastAsia" w:hAnsiTheme="minorHAnsi" w:cstheme="minorHAnsi"/>
                <w:b/>
                <w:bCs/>
                <w:i/>
                <w:sz w:val="18"/>
                <w:szCs w:val="18"/>
                <w:lang w:eastAsia="es-MX"/>
              </w:rPr>
              <w:t>Los licitantes, tratándose de personas morales, deberán presentar un escrito original y bajo protesta de decir verdad,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w:t>
            </w:r>
            <w:r w:rsidR="003267C1" w:rsidRPr="00CF7ABF">
              <w:rPr>
                <w:rFonts w:asciiTheme="minorHAnsi" w:eastAsiaTheme="minorEastAsia" w:hAnsiTheme="minorHAnsi" w:cstheme="minorHAnsi"/>
                <w:b/>
                <w:bCs/>
                <w:i/>
                <w:sz w:val="18"/>
                <w:szCs w:val="18"/>
                <w:lang w:eastAsia="es-MX"/>
              </w:rPr>
              <w:t>o señalado en los artículos 7, 16 y 58</w:t>
            </w:r>
            <w:r w:rsidRPr="00CF7ABF">
              <w:rPr>
                <w:rFonts w:asciiTheme="minorHAnsi" w:eastAsiaTheme="minorEastAsia" w:hAnsiTheme="minorHAnsi" w:cstheme="minorHAnsi"/>
                <w:b/>
                <w:bCs/>
                <w:i/>
                <w:sz w:val="18"/>
                <w:szCs w:val="18"/>
                <w:lang w:eastAsia="es-MX"/>
              </w:rPr>
              <w:t xml:space="preserve"> de la Ley General de Responsabilidades Administrativas.</w:t>
            </w:r>
          </w:p>
          <w:p w14:paraId="2E807304" w14:textId="77777777" w:rsidR="0002749F" w:rsidRPr="00CF7ABF" w:rsidRDefault="0002749F" w:rsidP="0002749F">
            <w:pPr>
              <w:tabs>
                <w:tab w:val="left" w:pos="426"/>
              </w:tabs>
              <w:suppressAutoHyphens w:val="0"/>
              <w:autoSpaceDE w:val="0"/>
              <w:ind w:right="147"/>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tcPr>
          <w:p w14:paraId="10C919A0" w14:textId="798C09A4"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SS)</w:t>
            </w:r>
          </w:p>
        </w:tc>
        <w:tc>
          <w:tcPr>
            <w:tcW w:w="992" w:type="dxa"/>
            <w:tcBorders>
              <w:top w:val="single" w:sz="4" w:space="0" w:color="000000"/>
              <w:left w:val="single" w:sz="4" w:space="0" w:color="000000"/>
              <w:bottom w:val="single" w:sz="4" w:space="0" w:color="000000"/>
            </w:tcBorders>
          </w:tcPr>
          <w:p w14:paraId="0DE8D94F"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38E5586F"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7D302984" w14:textId="77777777" w:rsidTr="00D210AF">
        <w:trPr>
          <w:trHeight w:val="790"/>
        </w:trPr>
        <w:tc>
          <w:tcPr>
            <w:tcW w:w="5599" w:type="dxa"/>
            <w:tcBorders>
              <w:top w:val="single" w:sz="4" w:space="0" w:color="000000"/>
              <w:left w:val="single" w:sz="4" w:space="0" w:color="000000"/>
              <w:bottom w:val="single" w:sz="4" w:space="0" w:color="000000"/>
            </w:tcBorders>
          </w:tcPr>
          <w:p w14:paraId="4EDCA9F1" w14:textId="77777777" w:rsidR="00312143" w:rsidRPr="00CF7ABF" w:rsidRDefault="00312143" w:rsidP="00766A3A">
            <w:pPr>
              <w:pStyle w:val="Sangra3detindependiente1"/>
              <w:tabs>
                <w:tab w:val="left" w:pos="426"/>
              </w:tabs>
              <w:ind w:left="0" w:firstLine="0"/>
              <w:rPr>
                <w:rFonts w:asciiTheme="minorHAnsi" w:hAnsiTheme="minorHAnsi" w:cstheme="minorHAnsi"/>
                <w:bCs/>
                <w:sz w:val="18"/>
                <w:szCs w:val="18"/>
              </w:rPr>
            </w:pPr>
            <w:r w:rsidRPr="00CF7ABF">
              <w:rPr>
                <w:rFonts w:asciiTheme="minorHAnsi" w:hAnsiTheme="minorHAnsi" w:cstheme="minorHAnsi"/>
                <w:sz w:val="18"/>
                <w:szCs w:val="18"/>
              </w:rPr>
              <w:t xml:space="preserve">Los licitantes deberán integrar dentro de la documentación de su propuesta técnica, escrito, por el que licitante manifieste, en original y preferentemente en papel membretado y con firma autógrafa de su representante legal, donde se compromete a que en caso de resultar adjudicado, a difundir entre el titular de los datos o pacientes a tratar, su </w:t>
            </w:r>
            <w:r w:rsidRPr="00CF7ABF">
              <w:rPr>
                <w:rFonts w:asciiTheme="minorHAnsi" w:hAnsiTheme="minorHAnsi" w:cstheme="minorHAnsi"/>
                <w:b/>
                <w:color w:val="0000FF"/>
                <w:sz w:val="18"/>
                <w:szCs w:val="18"/>
              </w:rPr>
              <w:t xml:space="preserve">AVISO DE PRIVACIDAD, </w:t>
            </w:r>
            <w:r w:rsidRPr="00CF7ABF">
              <w:rPr>
                <w:rFonts w:asciiTheme="minorHAnsi" w:hAnsiTheme="minorHAnsi" w:cstheme="minorHAnsi"/>
                <w:sz w:val="18"/>
                <w:szCs w:val="18"/>
              </w:rPr>
              <w:t xml:space="preserve">en términos de lo señalado en la </w:t>
            </w:r>
            <w:r w:rsidRPr="00CF7ABF">
              <w:rPr>
                <w:rFonts w:asciiTheme="minorHAnsi" w:hAnsiTheme="minorHAnsi" w:cstheme="minorHAnsi"/>
                <w:b/>
                <w:sz w:val="18"/>
                <w:szCs w:val="18"/>
              </w:rPr>
              <w:t>Ley  Federal de Protección de Datos personales en Posesión de Particulares</w:t>
            </w:r>
            <w:r w:rsidRPr="00CF7ABF">
              <w:rPr>
                <w:rFonts w:asciiTheme="minorHAnsi" w:hAnsiTheme="minorHAnsi" w:cstheme="minorHAnsi"/>
                <w:sz w:val="18"/>
                <w:szCs w:val="18"/>
              </w:rPr>
              <w:t>, publicado en el Diario Oficial de la Federación el día 05 de julio de 2010.</w:t>
            </w:r>
          </w:p>
          <w:p w14:paraId="7802460B" w14:textId="77777777" w:rsidR="0002749F" w:rsidRPr="00CF7ABF" w:rsidRDefault="0002749F" w:rsidP="0002749F">
            <w:pPr>
              <w:tabs>
                <w:tab w:val="left" w:pos="426"/>
              </w:tabs>
              <w:suppressAutoHyphens w:val="0"/>
              <w:autoSpaceDE w:val="0"/>
              <w:ind w:right="147"/>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tcPr>
          <w:p w14:paraId="0A460D3C" w14:textId="0C5AD437"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TT)</w:t>
            </w:r>
          </w:p>
        </w:tc>
        <w:tc>
          <w:tcPr>
            <w:tcW w:w="992" w:type="dxa"/>
            <w:tcBorders>
              <w:top w:val="single" w:sz="4" w:space="0" w:color="000000"/>
              <w:left w:val="single" w:sz="4" w:space="0" w:color="000000"/>
              <w:bottom w:val="single" w:sz="4" w:space="0" w:color="000000"/>
            </w:tcBorders>
          </w:tcPr>
          <w:p w14:paraId="3C766660"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54257D4"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75D2440F" w14:textId="77777777" w:rsidTr="00D210AF">
        <w:trPr>
          <w:trHeight w:val="790"/>
        </w:trPr>
        <w:tc>
          <w:tcPr>
            <w:tcW w:w="5599" w:type="dxa"/>
            <w:tcBorders>
              <w:top w:val="single" w:sz="4" w:space="0" w:color="000000"/>
              <w:left w:val="single" w:sz="4" w:space="0" w:color="000000"/>
              <w:bottom w:val="single" w:sz="4" w:space="0" w:color="000000"/>
            </w:tcBorders>
          </w:tcPr>
          <w:p w14:paraId="3CEE1671" w14:textId="77777777" w:rsidR="00312143" w:rsidRPr="00CF7ABF" w:rsidRDefault="00312143" w:rsidP="00766A3A">
            <w:pPr>
              <w:jc w:val="both"/>
              <w:rPr>
                <w:rFonts w:asciiTheme="minorHAnsi" w:hAnsiTheme="minorHAnsi" w:cstheme="minorHAnsi"/>
                <w:bCs/>
                <w:sz w:val="18"/>
                <w:szCs w:val="18"/>
                <w:lang w:val="es-ES"/>
              </w:rPr>
            </w:pPr>
            <w:r w:rsidRPr="00CF7ABF">
              <w:rPr>
                <w:rFonts w:asciiTheme="minorHAnsi" w:hAnsiTheme="minorHAnsi" w:cstheme="minorHAnsi"/>
                <w:bCs/>
                <w:sz w:val="18"/>
                <w:szCs w:val="18"/>
                <w:lang w:val="es-ES"/>
              </w:rPr>
              <w:t>Los licitantes deberán acreditar que a la fecha de presentación de propuestas, cuenta con oficinas en el Estado de Zacatecas, mediante la presentación de un recibo de luz, agua, teléfono fijo, o contrato de arrendamiento, a nombre del licitante; en caso de que a la fecha de presentación de propuestas no cuente con oficinas en el Estado de Zacatecas, los licitantes podrán presentar un escrito, donde manifieste, que en caso de resultar adjudicado, se compromete que a la fecha de inicio de prestación del servicio, ya contará con oficinas en el Estado de Zacatecas y que de no cumplirlo,  acepta sin perjuicio y responsabilidad alguna para los Servicios de Salud de Zacatecas, la cancelación del contrato que le hubiera sido adjudicado con motivo del fallo ganador de esta licitación.</w:t>
            </w:r>
          </w:p>
          <w:p w14:paraId="14DFAFD1" w14:textId="77777777" w:rsidR="00312143" w:rsidRPr="00CF7ABF" w:rsidRDefault="00312143" w:rsidP="00312143">
            <w:pPr>
              <w:rPr>
                <w:rFonts w:asciiTheme="minorHAnsi" w:hAnsiTheme="minorHAnsi" w:cstheme="minorHAnsi"/>
                <w:bCs/>
                <w:sz w:val="18"/>
                <w:szCs w:val="18"/>
                <w:lang w:val="es-ES"/>
              </w:rPr>
            </w:pPr>
          </w:p>
          <w:p w14:paraId="64689255" w14:textId="77777777" w:rsidR="00312143" w:rsidRPr="00CF7ABF" w:rsidRDefault="00312143" w:rsidP="00766A3A">
            <w:pPr>
              <w:tabs>
                <w:tab w:val="left" w:pos="284"/>
                <w:tab w:val="left" w:pos="426"/>
              </w:tabs>
              <w:suppressAutoHyphens w:val="0"/>
              <w:autoSpaceDE w:val="0"/>
              <w:jc w:val="both"/>
              <w:rPr>
                <w:rFonts w:asciiTheme="minorHAnsi" w:hAnsiTheme="minorHAnsi" w:cstheme="minorHAnsi"/>
                <w:sz w:val="18"/>
                <w:szCs w:val="18"/>
                <w:lang w:val="es-ES_tradnl"/>
              </w:rPr>
            </w:pPr>
            <w:r w:rsidRPr="00CF7ABF">
              <w:rPr>
                <w:rFonts w:asciiTheme="minorHAnsi" w:hAnsiTheme="minorHAnsi" w:cstheme="minorHAnsi"/>
                <w:bCs/>
                <w:kern w:val="36"/>
                <w:sz w:val="18"/>
                <w:szCs w:val="18"/>
                <w:lang w:eastAsia="es-MX"/>
              </w:rPr>
              <w:t>Este escrito será elaborado en original, preferentemente en papel membretado, haciendo referencia a este procedimiento concursal, y debidamente firmado</w:t>
            </w:r>
            <w:r w:rsidRPr="00CF7ABF">
              <w:rPr>
                <w:rFonts w:asciiTheme="minorHAnsi" w:hAnsiTheme="minorHAnsi" w:cstheme="minorHAnsi"/>
                <w:sz w:val="18"/>
                <w:szCs w:val="18"/>
                <w:lang w:val="es-ES_tradnl"/>
              </w:rPr>
              <w:t xml:space="preserve"> por su representante legal y, tratándose de personas físicas, por quien legalmente tenga facultades para ello, de omitirlo será motivo de descalificación.</w:t>
            </w:r>
          </w:p>
          <w:p w14:paraId="4E8B9544" w14:textId="77777777" w:rsidR="0002749F" w:rsidRPr="00CF7ABF"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tcPr>
          <w:p w14:paraId="5BEA3FC5" w14:textId="2B8AF3E3" w:rsidR="0002749F" w:rsidRPr="00CF7ABF" w:rsidRDefault="0002749F" w:rsidP="00BD3BB0">
            <w:pPr>
              <w:pStyle w:val="Prrafodelista"/>
              <w:numPr>
                <w:ilvl w:val="4"/>
                <w:numId w:val="22"/>
              </w:numPr>
              <w:jc w:val="center"/>
              <w:rPr>
                <w:rFonts w:asciiTheme="minorHAnsi" w:hAnsiTheme="minorHAnsi" w:cstheme="minorHAnsi"/>
                <w:sz w:val="18"/>
                <w:szCs w:val="18"/>
              </w:rPr>
            </w:pPr>
            <w:r w:rsidRPr="00CF7ABF">
              <w:rPr>
                <w:rFonts w:asciiTheme="minorHAnsi" w:hAnsiTheme="minorHAnsi" w:cstheme="minorHAnsi"/>
                <w:sz w:val="18"/>
                <w:szCs w:val="18"/>
              </w:rPr>
              <w:t>nciso UU)</w:t>
            </w:r>
          </w:p>
        </w:tc>
        <w:tc>
          <w:tcPr>
            <w:tcW w:w="992" w:type="dxa"/>
            <w:tcBorders>
              <w:top w:val="single" w:sz="4" w:space="0" w:color="000000"/>
              <w:left w:val="single" w:sz="4" w:space="0" w:color="000000"/>
              <w:bottom w:val="single" w:sz="4" w:space="0" w:color="000000"/>
            </w:tcBorders>
          </w:tcPr>
          <w:p w14:paraId="449D6240"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64CF0A7D"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2FDB19CE" w14:textId="77777777" w:rsidTr="00D210AF">
        <w:trPr>
          <w:trHeight w:val="790"/>
        </w:trPr>
        <w:tc>
          <w:tcPr>
            <w:tcW w:w="5599" w:type="dxa"/>
            <w:tcBorders>
              <w:top w:val="single" w:sz="4" w:space="0" w:color="000000"/>
              <w:left w:val="single" w:sz="4" w:space="0" w:color="000000"/>
              <w:bottom w:val="single" w:sz="4" w:space="0" w:color="000000"/>
            </w:tcBorders>
          </w:tcPr>
          <w:p w14:paraId="5B3BF568" w14:textId="77777777" w:rsidR="00623042" w:rsidRPr="00CF7ABF" w:rsidRDefault="00623042" w:rsidP="00623042">
            <w:pPr>
              <w:pStyle w:val="Sangra3detindependiente1"/>
              <w:ind w:left="0" w:firstLine="0"/>
              <w:rPr>
                <w:rFonts w:asciiTheme="minorHAnsi" w:hAnsiTheme="minorHAnsi" w:cstheme="minorHAnsi"/>
                <w:bCs/>
                <w:sz w:val="22"/>
                <w:szCs w:val="22"/>
              </w:rPr>
            </w:pPr>
            <w:r w:rsidRPr="00CF7ABF">
              <w:rPr>
                <w:rFonts w:asciiTheme="minorHAnsi" w:eastAsia="Arial Unicode MS" w:hAnsiTheme="minorHAnsi" w:cstheme="minorHAnsi"/>
                <w:color w:val="000000"/>
                <w:sz w:val="18"/>
                <w:szCs w:val="18"/>
                <w:lang w:val="es-MX"/>
              </w:rPr>
              <w:t xml:space="preserve">Los licitantes deberán integrar en la documentación de su propuesta técnica, copia de la Constancia de Cumplimiento de Obligaciones Fiscales Estatales, emitida por la Secretaria de Finanzas del Estado de Zacatecas, la cual deberá estar vigente y tener Opinión Positiva para el caso de que el proveedor tribute en el Estado, para el caso de proveedores foráneos deberá presenta </w:t>
            </w:r>
            <w:r w:rsidRPr="00CF7ABF">
              <w:rPr>
                <w:rFonts w:asciiTheme="minorHAnsi" w:eastAsia="Arial Unicode MS" w:hAnsiTheme="minorHAnsi" w:cstheme="minorHAnsi"/>
                <w:b/>
                <w:color w:val="000000"/>
                <w:sz w:val="18"/>
                <w:szCs w:val="18"/>
                <w:lang w:val="es-MX"/>
              </w:rPr>
              <w:t>dicha opinión emitida por la entidad en la que se encuentre registrado su domicilio fiscal.</w:t>
            </w:r>
          </w:p>
          <w:p w14:paraId="49E274C1" w14:textId="77777777" w:rsidR="00312143" w:rsidRPr="00CF7ABF" w:rsidRDefault="00312143" w:rsidP="00766A3A">
            <w:pPr>
              <w:pStyle w:val="NormalWeb"/>
              <w:jc w:val="both"/>
              <w:rPr>
                <w:rFonts w:asciiTheme="minorHAnsi" w:hAnsiTheme="minorHAnsi" w:cstheme="minorHAnsi"/>
                <w:color w:val="000000"/>
                <w:sz w:val="18"/>
                <w:szCs w:val="18"/>
              </w:rPr>
            </w:pPr>
            <w:r w:rsidRPr="00CF7ABF">
              <w:rPr>
                <w:rFonts w:asciiTheme="minorHAnsi" w:hAnsiTheme="minorHAnsi" w:cstheme="minorHAnsi"/>
                <w:color w:val="000000"/>
                <w:sz w:val="18"/>
                <w:szCs w:val="18"/>
              </w:rPr>
              <w:t xml:space="preserve">Tratándose de propuestas conjuntas, se deberá presentar la </w:t>
            </w:r>
            <w:r w:rsidRPr="00CF7ABF">
              <w:rPr>
                <w:rFonts w:asciiTheme="minorHAnsi" w:hAnsiTheme="minorHAnsi" w:cstheme="minorHAnsi"/>
                <w:b/>
                <w:color w:val="000000"/>
                <w:sz w:val="18"/>
                <w:szCs w:val="18"/>
              </w:rPr>
              <w:t>Constancia de Cumplimiento de Obligaciones Fiscales Estatales</w:t>
            </w:r>
            <w:r w:rsidRPr="00CF7ABF">
              <w:rPr>
                <w:rFonts w:asciiTheme="minorHAnsi" w:hAnsiTheme="minorHAnsi" w:cstheme="minorHAnsi"/>
                <w:color w:val="000000"/>
                <w:sz w:val="18"/>
                <w:szCs w:val="18"/>
              </w:rPr>
              <w:t>, emitida por la Secretaria de Finanzas del Estado de Zacatecas, por cada uno de los participantes en dicha propuesta.</w:t>
            </w:r>
          </w:p>
          <w:p w14:paraId="0FA5DA12" w14:textId="77777777" w:rsidR="00312143" w:rsidRPr="00CF7ABF" w:rsidRDefault="00312143" w:rsidP="00766A3A">
            <w:pPr>
              <w:tabs>
                <w:tab w:val="left" w:pos="720"/>
              </w:tabs>
              <w:jc w:val="both"/>
              <w:outlineLvl w:val="0"/>
              <w:rPr>
                <w:rFonts w:asciiTheme="minorHAnsi" w:hAnsiTheme="minorHAnsi" w:cstheme="minorHAnsi"/>
                <w:color w:val="000000"/>
                <w:sz w:val="18"/>
                <w:szCs w:val="18"/>
              </w:rPr>
            </w:pPr>
            <w:r w:rsidRPr="00CF7ABF">
              <w:rPr>
                <w:rFonts w:asciiTheme="minorHAnsi" w:hAnsiTheme="minorHAnsi" w:cstheme="minorHAnsi"/>
                <w:b/>
                <w:color w:val="000000"/>
                <w:sz w:val="18"/>
                <w:szCs w:val="18"/>
              </w:rPr>
              <w:t>De no presentar la</w:t>
            </w:r>
            <w:r w:rsidRPr="00CF7ABF">
              <w:rPr>
                <w:rFonts w:asciiTheme="minorHAnsi" w:hAnsiTheme="minorHAnsi" w:cstheme="minorHAnsi"/>
                <w:color w:val="000000"/>
                <w:sz w:val="18"/>
                <w:szCs w:val="18"/>
              </w:rPr>
              <w:t xml:space="preserve"> </w:t>
            </w:r>
            <w:r w:rsidRPr="00CF7ABF">
              <w:rPr>
                <w:rFonts w:asciiTheme="minorHAnsi" w:hAnsiTheme="minorHAnsi" w:cstheme="minorHAnsi"/>
                <w:b/>
                <w:color w:val="000000"/>
                <w:sz w:val="18"/>
                <w:szCs w:val="18"/>
              </w:rPr>
              <w:t>Constancia de Cumplimiento de Obligaciones Fiscales Estatales, o en caso de presentarla sin estar vigente o presentarla con una Opinión Negativa, será motivo de descalificación de su propuesta.</w:t>
            </w:r>
          </w:p>
          <w:p w14:paraId="73790197" w14:textId="77777777" w:rsidR="0002749F" w:rsidRPr="00CF7ABF" w:rsidRDefault="0002749F" w:rsidP="0002749F">
            <w:pPr>
              <w:pStyle w:val="Sangra3detindependiente1"/>
              <w:tabs>
                <w:tab w:val="left" w:pos="426"/>
              </w:tabs>
              <w:ind w:left="0" w:right="147"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tcPr>
          <w:p w14:paraId="043EF226" w14:textId="0800316C"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VV)</w:t>
            </w:r>
          </w:p>
        </w:tc>
        <w:tc>
          <w:tcPr>
            <w:tcW w:w="992" w:type="dxa"/>
            <w:tcBorders>
              <w:top w:val="single" w:sz="4" w:space="0" w:color="000000"/>
              <w:left w:val="single" w:sz="4" w:space="0" w:color="000000"/>
              <w:bottom w:val="single" w:sz="4" w:space="0" w:color="000000"/>
            </w:tcBorders>
          </w:tcPr>
          <w:p w14:paraId="7DDC4BAE"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0750550A"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02749F" w:rsidRPr="00CF7ABF" w14:paraId="2313241C" w14:textId="77777777" w:rsidTr="00D210AF">
        <w:trPr>
          <w:trHeight w:val="790"/>
        </w:trPr>
        <w:tc>
          <w:tcPr>
            <w:tcW w:w="5599" w:type="dxa"/>
            <w:tcBorders>
              <w:top w:val="single" w:sz="4" w:space="0" w:color="000000"/>
              <w:left w:val="single" w:sz="4" w:space="0" w:color="000000"/>
              <w:bottom w:val="single" w:sz="4" w:space="0" w:color="000000"/>
            </w:tcBorders>
          </w:tcPr>
          <w:p w14:paraId="6C86EA38" w14:textId="77777777" w:rsidR="00312143" w:rsidRPr="00CF7ABF" w:rsidRDefault="00312143" w:rsidP="00766A3A">
            <w:pPr>
              <w:tabs>
                <w:tab w:val="left" w:pos="284"/>
              </w:tabs>
              <w:jc w:val="both"/>
              <w:outlineLvl w:val="0"/>
              <w:rPr>
                <w:rFonts w:asciiTheme="minorHAnsi" w:hAnsiTheme="minorHAnsi" w:cstheme="minorHAnsi"/>
                <w:color w:val="000000"/>
                <w:sz w:val="18"/>
                <w:szCs w:val="18"/>
              </w:rPr>
            </w:pPr>
            <w:r w:rsidRPr="00CF7ABF">
              <w:rPr>
                <w:rFonts w:asciiTheme="minorHAnsi" w:hAnsiTheme="minorHAnsi" w:cstheme="minorHAnsi"/>
                <w:sz w:val="18"/>
                <w:szCs w:val="18"/>
              </w:rPr>
              <w:t xml:space="preserve">Los licitantes deberán integrar en la documentación de su propuesta técnica, copia de la </w:t>
            </w:r>
            <w:r w:rsidRPr="00CF7ABF">
              <w:rPr>
                <w:rFonts w:asciiTheme="minorHAnsi" w:hAnsiTheme="minorHAnsi" w:cstheme="minorHAnsi"/>
                <w:b/>
                <w:color w:val="000000"/>
                <w:sz w:val="18"/>
                <w:szCs w:val="18"/>
              </w:rPr>
              <w:t>Opinión de Cumplimiento de Obligaciones Fiscales Federales</w:t>
            </w:r>
            <w:r w:rsidRPr="00CF7ABF">
              <w:rPr>
                <w:rFonts w:asciiTheme="minorHAnsi" w:hAnsiTheme="minorHAnsi" w:cstheme="minorHAnsi"/>
                <w:color w:val="000000"/>
                <w:sz w:val="18"/>
                <w:szCs w:val="18"/>
              </w:rPr>
              <w:t xml:space="preserve">, emitida por el Servicio de Administración Tributaria (SAT), la cual deberá </w:t>
            </w:r>
            <w:r w:rsidRPr="00CF7ABF">
              <w:rPr>
                <w:rFonts w:asciiTheme="minorHAnsi" w:hAnsiTheme="minorHAnsi" w:cstheme="minorHAnsi"/>
                <w:b/>
                <w:color w:val="000000"/>
                <w:sz w:val="18"/>
                <w:szCs w:val="18"/>
              </w:rPr>
              <w:t>estar vigente</w:t>
            </w:r>
            <w:r w:rsidRPr="00CF7ABF">
              <w:rPr>
                <w:rFonts w:asciiTheme="minorHAnsi" w:hAnsiTheme="minorHAnsi" w:cstheme="minorHAnsi"/>
                <w:color w:val="000000"/>
                <w:sz w:val="18"/>
                <w:szCs w:val="18"/>
              </w:rPr>
              <w:t xml:space="preserve"> y tener </w:t>
            </w:r>
            <w:r w:rsidRPr="00CF7ABF">
              <w:rPr>
                <w:rFonts w:asciiTheme="minorHAnsi" w:hAnsiTheme="minorHAnsi" w:cstheme="minorHAnsi"/>
                <w:b/>
                <w:color w:val="000000"/>
                <w:sz w:val="18"/>
                <w:szCs w:val="18"/>
              </w:rPr>
              <w:t>Opinión Positiva</w:t>
            </w:r>
            <w:r w:rsidRPr="00CF7ABF">
              <w:rPr>
                <w:rFonts w:asciiTheme="minorHAnsi" w:hAnsiTheme="minorHAnsi" w:cstheme="minorHAnsi"/>
                <w:color w:val="000000"/>
                <w:sz w:val="18"/>
                <w:szCs w:val="18"/>
              </w:rPr>
              <w:t>.</w:t>
            </w:r>
          </w:p>
          <w:p w14:paraId="0ED46AAC" w14:textId="77777777" w:rsidR="00312143" w:rsidRPr="00CF7ABF" w:rsidRDefault="00312143" w:rsidP="00766A3A">
            <w:pPr>
              <w:pStyle w:val="NormalWeb"/>
              <w:jc w:val="both"/>
              <w:rPr>
                <w:rFonts w:asciiTheme="minorHAnsi" w:hAnsiTheme="minorHAnsi" w:cstheme="minorHAnsi"/>
                <w:color w:val="000000"/>
                <w:sz w:val="18"/>
                <w:szCs w:val="18"/>
              </w:rPr>
            </w:pPr>
            <w:r w:rsidRPr="00CF7ABF">
              <w:rPr>
                <w:rFonts w:asciiTheme="minorHAnsi" w:hAnsiTheme="minorHAnsi" w:cstheme="minorHAnsi"/>
                <w:color w:val="000000"/>
                <w:sz w:val="18"/>
                <w:szCs w:val="18"/>
              </w:rPr>
              <w:t xml:space="preserve">Tratándose de propuestas conjuntas, se deberá presentar la </w:t>
            </w:r>
            <w:r w:rsidRPr="00CF7ABF">
              <w:rPr>
                <w:rFonts w:asciiTheme="minorHAnsi" w:hAnsiTheme="minorHAnsi" w:cstheme="minorHAnsi"/>
                <w:b/>
                <w:color w:val="000000"/>
                <w:sz w:val="18"/>
                <w:szCs w:val="18"/>
              </w:rPr>
              <w:t>Opinión de Cumplimiento</w:t>
            </w:r>
            <w:r w:rsidRPr="00CF7ABF">
              <w:rPr>
                <w:rFonts w:asciiTheme="minorHAnsi" w:hAnsiTheme="minorHAnsi" w:cstheme="minorHAnsi"/>
                <w:color w:val="000000"/>
                <w:sz w:val="18"/>
                <w:szCs w:val="18"/>
              </w:rPr>
              <w:t xml:space="preserve"> </w:t>
            </w:r>
            <w:r w:rsidRPr="00CF7ABF">
              <w:rPr>
                <w:rFonts w:asciiTheme="minorHAnsi" w:hAnsiTheme="minorHAnsi" w:cstheme="minorHAnsi"/>
                <w:b/>
                <w:color w:val="000000"/>
                <w:sz w:val="18"/>
                <w:szCs w:val="18"/>
              </w:rPr>
              <w:t>emitido por el SAT</w:t>
            </w:r>
            <w:r w:rsidRPr="00CF7ABF">
              <w:rPr>
                <w:rFonts w:asciiTheme="minorHAnsi" w:hAnsiTheme="minorHAnsi" w:cstheme="minorHAnsi"/>
                <w:color w:val="000000"/>
                <w:sz w:val="18"/>
                <w:szCs w:val="18"/>
              </w:rPr>
              <w:t>, por cada uno de los participantes en dicha propuesta.</w:t>
            </w:r>
          </w:p>
          <w:p w14:paraId="060CF392" w14:textId="77777777" w:rsidR="00312143" w:rsidRPr="00CF7ABF" w:rsidRDefault="00312143" w:rsidP="00766A3A">
            <w:pPr>
              <w:tabs>
                <w:tab w:val="left" w:pos="720"/>
              </w:tabs>
              <w:jc w:val="both"/>
              <w:outlineLvl w:val="0"/>
              <w:rPr>
                <w:rFonts w:asciiTheme="minorHAnsi" w:hAnsiTheme="minorHAnsi" w:cstheme="minorHAnsi"/>
                <w:b/>
                <w:color w:val="000000"/>
                <w:sz w:val="18"/>
                <w:szCs w:val="18"/>
              </w:rPr>
            </w:pPr>
            <w:r w:rsidRPr="00CF7ABF">
              <w:rPr>
                <w:rFonts w:asciiTheme="minorHAnsi" w:hAnsiTheme="minorHAnsi" w:cstheme="minorHAnsi"/>
                <w:b/>
                <w:color w:val="000000"/>
                <w:sz w:val="18"/>
                <w:szCs w:val="18"/>
              </w:rPr>
              <w:t>De no presentar la</w:t>
            </w:r>
            <w:r w:rsidRPr="00CF7ABF">
              <w:rPr>
                <w:rFonts w:asciiTheme="minorHAnsi" w:hAnsiTheme="minorHAnsi" w:cstheme="minorHAnsi"/>
                <w:color w:val="000000"/>
                <w:sz w:val="18"/>
                <w:szCs w:val="18"/>
              </w:rPr>
              <w:t xml:space="preserve"> </w:t>
            </w:r>
            <w:r w:rsidRPr="00CF7ABF">
              <w:rPr>
                <w:rFonts w:asciiTheme="minorHAnsi" w:hAnsiTheme="minorHAnsi" w:cstheme="minorHAnsi"/>
                <w:b/>
                <w:color w:val="000000"/>
                <w:sz w:val="18"/>
                <w:szCs w:val="18"/>
              </w:rPr>
              <w:t>Opinión de Cumplimiento de Obligaciones Fiscales Federales, o en caso de presentarla sin estar vigente o presentarla con una Opinión Negativa, será motivo de descalificación de su propuesta.</w:t>
            </w:r>
          </w:p>
          <w:p w14:paraId="46118297" w14:textId="77777777" w:rsidR="0002749F" w:rsidRPr="00CF7ABF" w:rsidRDefault="0002749F" w:rsidP="0002749F">
            <w:pPr>
              <w:tabs>
                <w:tab w:val="left" w:pos="284"/>
              </w:tabs>
              <w:ind w:right="147"/>
              <w:jc w:val="both"/>
              <w:outlineLvl w:val="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tcPr>
          <w:p w14:paraId="28CBBAFD" w14:textId="238FF064" w:rsidR="0002749F" w:rsidRPr="00CF7ABF" w:rsidRDefault="0002749F"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WW)</w:t>
            </w:r>
          </w:p>
        </w:tc>
        <w:tc>
          <w:tcPr>
            <w:tcW w:w="992" w:type="dxa"/>
            <w:tcBorders>
              <w:top w:val="single" w:sz="4" w:space="0" w:color="000000"/>
              <w:left w:val="single" w:sz="4" w:space="0" w:color="000000"/>
              <w:bottom w:val="single" w:sz="4" w:space="0" w:color="000000"/>
            </w:tcBorders>
          </w:tcPr>
          <w:p w14:paraId="2AD15779" w14:textId="77777777" w:rsidR="0002749F" w:rsidRPr="00CF7ABF" w:rsidRDefault="0002749F"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3C159573" w14:textId="77777777" w:rsidR="0002749F" w:rsidRPr="00CF7ABF" w:rsidRDefault="0002749F" w:rsidP="0002749F">
            <w:pPr>
              <w:snapToGrid w:val="0"/>
              <w:jc w:val="both"/>
              <w:rPr>
                <w:rFonts w:asciiTheme="minorHAnsi" w:hAnsiTheme="minorHAnsi" w:cstheme="minorHAnsi"/>
                <w:b/>
                <w:sz w:val="18"/>
                <w:szCs w:val="18"/>
                <w:shd w:val="clear" w:color="auto" w:fill="FFFF00"/>
              </w:rPr>
            </w:pPr>
          </w:p>
        </w:tc>
      </w:tr>
      <w:tr w:rsidR="00E4273A" w:rsidRPr="00CF7ABF" w14:paraId="3CF3D188" w14:textId="77777777" w:rsidTr="00D210AF">
        <w:trPr>
          <w:trHeight w:val="790"/>
        </w:trPr>
        <w:tc>
          <w:tcPr>
            <w:tcW w:w="5599" w:type="dxa"/>
            <w:tcBorders>
              <w:top w:val="single" w:sz="4" w:space="0" w:color="000000"/>
              <w:left w:val="single" w:sz="4" w:space="0" w:color="000000"/>
              <w:bottom w:val="single" w:sz="4" w:space="0" w:color="000000"/>
            </w:tcBorders>
          </w:tcPr>
          <w:p w14:paraId="13D0F910" w14:textId="77777777" w:rsidR="00312143" w:rsidRPr="00CF7ABF" w:rsidRDefault="00312143" w:rsidP="00312143">
            <w:pPr>
              <w:tabs>
                <w:tab w:val="left" w:pos="720"/>
              </w:tabs>
              <w:jc w:val="both"/>
              <w:outlineLvl w:val="0"/>
              <w:rPr>
                <w:rFonts w:asciiTheme="minorHAnsi" w:eastAsia="Arial Unicode MS" w:hAnsiTheme="minorHAnsi" w:cstheme="minorHAnsi"/>
                <w:color w:val="000000"/>
                <w:sz w:val="18"/>
                <w:szCs w:val="18"/>
              </w:rPr>
            </w:pPr>
            <w:r w:rsidRPr="00CF7ABF">
              <w:rPr>
                <w:rFonts w:asciiTheme="minorHAnsi" w:eastAsia="Arial Unicode MS" w:hAnsiTheme="minorHAnsi" w:cstheme="minorHAnsi"/>
                <w:color w:val="000000"/>
                <w:sz w:val="18"/>
                <w:szCs w:val="18"/>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w:t>
            </w:r>
          </w:p>
          <w:p w14:paraId="0263F235" w14:textId="4A120E1F" w:rsidR="00E4273A" w:rsidRPr="00CF7ABF" w:rsidRDefault="00E4273A" w:rsidP="0002749F">
            <w:pPr>
              <w:tabs>
                <w:tab w:val="left" w:pos="284"/>
              </w:tabs>
              <w:ind w:right="147"/>
              <w:jc w:val="both"/>
              <w:outlineLvl w:val="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tcPr>
          <w:p w14:paraId="4F4F9912" w14:textId="137F6038" w:rsidR="00E4273A" w:rsidRPr="00CF7ABF" w:rsidRDefault="00EA0F04" w:rsidP="0002749F">
            <w:pPr>
              <w:jc w:val="center"/>
              <w:rPr>
                <w:rFonts w:asciiTheme="minorHAnsi" w:hAnsiTheme="minorHAnsi" w:cstheme="minorHAnsi"/>
                <w:sz w:val="18"/>
                <w:szCs w:val="18"/>
              </w:rPr>
            </w:pPr>
            <w:r w:rsidRPr="00CF7ABF">
              <w:rPr>
                <w:rFonts w:asciiTheme="minorHAnsi" w:hAnsiTheme="minorHAnsi" w:cstheme="minorHAnsi"/>
                <w:sz w:val="18"/>
                <w:szCs w:val="18"/>
              </w:rPr>
              <w:t>13 inciso XX)</w:t>
            </w:r>
          </w:p>
        </w:tc>
        <w:tc>
          <w:tcPr>
            <w:tcW w:w="992" w:type="dxa"/>
            <w:tcBorders>
              <w:top w:val="single" w:sz="4" w:space="0" w:color="000000"/>
              <w:left w:val="single" w:sz="4" w:space="0" w:color="000000"/>
              <w:bottom w:val="single" w:sz="4" w:space="0" w:color="000000"/>
            </w:tcBorders>
          </w:tcPr>
          <w:p w14:paraId="3BB01BC3" w14:textId="77777777" w:rsidR="00E4273A" w:rsidRPr="00CF7ABF" w:rsidRDefault="00E4273A"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6E25D89C" w14:textId="77777777" w:rsidR="00E4273A" w:rsidRPr="00CF7ABF" w:rsidRDefault="00E4273A" w:rsidP="0002749F">
            <w:pPr>
              <w:snapToGrid w:val="0"/>
              <w:jc w:val="both"/>
              <w:rPr>
                <w:rFonts w:asciiTheme="minorHAnsi" w:hAnsiTheme="minorHAnsi" w:cstheme="minorHAnsi"/>
                <w:b/>
                <w:sz w:val="18"/>
                <w:szCs w:val="18"/>
                <w:shd w:val="clear" w:color="auto" w:fill="FFFF00"/>
              </w:rPr>
            </w:pPr>
          </w:p>
        </w:tc>
      </w:tr>
      <w:tr w:rsidR="00EA0F04" w:rsidRPr="00CF7ABF" w14:paraId="15292218" w14:textId="77777777" w:rsidTr="00D210AF">
        <w:trPr>
          <w:trHeight w:val="790"/>
        </w:trPr>
        <w:tc>
          <w:tcPr>
            <w:tcW w:w="5599" w:type="dxa"/>
            <w:tcBorders>
              <w:top w:val="single" w:sz="4" w:space="0" w:color="000000"/>
              <w:left w:val="single" w:sz="4" w:space="0" w:color="000000"/>
              <w:bottom w:val="single" w:sz="4" w:space="0" w:color="000000"/>
            </w:tcBorders>
          </w:tcPr>
          <w:p w14:paraId="0E2D50FB" w14:textId="6EA62A53" w:rsidR="00EA0F04" w:rsidRPr="00CF7ABF" w:rsidRDefault="00EA0F04" w:rsidP="00EA0F04">
            <w:pPr>
              <w:tabs>
                <w:tab w:val="left" w:pos="720"/>
              </w:tabs>
              <w:jc w:val="both"/>
              <w:outlineLvl w:val="0"/>
              <w:rPr>
                <w:rFonts w:asciiTheme="minorHAnsi" w:eastAsia="Arial Unicode MS" w:hAnsiTheme="minorHAnsi" w:cstheme="minorHAnsi"/>
                <w:color w:val="000000"/>
                <w:sz w:val="18"/>
                <w:szCs w:val="18"/>
              </w:rPr>
            </w:pPr>
            <w:r w:rsidRPr="00CF7ABF">
              <w:rPr>
                <w:rFonts w:asciiTheme="minorHAnsi" w:eastAsia="Arial Unicode MS" w:hAnsiTheme="minorHAnsi" w:cstheme="minorHAnsi"/>
                <w:color w:val="000000"/>
                <w:sz w:val="18"/>
                <w:szCs w:val="18"/>
              </w:rPr>
              <w:t>Los licitantes deberán integrar en la documentación de su propuesta técnica, copia simple de los documentos siguientes:</w:t>
            </w:r>
          </w:p>
          <w:p w14:paraId="7B8875A3" w14:textId="77777777" w:rsidR="00EA0F04" w:rsidRPr="00CF7ABF" w:rsidRDefault="00EA0F04" w:rsidP="00EA0F04">
            <w:pPr>
              <w:tabs>
                <w:tab w:val="left" w:pos="720"/>
              </w:tabs>
              <w:jc w:val="both"/>
              <w:outlineLvl w:val="0"/>
              <w:rPr>
                <w:rFonts w:asciiTheme="minorHAnsi" w:eastAsia="Arial Unicode MS" w:hAnsiTheme="minorHAnsi" w:cstheme="minorHAnsi"/>
                <w:color w:val="000000"/>
                <w:sz w:val="18"/>
                <w:szCs w:val="18"/>
              </w:rPr>
            </w:pPr>
          </w:p>
          <w:p w14:paraId="3D15E0DB" w14:textId="44316EED" w:rsidR="00EA0F04" w:rsidRPr="00CF7ABF" w:rsidRDefault="00EA0F04" w:rsidP="00EA0F04">
            <w:pPr>
              <w:tabs>
                <w:tab w:val="left" w:pos="720"/>
              </w:tabs>
              <w:jc w:val="both"/>
              <w:outlineLvl w:val="0"/>
              <w:rPr>
                <w:rFonts w:asciiTheme="minorHAnsi" w:eastAsia="Arial Unicode MS" w:hAnsiTheme="minorHAnsi" w:cstheme="minorHAnsi"/>
                <w:color w:val="000000"/>
                <w:sz w:val="18"/>
                <w:szCs w:val="18"/>
              </w:rPr>
            </w:pPr>
            <w:r w:rsidRPr="00CF7ABF">
              <w:rPr>
                <w:rFonts w:asciiTheme="minorHAnsi" w:eastAsia="Arial Unicode MS" w:hAnsiTheme="minorHAnsi" w:cstheme="minorHAnsi"/>
                <w:color w:val="000000"/>
                <w:sz w:val="18"/>
                <w:szCs w:val="18"/>
              </w:rPr>
              <w:t xml:space="preserve">1. El documento de “Opinión de Cumplimiento de Obligaciones Fiscales en Materia de Seguridad Social” emitido por el Instituto Mexicano del Seguro Social (IMSS),   relacionada con el cumplimiento de sus obligaciones fiscales en materia de seguridad social, en los términos que establece el “Acuerdo ACDO.AS2.HCT.270422/107.P.DIR y su Anexo Único, dictado por el H. Consejo Técnico, relativo a las Reglas para la obtención de la opinión de cumplimiento de obligaciones fiscales en materia de seguridad social”. </w:t>
            </w:r>
          </w:p>
          <w:p w14:paraId="0B60081B" w14:textId="77777777" w:rsidR="00EA0F04" w:rsidRPr="00CF7ABF" w:rsidRDefault="00EA0F04" w:rsidP="00EA0F04">
            <w:pPr>
              <w:tabs>
                <w:tab w:val="left" w:pos="720"/>
              </w:tabs>
              <w:jc w:val="both"/>
              <w:outlineLvl w:val="0"/>
              <w:rPr>
                <w:rFonts w:asciiTheme="minorHAnsi" w:eastAsia="Arial Unicode MS" w:hAnsiTheme="minorHAnsi" w:cstheme="minorHAnsi"/>
                <w:color w:val="000000"/>
                <w:sz w:val="18"/>
                <w:szCs w:val="18"/>
              </w:rPr>
            </w:pPr>
          </w:p>
          <w:p w14:paraId="7E239F6A" w14:textId="59F5FECA" w:rsidR="00EA0F04" w:rsidRPr="00CF7ABF" w:rsidRDefault="00EA0F04" w:rsidP="00EA0F04">
            <w:pPr>
              <w:tabs>
                <w:tab w:val="left" w:pos="720"/>
              </w:tabs>
              <w:jc w:val="both"/>
              <w:outlineLvl w:val="0"/>
              <w:rPr>
                <w:rFonts w:asciiTheme="minorHAnsi" w:eastAsia="Arial Unicode MS" w:hAnsiTheme="minorHAnsi" w:cstheme="minorHAnsi"/>
                <w:color w:val="000000"/>
                <w:sz w:val="18"/>
                <w:szCs w:val="18"/>
              </w:rPr>
            </w:pPr>
            <w:r w:rsidRPr="00CF7ABF">
              <w:rPr>
                <w:rFonts w:asciiTheme="minorHAnsi" w:eastAsia="Arial Unicode MS" w:hAnsiTheme="minorHAnsi" w:cstheme="minorHAnsi"/>
                <w:color w:val="000000"/>
                <w:sz w:val="18"/>
                <w:szCs w:val="18"/>
              </w:rPr>
              <w:t xml:space="preserve">2.El documento de “Constancia de Situación Fiscal en Materia de Aportaciones Patronales y Entero de descuentos”, emitida por el Instituto del Fondo Nacional de la Vivienda para los Trabajadores (INFONAVIT), relacionada con el cumplimiento de sus obligaciones fiscales en materia de aportaciones patronales y entero de descuentos, en los términos que establece 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 </w:t>
            </w:r>
          </w:p>
          <w:p w14:paraId="37A79AC5" w14:textId="77777777" w:rsidR="00EA0F04" w:rsidRPr="00CF7ABF" w:rsidRDefault="00EA0F04" w:rsidP="00EA0F04">
            <w:pPr>
              <w:tabs>
                <w:tab w:val="left" w:pos="720"/>
              </w:tabs>
              <w:jc w:val="both"/>
              <w:outlineLvl w:val="0"/>
              <w:rPr>
                <w:rFonts w:asciiTheme="minorHAnsi" w:eastAsia="Arial Unicode MS" w:hAnsiTheme="minorHAnsi" w:cstheme="minorHAnsi"/>
                <w:color w:val="000000"/>
                <w:sz w:val="18"/>
                <w:szCs w:val="18"/>
              </w:rPr>
            </w:pPr>
          </w:p>
          <w:p w14:paraId="33E95BBF" w14:textId="77777777" w:rsidR="00EA0F04" w:rsidRPr="00CF7ABF" w:rsidRDefault="00EA0F04" w:rsidP="00EA0F04">
            <w:pPr>
              <w:tabs>
                <w:tab w:val="left" w:pos="720"/>
              </w:tabs>
              <w:jc w:val="both"/>
              <w:outlineLvl w:val="0"/>
              <w:rPr>
                <w:rFonts w:asciiTheme="minorHAnsi" w:eastAsia="Arial Unicode MS" w:hAnsiTheme="minorHAnsi" w:cstheme="minorHAnsi"/>
                <w:color w:val="000000"/>
                <w:sz w:val="18"/>
                <w:szCs w:val="18"/>
              </w:rPr>
            </w:pPr>
            <w:r w:rsidRPr="00CF7ABF">
              <w:rPr>
                <w:rFonts w:asciiTheme="minorHAnsi" w:eastAsia="Arial Unicode MS" w:hAnsiTheme="minorHAnsi" w:cstheme="minorHAnsi"/>
                <w:color w:val="000000"/>
                <w:sz w:val="18"/>
                <w:szCs w:val="18"/>
              </w:rPr>
              <w:t>Debiendo encontrarse vigentes ambos documentos o constancias y ser emitidas en sentido positivo.</w:t>
            </w:r>
          </w:p>
          <w:p w14:paraId="2DE1AA5C" w14:textId="77777777" w:rsidR="00EA0F04" w:rsidRPr="00CF7ABF" w:rsidRDefault="00EA0F04" w:rsidP="00312143">
            <w:pPr>
              <w:tabs>
                <w:tab w:val="left" w:pos="720"/>
              </w:tabs>
              <w:jc w:val="both"/>
              <w:outlineLvl w:val="0"/>
              <w:rPr>
                <w:rFonts w:asciiTheme="minorHAnsi" w:eastAsia="Arial Unicode MS" w:hAnsiTheme="minorHAnsi" w:cstheme="minorHAnsi"/>
                <w:color w:val="000000"/>
                <w:sz w:val="18"/>
                <w:szCs w:val="18"/>
              </w:rPr>
            </w:pPr>
          </w:p>
        </w:tc>
        <w:tc>
          <w:tcPr>
            <w:tcW w:w="1559" w:type="dxa"/>
            <w:tcBorders>
              <w:top w:val="single" w:sz="4" w:space="0" w:color="000000"/>
              <w:left w:val="single" w:sz="4" w:space="0" w:color="000000"/>
              <w:bottom w:val="single" w:sz="4" w:space="0" w:color="000000"/>
            </w:tcBorders>
          </w:tcPr>
          <w:p w14:paraId="45514F28" w14:textId="2062245D" w:rsidR="00EA0F04" w:rsidRPr="00CF7ABF" w:rsidRDefault="00EA0F04" w:rsidP="00EA0F04">
            <w:pPr>
              <w:jc w:val="center"/>
              <w:rPr>
                <w:rFonts w:asciiTheme="minorHAnsi" w:hAnsiTheme="minorHAnsi" w:cstheme="minorHAnsi"/>
                <w:sz w:val="18"/>
                <w:szCs w:val="18"/>
              </w:rPr>
            </w:pPr>
            <w:r w:rsidRPr="00CF7ABF">
              <w:rPr>
                <w:rFonts w:asciiTheme="minorHAnsi" w:hAnsiTheme="minorHAnsi" w:cstheme="minorHAnsi"/>
                <w:sz w:val="18"/>
                <w:szCs w:val="18"/>
              </w:rPr>
              <w:t>13 inciso YY)</w:t>
            </w:r>
          </w:p>
        </w:tc>
        <w:tc>
          <w:tcPr>
            <w:tcW w:w="992" w:type="dxa"/>
            <w:tcBorders>
              <w:top w:val="single" w:sz="4" w:space="0" w:color="000000"/>
              <w:left w:val="single" w:sz="4" w:space="0" w:color="000000"/>
              <w:bottom w:val="single" w:sz="4" w:space="0" w:color="000000"/>
            </w:tcBorders>
          </w:tcPr>
          <w:p w14:paraId="5B569329" w14:textId="77777777" w:rsidR="00EA0F04" w:rsidRPr="00CF7ABF" w:rsidRDefault="00EA0F04" w:rsidP="0002749F">
            <w:pPr>
              <w:snapToGrid w:val="0"/>
              <w:jc w:val="both"/>
              <w:rPr>
                <w:rFonts w:asciiTheme="minorHAnsi" w:hAnsiTheme="minorHAnsi" w:cstheme="minorHAnsi"/>
                <w:sz w:val="18"/>
                <w:szCs w:val="18"/>
                <w:shd w:val="clear" w:color="auto" w:fill="FFFF00"/>
              </w:rPr>
            </w:pPr>
          </w:p>
        </w:tc>
        <w:tc>
          <w:tcPr>
            <w:tcW w:w="1394" w:type="dxa"/>
            <w:tcBorders>
              <w:top w:val="single" w:sz="4" w:space="0" w:color="000000"/>
              <w:left w:val="single" w:sz="4" w:space="0" w:color="000000"/>
              <w:bottom w:val="single" w:sz="4" w:space="0" w:color="000000"/>
              <w:right w:val="single" w:sz="4" w:space="0" w:color="000000"/>
            </w:tcBorders>
          </w:tcPr>
          <w:p w14:paraId="23587FBC" w14:textId="77777777" w:rsidR="00EA0F04" w:rsidRPr="00CF7ABF" w:rsidRDefault="00EA0F04" w:rsidP="0002749F">
            <w:pPr>
              <w:snapToGrid w:val="0"/>
              <w:jc w:val="both"/>
              <w:rPr>
                <w:rFonts w:asciiTheme="minorHAnsi" w:hAnsiTheme="minorHAnsi" w:cstheme="minorHAnsi"/>
                <w:b/>
                <w:sz w:val="18"/>
                <w:szCs w:val="18"/>
                <w:shd w:val="clear" w:color="auto" w:fill="FFFF00"/>
              </w:rPr>
            </w:pPr>
          </w:p>
        </w:tc>
      </w:tr>
    </w:tbl>
    <w:p w14:paraId="590B1F23" w14:textId="77777777" w:rsidR="000A2FFF" w:rsidRPr="00CF7ABF" w:rsidRDefault="000A2FFF" w:rsidP="000A2FFF">
      <w:pPr>
        <w:jc w:val="center"/>
        <w:rPr>
          <w:rFonts w:asciiTheme="minorHAnsi" w:hAnsiTheme="minorHAnsi" w:cstheme="minorHAnsi"/>
          <w:b/>
          <w:i/>
          <w:sz w:val="22"/>
          <w:szCs w:val="22"/>
        </w:rPr>
      </w:pPr>
    </w:p>
    <w:p w14:paraId="1F528CEA" w14:textId="77777777" w:rsidR="005573DF" w:rsidRPr="00CF7ABF" w:rsidRDefault="005573DF" w:rsidP="000A2FFF">
      <w:pPr>
        <w:jc w:val="center"/>
        <w:rPr>
          <w:rFonts w:asciiTheme="minorHAnsi" w:hAnsiTheme="minorHAnsi" w:cstheme="minorHAnsi"/>
          <w:b/>
          <w:i/>
          <w:sz w:val="22"/>
          <w:szCs w:val="22"/>
        </w:rPr>
      </w:pPr>
    </w:p>
    <w:p w14:paraId="60FA2739" w14:textId="77777777" w:rsidR="002D58A3" w:rsidRPr="00CF7ABF" w:rsidRDefault="002D58A3" w:rsidP="000A2FFF">
      <w:pPr>
        <w:jc w:val="center"/>
        <w:rPr>
          <w:rFonts w:asciiTheme="minorHAnsi" w:hAnsiTheme="minorHAnsi" w:cstheme="minorHAnsi"/>
          <w:b/>
          <w:i/>
          <w:sz w:val="20"/>
        </w:rPr>
      </w:pPr>
      <w:r w:rsidRPr="00CF7ABF">
        <w:rPr>
          <w:rFonts w:asciiTheme="minorHAnsi" w:hAnsiTheme="minorHAnsi" w:cstheme="minorHAnsi"/>
          <w:b/>
          <w:i/>
          <w:sz w:val="20"/>
        </w:rPr>
        <w:t>DOCUMENTACIÓN CORRESPONDIENTE A LA PROPUESTA ECONÓMICA</w:t>
      </w:r>
    </w:p>
    <w:p w14:paraId="77BF947D" w14:textId="77777777" w:rsidR="002D58A3" w:rsidRPr="00CF7ABF" w:rsidRDefault="002D58A3">
      <w:pPr>
        <w:jc w:val="center"/>
        <w:rPr>
          <w:rFonts w:asciiTheme="minorHAnsi" w:hAnsiTheme="minorHAnsi" w:cstheme="minorHAnsi"/>
          <w:sz w:val="12"/>
          <w:szCs w:val="12"/>
          <w:lang w:val="es-ES_tradnl"/>
        </w:rPr>
      </w:pPr>
    </w:p>
    <w:tbl>
      <w:tblPr>
        <w:tblW w:w="5000" w:type="pct"/>
        <w:tblCellMar>
          <w:left w:w="70" w:type="dxa"/>
          <w:right w:w="70" w:type="dxa"/>
        </w:tblCellMar>
        <w:tblLook w:val="0000" w:firstRow="0" w:lastRow="0" w:firstColumn="0" w:lastColumn="0" w:noHBand="0" w:noVBand="0"/>
      </w:tblPr>
      <w:tblGrid>
        <w:gridCol w:w="5512"/>
        <w:gridCol w:w="1644"/>
        <w:gridCol w:w="1118"/>
        <w:gridCol w:w="1120"/>
      </w:tblGrid>
      <w:tr w:rsidR="002D58A3" w:rsidRPr="00CF7ABF" w14:paraId="2EA3E971" w14:textId="77777777" w:rsidTr="00A321E3">
        <w:trPr>
          <w:tblHeader/>
        </w:trPr>
        <w:tc>
          <w:tcPr>
            <w:tcW w:w="2933" w:type="pct"/>
            <w:tcBorders>
              <w:top w:val="single" w:sz="4" w:space="0" w:color="000000"/>
              <w:left w:val="single" w:sz="4" w:space="0" w:color="000000"/>
              <w:bottom w:val="single" w:sz="4" w:space="0" w:color="000000"/>
            </w:tcBorders>
            <w:shd w:val="clear" w:color="auto" w:fill="D9D9D9"/>
          </w:tcPr>
          <w:p w14:paraId="0BB07700" w14:textId="77777777" w:rsidR="002D58A3" w:rsidRPr="00CF7ABF" w:rsidRDefault="002D58A3">
            <w:pPr>
              <w:snapToGrid w:val="0"/>
              <w:jc w:val="center"/>
              <w:rPr>
                <w:rFonts w:asciiTheme="minorHAnsi" w:hAnsiTheme="minorHAnsi" w:cstheme="minorHAnsi"/>
                <w:b/>
                <w:sz w:val="18"/>
                <w:szCs w:val="18"/>
              </w:rPr>
            </w:pPr>
            <w:r w:rsidRPr="00CF7ABF">
              <w:rPr>
                <w:rFonts w:asciiTheme="minorHAnsi" w:hAnsiTheme="minorHAnsi" w:cstheme="minorHAnsi"/>
                <w:b/>
                <w:sz w:val="18"/>
                <w:szCs w:val="18"/>
              </w:rPr>
              <w:t>DOCUMENTO SOLICITADO</w:t>
            </w:r>
          </w:p>
        </w:tc>
        <w:tc>
          <w:tcPr>
            <w:tcW w:w="875" w:type="pct"/>
            <w:tcBorders>
              <w:top w:val="single" w:sz="4" w:space="0" w:color="000000"/>
              <w:left w:val="single" w:sz="4" w:space="0" w:color="000000"/>
              <w:bottom w:val="single" w:sz="4" w:space="0" w:color="000000"/>
            </w:tcBorders>
            <w:shd w:val="clear" w:color="auto" w:fill="D9D9D9"/>
          </w:tcPr>
          <w:p w14:paraId="0BD1EA95" w14:textId="77777777" w:rsidR="002D58A3" w:rsidRPr="00CF7ABF" w:rsidRDefault="002D58A3">
            <w:pPr>
              <w:snapToGrid w:val="0"/>
              <w:jc w:val="center"/>
              <w:rPr>
                <w:rFonts w:asciiTheme="minorHAnsi" w:hAnsiTheme="minorHAnsi" w:cstheme="minorHAnsi"/>
                <w:b/>
                <w:sz w:val="18"/>
                <w:szCs w:val="18"/>
              </w:rPr>
            </w:pPr>
            <w:r w:rsidRPr="00CF7ABF">
              <w:rPr>
                <w:rFonts w:asciiTheme="minorHAnsi" w:hAnsiTheme="minorHAnsi" w:cstheme="minorHAnsi"/>
                <w:b/>
                <w:sz w:val="18"/>
                <w:szCs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0F2116B8" w14:textId="77777777" w:rsidR="002D58A3" w:rsidRPr="00CF7ABF" w:rsidRDefault="002D58A3">
            <w:pPr>
              <w:snapToGrid w:val="0"/>
              <w:jc w:val="center"/>
              <w:rPr>
                <w:rFonts w:asciiTheme="minorHAnsi" w:hAnsiTheme="minorHAnsi" w:cstheme="minorHAnsi"/>
                <w:b/>
                <w:sz w:val="18"/>
                <w:szCs w:val="18"/>
              </w:rPr>
            </w:pPr>
            <w:r w:rsidRPr="00CF7ABF">
              <w:rPr>
                <w:rFonts w:asciiTheme="minorHAnsi" w:hAnsiTheme="minorHAnsi" w:cstheme="minorHAnsi"/>
                <w:b/>
                <w:sz w:val="18"/>
                <w:szCs w:val="18"/>
              </w:rPr>
              <w:t>PRESENTADO</w:t>
            </w:r>
          </w:p>
          <w:p w14:paraId="03715A5A" w14:textId="77777777" w:rsidR="002D58A3" w:rsidRPr="00CF7ABF" w:rsidRDefault="002D58A3">
            <w:pPr>
              <w:jc w:val="center"/>
              <w:rPr>
                <w:rFonts w:asciiTheme="minorHAnsi" w:hAnsiTheme="minorHAnsi" w:cstheme="minorHAnsi"/>
                <w:b/>
                <w:sz w:val="18"/>
                <w:szCs w:val="18"/>
              </w:rPr>
            </w:pPr>
            <w:r w:rsidRPr="00CF7ABF">
              <w:rPr>
                <w:rFonts w:asciiTheme="minorHAnsi" w:hAnsiTheme="minorHAnsi" w:cstheme="minorHAnsi"/>
                <w:b/>
                <w:sz w:val="18"/>
                <w:szCs w:val="18"/>
              </w:rPr>
              <w:t>SI            NO</w:t>
            </w:r>
          </w:p>
        </w:tc>
      </w:tr>
      <w:tr w:rsidR="002D58A3" w:rsidRPr="00CF7ABF" w14:paraId="40B698F3" w14:textId="77777777" w:rsidTr="00A321E3">
        <w:tc>
          <w:tcPr>
            <w:tcW w:w="2933" w:type="pct"/>
            <w:tcBorders>
              <w:top w:val="single" w:sz="4" w:space="0" w:color="000000"/>
              <w:left w:val="single" w:sz="4" w:space="0" w:color="000000"/>
              <w:bottom w:val="single" w:sz="4" w:space="0" w:color="000000"/>
            </w:tcBorders>
          </w:tcPr>
          <w:p w14:paraId="721E8C86" w14:textId="7E0BA827" w:rsidR="00277B1C" w:rsidRPr="00CF7ABF" w:rsidRDefault="00312143" w:rsidP="000B7E1F">
            <w:pPr>
              <w:pStyle w:val="Body1"/>
              <w:jc w:val="both"/>
              <w:rPr>
                <w:rFonts w:asciiTheme="minorHAnsi" w:hAnsiTheme="minorHAnsi" w:cstheme="minorHAnsi"/>
                <w:b/>
                <w:color w:val="0000FF"/>
                <w:sz w:val="16"/>
                <w:szCs w:val="18"/>
                <w:lang w:val="es-ES_tradnl"/>
              </w:rPr>
            </w:pPr>
            <w:r w:rsidRPr="00CF7ABF">
              <w:rPr>
                <w:rFonts w:asciiTheme="minorHAnsi" w:hAnsiTheme="minorHAnsi" w:cstheme="minorHAnsi"/>
                <w:sz w:val="16"/>
              </w:rPr>
              <w:t xml:space="preserve">La cotización original </w:t>
            </w:r>
            <w:r w:rsidRPr="00CF7ABF">
              <w:rPr>
                <w:rFonts w:asciiTheme="minorHAnsi" w:hAnsiTheme="minorHAnsi" w:cstheme="minorHAnsi"/>
                <w:sz w:val="16"/>
                <w:szCs w:val="22"/>
              </w:rPr>
              <w:t xml:space="preserve">del </w:t>
            </w:r>
            <w:r w:rsidRPr="00CF7ABF">
              <w:rPr>
                <w:rFonts w:asciiTheme="minorHAnsi" w:hAnsiTheme="minorHAnsi" w:cstheme="minorHAnsi"/>
                <w:b/>
                <w:color w:val="0000FF"/>
                <w:sz w:val="16"/>
                <w:szCs w:val="22"/>
              </w:rPr>
              <w:t>Servicio Integral de Banco de Sangre</w:t>
            </w:r>
            <w:r w:rsidRPr="00CF7ABF">
              <w:rPr>
                <w:rFonts w:asciiTheme="minorHAnsi" w:hAnsiTheme="minorHAnsi" w:cstheme="minorHAnsi"/>
                <w:b/>
                <w:color w:val="0000FF"/>
                <w:sz w:val="16"/>
                <w:szCs w:val="22"/>
                <w:lang w:val="es-ES" w:eastAsia="es-ES"/>
              </w:rPr>
              <w:t xml:space="preserve"> </w:t>
            </w:r>
            <w:r w:rsidRPr="00CF7ABF">
              <w:rPr>
                <w:rFonts w:asciiTheme="minorHAnsi" w:hAnsiTheme="minorHAnsi" w:cstheme="minorHAnsi"/>
                <w:bCs/>
                <w:color w:val="auto"/>
                <w:sz w:val="16"/>
                <w:szCs w:val="22"/>
                <w:lang w:val="es-ES" w:eastAsia="es-ES"/>
              </w:rPr>
              <w:t>que se</w:t>
            </w:r>
            <w:r w:rsidRPr="00CF7ABF">
              <w:rPr>
                <w:rFonts w:asciiTheme="minorHAnsi" w:hAnsiTheme="minorHAnsi" w:cstheme="minorHAnsi"/>
                <w:b/>
                <w:color w:val="0000FF"/>
                <w:sz w:val="16"/>
                <w:szCs w:val="22"/>
                <w:lang w:val="es-ES" w:eastAsia="es-ES"/>
              </w:rPr>
              <w:t xml:space="preserve"> </w:t>
            </w:r>
            <w:r w:rsidRPr="00CF7ABF">
              <w:rPr>
                <w:rFonts w:asciiTheme="minorHAnsi" w:hAnsiTheme="minorHAnsi" w:cstheme="minorHAnsi"/>
                <w:sz w:val="16"/>
                <w:szCs w:val="22"/>
              </w:rPr>
              <w:t>solicita en el requer</w:t>
            </w:r>
            <w:r w:rsidRPr="00CF7ABF">
              <w:rPr>
                <w:rFonts w:asciiTheme="minorHAnsi" w:hAnsiTheme="minorHAnsi" w:cstheme="minorHAnsi"/>
                <w:sz w:val="16"/>
              </w:rPr>
              <w:t xml:space="preserve">imiento de esta licitación, conforme al formato de </w:t>
            </w:r>
            <w:r w:rsidR="00A41888">
              <w:rPr>
                <w:rFonts w:asciiTheme="minorHAnsi" w:hAnsiTheme="minorHAnsi" w:cstheme="minorHAnsi"/>
                <w:b/>
                <w:color w:val="0000FF"/>
                <w:sz w:val="16"/>
              </w:rPr>
              <w:t xml:space="preserve">ANEXO </w:t>
            </w:r>
            <w:r w:rsidRPr="00CF7ABF">
              <w:rPr>
                <w:rFonts w:asciiTheme="minorHAnsi" w:hAnsiTheme="minorHAnsi" w:cstheme="minorHAnsi"/>
                <w:b/>
                <w:color w:val="0000FF"/>
                <w:sz w:val="16"/>
              </w:rPr>
              <w:t xml:space="preserve"> 15 (quince)</w:t>
            </w:r>
          </w:p>
        </w:tc>
        <w:tc>
          <w:tcPr>
            <w:tcW w:w="875" w:type="pct"/>
            <w:tcBorders>
              <w:top w:val="single" w:sz="4" w:space="0" w:color="000000"/>
              <w:left w:val="single" w:sz="4" w:space="0" w:color="000000"/>
              <w:bottom w:val="single" w:sz="4" w:space="0" w:color="000000"/>
            </w:tcBorders>
            <w:vAlign w:val="center"/>
          </w:tcPr>
          <w:p w14:paraId="1901D2EA" w14:textId="4B67FA2E" w:rsidR="002D58A3" w:rsidRPr="00CF7ABF" w:rsidRDefault="00A321E3">
            <w:pPr>
              <w:snapToGrid w:val="0"/>
              <w:jc w:val="center"/>
              <w:rPr>
                <w:rFonts w:asciiTheme="minorHAnsi" w:hAnsiTheme="minorHAnsi" w:cstheme="minorHAnsi"/>
                <w:sz w:val="18"/>
                <w:szCs w:val="18"/>
              </w:rPr>
            </w:pPr>
            <w:r w:rsidRPr="00CF7ABF">
              <w:rPr>
                <w:rFonts w:asciiTheme="minorHAnsi" w:hAnsiTheme="minorHAnsi" w:cstheme="minorHAnsi"/>
                <w:sz w:val="18"/>
                <w:szCs w:val="18"/>
              </w:rPr>
              <w:t>1</w:t>
            </w:r>
            <w:r w:rsidR="000B7E1F" w:rsidRPr="00CF7ABF">
              <w:rPr>
                <w:rFonts w:asciiTheme="minorHAnsi" w:hAnsiTheme="minorHAnsi" w:cstheme="minorHAnsi"/>
                <w:sz w:val="18"/>
                <w:szCs w:val="18"/>
              </w:rPr>
              <w:t>4</w:t>
            </w:r>
            <w:r w:rsidRPr="00CF7ABF">
              <w:rPr>
                <w:rFonts w:asciiTheme="minorHAnsi" w:hAnsiTheme="minorHAnsi" w:cstheme="minorHAnsi"/>
                <w:sz w:val="18"/>
                <w:szCs w:val="18"/>
              </w:rPr>
              <w:t xml:space="preserve"> inciso A)</w:t>
            </w:r>
          </w:p>
        </w:tc>
        <w:tc>
          <w:tcPr>
            <w:tcW w:w="595" w:type="pct"/>
            <w:tcBorders>
              <w:top w:val="single" w:sz="4" w:space="0" w:color="000000"/>
              <w:left w:val="single" w:sz="4" w:space="0" w:color="000000"/>
              <w:bottom w:val="single" w:sz="4" w:space="0" w:color="000000"/>
            </w:tcBorders>
          </w:tcPr>
          <w:p w14:paraId="76051393" w14:textId="77777777" w:rsidR="002D58A3" w:rsidRPr="00CF7ABF" w:rsidRDefault="002D58A3">
            <w:pPr>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BCCF3ED" w14:textId="77777777" w:rsidR="002D58A3" w:rsidRPr="00CF7ABF" w:rsidRDefault="002D58A3">
            <w:pPr>
              <w:snapToGrid w:val="0"/>
              <w:jc w:val="both"/>
              <w:rPr>
                <w:rFonts w:asciiTheme="minorHAnsi" w:hAnsiTheme="minorHAnsi" w:cstheme="minorHAnsi"/>
                <w:sz w:val="18"/>
                <w:szCs w:val="18"/>
              </w:rPr>
            </w:pPr>
          </w:p>
        </w:tc>
      </w:tr>
      <w:tr w:rsidR="00B334E6" w:rsidRPr="00CF7ABF" w14:paraId="6766EAD7" w14:textId="77777777" w:rsidTr="00A321E3">
        <w:tc>
          <w:tcPr>
            <w:tcW w:w="2933" w:type="pct"/>
            <w:tcBorders>
              <w:top w:val="single" w:sz="4" w:space="0" w:color="000000"/>
              <w:left w:val="single" w:sz="4" w:space="0" w:color="000000"/>
              <w:bottom w:val="single" w:sz="4" w:space="0" w:color="000000"/>
            </w:tcBorders>
          </w:tcPr>
          <w:p w14:paraId="5A5B377E" w14:textId="77777777" w:rsidR="00312143" w:rsidRPr="00CF7ABF" w:rsidRDefault="00312143" w:rsidP="00766A3A">
            <w:pPr>
              <w:pStyle w:val="Body1"/>
              <w:jc w:val="both"/>
              <w:rPr>
                <w:rFonts w:asciiTheme="minorHAnsi" w:hAnsiTheme="minorHAnsi" w:cstheme="minorHAnsi"/>
                <w:sz w:val="16"/>
              </w:rPr>
            </w:pPr>
            <w:r w:rsidRPr="00CF7ABF">
              <w:rPr>
                <w:rFonts w:asciiTheme="minorHAnsi" w:hAnsiTheme="minorHAnsi" w:cstheme="minorHAnsi"/>
                <w:sz w:val="16"/>
              </w:rPr>
              <w:t xml:space="preserve">La </w:t>
            </w:r>
            <w:r w:rsidRPr="00CF7ABF">
              <w:rPr>
                <w:rFonts w:asciiTheme="minorHAnsi" w:hAnsiTheme="minorHAnsi" w:cstheme="minorHAnsi"/>
                <w:b/>
                <w:color w:val="0000FF"/>
                <w:sz w:val="16"/>
              </w:rPr>
              <w:t>Garantía de Sostenimiento de la Seriedad de su Propuesta Económica</w:t>
            </w:r>
            <w:r w:rsidRPr="00CF7ABF">
              <w:rPr>
                <w:rFonts w:asciiTheme="minorHAnsi" w:hAnsiTheme="minorHAnsi" w:cstheme="minorHAnsi"/>
                <w:sz w:val="16"/>
              </w:rPr>
              <w:t>, mediante fianza o cheque cruzado, a favor de los “Servicios de Salud de Zacatecas”, por el monto del 10% (diez por ciento), del valor total de su oferta o propuesta económica, conforme a lo solicitado en el numeral 18.2, de las bases de esta licitación.</w:t>
            </w:r>
          </w:p>
          <w:p w14:paraId="500F0ECE" w14:textId="77777777" w:rsidR="00B334E6" w:rsidRPr="00CF7ABF" w:rsidRDefault="00B334E6" w:rsidP="00312143">
            <w:pPr>
              <w:snapToGrid w:val="0"/>
              <w:jc w:val="center"/>
              <w:rPr>
                <w:rFonts w:asciiTheme="minorHAnsi" w:hAnsiTheme="minorHAnsi" w:cstheme="minorHAnsi"/>
                <w:b/>
                <w:color w:val="0000FF"/>
                <w:sz w:val="16"/>
                <w:szCs w:val="18"/>
                <w:lang w:val="es-ES_tradnl"/>
              </w:rPr>
            </w:pPr>
          </w:p>
        </w:tc>
        <w:tc>
          <w:tcPr>
            <w:tcW w:w="875" w:type="pct"/>
            <w:tcBorders>
              <w:top w:val="single" w:sz="4" w:space="0" w:color="000000"/>
              <w:left w:val="single" w:sz="4" w:space="0" w:color="000000"/>
              <w:bottom w:val="single" w:sz="4" w:space="0" w:color="000000"/>
            </w:tcBorders>
            <w:vAlign w:val="center"/>
          </w:tcPr>
          <w:p w14:paraId="6CB7D3D8" w14:textId="6040E5AA" w:rsidR="00B334E6" w:rsidRPr="00CF7ABF" w:rsidRDefault="00A321E3" w:rsidP="00A321E3">
            <w:pPr>
              <w:snapToGrid w:val="0"/>
              <w:jc w:val="center"/>
              <w:rPr>
                <w:rFonts w:asciiTheme="minorHAnsi" w:hAnsiTheme="minorHAnsi" w:cstheme="minorHAnsi"/>
                <w:sz w:val="18"/>
                <w:szCs w:val="18"/>
              </w:rPr>
            </w:pPr>
            <w:r w:rsidRPr="00CF7ABF">
              <w:rPr>
                <w:rFonts w:asciiTheme="minorHAnsi" w:hAnsiTheme="minorHAnsi" w:cstheme="minorHAnsi"/>
                <w:sz w:val="18"/>
                <w:szCs w:val="18"/>
              </w:rPr>
              <w:t>1</w:t>
            </w:r>
            <w:r w:rsidR="000B7E1F" w:rsidRPr="00CF7ABF">
              <w:rPr>
                <w:rFonts w:asciiTheme="minorHAnsi" w:hAnsiTheme="minorHAnsi" w:cstheme="minorHAnsi"/>
                <w:sz w:val="18"/>
                <w:szCs w:val="18"/>
              </w:rPr>
              <w:t>4</w:t>
            </w:r>
            <w:r w:rsidRPr="00CF7ABF">
              <w:rPr>
                <w:rFonts w:asciiTheme="minorHAnsi" w:hAnsiTheme="minorHAnsi" w:cstheme="minorHAnsi"/>
                <w:sz w:val="18"/>
                <w:szCs w:val="18"/>
              </w:rPr>
              <w:t xml:space="preserve"> inciso B)</w:t>
            </w:r>
          </w:p>
        </w:tc>
        <w:tc>
          <w:tcPr>
            <w:tcW w:w="595" w:type="pct"/>
            <w:tcBorders>
              <w:top w:val="single" w:sz="4" w:space="0" w:color="000000"/>
              <w:left w:val="single" w:sz="4" w:space="0" w:color="000000"/>
              <w:bottom w:val="single" w:sz="4" w:space="0" w:color="000000"/>
            </w:tcBorders>
          </w:tcPr>
          <w:p w14:paraId="6346EB98" w14:textId="77777777" w:rsidR="00B334E6" w:rsidRPr="00CF7ABF" w:rsidRDefault="00B334E6">
            <w:pPr>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2C9163D" w14:textId="77777777" w:rsidR="00B334E6" w:rsidRPr="00CF7ABF" w:rsidRDefault="00B334E6">
            <w:pPr>
              <w:snapToGrid w:val="0"/>
              <w:jc w:val="both"/>
              <w:rPr>
                <w:rFonts w:asciiTheme="minorHAnsi" w:hAnsiTheme="minorHAnsi" w:cstheme="minorHAnsi"/>
                <w:sz w:val="18"/>
                <w:szCs w:val="18"/>
              </w:rPr>
            </w:pPr>
          </w:p>
        </w:tc>
      </w:tr>
    </w:tbl>
    <w:p w14:paraId="724C1B49" w14:textId="77777777" w:rsidR="002D58A3" w:rsidRPr="00CF7ABF" w:rsidRDefault="002D58A3">
      <w:pPr>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CF7ABF" w14:paraId="0CEB6347" w14:textId="77777777" w:rsidTr="00F40EB7">
        <w:trPr>
          <w:trHeight w:val="758"/>
          <w:jc w:val="center"/>
        </w:trPr>
        <w:tc>
          <w:tcPr>
            <w:tcW w:w="2500" w:type="pct"/>
            <w:vAlign w:val="center"/>
          </w:tcPr>
          <w:p w14:paraId="6CBFAFE9" w14:textId="77777777" w:rsidR="002D58A3" w:rsidRPr="00CF7ABF" w:rsidRDefault="002D58A3" w:rsidP="00F40EB7">
            <w:pPr>
              <w:spacing w:line="192" w:lineRule="exact"/>
              <w:jc w:val="center"/>
              <w:rPr>
                <w:rFonts w:asciiTheme="minorHAnsi" w:hAnsiTheme="minorHAnsi" w:cstheme="minorHAnsi"/>
                <w:b/>
                <w:sz w:val="16"/>
                <w:szCs w:val="16"/>
              </w:rPr>
            </w:pPr>
            <w:r w:rsidRPr="00CF7ABF">
              <w:rPr>
                <w:rFonts w:asciiTheme="minorHAnsi" w:hAnsiTheme="minorHAnsi" w:cstheme="minorHAnsi"/>
                <w:b/>
                <w:sz w:val="16"/>
                <w:szCs w:val="16"/>
              </w:rPr>
              <w:t>NOMBRE DE QUIEN RECIBE</w:t>
            </w:r>
          </w:p>
        </w:tc>
        <w:tc>
          <w:tcPr>
            <w:tcW w:w="2500" w:type="pct"/>
          </w:tcPr>
          <w:p w14:paraId="10CC692B" w14:textId="77777777" w:rsidR="002D58A3" w:rsidRPr="00CF7ABF" w:rsidRDefault="002D58A3" w:rsidP="0094597F">
            <w:pPr>
              <w:spacing w:line="192" w:lineRule="exact"/>
              <w:jc w:val="center"/>
              <w:rPr>
                <w:rFonts w:asciiTheme="minorHAnsi" w:hAnsiTheme="minorHAnsi" w:cstheme="minorHAnsi"/>
                <w:b/>
                <w:sz w:val="16"/>
                <w:szCs w:val="16"/>
              </w:rPr>
            </w:pPr>
          </w:p>
        </w:tc>
      </w:tr>
      <w:tr w:rsidR="002D58A3" w:rsidRPr="00CF7ABF" w14:paraId="31F68817" w14:textId="77777777" w:rsidTr="00F40EB7">
        <w:trPr>
          <w:trHeight w:val="759"/>
          <w:jc w:val="center"/>
        </w:trPr>
        <w:tc>
          <w:tcPr>
            <w:tcW w:w="2500" w:type="pct"/>
            <w:vAlign w:val="center"/>
          </w:tcPr>
          <w:p w14:paraId="3D4C474D" w14:textId="77777777" w:rsidR="002D58A3" w:rsidRPr="00CF7ABF" w:rsidRDefault="002D58A3" w:rsidP="00F40EB7">
            <w:pPr>
              <w:spacing w:line="192" w:lineRule="exact"/>
              <w:jc w:val="center"/>
              <w:rPr>
                <w:rFonts w:asciiTheme="minorHAnsi" w:hAnsiTheme="minorHAnsi" w:cstheme="minorHAnsi"/>
                <w:b/>
                <w:sz w:val="16"/>
                <w:szCs w:val="16"/>
              </w:rPr>
            </w:pPr>
            <w:r w:rsidRPr="00CF7ABF">
              <w:rPr>
                <w:rFonts w:asciiTheme="minorHAnsi" w:hAnsiTheme="minorHAnsi" w:cstheme="minorHAnsi"/>
                <w:b/>
                <w:sz w:val="16"/>
                <w:szCs w:val="16"/>
              </w:rPr>
              <w:t>FIRMA DE QUIEN RECIBE</w:t>
            </w:r>
          </w:p>
        </w:tc>
        <w:tc>
          <w:tcPr>
            <w:tcW w:w="2500" w:type="pct"/>
          </w:tcPr>
          <w:p w14:paraId="32582AC4" w14:textId="77777777" w:rsidR="002D58A3" w:rsidRPr="00CF7ABF" w:rsidRDefault="002D58A3" w:rsidP="0094597F">
            <w:pPr>
              <w:spacing w:line="192" w:lineRule="exact"/>
              <w:jc w:val="center"/>
              <w:rPr>
                <w:rFonts w:asciiTheme="minorHAnsi" w:hAnsiTheme="minorHAnsi" w:cstheme="minorHAnsi"/>
                <w:b/>
                <w:sz w:val="16"/>
                <w:szCs w:val="16"/>
              </w:rPr>
            </w:pPr>
          </w:p>
          <w:p w14:paraId="7B6D7A37" w14:textId="77777777" w:rsidR="004E468E" w:rsidRPr="00CF7ABF" w:rsidRDefault="004E468E" w:rsidP="0094597F">
            <w:pPr>
              <w:spacing w:line="192" w:lineRule="exact"/>
              <w:jc w:val="center"/>
              <w:rPr>
                <w:rFonts w:asciiTheme="minorHAnsi" w:hAnsiTheme="minorHAnsi" w:cstheme="minorHAnsi"/>
                <w:b/>
                <w:sz w:val="16"/>
                <w:szCs w:val="16"/>
              </w:rPr>
            </w:pPr>
          </w:p>
        </w:tc>
      </w:tr>
    </w:tbl>
    <w:p w14:paraId="59CFBAC9" w14:textId="77777777" w:rsidR="00E55750" w:rsidRPr="00CF7ABF" w:rsidRDefault="00E55750">
      <w:pPr>
        <w:rPr>
          <w:rFonts w:asciiTheme="minorHAnsi" w:hAnsiTheme="minorHAnsi" w:cstheme="minorHAnsi"/>
        </w:rPr>
        <w:sectPr w:rsidR="00E55750" w:rsidRPr="00CF7ABF" w:rsidSect="00461985">
          <w:footnotePr>
            <w:pos w:val="beneathText"/>
          </w:footnotePr>
          <w:pgSz w:w="12240" w:h="15840"/>
          <w:pgMar w:top="1418" w:right="1418" w:bottom="1418" w:left="1418" w:header="709" w:footer="709" w:gutter="0"/>
          <w:cols w:space="720"/>
          <w:docGrid w:linePitch="360"/>
        </w:sectPr>
      </w:pPr>
    </w:p>
    <w:p w14:paraId="4BE35B46" w14:textId="2729CE93" w:rsidR="00626F7F" w:rsidRPr="00CF7ABF" w:rsidRDefault="00A41888" w:rsidP="00626F7F">
      <w:pPr>
        <w:jc w:val="center"/>
        <w:rPr>
          <w:rFonts w:ascii="Arial" w:hAnsi="Arial" w:cs="Arial"/>
          <w:b/>
          <w:color w:val="0000FF"/>
          <w:sz w:val="22"/>
        </w:rPr>
      </w:pPr>
      <w:r>
        <w:rPr>
          <w:rFonts w:ascii="Arial" w:hAnsi="Arial" w:cs="Arial"/>
          <w:b/>
          <w:color w:val="0000FF"/>
          <w:sz w:val="22"/>
        </w:rPr>
        <w:t xml:space="preserve">ANEXO </w:t>
      </w:r>
      <w:r w:rsidR="00626F7F" w:rsidRPr="00CF7ABF">
        <w:rPr>
          <w:rFonts w:ascii="Arial" w:hAnsi="Arial" w:cs="Arial"/>
          <w:b/>
          <w:color w:val="0000FF"/>
          <w:sz w:val="22"/>
        </w:rPr>
        <w:t xml:space="preserve"> 03 (TRES)</w:t>
      </w:r>
    </w:p>
    <w:p w14:paraId="6C3175ED" w14:textId="77777777" w:rsidR="00626F7F" w:rsidRPr="00CF7ABF" w:rsidRDefault="00626F7F" w:rsidP="00626F7F">
      <w:pPr>
        <w:jc w:val="center"/>
        <w:rPr>
          <w:rFonts w:ascii="Arial" w:hAnsi="Arial" w:cs="Arial"/>
          <w:b/>
          <w:sz w:val="22"/>
        </w:rPr>
      </w:pPr>
      <w:r w:rsidRPr="00CF7ABF">
        <w:rPr>
          <w:rFonts w:ascii="Arial" w:hAnsi="Arial" w:cs="Arial"/>
          <w:b/>
          <w:sz w:val="22"/>
        </w:rPr>
        <w:t>REQUERIMIENTO CON DESCRIPCION AMPLIA Y DETALLADA</w:t>
      </w:r>
    </w:p>
    <w:p w14:paraId="4085FBB6" w14:textId="77777777" w:rsidR="00626F7F" w:rsidRPr="00CF7ABF" w:rsidRDefault="00626F7F" w:rsidP="00626F7F">
      <w:pPr>
        <w:jc w:val="center"/>
        <w:rPr>
          <w:rFonts w:ascii="Arial" w:hAnsi="Arial" w:cs="Arial"/>
          <w:b/>
          <w:sz w:val="22"/>
        </w:rPr>
      </w:pPr>
      <w:r w:rsidRPr="00CF7ABF">
        <w:rPr>
          <w:rFonts w:ascii="Arial" w:hAnsi="Arial" w:cs="Arial"/>
          <w:b/>
          <w:sz w:val="22"/>
        </w:rPr>
        <w:t>SERVICIO INTEGRAL DE BANCO DE SANGRE</w:t>
      </w:r>
    </w:p>
    <w:p w14:paraId="6F163D45" w14:textId="77777777" w:rsidR="00626F7F" w:rsidRPr="00CF7ABF" w:rsidRDefault="00626F7F" w:rsidP="00626F7F">
      <w:pPr>
        <w:jc w:val="center"/>
        <w:rPr>
          <w:rFonts w:ascii="Arial" w:hAnsi="Arial" w:cs="Arial"/>
          <w:b/>
          <w:sz w:val="22"/>
          <w:szCs w:val="22"/>
        </w:rPr>
      </w:pPr>
    </w:p>
    <w:p w14:paraId="43397D32" w14:textId="77777777" w:rsidR="00626F7F" w:rsidRPr="00CF7ABF" w:rsidRDefault="00626F7F" w:rsidP="00626F7F">
      <w:pPr>
        <w:pStyle w:val="Default"/>
        <w:rPr>
          <w:rFonts w:ascii="Arial" w:hAnsi="Arial" w:cs="Arial"/>
          <w:sz w:val="22"/>
          <w:szCs w:val="22"/>
        </w:rPr>
      </w:pPr>
    </w:p>
    <w:p w14:paraId="0F84CE32" w14:textId="77777777" w:rsidR="00626F7F" w:rsidRPr="00CF7ABF" w:rsidRDefault="00626F7F" w:rsidP="00626F7F">
      <w:pPr>
        <w:pStyle w:val="Default"/>
        <w:rPr>
          <w:rFonts w:ascii="Arial" w:hAnsi="Arial" w:cs="Arial"/>
          <w:sz w:val="22"/>
          <w:szCs w:val="22"/>
        </w:rPr>
      </w:pPr>
      <w:r w:rsidRPr="00CF7ABF">
        <w:rPr>
          <w:rFonts w:ascii="Arial" w:hAnsi="Arial" w:cs="Arial"/>
          <w:sz w:val="22"/>
          <w:szCs w:val="22"/>
        </w:rPr>
        <w:t>Las pruebas mínimas a considerar en los servicios integrales de la presente licitación se mencionan a continuación:</w:t>
      </w:r>
    </w:p>
    <w:p w14:paraId="74E6FE45" w14:textId="77777777" w:rsidR="00626F7F" w:rsidRPr="00CF7ABF" w:rsidRDefault="00626F7F" w:rsidP="00626F7F">
      <w:pPr>
        <w:pStyle w:val="Default"/>
        <w:rPr>
          <w:rFonts w:ascii="Arial" w:hAnsi="Arial" w:cs="Arial"/>
          <w:sz w:val="22"/>
          <w:szCs w:val="22"/>
        </w:rPr>
      </w:pPr>
    </w:p>
    <w:p w14:paraId="5CB5A06A" w14:textId="77777777" w:rsidR="00626F7F" w:rsidRPr="00CF7ABF" w:rsidRDefault="00626F7F" w:rsidP="00BD3BB0">
      <w:pPr>
        <w:pStyle w:val="Default"/>
        <w:numPr>
          <w:ilvl w:val="0"/>
          <w:numId w:val="44"/>
        </w:numPr>
        <w:spacing w:after="15"/>
        <w:rPr>
          <w:rFonts w:ascii="Arial" w:hAnsi="Arial" w:cs="Arial"/>
          <w:b/>
          <w:i/>
          <w:sz w:val="22"/>
          <w:szCs w:val="22"/>
        </w:rPr>
      </w:pPr>
      <w:r w:rsidRPr="00CF7ABF">
        <w:rPr>
          <w:rFonts w:ascii="Arial" w:hAnsi="Arial" w:cs="Arial"/>
          <w:b/>
          <w:i/>
          <w:iCs/>
          <w:sz w:val="22"/>
          <w:szCs w:val="22"/>
        </w:rPr>
        <w:t>BIOMETRIA HEMATICA</w:t>
      </w:r>
    </w:p>
    <w:p w14:paraId="3ED7EC62" w14:textId="77777777" w:rsidR="00626F7F" w:rsidRPr="00CF7ABF" w:rsidRDefault="00626F7F" w:rsidP="00BD3BB0">
      <w:pPr>
        <w:pStyle w:val="Default"/>
        <w:numPr>
          <w:ilvl w:val="0"/>
          <w:numId w:val="44"/>
        </w:numPr>
        <w:spacing w:after="15"/>
        <w:rPr>
          <w:rFonts w:ascii="Arial" w:hAnsi="Arial" w:cs="Arial"/>
          <w:b/>
          <w:i/>
          <w:sz w:val="22"/>
          <w:szCs w:val="22"/>
        </w:rPr>
      </w:pPr>
      <w:r w:rsidRPr="00CF7ABF">
        <w:rPr>
          <w:rFonts w:ascii="Arial" w:hAnsi="Arial" w:cs="Arial"/>
          <w:b/>
          <w:i/>
          <w:iCs/>
          <w:sz w:val="22"/>
          <w:szCs w:val="22"/>
        </w:rPr>
        <w:t>SEROLOGIA INFECCIOSA</w:t>
      </w:r>
    </w:p>
    <w:p w14:paraId="7C943853" w14:textId="77777777" w:rsidR="00626F7F" w:rsidRPr="00CF7ABF" w:rsidRDefault="00626F7F" w:rsidP="00BD3BB0">
      <w:pPr>
        <w:pStyle w:val="Default"/>
        <w:numPr>
          <w:ilvl w:val="0"/>
          <w:numId w:val="44"/>
        </w:numPr>
        <w:jc w:val="both"/>
        <w:rPr>
          <w:rFonts w:ascii="Arial" w:hAnsi="Arial" w:cs="Arial"/>
          <w:b/>
          <w:i/>
          <w:sz w:val="22"/>
          <w:szCs w:val="22"/>
        </w:rPr>
      </w:pPr>
      <w:r w:rsidRPr="00CF7ABF">
        <w:rPr>
          <w:rFonts w:ascii="Arial" w:hAnsi="Arial" w:cs="Arial"/>
          <w:b/>
          <w:i/>
          <w:sz w:val="22"/>
          <w:szCs w:val="22"/>
        </w:rPr>
        <w:t>PRUEBAS DE COMPATIBILIDAD SANGUÍNEA DEL PACIENTE</w:t>
      </w:r>
    </w:p>
    <w:p w14:paraId="5D41C85A" w14:textId="77777777" w:rsidR="00626F7F" w:rsidRPr="00CF7ABF" w:rsidRDefault="00626F7F" w:rsidP="00BD3BB0">
      <w:pPr>
        <w:pStyle w:val="Prrafodelista"/>
        <w:numPr>
          <w:ilvl w:val="0"/>
          <w:numId w:val="44"/>
        </w:numPr>
        <w:contextualSpacing w:val="0"/>
        <w:rPr>
          <w:rFonts w:ascii="Arial" w:hAnsi="Arial" w:cs="Arial"/>
          <w:b/>
          <w:i/>
          <w:sz w:val="22"/>
          <w:szCs w:val="22"/>
        </w:rPr>
      </w:pPr>
      <w:r w:rsidRPr="00CF7ABF">
        <w:rPr>
          <w:rFonts w:ascii="Arial" w:hAnsi="Arial" w:cs="Arial"/>
          <w:b/>
          <w:i/>
          <w:sz w:val="22"/>
          <w:szCs w:val="22"/>
        </w:rPr>
        <w:t>LAS PRUEBAS DE CONTROL DE CALIDAD A LA BOLSA SEGURA</w:t>
      </w:r>
    </w:p>
    <w:p w14:paraId="3FB01CCE" w14:textId="77777777" w:rsidR="00626F7F" w:rsidRPr="00CF7ABF" w:rsidRDefault="00626F7F" w:rsidP="00626F7F">
      <w:pPr>
        <w:rPr>
          <w:rFonts w:ascii="Arial" w:hAnsi="Arial" w:cs="Arial"/>
          <w:b/>
          <w:i/>
          <w:sz w:val="22"/>
          <w:szCs w:val="22"/>
        </w:rPr>
      </w:pPr>
    </w:p>
    <w:p w14:paraId="624DEB31" w14:textId="77777777" w:rsidR="00626F7F" w:rsidRPr="00CF7ABF" w:rsidRDefault="00626F7F" w:rsidP="00626F7F">
      <w:pPr>
        <w:jc w:val="center"/>
        <w:rPr>
          <w:rFonts w:ascii="Arial" w:hAnsi="Arial" w:cs="Arial"/>
          <w:b/>
          <w:sz w:val="22"/>
          <w:szCs w:val="22"/>
        </w:rPr>
      </w:pPr>
    </w:p>
    <w:p w14:paraId="6244A744" w14:textId="77777777" w:rsidR="00626F7F" w:rsidRPr="00CF7ABF" w:rsidRDefault="00626F7F" w:rsidP="00626F7F">
      <w:pPr>
        <w:rPr>
          <w:rFonts w:ascii="Arial" w:hAnsi="Arial" w:cs="Arial"/>
          <w:b/>
          <w:sz w:val="22"/>
          <w:szCs w:val="22"/>
        </w:rPr>
      </w:pPr>
    </w:p>
    <w:p w14:paraId="7ED1CE31" w14:textId="77777777" w:rsidR="00626F7F" w:rsidRPr="00CF7ABF" w:rsidRDefault="00626F7F" w:rsidP="00626F7F">
      <w:pPr>
        <w:rPr>
          <w:rFonts w:ascii="Arial" w:hAnsi="Arial" w:cs="Arial"/>
          <w:b/>
          <w:sz w:val="22"/>
          <w:szCs w:val="22"/>
        </w:rPr>
      </w:pPr>
      <w:r w:rsidRPr="00CF7ABF">
        <w:rPr>
          <w:rFonts w:ascii="Arial" w:hAnsi="Arial" w:cs="Arial"/>
          <w:b/>
          <w:sz w:val="22"/>
          <w:szCs w:val="22"/>
        </w:rPr>
        <w:t>Conforme a lo siguiente.-</w:t>
      </w:r>
    </w:p>
    <w:p w14:paraId="51E01C9E" w14:textId="77777777" w:rsidR="00626F7F" w:rsidRPr="00CF7ABF" w:rsidRDefault="00626F7F" w:rsidP="00626F7F">
      <w:pPr>
        <w:jc w:val="center"/>
        <w:rPr>
          <w:rFonts w:ascii="Arial" w:hAnsi="Arial" w:cs="Arial"/>
          <w:b/>
          <w:sz w:val="22"/>
          <w:szCs w:val="22"/>
        </w:rPr>
      </w:pPr>
    </w:p>
    <w:p w14:paraId="1DB6CC1E" w14:textId="77777777" w:rsidR="00626F7F" w:rsidRPr="00CF7ABF" w:rsidRDefault="00626F7F" w:rsidP="00626F7F">
      <w:pPr>
        <w:jc w:val="center"/>
        <w:rPr>
          <w:rFonts w:ascii="Arial" w:hAnsi="Arial" w:cs="Arial"/>
          <w:b/>
          <w:sz w:val="22"/>
          <w:szCs w:val="22"/>
        </w:rPr>
      </w:pPr>
    </w:p>
    <w:p w14:paraId="08C151E6" w14:textId="77777777" w:rsidR="00626F7F" w:rsidRPr="00CF7ABF" w:rsidRDefault="00626F7F" w:rsidP="00626F7F">
      <w:pPr>
        <w:jc w:val="both"/>
        <w:rPr>
          <w:rFonts w:ascii="Arial" w:hAnsi="Arial" w:cs="Arial"/>
          <w:b/>
          <w:i/>
          <w:sz w:val="22"/>
          <w:szCs w:val="22"/>
        </w:rPr>
      </w:pPr>
      <w:r w:rsidRPr="00CF7ABF">
        <w:rPr>
          <w:rFonts w:ascii="Arial" w:hAnsi="Arial" w:cs="Arial"/>
          <w:b/>
          <w:i/>
          <w:sz w:val="22"/>
          <w:szCs w:val="22"/>
        </w:rPr>
        <w:t>1.- DEL TRATAMIENTO DE CADA UNIDAD DE SANGRE</w:t>
      </w:r>
    </w:p>
    <w:p w14:paraId="7B6FA477" w14:textId="77777777" w:rsidR="00626F7F" w:rsidRPr="00CF7ABF" w:rsidRDefault="00626F7F" w:rsidP="00626F7F">
      <w:pPr>
        <w:ind w:right="-52"/>
        <w:jc w:val="both"/>
        <w:rPr>
          <w:rFonts w:ascii="Arial" w:hAnsi="Arial" w:cs="Arial"/>
          <w:b/>
          <w:sz w:val="22"/>
          <w:szCs w:val="22"/>
        </w:rPr>
      </w:pPr>
    </w:p>
    <w:p w14:paraId="0505671D" w14:textId="77777777" w:rsidR="00626F7F" w:rsidRPr="00CF7ABF" w:rsidRDefault="00626F7F" w:rsidP="00BD3BB0">
      <w:pPr>
        <w:pStyle w:val="Prrafodelista"/>
        <w:numPr>
          <w:ilvl w:val="1"/>
          <w:numId w:val="43"/>
        </w:numPr>
        <w:ind w:right="-52"/>
        <w:contextualSpacing w:val="0"/>
        <w:jc w:val="both"/>
        <w:rPr>
          <w:rFonts w:ascii="Arial" w:hAnsi="Arial" w:cs="Arial"/>
          <w:b/>
          <w:sz w:val="22"/>
          <w:szCs w:val="22"/>
        </w:rPr>
      </w:pPr>
      <w:r w:rsidRPr="00CF7ABF">
        <w:rPr>
          <w:rFonts w:ascii="Arial" w:hAnsi="Arial" w:cs="Arial"/>
          <w:b/>
          <w:sz w:val="22"/>
          <w:szCs w:val="22"/>
        </w:rPr>
        <w:t>Servicio.</w:t>
      </w:r>
      <w:r w:rsidRPr="00CF7ABF">
        <w:rPr>
          <w:rFonts w:ascii="Arial" w:hAnsi="Arial" w:cs="Arial"/>
          <w:sz w:val="22"/>
          <w:szCs w:val="22"/>
        </w:rPr>
        <w:t xml:space="preserve"> </w:t>
      </w:r>
      <w:r w:rsidRPr="00CF7ABF">
        <w:rPr>
          <w:rFonts w:ascii="Arial" w:hAnsi="Arial" w:cs="Arial"/>
          <w:b/>
          <w:sz w:val="22"/>
          <w:szCs w:val="22"/>
        </w:rPr>
        <w:t>Consistente en el Servicio Integral para el Tratamiento de Unidades de Sangre Humana, que incluye:</w:t>
      </w:r>
    </w:p>
    <w:p w14:paraId="3B517D01" w14:textId="77777777" w:rsidR="00626F7F" w:rsidRPr="00CF7ABF" w:rsidRDefault="00626F7F" w:rsidP="00626F7F">
      <w:pPr>
        <w:ind w:right="-52"/>
        <w:jc w:val="both"/>
        <w:rPr>
          <w:rFonts w:ascii="Arial" w:hAnsi="Arial" w:cs="Arial"/>
          <w:sz w:val="22"/>
          <w:szCs w:val="22"/>
        </w:rPr>
      </w:pPr>
    </w:p>
    <w:p w14:paraId="4035756A" w14:textId="77777777" w:rsidR="00626F7F" w:rsidRPr="00CF7ABF" w:rsidRDefault="00626F7F" w:rsidP="00626F7F">
      <w:pPr>
        <w:ind w:right="-52"/>
        <w:jc w:val="both"/>
        <w:rPr>
          <w:rFonts w:ascii="Arial" w:hAnsi="Arial" w:cs="Arial"/>
          <w:sz w:val="22"/>
          <w:szCs w:val="22"/>
        </w:rPr>
      </w:pPr>
      <w:r w:rsidRPr="00CF7ABF">
        <w:rPr>
          <w:rFonts w:ascii="Arial" w:hAnsi="Arial" w:cs="Arial"/>
          <w:sz w:val="22"/>
          <w:szCs w:val="22"/>
        </w:rPr>
        <w:t xml:space="preserve">La entrega, instalación y puesta a punto de equipos automatizados y/o semi-automatizados para el procesamiento, tratamiento y obtención de Sangre Humana Segura en los Bancos de Sangre indicados en el </w:t>
      </w:r>
      <w:r w:rsidRPr="00CF7ABF">
        <w:rPr>
          <w:rFonts w:ascii="Arial" w:hAnsi="Arial" w:cs="Arial"/>
          <w:b/>
          <w:color w:val="0000FF"/>
          <w:sz w:val="22"/>
          <w:szCs w:val="22"/>
        </w:rPr>
        <w:t>Anexo Numero 12 (doce),</w:t>
      </w:r>
      <w:r w:rsidRPr="00CF7ABF">
        <w:rPr>
          <w:rFonts w:ascii="Arial" w:hAnsi="Arial" w:cs="Arial"/>
          <w:sz w:val="22"/>
          <w:szCs w:val="22"/>
        </w:rPr>
        <w:t xml:space="preserve"> incluyendo los Reactivos necesarios para su operación, así como los Sistemas de Información y Programas de Cómputo Asociados y Bienes, Actualización Tecnológica, Adecuaciones Físicas y Ambientales, Asesoría y Capacitación para el personal designado por los Servicios de Salud de Zacatecas (SSZ),  proporcionando además los mantenimientos preventivo y correctivos de los equipos que se Instalen, así como de los sistemas de información y programas asociados (software), suministrando además la dotación de insumos para la realización de los controles de calidad internos del licitante y los externos por terceros, el cual comprende: </w:t>
      </w:r>
    </w:p>
    <w:p w14:paraId="5DE64C7B" w14:textId="77777777" w:rsidR="00626F7F" w:rsidRPr="00CF7ABF" w:rsidRDefault="00626F7F" w:rsidP="00626F7F">
      <w:pPr>
        <w:ind w:right="-52"/>
        <w:jc w:val="both"/>
        <w:rPr>
          <w:rFonts w:ascii="Arial" w:hAnsi="Arial" w:cs="Arial"/>
          <w:sz w:val="22"/>
          <w:szCs w:val="22"/>
        </w:rPr>
      </w:pPr>
    </w:p>
    <w:p w14:paraId="6710F6E1" w14:textId="77777777" w:rsidR="00626F7F" w:rsidRPr="00CF7ABF" w:rsidRDefault="00626F7F" w:rsidP="00626F7F">
      <w:pPr>
        <w:tabs>
          <w:tab w:val="left" w:pos="180"/>
          <w:tab w:val="left" w:pos="900"/>
          <w:tab w:val="left" w:pos="9540"/>
          <w:tab w:val="left" w:pos="9720"/>
          <w:tab w:val="left" w:pos="10620"/>
        </w:tabs>
        <w:autoSpaceDE w:val="0"/>
        <w:autoSpaceDN w:val="0"/>
        <w:adjustRightInd w:val="0"/>
        <w:ind w:right="-52"/>
        <w:jc w:val="both"/>
        <w:rPr>
          <w:rFonts w:ascii="Arial" w:hAnsi="Arial" w:cs="Arial"/>
          <w:sz w:val="22"/>
          <w:szCs w:val="22"/>
        </w:rPr>
      </w:pPr>
      <w:r w:rsidRPr="00CF7ABF">
        <w:rPr>
          <w:rFonts w:ascii="Arial" w:hAnsi="Arial" w:cs="Arial"/>
          <w:sz w:val="22"/>
          <w:szCs w:val="22"/>
        </w:rPr>
        <w:t xml:space="preserve">El licitante ganador se compromete a realizar sin costo para los Servicios de Salud de Zacatecas (SSZ),  las adecuaciones  físicas y/o ambientales en cada uno de los Bancos de Sangre indicados en el </w:t>
      </w:r>
      <w:r w:rsidRPr="00CF7ABF">
        <w:rPr>
          <w:rFonts w:ascii="Arial" w:hAnsi="Arial" w:cs="Arial"/>
          <w:b/>
          <w:color w:val="0000FF"/>
          <w:sz w:val="22"/>
          <w:szCs w:val="22"/>
        </w:rPr>
        <w:t>Anexo Numero  12 (doce)</w:t>
      </w:r>
      <w:r w:rsidRPr="00CF7ABF">
        <w:rPr>
          <w:rFonts w:ascii="Arial" w:hAnsi="Arial" w:cs="Arial"/>
          <w:sz w:val="22"/>
          <w:szCs w:val="22"/>
        </w:rPr>
        <w:t xml:space="preserve"> de estas bases, mencionando en forma enunciativa mas no limitativa, las  unidades de energía ininterrumpida, de aire acondicionado, línea eléctrica adecuada para los equipos a instalar en donde se instalarán y operarán los equipos, conforme a las especificaciones técnicas del fabricante de los equipos; para tal efecto los Bancos de Sangre, por conducto de sus Directores o quienes ellos designen, proporcionarán las facilidades e información correspondiente a los licitantes, con el propósito de que éstos identifiquen las adecuaciones físicas y/o ambientales que requieran dichos bancos de Sangre,  para la instalación de los equipos con el fin de garantizar su óptimo funcionamiento.</w:t>
      </w:r>
    </w:p>
    <w:p w14:paraId="10DBFAAB" w14:textId="77777777" w:rsidR="00626F7F" w:rsidRPr="00CF7ABF" w:rsidRDefault="00626F7F" w:rsidP="00626F7F">
      <w:pPr>
        <w:tabs>
          <w:tab w:val="left" w:pos="180"/>
          <w:tab w:val="left" w:pos="900"/>
          <w:tab w:val="left" w:pos="9540"/>
          <w:tab w:val="left" w:pos="9720"/>
          <w:tab w:val="left" w:pos="10620"/>
        </w:tabs>
        <w:autoSpaceDE w:val="0"/>
        <w:autoSpaceDN w:val="0"/>
        <w:adjustRightInd w:val="0"/>
        <w:ind w:right="-52"/>
        <w:jc w:val="both"/>
        <w:rPr>
          <w:rFonts w:ascii="Arial" w:hAnsi="Arial" w:cs="Arial"/>
          <w:sz w:val="22"/>
          <w:szCs w:val="22"/>
        </w:rPr>
      </w:pPr>
    </w:p>
    <w:p w14:paraId="622C3F4C" w14:textId="77777777" w:rsidR="00626F7F" w:rsidRPr="00CF7ABF" w:rsidRDefault="00626F7F" w:rsidP="00626F7F">
      <w:pPr>
        <w:tabs>
          <w:tab w:val="left" w:pos="0"/>
          <w:tab w:val="left" w:pos="9540"/>
          <w:tab w:val="left" w:pos="9720"/>
          <w:tab w:val="left" w:pos="10620"/>
        </w:tabs>
        <w:autoSpaceDE w:val="0"/>
        <w:autoSpaceDN w:val="0"/>
        <w:adjustRightInd w:val="0"/>
        <w:ind w:right="-52"/>
        <w:jc w:val="both"/>
        <w:rPr>
          <w:rFonts w:ascii="Arial" w:hAnsi="Arial" w:cs="Arial"/>
          <w:sz w:val="22"/>
          <w:szCs w:val="22"/>
        </w:rPr>
      </w:pPr>
      <w:r w:rsidRPr="00CF7ABF">
        <w:rPr>
          <w:rFonts w:ascii="Arial" w:hAnsi="Arial" w:cs="Arial"/>
          <w:sz w:val="22"/>
          <w:szCs w:val="22"/>
        </w:rPr>
        <w:t>Para garantizar la calidad del resultado de la Unidad de Sangre procesada, el licitante ganador deberá correr las Pruebas de Control de Calidad Interno, proporcionando con la periodicidad necesaria, los bienes o insumos para el Control de Calidad Interno.</w:t>
      </w:r>
    </w:p>
    <w:p w14:paraId="568523E5" w14:textId="77777777" w:rsidR="00626F7F" w:rsidRPr="00CF7ABF" w:rsidRDefault="00626F7F" w:rsidP="00626F7F">
      <w:pPr>
        <w:tabs>
          <w:tab w:val="left" w:pos="0"/>
          <w:tab w:val="left" w:pos="9540"/>
          <w:tab w:val="left" w:pos="9720"/>
          <w:tab w:val="left" w:pos="10620"/>
        </w:tabs>
        <w:autoSpaceDE w:val="0"/>
        <w:autoSpaceDN w:val="0"/>
        <w:adjustRightInd w:val="0"/>
        <w:ind w:right="-52"/>
        <w:jc w:val="both"/>
        <w:rPr>
          <w:rFonts w:ascii="Arial" w:hAnsi="Arial" w:cs="Arial"/>
          <w:sz w:val="22"/>
          <w:szCs w:val="22"/>
        </w:rPr>
      </w:pPr>
    </w:p>
    <w:p w14:paraId="4CBEE780" w14:textId="6F19E4D8" w:rsidR="00626F7F" w:rsidRPr="00CF7ABF" w:rsidRDefault="00626F7F" w:rsidP="00626F7F">
      <w:pPr>
        <w:tabs>
          <w:tab w:val="left" w:pos="0"/>
          <w:tab w:val="left" w:pos="9540"/>
          <w:tab w:val="left" w:pos="9720"/>
          <w:tab w:val="left" w:pos="10620"/>
        </w:tabs>
        <w:autoSpaceDE w:val="0"/>
        <w:autoSpaceDN w:val="0"/>
        <w:adjustRightInd w:val="0"/>
        <w:ind w:right="-52"/>
        <w:jc w:val="both"/>
        <w:rPr>
          <w:rFonts w:ascii="Arial" w:hAnsi="Arial" w:cs="Arial"/>
          <w:sz w:val="22"/>
          <w:szCs w:val="22"/>
        </w:rPr>
      </w:pPr>
      <w:r w:rsidRPr="00CF7ABF">
        <w:rPr>
          <w:rFonts w:ascii="Arial" w:hAnsi="Arial" w:cs="Arial"/>
          <w:sz w:val="22"/>
          <w:szCs w:val="22"/>
        </w:rPr>
        <w:t xml:space="preserve">El licitante ganador deberá inscribir al </w:t>
      </w:r>
      <w:r w:rsidRPr="00CF7ABF">
        <w:rPr>
          <w:rFonts w:ascii="Arial" w:hAnsi="Arial" w:cs="Arial"/>
          <w:b/>
          <w:color w:val="0000FF"/>
          <w:sz w:val="22"/>
          <w:szCs w:val="22"/>
        </w:rPr>
        <w:t>Banco de Sangre indicado en el</w:t>
      </w:r>
      <w:r w:rsidRPr="00CF7ABF">
        <w:rPr>
          <w:rFonts w:ascii="Arial" w:hAnsi="Arial" w:cs="Arial"/>
          <w:sz w:val="22"/>
          <w:szCs w:val="22"/>
        </w:rPr>
        <w:t xml:space="preserve"> </w:t>
      </w:r>
      <w:r w:rsidR="00A41888">
        <w:rPr>
          <w:rFonts w:ascii="Arial" w:hAnsi="Arial" w:cs="Arial"/>
          <w:b/>
          <w:color w:val="0000FF"/>
          <w:sz w:val="22"/>
          <w:szCs w:val="22"/>
        </w:rPr>
        <w:t xml:space="preserve">ANEXO </w:t>
      </w:r>
      <w:r w:rsidRPr="00CF7ABF">
        <w:rPr>
          <w:rFonts w:ascii="Arial" w:hAnsi="Arial" w:cs="Arial"/>
          <w:b/>
          <w:color w:val="0000FF"/>
          <w:sz w:val="22"/>
          <w:szCs w:val="22"/>
        </w:rPr>
        <w:t xml:space="preserve"> 12 (doce),</w:t>
      </w:r>
      <w:r w:rsidRPr="00CF7ABF">
        <w:rPr>
          <w:rFonts w:ascii="Arial" w:hAnsi="Arial" w:cs="Arial"/>
          <w:sz w:val="22"/>
          <w:szCs w:val="22"/>
        </w:rPr>
        <w:t xml:space="preserve"> en un Programa de Control de Calidad Externo.</w:t>
      </w:r>
    </w:p>
    <w:p w14:paraId="52C3F523" w14:textId="77777777" w:rsidR="00626F7F" w:rsidRPr="00CF7ABF" w:rsidRDefault="00626F7F" w:rsidP="00626F7F">
      <w:pPr>
        <w:tabs>
          <w:tab w:val="left" w:pos="0"/>
          <w:tab w:val="left" w:pos="9540"/>
          <w:tab w:val="left" w:pos="9720"/>
          <w:tab w:val="left" w:pos="10620"/>
        </w:tabs>
        <w:autoSpaceDE w:val="0"/>
        <w:autoSpaceDN w:val="0"/>
        <w:adjustRightInd w:val="0"/>
        <w:ind w:right="-52"/>
        <w:jc w:val="both"/>
        <w:rPr>
          <w:rFonts w:ascii="Arial" w:hAnsi="Arial" w:cs="Arial"/>
          <w:sz w:val="22"/>
          <w:szCs w:val="22"/>
        </w:rPr>
      </w:pPr>
    </w:p>
    <w:p w14:paraId="42A01F2C" w14:textId="77777777" w:rsidR="00626F7F" w:rsidRPr="00CF7ABF" w:rsidRDefault="00626F7F" w:rsidP="00626F7F">
      <w:pPr>
        <w:tabs>
          <w:tab w:val="left" w:pos="0"/>
          <w:tab w:val="left" w:pos="9540"/>
          <w:tab w:val="left" w:pos="9720"/>
          <w:tab w:val="left" w:pos="10620"/>
        </w:tabs>
        <w:autoSpaceDE w:val="0"/>
        <w:autoSpaceDN w:val="0"/>
        <w:adjustRightInd w:val="0"/>
        <w:ind w:right="-52"/>
        <w:jc w:val="both"/>
        <w:rPr>
          <w:rFonts w:ascii="Arial" w:hAnsi="Arial" w:cs="Arial"/>
          <w:sz w:val="22"/>
          <w:szCs w:val="22"/>
        </w:rPr>
      </w:pPr>
      <w:r w:rsidRPr="00CF7ABF">
        <w:rPr>
          <w:rFonts w:ascii="Arial" w:hAnsi="Arial" w:cs="Arial"/>
          <w:sz w:val="22"/>
          <w:szCs w:val="22"/>
        </w:rPr>
        <w:t xml:space="preserve">El participante ganador sin cargo extra para la convocante deberá de otorgar la logística de distribución de todas las muestras, reactivos, materiales e insumos, así como el traslado diario de muestras de donantes, para realizar estudios serológicos y posterior liberación, desde el Hospital General de Fresnillo hacia el Centro Estatal de Transfusión Sanguínea. </w:t>
      </w:r>
    </w:p>
    <w:p w14:paraId="13D8C490" w14:textId="77777777" w:rsidR="00626F7F" w:rsidRPr="00CF7ABF" w:rsidRDefault="00626F7F" w:rsidP="00626F7F">
      <w:pPr>
        <w:tabs>
          <w:tab w:val="left" w:pos="0"/>
          <w:tab w:val="left" w:pos="9540"/>
          <w:tab w:val="left" w:pos="9720"/>
          <w:tab w:val="left" w:pos="10620"/>
        </w:tabs>
        <w:autoSpaceDE w:val="0"/>
        <w:autoSpaceDN w:val="0"/>
        <w:adjustRightInd w:val="0"/>
        <w:spacing w:before="100" w:beforeAutospacing="1" w:after="100" w:afterAutospacing="1"/>
        <w:ind w:right="-52"/>
        <w:jc w:val="both"/>
        <w:rPr>
          <w:rFonts w:ascii="Arial" w:hAnsi="Arial" w:cs="Arial"/>
          <w:sz w:val="22"/>
          <w:szCs w:val="22"/>
          <w:lang w:val="es-ES_tradnl"/>
        </w:rPr>
      </w:pPr>
      <w:r w:rsidRPr="00CF7ABF">
        <w:rPr>
          <w:rFonts w:ascii="Arial" w:hAnsi="Arial" w:cs="Arial"/>
          <w:sz w:val="22"/>
          <w:szCs w:val="22"/>
          <w:lang w:val="es-ES_tradnl"/>
        </w:rPr>
        <w:t>El Programa de Control de Calidad Externo deberá incluir el retorno de un informe con carácter confidencial a los Bancos de Sangre, este informe deberá contener la evaluación estadística de los resultados enviados que incluya coeficiente de variación, índice de desviación estándar y los datos de evaluación, así como la comparativa entre los Bancos de Sangre participantes con el mismo método e instrumento.</w:t>
      </w:r>
    </w:p>
    <w:p w14:paraId="7DF9792A" w14:textId="77777777" w:rsidR="00626F7F" w:rsidRPr="00CF7ABF" w:rsidRDefault="00626F7F" w:rsidP="00BD3BB0">
      <w:pPr>
        <w:pStyle w:val="Prrafodelista"/>
        <w:numPr>
          <w:ilvl w:val="0"/>
          <w:numId w:val="37"/>
        </w:numPr>
        <w:tabs>
          <w:tab w:val="left" w:pos="180"/>
          <w:tab w:val="left" w:pos="72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 xml:space="preserve">   En caso de encontrarse desviaciones en los parámetros analizados, atribuibles al licitante ganador, éste se comprometerá a regularizarlos en un término no mayor a 48 horas.</w:t>
      </w:r>
    </w:p>
    <w:p w14:paraId="66AA2A94" w14:textId="77777777" w:rsidR="00626F7F" w:rsidRPr="00CF7ABF" w:rsidRDefault="00626F7F" w:rsidP="00626F7F">
      <w:pPr>
        <w:tabs>
          <w:tab w:val="left" w:pos="180"/>
          <w:tab w:val="left" w:pos="720"/>
          <w:tab w:val="left" w:pos="9540"/>
          <w:tab w:val="left" w:pos="9720"/>
          <w:tab w:val="left" w:pos="10620"/>
        </w:tabs>
        <w:autoSpaceDE w:val="0"/>
        <w:autoSpaceDN w:val="0"/>
        <w:adjustRightInd w:val="0"/>
        <w:ind w:left="540" w:right="-52"/>
        <w:jc w:val="both"/>
        <w:rPr>
          <w:rFonts w:ascii="Arial" w:hAnsi="Arial" w:cs="Arial"/>
          <w:sz w:val="22"/>
          <w:szCs w:val="22"/>
        </w:rPr>
      </w:pPr>
    </w:p>
    <w:p w14:paraId="29306661" w14:textId="77777777" w:rsidR="00626F7F" w:rsidRPr="00CF7ABF" w:rsidRDefault="00626F7F" w:rsidP="00BD3BB0">
      <w:pPr>
        <w:numPr>
          <w:ilvl w:val="0"/>
          <w:numId w:val="37"/>
        </w:numPr>
        <w:tabs>
          <w:tab w:val="left" w:pos="180"/>
          <w:tab w:val="left" w:pos="72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 xml:space="preserve">   Se deberá proporcionar la capacitación continua para el desarrollo del Programa y/o cuando los Servicios de salud de Zacatecas o bien los Bancos de Sangre lo requieran.</w:t>
      </w:r>
    </w:p>
    <w:p w14:paraId="40D45F52" w14:textId="77777777" w:rsidR="00626F7F" w:rsidRPr="00CF7ABF" w:rsidRDefault="00626F7F" w:rsidP="00626F7F">
      <w:pPr>
        <w:tabs>
          <w:tab w:val="left" w:pos="180"/>
          <w:tab w:val="left" w:pos="720"/>
          <w:tab w:val="left" w:pos="9540"/>
          <w:tab w:val="left" w:pos="9720"/>
          <w:tab w:val="left" w:pos="10620"/>
        </w:tabs>
        <w:autoSpaceDE w:val="0"/>
        <w:autoSpaceDN w:val="0"/>
        <w:adjustRightInd w:val="0"/>
        <w:ind w:right="-52"/>
        <w:jc w:val="both"/>
        <w:rPr>
          <w:rFonts w:ascii="Arial" w:hAnsi="Arial" w:cs="Arial"/>
          <w:sz w:val="22"/>
          <w:szCs w:val="22"/>
        </w:rPr>
      </w:pPr>
    </w:p>
    <w:p w14:paraId="2E599C97" w14:textId="77777777" w:rsidR="00626F7F" w:rsidRPr="00CF7ABF" w:rsidRDefault="00626F7F" w:rsidP="00BD3BB0">
      <w:pPr>
        <w:numPr>
          <w:ilvl w:val="0"/>
          <w:numId w:val="37"/>
        </w:numPr>
        <w:tabs>
          <w:tab w:val="left" w:pos="180"/>
          <w:tab w:val="left" w:pos="72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 xml:space="preserve">   El licitante ganador deberá proporcionar los insumos necesarios para la aplicación de controles de calidad interno y externo.</w:t>
      </w:r>
    </w:p>
    <w:p w14:paraId="3ED9117D"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sz w:val="22"/>
          <w:szCs w:val="22"/>
          <w:shd w:val="clear" w:color="auto" w:fill="FFFF00"/>
          <w:lang w:val="es-ES_tradnl"/>
        </w:rPr>
      </w:pPr>
    </w:p>
    <w:p w14:paraId="2880D0F0" w14:textId="77777777" w:rsidR="00626F7F" w:rsidRPr="00CF7ABF" w:rsidRDefault="00626F7F" w:rsidP="00626F7F">
      <w:pPr>
        <w:tabs>
          <w:tab w:val="left" w:pos="180"/>
          <w:tab w:val="left" w:pos="9540"/>
          <w:tab w:val="left" w:pos="9720"/>
          <w:tab w:val="left" w:pos="10620"/>
        </w:tabs>
        <w:autoSpaceDE w:val="0"/>
        <w:autoSpaceDN w:val="0"/>
        <w:adjustRightInd w:val="0"/>
        <w:ind w:left="180" w:right="-52"/>
        <w:jc w:val="both"/>
        <w:rPr>
          <w:rFonts w:ascii="Arial" w:hAnsi="Arial" w:cs="Arial"/>
          <w:sz w:val="22"/>
          <w:szCs w:val="22"/>
        </w:rPr>
      </w:pPr>
      <w:r w:rsidRPr="00CF7ABF">
        <w:rPr>
          <w:rFonts w:ascii="Arial" w:hAnsi="Arial" w:cs="Arial"/>
          <w:sz w:val="22"/>
          <w:szCs w:val="22"/>
        </w:rPr>
        <w:t xml:space="preserve">Los licitantes deben ofertar en su totalidad el Servicio Integral para el Tratamiento de Unidades de Sangre Humana, debiendo cumplir con lo establecido en las presentes bases y sus anexos.  </w:t>
      </w:r>
    </w:p>
    <w:p w14:paraId="70DC4992" w14:textId="77777777" w:rsidR="00626F7F" w:rsidRPr="00CF7ABF" w:rsidRDefault="00626F7F" w:rsidP="00626F7F">
      <w:pPr>
        <w:tabs>
          <w:tab w:val="left" w:pos="180"/>
          <w:tab w:val="left" w:pos="9540"/>
          <w:tab w:val="left" w:pos="9720"/>
          <w:tab w:val="left" w:pos="10620"/>
        </w:tabs>
        <w:autoSpaceDE w:val="0"/>
        <w:autoSpaceDN w:val="0"/>
        <w:adjustRightInd w:val="0"/>
        <w:ind w:left="180" w:right="-52"/>
        <w:jc w:val="both"/>
        <w:rPr>
          <w:rFonts w:ascii="Arial" w:hAnsi="Arial" w:cs="Arial"/>
          <w:sz w:val="22"/>
          <w:szCs w:val="22"/>
        </w:rPr>
      </w:pPr>
    </w:p>
    <w:p w14:paraId="4DFF63B1" w14:textId="77777777" w:rsidR="00626F7F" w:rsidRPr="00CF7ABF" w:rsidRDefault="00626F7F" w:rsidP="00626F7F">
      <w:pPr>
        <w:tabs>
          <w:tab w:val="left" w:pos="180"/>
          <w:tab w:val="left" w:pos="9540"/>
          <w:tab w:val="left" w:pos="9720"/>
          <w:tab w:val="left" w:pos="10620"/>
        </w:tabs>
        <w:autoSpaceDE w:val="0"/>
        <w:autoSpaceDN w:val="0"/>
        <w:adjustRightInd w:val="0"/>
        <w:ind w:left="180" w:right="-52"/>
        <w:jc w:val="both"/>
        <w:rPr>
          <w:rFonts w:ascii="Arial" w:hAnsi="Arial" w:cs="Arial"/>
          <w:b/>
          <w:bCs/>
          <w:sz w:val="22"/>
          <w:szCs w:val="22"/>
          <w:lang w:val="es-ES_tradnl"/>
        </w:rPr>
      </w:pPr>
      <w:r w:rsidRPr="00CF7ABF">
        <w:rPr>
          <w:rFonts w:ascii="Arial" w:hAnsi="Arial" w:cs="Arial"/>
          <w:sz w:val="22"/>
          <w:szCs w:val="22"/>
          <w:lang w:val="es-ES_tradnl"/>
        </w:rPr>
        <w:t xml:space="preserve">El licitante ganador se obliga a entregar los bienes o insumos necesarios para el adecuado funcionamiento de los equipos, para la obtención de las pruebas a realizarse en las Unidades de Sangre Humana, directamente en cada una de los </w:t>
      </w:r>
      <w:r w:rsidRPr="00CF7ABF">
        <w:rPr>
          <w:rFonts w:ascii="Arial" w:hAnsi="Arial" w:cs="Arial"/>
          <w:b/>
          <w:color w:val="0000FF"/>
          <w:sz w:val="22"/>
          <w:szCs w:val="22"/>
          <w:lang w:val="es-ES_tradnl"/>
        </w:rPr>
        <w:t xml:space="preserve">Bancos de Sangre, cuyos </w:t>
      </w:r>
      <w:r w:rsidRPr="00CF7ABF">
        <w:rPr>
          <w:rFonts w:ascii="Arial" w:hAnsi="Arial" w:cs="Arial"/>
          <w:b/>
          <w:bCs/>
          <w:color w:val="0000FF"/>
          <w:sz w:val="22"/>
          <w:szCs w:val="22"/>
          <w:lang w:val="es-ES_tradnl"/>
        </w:rPr>
        <w:t>domicilios se indican en el</w:t>
      </w:r>
      <w:r w:rsidRPr="00CF7ABF">
        <w:rPr>
          <w:rFonts w:ascii="Arial" w:hAnsi="Arial" w:cs="Arial"/>
          <w:b/>
          <w:color w:val="0000FF"/>
          <w:sz w:val="22"/>
          <w:szCs w:val="22"/>
          <w:lang w:val="es-ES_tradnl"/>
        </w:rPr>
        <w:t xml:space="preserve"> </w:t>
      </w:r>
      <w:r w:rsidRPr="00CF7ABF">
        <w:rPr>
          <w:rFonts w:ascii="Arial" w:hAnsi="Arial" w:cs="Arial"/>
          <w:b/>
          <w:bCs/>
          <w:color w:val="0000FF"/>
          <w:sz w:val="22"/>
          <w:szCs w:val="22"/>
          <w:lang w:val="es-ES_tradnl"/>
        </w:rPr>
        <w:t>Anexo Numero 12 (doce)</w:t>
      </w:r>
      <w:r w:rsidRPr="00CF7ABF">
        <w:rPr>
          <w:rFonts w:ascii="Arial" w:hAnsi="Arial" w:cs="Arial"/>
          <w:bCs/>
          <w:sz w:val="22"/>
          <w:szCs w:val="22"/>
          <w:lang w:val="es-ES_tradnl"/>
        </w:rPr>
        <w:t xml:space="preserve"> </w:t>
      </w:r>
      <w:r w:rsidRPr="00CF7ABF">
        <w:rPr>
          <w:rFonts w:ascii="Arial" w:hAnsi="Arial" w:cs="Arial"/>
          <w:sz w:val="22"/>
          <w:szCs w:val="22"/>
          <w:lang w:val="es-ES_tradnl"/>
        </w:rPr>
        <w:t xml:space="preserve">de estas bases; lo que en su momento deberá realizarse utilizando el documento denominado </w:t>
      </w:r>
      <w:r w:rsidRPr="00CF7ABF">
        <w:rPr>
          <w:rFonts w:ascii="Arial" w:hAnsi="Arial" w:cs="Arial"/>
          <w:b/>
          <w:color w:val="0000FF"/>
          <w:sz w:val="22"/>
          <w:szCs w:val="22"/>
          <w:lang w:val="es-ES_tradnl"/>
        </w:rPr>
        <w:t>Control de Entrega de Bienes</w:t>
      </w:r>
      <w:r w:rsidRPr="00CF7ABF">
        <w:rPr>
          <w:rFonts w:ascii="Arial" w:hAnsi="Arial" w:cs="Arial"/>
          <w:sz w:val="22"/>
          <w:szCs w:val="22"/>
          <w:lang w:val="es-ES_tradnl"/>
        </w:rPr>
        <w:t xml:space="preserve"> contenido en estas bases como </w:t>
      </w:r>
      <w:r w:rsidRPr="00CF7ABF">
        <w:rPr>
          <w:rFonts w:ascii="Arial" w:hAnsi="Arial" w:cs="Arial"/>
          <w:b/>
          <w:bCs/>
          <w:color w:val="0000FF"/>
          <w:sz w:val="22"/>
          <w:szCs w:val="22"/>
          <w:lang w:val="es-ES_tradnl"/>
        </w:rPr>
        <w:t>Anexo Numero 17 (diecisiete)</w:t>
      </w:r>
      <w:r w:rsidRPr="00CF7ABF">
        <w:rPr>
          <w:rFonts w:ascii="Arial" w:hAnsi="Arial" w:cs="Arial"/>
          <w:b/>
          <w:bCs/>
          <w:sz w:val="22"/>
          <w:szCs w:val="22"/>
          <w:lang w:val="es-ES_tradnl"/>
        </w:rPr>
        <w:t>.</w:t>
      </w:r>
    </w:p>
    <w:p w14:paraId="59A06EAB" w14:textId="77777777" w:rsidR="00626F7F" w:rsidRPr="00CF7ABF" w:rsidRDefault="00626F7F" w:rsidP="00626F7F">
      <w:pPr>
        <w:tabs>
          <w:tab w:val="left" w:pos="180"/>
          <w:tab w:val="left" w:pos="9540"/>
          <w:tab w:val="left" w:pos="9720"/>
          <w:tab w:val="left" w:pos="10620"/>
        </w:tabs>
        <w:autoSpaceDE w:val="0"/>
        <w:autoSpaceDN w:val="0"/>
        <w:adjustRightInd w:val="0"/>
        <w:ind w:left="180" w:right="-52"/>
        <w:jc w:val="both"/>
        <w:rPr>
          <w:rFonts w:ascii="Arial" w:hAnsi="Arial" w:cs="Arial"/>
          <w:b/>
          <w:bCs/>
          <w:sz w:val="22"/>
          <w:szCs w:val="22"/>
          <w:lang w:val="es-ES_tradnl"/>
        </w:rPr>
      </w:pPr>
    </w:p>
    <w:p w14:paraId="7AC26923" w14:textId="77777777" w:rsidR="00626F7F" w:rsidRPr="00CF7ABF" w:rsidRDefault="00626F7F" w:rsidP="00626F7F">
      <w:pPr>
        <w:tabs>
          <w:tab w:val="left" w:pos="-284"/>
          <w:tab w:val="left" w:pos="9498"/>
        </w:tabs>
        <w:ind w:left="180" w:right="-52"/>
        <w:jc w:val="both"/>
        <w:rPr>
          <w:rFonts w:ascii="Arial" w:hAnsi="Arial" w:cs="Arial"/>
          <w:b/>
          <w:bCs/>
          <w:color w:val="0000FF"/>
          <w:sz w:val="22"/>
          <w:szCs w:val="22"/>
        </w:rPr>
      </w:pPr>
      <w:r w:rsidRPr="00CF7ABF">
        <w:rPr>
          <w:rFonts w:ascii="Arial" w:hAnsi="Arial" w:cs="Arial"/>
          <w:b/>
          <w:color w:val="0000FF"/>
          <w:sz w:val="22"/>
          <w:szCs w:val="22"/>
        </w:rPr>
        <w:t>El licitante ganador deberá</w:t>
      </w:r>
      <w:r w:rsidRPr="00CF7ABF">
        <w:rPr>
          <w:rFonts w:ascii="Arial" w:hAnsi="Arial" w:cs="Arial"/>
          <w:sz w:val="22"/>
          <w:szCs w:val="22"/>
        </w:rPr>
        <w:t xml:space="preserve"> </w:t>
      </w:r>
      <w:r w:rsidRPr="00CF7ABF">
        <w:rPr>
          <w:rFonts w:ascii="Arial" w:hAnsi="Arial" w:cs="Arial"/>
          <w:b/>
          <w:color w:val="0000FF"/>
          <w:sz w:val="22"/>
          <w:szCs w:val="22"/>
        </w:rPr>
        <w:t xml:space="preserve">proporcionar los reactivos y consumibles </w:t>
      </w:r>
      <w:r w:rsidRPr="00CF7ABF">
        <w:rPr>
          <w:rFonts w:ascii="Arial" w:hAnsi="Arial" w:cs="Arial"/>
          <w:sz w:val="22"/>
          <w:szCs w:val="22"/>
        </w:rPr>
        <w:t>de acuerdo con lo establecido en los manuales de los equipos que oferte</w:t>
      </w:r>
      <w:r w:rsidRPr="00CF7ABF">
        <w:rPr>
          <w:rFonts w:ascii="Arial" w:hAnsi="Arial" w:cs="Arial"/>
          <w:b/>
          <w:bCs/>
          <w:sz w:val="22"/>
          <w:szCs w:val="22"/>
        </w:rPr>
        <w:t>,</w:t>
      </w:r>
      <w:r w:rsidRPr="00CF7ABF">
        <w:rPr>
          <w:rFonts w:ascii="Arial" w:hAnsi="Arial" w:cs="Arial"/>
          <w:sz w:val="22"/>
          <w:szCs w:val="22"/>
        </w:rPr>
        <w:t xml:space="preserve"> y en base a las necesidades de cada Banco de Sangre, de conformidad a los datos consignados en este</w:t>
      </w:r>
      <w:r w:rsidRPr="00CF7ABF">
        <w:rPr>
          <w:rFonts w:ascii="Arial" w:hAnsi="Arial" w:cs="Arial"/>
          <w:b/>
          <w:color w:val="0000FF"/>
          <w:sz w:val="22"/>
          <w:szCs w:val="22"/>
        </w:rPr>
        <w:t xml:space="preserve"> Anexo Numero 04 (cuatro), cuando menos cinco días previos al inicio del Servicio Integral de Banco de Sangre</w:t>
      </w:r>
      <w:r w:rsidRPr="00CF7ABF">
        <w:rPr>
          <w:rFonts w:ascii="Arial" w:hAnsi="Arial" w:cs="Arial"/>
          <w:b/>
          <w:bCs/>
          <w:color w:val="0000FF"/>
          <w:sz w:val="22"/>
          <w:szCs w:val="22"/>
        </w:rPr>
        <w:t>.</w:t>
      </w:r>
    </w:p>
    <w:p w14:paraId="0F486DD0" w14:textId="77777777" w:rsidR="00626F7F" w:rsidRPr="00CF7ABF" w:rsidRDefault="00626F7F" w:rsidP="00626F7F">
      <w:pPr>
        <w:tabs>
          <w:tab w:val="left" w:pos="-284"/>
          <w:tab w:val="left" w:pos="9498"/>
        </w:tabs>
        <w:ind w:left="180" w:right="-52"/>
        <w:jc w:val="both"/>
        <w:rPr>
          <w:rFonts w:ascii="Arial" w:hAnsi="Arial" w:cs="Arial"/>
          <w:b/>
          <w:bCs/>
          <w:color w:val="0000FF"/>
          <w:sz w:val="22"/>
          <w:szCs w:val="22"/>
        </w:rPr>
      </w:pPr>
    </w:p>
    <w:p w14:paraId="68A96F0B" w14:textId="77777777" w:rsidR="00626F7F" w:rsidRPr="00CF7ABF" w:rsidRDefault="00626F7F" w:rsidP="00626F7F">
      <w:pPr>
        <w:tabs>
          <w:tab w:val="left" w:pos="-284"/>
          <w:tab w:val="left" w:pos="9498"/>
        </w:tabs>
        <w:ind w:left="180" w:right="-52"/>
        <w:jc w:val="both"/>
        <w:rPr>
          <w:rFonts w:ascii="Arial" w:hAnsi="Arial" w:cs="Arial"/>
          <w:b/>
          <w:bCs/>
          <w:color w:val="0000FF"/>
          <w:sz w:val="22"/>
          <w:szCs w:val="22"/>
        </w:rPr>
      </w:pPr>
      <w:r w:rsidRPr="00CF7ABF">
        <w:rPr>
          <w:rFonts w:ascii="Arial" w:hAnsi="Arial" w:cs="Arial"/>
          <w:b/>
          <w:bCs/>
          <w:color w:val="0000FF"/>
          <w:sz w:val="22"/>
          <w:szCs w:val="22"/>
        </w:rPr>
        <w:t>Para el caso de las bolsas</w:t>
      </w:r>
    </w:p>
    <w:p w14:paraId="4715F8D3" w14:textId="77777777" w:rsidR="00626F7F" w:rsidRPr="00CF7ABF" w:rsidRDefault="00626F7F" w:rsidP="00626F7F">
      <w:pPr>
        <w:tabs>
          <w:tab w:val="left" w:pos="-284"/>
          <w:tab w:val="left" w:pos="9498"/>
        </w:tabs>
        <w:spacing w:before="100" w:beforeAutospacing="1" w:after="100" w:afterAutospacing="1"/>
        <w:ind w:left="180" w:right="-52"/>
        <w:jc w:val="both"/>
        <w:rPr>
          <w:rFonts w:ascii="Arial" w:hAnsi="Arial" w:cs="Arial"/>
          <w:bCs/>
          <w:sz w:val="22"/>
          <w:szCs w:val="22"/>
        </w:rPr>
      </w:pPr>
      <w:r w:rsidRPr="00CF7ABF">
        <w:rPr>
          <w:rFonts w:ascii="Arial" w:hAnsi="Arial" w:cs="Arial"/>
          <w:bCs/>
          <w:sz w:val="22"/>
          <w:szCs w:val="22"/>
        </w:rPr>
        <w:t xml:space="preserve">El licitante ganador deberá asegurar la continuidad del </w:t>
      </w:r>
      <w:r w:rsidRPr="00CF7ABF">
        <w:rPr>
          <w:rFonts w:ascii="Arial" w:hAnsi="Arial" w:cs="Arial"/>
          <w:b/>
          <w:bCs/>
          <w:color w:val="0000FF"/>
          <w:sz w:val="22"/>
          <w:szCs w:val="22"/>
        </w:rPr>
        <w:t>Servicio Integral de Banco de Sangre</w:t>
      </w:r>
      <w:r w:rsidRPr="00CF7ABF">
        <w:rPr>
          <w:rFonts w:ascii="Arial" w:hAnsi="Arial" w:cs="Arial"/>
          <w:bCs/>
          <w:sz w:val="22"/>
          <w:szCs w:val="22"/>
        </w:rPr>
        <w:t xml:space="preserve"> suministrando cada 20 días los bienes o insumos necesarios para reponer el inventario, conforme al </w:t>
      </w:r>
      <w:r w:rsidRPr="00CF7ABF">
        <w:rPr>
          <w:rFonts w:ascii="Arial" w:hAnsi="Arial" w:cs="Arial"/>
          <w:b/>
          <w:bCs/>
          <w:color w:val="0000FF"/>
          <w:sz w:val="22"/>
          <w:szCs w:val="22"/>
        </w:rPr>
        <w:t>Anexo Numero 17 (diecisiete) Control de Entrega de Bienes.</w:t>
      </w:r>
    </w:p>
    <w:p w14:paraId="30F78BD9" w14:textId="77777777" w:rsidR="00626F7F" w:rsidRPr="00CF7ABF" w:rsidRDefault="00626F7F" w:rsidP="00626F7F">
      <w:pPr>
        <w:tabs>
          <w:tab w:val="left" w:pos="-284"/>
          <w:tab w:val="left" w:pos="9498"/>
        </w:tabs>
        <w:ind w:left="180" w:right="-52"/>
        <w:jc w:val="both"/>
        <w:rPr>
          <w:rFonts w:ascii="Arial" w:hAnsi="Arial" w:cs="Arial"/>
          <w:sz w:val="22"/>
          <w:szCs w:val="22"/>
        </w:rPr>
      </w:pPr>
      <w:r w:rsidRPr="00CF7ABF">
        <w:rPr>
          <w:rFonts w:ascii="Arial" w:hAnsi="Arial" w:cs="Arial"/>
          <w:sz w:val="22"/>
          <w:szCs w:val="22"/>
        </w:rPr>
        <w:t>En el caso de que durante la vigencia del contrato, el licitante acredite mejoras tecnológicas para reactivos y/o modelos de equipos por parte de sus fabricantes y estén autorizadas por la COFEPRIS,  el Ministerio de Salud o su equivalente en el país de origen y éstas sean de mayores avances tecnológicos reconocidos en el ámbito internacional para el mejoramiento en la realización de las pruebas a Unidades de Sangre que requiere, el licitante ganador deberá notificarlo a los SSZ para su análisis y en su caso autorización; posterior a ésta, deben entregar a los Servicios de Salud de Zacatecas el Registro Sanitario de dichas mejoras para su evaluación, y de resultar satisfactoria, el proveedor realizará los cambios pertinentes en los equipos, así como el suministro de los nuevos bienes y equipos, y otorgar la capacitación y adiestramiento al personal de los Bancos de Sangre que lo requieran, sin costo adicional para los SSZ.</w:t>
      </w:r>
    </w:p>
    <w:p w14:paraId="23BCCB77" w14:textId="77777777" w:rsidR="00626F7F" w:rsidRPr="00CF7ABF" w:rsidRDefault="00626F7F" w:rsidP="00626F7F">
      <w:pPr>
        <w:tabs>
          <w:tab w:val="left" w:pos="-284"/>
          <w:tab w:val="left" w:pos="9498"/>
        </w:tabs>
        <w:ind w:left="180" w:right="-52"/>
        <w:jc w:val="both"/>
        <w:rPr>
          <w:rFonts w:ascii="Arial" w:hAnsi="Arial" w:cs="Arial"/>
          <w:sz w:val="22"/>
          <w:szCs w:val="22"/>
        </w:rPr>
      </w:pPr>
    </w:p>
    <w:p w14:paraId="1CD66096" w14:textId="77777777" w:rsidR="00626F7F" w:rsidRPr="00CF7ABF" w:rsidRDefault="00626F7F" w:rsidP="00626F7F">
      <w:pPr>
        <w:tabs>
          <w:tab w:val="left" w:pos="180"/>
          <w:tab w:val="left" w:pos="9540"/>
          <w:tab w:val="left" w:pos="9720"/>
          <w:tab w:val="left" w:pos="10620"/>
        </w:tabs>
        <w:autoSpaceDE w:val="0"/>
        <w:autoSpaceDN w:val="0"/>
        <w:adjustRightInd w:val="0"/>
        <w:ind w:left="180" w:right="-52"/>
        <w:jc w:val="both"/>
        <w:rPr>
          <w:rFonts w:ascii="Arial" w:hAnsi="Arial" w:cs="Arial"/>
          <w:sz w:val="22"/>
          <w:szCs w:val="22"/>
          <w:lang w:val="es-ES_tradnl"/>
        </w:rPr>
      </w:pPr>
      <w:r w:rsidRPr="00CF7ABF">
        <w:rPr>
          <w:rFonts w:ascii="Arial" w:hAnsi="Arial" w:cs="Arial"/>
          <w:sz w:val="22"/>
          <w:szCs w:val="22"/>
          <w:lang w:val="es-ES_tradnl"/>
        </w:rPr>
        <w:t>En el caso de que los licitantes propongan bienes que requieran temperaturas de congelación para su conservación, éstos deberán proponer y dotar los equipos necesarios para este fin.</w:t>
      </w:r>
    </w:p>
    <w:p w14:paraId="6744117D" w14:textId="77777777" w:rsidR="00626F7F" w:rsidRPr="00CF7ABF" w:rsidRDefault="00626F7F" w:rsidP="00626F7F">
      <w:pPr>
        <w:tabs>
          <w:tab w:val="left" w:pos="180"/>
          <w:tab w:val="left" w:pos="9540"/>
          <w:tab w:val="left" w:pos="9720"/>
          <w:tab w:val="left" w:pos="10620"/>
        </w:tabs>
        <w:autoSpaceDE w:val="0"/>
        <w:autoSpaceDN w:val="0"/>
        <w:adjustRightInd w:val="0"/>
        <w:ind w:left="180" w:right="-52"/>
        <w:jc w:val="both"/>
        <w:rPr>
          <w:rFonts w:ascii="Arial" w:hAnsi="Arial" w:cs="Arial"/>
          <w:b/>
          <w:bCs/>
          <w:sz w:val="22"/>
          <w:szCs w:val="22"/>
          <w:lang w:val="es-ES_tradnl"/>
        </w:rPr>
      </w:pPr>
    </w:p>
    <w:p w14:paraId="395FCEB0" w14:textId="2AB6A83C" w:rsidR="00626F7F" w:rsidRPr="00CF7ABF" w:rsidRDefault="00626F7F" w:rsidP="00626F7F">
      <w:pPr>
        <w:tabs>
          <w:tab w:val="left" w:pos="180"/>
          <w:tab w:val="left" w:pos="1276"/>
          <w:tab w:val="left" w:pos="1974"/>
          <w:tab w:val="left" w:pos="9540"/>
          <w:tab w:val="left" w:pos="9720"/>
          <w:tab w:val="left" w:pos="10620"/>
        </w:tabs>
        <w:autoSpaceDE w:val="0"/>
        <w:autoSpaceDN w:val="0"/>
        <w:adjustRightInd w:val="0"/>
        <w:ind w:left="180" w:right="-52"/>
        <w:jc w:val="both"/>
        <w:rPr>
          <w:rFonts w:ascii="Arial" w:hAnsi="Arial" w:cs="Arial"/>
          <w:sz w:val="22"/>
          <w:szCs w:val="22"/>
          <w:lang w:val="es-ES_tradnl"/>
        </w:rPr>
      </w:pPr>
      <w:r w:rsidRPr="00CF7ABF">
        <w:rPr>
          <w:rFonts w:ascii="Arial" w:hAnsi="Arial" w:cs="Arial"/>
          <w:sz w:val="22"/>
          <w:szCs w:val="22"/>
          <w:lang w:val="es-ES_tradnl"/>
        </w:rPr>
        <w:t xml:space="preserve">Los equipos  que proponga el licitante para la prestación del </w:t>
      </w:r>
      <w:r w:rsidRPr="00CF7ABF">
        <w:rPr>
          <w:rFonts w:ascii="Arial" w:hAnsi="Arial" w:cs="Arial"/>
          <w:b/>
          <w:color w:val="0000FF"/>
          <w:sz w:val="22"/>
          <w:szCs w:val="22"/>
          <w:lang w:val="es-ES_tradnl"/>
        </w:rPr>
        <w:t>Servicio Integral de Banco de Sangre</w:t>
      </w:r>
      <w:r w:rsidRPr="00CF7ABF">
        <w:rPr>
          <w:rFonts w:ascii="Arial" w:hAnsi="Arial" w:cs="Arial"/>
          <w:sz w:val="22"/>
          <w:szCs w:val="22"/>
          <w:lang w:val="es-ES_tradnl"/>
        </w:rPr>
        <w:t xml:space="preserve">, deberán estar en óptimas condiciones de funcionamiento y ser tecnología de vanguardia </w:t>
      </w:r>
      <w:r w:rsidRPr="00CF7ABF">
        <w:rPr>
          <w:rFonts w:ascii="Arial" w:hAnsi="Arial" w:cs="Arial"/>
          <w:b/>
          <w:bCs/>
          <w:sz w:val="22"/>
          <w:szCs w:val="22"/>
          <w:lang w:val="es-ES_tradnl"/>
        </w:rPr>
        <w:t xml:space="preserve">cumpliendo con las especificaciones técnicas mínimas que se señalan en este </w:t>
      </w:r>
      <w:r w:rsidR="00A41888">
        <w:rPr>
          <w:rFonts w:ascii="Arial" w:hAnsi="Arial" w:cs="Arial"/>
          <w:b/>
          <w:bCs/>
          <w:color w:val="0000FF"/>
          <w:sz w:val="22"/>
          <w:szCs w:val="22"/>
          <w:lang w:val="es-ES_tradnl"/>
        </w:rPr>
        <w:t xml:space="preserve">ANEXO </w:t>
      </w:r>
      <w:r w:rsidRPr="00CF7ABF">
        <w:rPr>
          <w:rFonts w:ascii="Arial" w:hAnsi="Arial" w:cs="Arial"/>
          <w:b/>
          <w:bCs/>
          <w:color w:val="0000FF"/>
          <w:sz w:val="22"/>
          <w:szCs w:val="22"/>
          <w:lang w:val="es-ES_tradnl"/>
        </w:rPr>
        <w:t xml:space="preserve"> 14 (Catorce)</w:t>
      </w:r>
      <w:r w:rsidRPr="00CF7ABF">
        <w:rPr>
          <w:rFonts w:ascii="Arial" w:hAnsi="Arial" w:cs="Arial"/>
          <w:b/>
          <w:bCs/>
          <w:sz w:val="22"/>
          <w:szCs w:val="22"/>
          <w:lang w:val="es-ES_tradnl"/>
        </w:rPr>
        <w:t>; así mismo deberán</w:t>
      </w:r>
      <w:r w:rsidRPr="00CF7ABF">
        <w:rPr>
          <w:rFonts w:ascii="Arial" w:hAnsi="Arial" w:cs="Arial"/>
          <w:sz w:val="22"/>
          <w:szCs w:val="22"/>
          <w:lang w:val="es-ES_tradnl"/>
        </w:rPr>
        <w:t xml:space="preserve"> </w:t>
      </w:r>
      <w:r w:rsidRPr="00CF7ABF">
        <w:rPr>
          <w:rFonts w:ascii="Arial" w:hAnsi="Arial" w:cs="Arial"/>
          <w:b/>
          <w:sz w:val="22"/>
          <w:szCs w:val="22"/>
          <w:lang w:val="es-ES_tradnl"/>
        </w:rPr>
        <w:t>ser  ensamblados de manera integral en el país de origen</w:t>
      </w:r>
      <w:r w:rsidRPr="00CF7ABF">
        <w:rPr>
          <w:rFonts w:ascii="Arial" w:hAnsi="Arial" w:cs="Arial"/>
          <w:sz w:val="22"/>
          <w:szCs w:val="22"/>
          <w:lang w:val="es-ES_tradnl"/>
        </w:rPr>
        <w:t xml:space="preserve">, no se aceptan propuestas </w:t>
      </w:r>
      <w:r w:rsidRPr="00CF7ABF">
        <w:rPr>
          <w:rFonts w:ascii="Arial" w:hAnsi="Arial" w:cs="Arial"/>
          <w:sz w:val="22"/>
          <w:szCs w:val="22"/>
        </w:rPr>
        <w:t xml:space="preserve">de equipos reconstruidos, ni de bienes correspondientes a saldos o remanentes o equipos </w:t>
      </w:r>
      <w:r w:rsidRPr="00CF7ABF">
        <w:rPr>
          <w:rFonts w:ascii="Arial" w:hAnsi="Arial" w:cs="Arial"/>
          <w:sz w:val="22"/>
          <w:szCs w:val="22"/>
          <w:lang w:val="es-ES_tradnl"/>
        </w:rPr>
        <w:t xml:space="preserve">que contenga leyendas </w:t>
      </w:r>
      <w:r w:rsidRPr="00CF7ABF">
        <w:rPr>
          <w:rFonts w:ascii="Arial" w:hAnsi="Arial" w:cs="Arial"/>
          <w:b/>
          <w:bCs/>
          <w:sz w:val="22"/>
          <w:szCs w:val="22"/>
          <w:lang w:val="es-ES_tradnl"/>
        </w:rPr>
        <w:t>“Only For Export”</w:t>
      </w:r>
      <w:r w:rsidRPr="00CF7ABF">
        <w:rPr>
          <w:rFonts w:ascii="Arial" w:hAnsi="Arial" w:cs="Arial"/>
          <w:sz w:val="22"/>
          <w:szCs w:val="22"/>
          <w:lang w:val="es-ES_tradnl"/>
        </w:rPr>
        <w:t xml:space="preserve"> ni </w:t>
      </w:r>
      <w:r w:rsidRPr="00CF7ABF">
        <w:rPr>
          <w:rFonts w:ascii="Arial" w:hAnsi="Arial" w:cs="Arial"/>
          <w:b/>
          <w:bCs/>
          <w:sz w:val="22"/>
          <w:szCs w:val="22"/>
          <w:lang w:val="es-ES_tradnl"/>
        </w:rPr>
        <w:t>“Only For Research / Development”</w:t>
      </w:r>
      <w:r w:rsidRPr="00CF7ABF">
        <w:rPr>
          <w:rFonts w:ascii="Arial" w:hAnsi="Arial" w:cs="Arial"/>
          <w:sz w:val="22"/>
          <w:szCs w:val="22"/>
          <w:lang w:val="es-ES_tradnl"/>
        </w:rPr>
        <w:t xml:space="preserve">, descontinuados o por descontinuarse, o que no se autorice su uso en el país de origen, o que se encuentren con alertas médicas o en concentración  por parte de las autoridades sanitarias. Los equipos y los insumos a suministrar a los Bancos de Sangre, deben cumplir con las Certificaciones  </w:t>
      </w:r>
      <w:r w:rsidRPr="00CF7ABF">
        <w:rPr>
          <w:rFonts w:ascii="Arial" w:hAnsi="Arial" w:cs="Arial"/>
          <w:color w:val="000000"/>
          <w:sz w:val="22"/>
          <w:szCs w:val="22"/>
          <w:lang w:eastAsia="es-MX"/>
        </w:rPr>
        <w:t xml:space="preserve">NOM-017-SSA1-93, </w:t>
      </w:r>
      <w:r w:rsidRPr="00CF7ABF">
        <w:rPr>
          <w:rFonts w:ascii="Arial" w:hAnsi="Arial" w:cs="Arial"/>
          <w:sz w:val="22"/>
          <w:szCs w:val="22"/>
          <w:lang w:val="es-ES_tradnl"/>
        </w:rPr>
        <w:t xml:space="preserve"> </w:t>
      </w:r>
      <w:r w:rsidRPr="00CF7ABF">
        <w:rPr>
          <w:rFonts w:ascii="Arial" w:hAnsi="Arial" w:cs="Arial"/>
          <w:color w:val="000000"/>
          <w:sz w:val="22"/>
          <w:szCs w:val="22"/>
          <w:lang w:eastAsia="es-MX"/>
        </w:rPr>
        <w:t xml:space="preserve">NOM-018-SSA1-93, NOM-019-SSA1-93, </w:t>
      </w:r>
      <w:r w:rsidRPr="00CF7ABF">
        <w:rPr>
          <w:rFonts w:ascii="Arial" w:hAnsi="Arial" w:cs="Arial"/>
          <w:sz w:val="22"/>
          <w:szCs w:val="22"/>
        </w:rPr>
        <w:t xml:space="preserve">NOM-064-SSA1-1993, NOM-077-SSA1-1994, NOM-078-SSA1-1994, </w:t>
      </w:r>
      <w:r w:rsidRPr="00CF7ABF">
        <w:rPr>
          <w:rFonts w:ascii="Arial" w:hAnsi="Arial" w:cs="Arial"/>
          <w:bCs/>
          <w:sz w:val="22"/>
          <w:szCs w:val="22"/>
          <w:lang w:val="es-ES_tradnl"/>
        </w:rPr>
        <w:t xml:space="preserve">NOM-166-SSA1-1997, </w:t>
      </w:r>
      <w:r w:rsidRPr="00CF7ABF">
        <w:rPr>
          <w:rFonts w:ascii="Arial" w:hAnsi="Arial" w:cs="Arial"/>
          <w:bCs/>
          <w:sz w:val="22"/>
          <w:szCs w:val="22"/>
        </w:rPr>
        <w:t>NOM-197–SSA-2000,</w:t>
      </w:r>
      <w:r w:rsidRPr="00CF7ABF">
        <w:rPr>
          <w:rFonts w:ascii="Arial" w:hAnsi="Arial" w:cs="Arial"/>
          <w:sz w:val="22"/>
          <w:szCs w:val="22"/>
          <w:lang w:val="es-ES_tradnl"/>
        </w:rPr>
        <w:t>(Norma Oficial Mexicana) o UL (Underwriter Laboratories) o Food &amp; Drug Administration (FDA) o Comunidad Económica Europea o el equivalente otorgada por las autoridades competentes en el país de origen.</w:t>
      </w:r>
    </w:p>
    <w:p w14:paraId="2B890D75" w14:textId="77777777" w:rsidR="00626F7F" w:rsidRPr="00CF7ABF" w:rsidRDefault="00626F7F" w:rsidP="00626F7F">
      <w:pPr>
        <w:tabs>
          <w:tab w:val="left" w:pos="-284"/>
          <w:tab w:val="left" w:pos="9498"/>
        </w:tabs>
        <w:ind w:right="-52"/>
        <w:jc w:val="both"/>
        <w:rPr>
          <w:rFonts w:ascii="Arial" w:hAnsi="Arial" w:cs="Arial"/>
          <w:sz w:val="22"/>
          <w:szCs w:val="22"/>
          <w:lang w:val="es-ES_tradnl"/>
        </w:rPr>
      </w:pPr>
    </w:p>
    <w:p w14:paraId="43D5FAF9" w14:textId="6BA6DF6D" w:rsidR="00626F7F" w:rsidRPr="00CF7ABF" w:rsidRDefault="00626F7F" w:rsidP="00626F7F">
      <w:pPr>
        <w:tabs>
          <w:tab w:val="left" w:pos="-284"/>
          <w:tab w:val="left" w:pos="9498"/>
        </w:tabs>
        <w:ind w:left="180" w:right="-52"/>
        <w:jc w:val="both"/>
        <w:rPr>
          <w:rFonts w:ascii="Arial" w:hAnsi="Arial" w:cs="Arial"/>
          <w:b/>
          <w:color w:val="0000FF"/>
          <w:sz w:val="22"/>
          <w:szCs w:val="22"/>
        </w:rPr>
      </w:pPr>
      <w:r w:rsidRPr="00CF7ABF">
        <w:rPr>
          <w:rFonts w:ascii="Arial" w:hAnsi="Arial" w:cs="Arial"/>
          <w:sz w:val="22"/>
          <w:szCs w:val="22"/>
        </w:rPr>
        <w:t xml:space="preserve">Los equipos instalados deberán cumplir con los niveles de servicio para el proceso analítico de estudios a Unidades de Sangre en equipos automatizados, conforme a lo especificado en las presentes bases. El licitante ganador deberá entregar, instalar y poner a punto los equipos para la realización de las pruebas para el procesamiento, tratamiento y obtención de Sangre Humana Segura en los Bancos de Sangre indicados en el </w:t>
      </w:r>
      <w:r w:rsidR="00A41888">
        <w:rPr>
          <w:rFonts w:ascii="Arial" w:hAnsi="Arial" w:cs="Arial"/>
          <w:b/>
          <w:color w:val="0000FF"/>
          <w:sz w:val="22"/>
          <w:szCs w:val="22"/>
        </w:rPr>
        <w:t xml:space="preserve">ANEXO </w:t>
      </w:r>
      <w:r w:rsidRPr="00CF7ABF">
        <w:rPr>
          <w:rFonts w:ascii="Arial" w:hAnsi="Arial" w:cs="Arial"/>
          <w:b/>
          <w:color w:val="0000FF"/>
          <w:sz w:val="22"/>
          <w:szCs w:val="22"/>
        </w:rPr>
        <w:t xml:space="preserve"> 12 (doce), dentro de los 30 (sesenta) días naturales a partir de la formalización del contrato.</w:t>
      </w:r>
    </w:p>
    <w:p w14:paraId="030A0883" w14:textId="77777777" w:rsidR="00626F7F" w:rsidRPr="00CF7ABF" w:rsidRDefault="00626F7F" w:rsidP="00626F7F">
      <w:pPr>
        <w:tabs>
          <w:tab w:val="left" w:pos="-284"/>
          <w:tab w:val="left" w:pos="9498"/>
        </w:tabs>
        <w:ind w:left="180" w:right="-52"/>
        <w:jc w:val="both"/>
        <w:rPr>
          <w:rFonts w:ascii="Arial" w:hAnsi="Arial" w:cs="Arial"/>
          <w:b/>
          <w:color w:val="0000FF"/>
          <w:sz w:val="22"/>
          <w:szCs w:val="22"/>
        </w:rPr>
      </w:pPr>
    </w:p>
    <w:p w14:paraId="32F54C34" w14:textId="77777777" w:rsidR="00626F7F" w:rsidRPr="00CF7ABF" w:rsidRDefault="00626F7F" w:rsidP="00626F7F">
      <w:pPr>
        <w:tabs>
          <w:tab w:val="left" w:pos="-284"/>
          <w:tab w:val="left" w:pos="9498"/>
        </w:tabs>
        <w:ind w:left="180" w:right="-52"/>
        <w:jc w:val="both"/>
        <w:rPr>
          <w:rFonts w:ascii="Arial" w:hAnsi="Arial" w:cs="Arial"/>
          <w:sz w:val="22"/>
          <w:szCs w:val="22"/>
        </w:rPr>
      </w:pPr>
      <w:r w:rsidRPr="00CF7ABF">
        <w:rPr>
          <w:rFonts w:ascii="Arial" w:hAnsi="Arial" w:cs="Arial"/>
          <w:sz w:val="22"/>
          <w:szCs w:val="22"/>
        </w:rPr>
        <w:t>El licitante ganador deberá entregar, instalar y poner a punto el Hardware y Software requerido para el Sistema Informático requerido.</w:t>
      </w:r>
    </w:p>
    <w:p w14:paraId="07792CBB" w14:textId="77777777" w:rsidR="00626F7F" w:rsidRPr="00CF7ABF" w:rsidRDefault="00626F7F" w:rsidP="00626F7F">
      <w:pPr>
        <w:tabs>
          <w:tab w:val="left" w:pos="-284"/>
          <w:tab w:val="left" w:pos="9498"/>
        </w:tabs>
        <w:ind w:left="180" w:right="-52"/>
        <w:jc w:val="both"/>
        <w:rPr>
          <w:rFonts w:ascii="Arial" w:hAnsi="Arial" w:cs="Arial"/>
          <w:sz w:val="22"/>
          <w:szCs w:val="22"/>
        </w:rPr>
      </w:pPr>
    </w:p>
    <w:p w14:paraId="4EB5B123" w14:textId="77777777" w:rsidR="00626F7F" w:rsidRPr="00CF7ABF" w:rsidRDefault="00626F7F" w:rsidP="00626F7F">
      <w:pPr>
        <w:tabs>
          <w:tab w:val="left" w:pos="-284"/>
          <w:tab w:val="left" w:pos="9498"/>
        </w:tabs>
        <w:ind w:left="180" w:right="-52"/>
        <w:jc w:val="both"/>
        <w:rPr>
          <w:rFonts w:ascii="Arial" w:hAnsi="Arial" w:cs="Arial"/>
          <w:sz w:val="22"/>
          <w:szCs w:val="22"/>
        </w:rPr>
      </w:pPr>
      <w:r w:rsidRPr="00CF7ABF">
        <w:rPr>
          <w:rFonts w:ascii="Arial" w:hAnsi="Arial" w:cs="Arial"/>
          <w:b/>
          <w:color w:val="0000FF"/>
          <w:sz w:val="22"/>
          <w:szCs w:val="22"/>
        </w:rPr>
        <w:t>Al</w:t>
      </w:r>
      <w:r w:rsidRPr="00CF7ABF">
        <w:rPr>
          <w:rFonts w:ascii="Arial" w:hAnsi="Arial" w:cs="Arial"/>
          <w:sz w:val="22"/>
          <w:szCs w:val="22"/>
        </w:rPr>
        <w:t xml:space="preserve"> </w:t>
      </w:r>
      <w:r w:rsidRPr="00CF7ABF">
        <w:rPr>
          <w:rFonts w:ascii="Arial" w:hAnsi="Arial" w:cs="Arial"/>
          <w:b/>
          <w:color w:val="0000FF"/>
          <w:sz w:val="22"/>
          <w:szCs w:val="22"/>
        </w:rPr>
        <w:t>término de la vigencia del contrato, el licitante ganador se obliga a retirar de los Bancos de Sangre, en un plazo no mayor de 20 días</w:t>
      </w:r>
      <w:r w:rsidRPr="00CF7ABF">
        <w:rPr>
          <w:rFonts w:ascii="Arial" w:hAnsi="Arial" w:cs="Arial"/>
          <w:sz w:val="22"/>
          <w:szCs w:val="22"/>
        </w:rPr>
        <w:t xml:space="preserve"> y previo acuerdo con los SSZ</w:t>
      </w:r>
      <w:r w:rsidRPr="00CF7ABF">
        <w:rPr>
          <w:rFonts w:ascii="Arial" w:hAnsi="Arial" w:cs="Arial"/>
          <w:b/>
          <w:color w:val="0000FF"/>
          <w:sz w:val="22"/>
          <w:szCs w:val="22"/>
        </w:rPr>
        <w:t>, los equipos que hubiera instalado,</w:t>
      </w:r>
      <w:r w:rsidRPr="00CF7ABF">
        <w:rPr>
          <w:rFonts w:ascii="Arial" w:hAnsi="Arial" w:cs="Arial"/>
          <w:sz w:val="22"/>
          <w:szCs w:val="22"/>
        </w:rPr>
        <w:t xml:space="preserve"> asumiendo a su cargo los gastos que se generen por este concepto y sin responsabilidad jurídica para los Servicios de Salud de Zacatecas.</w:t>
      </w:r>
    </w:p>
    <w:p w14:paraId="2B597631" w14:textId="77777777" w:rsidR="00626F7F" w:rsidRPr="00CF7ABF" w:rsidRDefault="00626F7F" w:rsidP="00626F7F">
      <w:pPr>
        <w:tabs>
          <w:tab w:val="left" w:pos="-284"/>
          <w:tab w:val="left" w:pos="9498"/>
        </w:tabs>
        <w:ind w:left="180" w:right="-52"/>
        <w:jc w:val="both"/>
        <w:rPr>
          <w:rFonts w:ascii="Arial" w:hAnsi="Arial" w:cs="Arial"/>
          <w:sz w:val="22"/>
          <w:szCs w:val="22"/>
        </w:rPr>
      </w:pPr>
    </w:p>
    <w:p w14:paraId="2217ED8D" w14:textId="77777777" w:rsidR="00626F7F" w:rsidRPr="00CF7ABF" w:rsidRDefault="00626F7F" w:rsidP="00626F7F">
      <w:pPr>
        <w:tabs>
          <w:tab w:val="left" w:pos="-284"/>
          <w:tab w:val="left" w:pos="9498"/>
        </w:tabs>
        <w:ind w:left="180" w:right="-52"/>
        <w:jc w:val="both"/>
        <w:rPr>
          <w:rFonts w:ascii="Arial" w:hAnsi="Arial" w:cs="Arial"/>
          <w:sz w:val="22"/>
          <w:szCs w:val="22"/>
        </w:rPr>
      </w:pPr>
      <w:r w:rsidRPr="00CF7ABF">
        <w:rPr>
          <w:rFonts w:ascii="Arial" w:hAnsi="Arial" w:cs="Arial"/>
          <w:sz w:val="22"/>
          <w:szCs w:val="22"/>
        </w:rPr>
        <w:t>Al término de la vigencia del contrato, el licitante ganador se obliga a entregar en la Dirección del Centro Estatal de Transfusión Sanguínea de los SSZ (CETS), el respaldo de la Base de Datos con toda la información que se genere durante la prestación del Servicio, en formato compatible con el sistema informático instalado por el proveedor asignado. .</w:t>
      </w:r>
    </w:p>
    <w:p w14:paraId="0B00F319" w14:textId="77777777" w:rsidR="00626F7F" w:rsidRPr="00CF7ABF" w:rsidRDefault="00626F7F" w:rsidP="00626F7F">
      <w:pPr>
        <w:tabs>
          <w:tab w:val="left" w:pos="-284"/>
          <w:tab w:val="left" w:pos="9498"/>
        </w:tabs>
        <w:ind w:left="180" w:right="-52"/>
        <w:jc w:val="both"/>
        <w:rPr>
          <w:rFonts w:ascii="Arial" w:hAnsi="Arial" w:cs="Arial"/>
          <w:sz w:val="22"/>
          <w:szCs w:val="22"/>
          <w:lang w:val="es-ES_tradnl"/>
        </w:rPr>
      </w:pPr>
    </w:p>
    <w:p w14:paraId="3E7AB463" w14:textId="77777777" w:rsidR="00626F7F" w:rsidRPr="00CF7ABF" w:rsidRDefault="00626F7F" w:rsidP="00626F7F">
      <w:pPr>
        <w:tabs>
          <w:tab w:val="left" w:pos="180"/>
          <w:tab w:val="left" w:pos="9540"/>
          <w:tab w:val="left" w:pos="9720"/>
          <w:tab w:val="left" w:pos="10620"/>
        </w:tabs>
        <w:autoSpaceDE w:val="0"/>
        <w:autoSpaceDN w:val="0"/>
        <w:adjustRightInd w:val="0"/>
        <w:ind w:left="180" w:right="-52"/>
        <w:jc w:val="both"/>
        <w:rPr>
          <w:rFonts w:ascii="Arial" w:hAnsi="Arial" w:cs="Arial"/>
          <w:sz w:val="22"/>
          <w:szCs w:val="22"/>
          <w:lang w:val="es-ES_tradnl"/>
        </w:rPr>
      </w:pPr>
      <w:r w:rsidRPr="00CF7ABF">
        <w:rPr>
          <w:rFonts w:ascii="Arial" w:hAnsi="Arial" w:cs="Arial"/>
          <w:sz w:val="22"/>
          <w:szCs w:val="22"/>
          <w:lang w:val="es-ES_tradnl"/>
        </w:rPr>
        <w:t xml:space="preserve">Al término del contrato, el licitante ganador podrá retirar de los Bancos de Sangre, los equipos analíticos y de informática instalados, en coordinación con los Directores de los Bancos de Sangre, asumiendo el licitante ganador los gastos que se generen por este concepto. </w:t>
      </w:r>
    </w:p>
    <w:p w14:paraId="04671D8C" w14:textId="77777777" w:rsidR="00626F7F" w:rsidRPr="00CF7ABF" w:rsidRDefault="00626F7F" w:rsidP="00626F7F">
      <w:pPr>
        <w:tabs>
          <w:tab w:val="left" w:pos="180"/>
          <w:tab w:val="left" w:pos="9540"/>
          <w:tab w:val="left" w:pos="9720"/>
          <w:tab w:val="left" w:pos="10620"/>
        </w:tabs>
        <w:autoSpaceDE w:val="0"/>
        <w:autoSpaceDN w:val="0"/>
        <w:adjustRightInd w:val="0"/>
        <w:ind w:left="180" w:right="-52"/>
        <w:jc w:val="both"/>
        <w:rPr>
          <w:rFonts w:ascii="Arial" w:hAnsi="Arial" w:cs="Arial"/>
          <w:sz w:val="22"/>
          <w:szCs w:val="22"/>
          <w:lang w:val="es-ES_tradnl"/>
        </w:rPr>
      </w:pPr>
    </w:p>
    <w:p w14:paraId="02E546B3" w14:textId="77777777" w:rsidR="00626F7F" w:rsidRPr="00CF7ABF" w:rsidRDefault="00626F7F" w:rsidP="00626F7F">
      <w:pPr>
        <w:tabs>
          <w:tab w:val="left" w:pos="180"/>
          <w:tab w:val="left" w:pos="9540"/>
          <w:tab w:val="left" w:pos="9720"/>
          <w:tab w:val="left" w:pos="10620"/>
        </w:tabs>
        <w:autoSpaceDE w:val="0"/>
        <w:autoSpaceDN w:val="0"/>
        <w:adjustRightInd w:val="0"/>
        <w:ind w:left="180" w:right="-52"/>
        <w:jc w:val="both"/>
        <w:rPr>
          <w:rFonts w:ascii="Arial" w:hAnsi="Arial" w:cs="Arial"/>
          <w:sz w:val="22"/>
          <w:szCs w:val="22"/>
          <w:lang w:val="es-ES_tradnl"/>
        </w:rPr>
      </w:pPr>
      <w:r w:rsidRPr="00CF7ABF">
        <w:rPr>
          <w:rFonts w:ascii="Arial" w:hAnsi="Arial" w:cs="Arial"/>
          <w:sz w:val="22"/>
          <w:szCs w:val="22"/>
          <w:lang w:val="es-ES_tradnl"/>
        </w:rPr>
        <w:t xml:space="preserve">Asimismo el licitante ganador reconoce que la propiedad de la Base de Datos que contiene la información relativa a los resultados de las pruebas procesadas, así como de los pacientes, pertenece a los Servicios de Salud de Zacatecas, obligándose por lo tanto a conservarla diligentemente durante la vigencia del contrato y al término de este, a entregarla </w:t>
      </w:r>
      <w:r w:rsidRPr="00CF7ABF">
        <w:rPr>
          <w:rFonts w:ascii="Arial" w:hAnsi="Arial" w:cs="Arial"/>
          <w:sz w:val="22"/>
          <w:szCs w:val="22"/>
        </w:rPr>
        <w:t>en la Dirección del Centro Estatal de Transfusión Sanguínea de los SSZ (CETS), quedando estrictamente</w:t>
      </w:r>
      <w:r w:rsidRPr="00CF7ABF">
        <w:rPr>
          <w:rFonts w:ascii="Arial" w:hAnsi="Arial" w:cs="Arial"/>
          <w:sz w:val="22"/>
          <w:szCs w:val="22"/>
          <w:lang w:val="es-ES_tradnl"/>
        </w:rPr>
        <w:t xml:space="preserve"> prohibido para el licitante ganador hacer uso total o parcial de la Base de Datos para cualquier fin  distinto a la prestación del servicio.</w:t>
      </w:r>
    </w:p>
    <w:p w14:paraId="30D5F567" w14:textId="77777777" w:rsidR="00626F7F" w:rsidRPr="00CF7ABF" w:rsidRDefault="00626F7F" w:rsidP="00626F7F">
      <w:pPr>
        <w:tabs>
          <w:tab w:val="left" w:pos="180"/>
          <w:tab w:val="left" w:pos="9540"/>
          <w:tab w:val="left" w:pos="9720"/>
          <w:tab w:val="left" w:pos="10620"/>
        </w:tabs>
        <w:autoSpaceDE w:val="0"/>
        <w:autoSpaceDN w:val="0"/>
        <w:adjustRightInd w:val="0"/>
        <w:ind w:left="180" w:right="-52"/>
        <w:jc w:val="both"/>
        <w:rPr>
          <w:rFonts w:ascii="Arial" w:hAnsi="Arial" w:cs="Arial"/>
          <w:sz w:val="22"/>
          <w:szCs w:val="22"/>
          <w:lang w:val="es-ES_tradnl"/>
        </w:rPr>
      </w:pPr>
    </w:p>
    <w:p w14:paraId="1B3448FD" w14:textId="77777777" w:rsidR="00626F7F" w:rsidRPr="00CF7ABF" w:rsidRDefault="00626F7F" w:rsidP="00626F7F">
      <w:pPr>
        <w:tabs>
          <w:tab w:val="left" w:pos="180"/>
          <w:tab w:val="left" w:pos="9540"/>
          <w:tab w:val="left" w:pos="9720"/>
          <w:tab w:val="left" w:pos="10620"/>
        </w:tabs>
        <w:autoSpaceDE w:val="0"/>
        <w:autoSpaceDN w:val="0"/>
        <w:adjustRightInd w:val="0"/>
        <w:ind w:left="180" w:right="-52"/>
        <w:jc w:val="both"/>
        <w:rPr>
          <w:rFonts w:ascii="Arial" w:hAnsi="Arial" w:cs="Arial"/>
          <w:sz w:val="22"/>
          <w:szCs w:val="22"/>
          <w:lang w:val="es-ES_tradnl"/>
        </w:rPr>
      </w:pPr>
      <w:r w:rsidRPr="00CF7ABF">
        <w:rPr>
          <w:rFonts w:ascii="Arial" w:hAnsi="Arial" w:cs="Arial"/>
          <w:sz w:val="22"/>
          <w:szCs w:val="22"/>
        </w:rPr>
        <w:t xml:space="preserve"> </w:t>
      </w:r>
      <w:r w:rsidRPr="00CF7ABF">
        <w:rPr>
          <w:rFonts w:ascii="Arial" w:hAnsi="Arial" w:cs="Arial"/>
          <w:sz w:val="22"/>
          <w:szCs w:val="22"/>
          <w:lang w:val="es-ES_tradnl"/>
        </w:rPr>
        <w:t>Con el propósito de cuantificar las pruebas efectivas para efecto de pago, se aplicarán los siguientes criterios:</w:t>
      </w:r>
    </w:p>
    <w:p w14:paraId="3FE0D0DA" w14:textId="77777777" w:rsidR="00626F7F" w:rsidRPr="00CF7ABF" w:rsidRDefault="00626F7F" w:rsidP="00626F7F">
      <w:pPr>
        <w:tabs>
          <w:tab w:val="left" w:pos="180"/>
          <w:tab w:val="left" w:pos="9540"/>
          <w:tab w:val="left" w:pos="9720"/>
          <w:tab w:val="left" w:pos="10620"/>
        </w:tabs>
        <w:autoSpaceDE w:val="0"/>
        <w:autoSpaceDN w:val="0"/>
        <w:adjustRightInd w:val="0"/>
        <w:ind w:left="180" w:right="-52"/>
        <w:jc w:val="both"/>
        <w:rPr>
          <w:rFonts w:ascii="Arial" w:hAnsi="Arial" w:cs="Arial"/>
          <w:sz w:val="22"/>
          <w:szCs w:val="22"/>
          <w:lang w:val="es-ES_tradnl"/>
        </w:rPr>
      </w:pPr>
    </w:p>
    <w:p w14:paraId="2EB904DA" w14:textId="77777777" w:rsidR="00626F7F" w:rsidRPr="00CF7ABF" w:rsidRDefault="00626F7F" w:rsidP="00BD3BB0">
      <w:pPr>
        <w:numPr>
          <w:ilvl w:val="0"/>
          <w:numId w:val="40"/>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lang w:val="es-ES_tradnl"/>
        </w:rPr>
      </w:pPr>
      <w:r w:rsidRPr="00CF7ABF">
        <w:rPr>
          <w:rFonts w:ascii="Arial" w:hAnsi="Arial" w:cs="Arial"/>
          <w:sz w:val="22"/>
          <w:szCs w:val="22"/>
          <w:lang w:val="es-ES_tradnl"/>
        </w:rPr>
        <w:t>Se tomarán como pruebas efectivas para pago, las pruebas a Unidades de Sangre que se realicen y que correspondan a las identificadas en las presentes bases, que fueron registradas como realizadas en los equipos propiedad del licitante ganador y aceptados por los Servicios de Salud de Zacatecas para la prestación del servicio.</w:t>
      </w:r>
    </w:p>
    <w:p w14:paraId="0AFBE7E1" w14:textId="77777777" w:rsidR="00626F7F" w:rsidRPr="00CF7ABF" w:rsidRDefault="00626F7F" w:rsidP="00626F7F">
      <w:pPr>
        <w:tabs>
          <w:tab w:val="left" w:pos="180"/>
          <w:tab w:val="left" w:pos="9540"/>
          <w:tab w:val="left" w:pos="9720"/>
          <w:tab w:val="left" w:pos="10620"/>
        </w:tabs>
        <w:autoSpaceDE w:val="0"/>
        <w:autoSpaceDN w:val="0"/>
        <w:adjustRightInd w:val="0"/>
        <w:ind w:left="540" w:right="-52"/>
        <w:jc w:val="both"/>
        <w:rPr>
          <w:rFonts w:ascii="Arial" w:hAnsi="Arial" w:cs="Arial"/>
          <w:sz w:val="22"/>
          <w:szCs w:val="22"/>
          <w:lang w:val="es-ES_tradnl"/>
        </w:rPr>
      </w:pPr>
    </w:p>
    <w:p w14:paraId="7CFB5D8E" w14:textId="77777777" w:rsidR="00626F7F" w:rsidRPr="00CF7ABF" w:rsidRDefault="00626F7F" w:rsidP="00BD3BB0">
      <w:pPr>
        <w:numPr>
          <w:ilvl w:val="0"/>
          <w:numId w:val="40"/>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lang w:val="es-ES_tradnl"/>
        </w:rPr>
      </w:pPr>
      <w:r w:rsidRPr="00CF7ABF">
        <w:rPr>
          <w:rFonts w:ascii="Arial" w:hAnsi="Arial" w:cs="Arial"/>
          <w:sz w:val="22"/>
          <w:szCs w:val="22"/>
          <w:lang w:val="es-ES_tradnl"/>
        </w:rPr>
        <w:t xml:space="preserve">Los equipos propiedad del licitante ganador que ocupará para la prestación del servicio, deberán tener un contador de pruebas integrado, y en el caso de aquellos equipos que no cuenten con el mismo, se podrá ofertar por separado un contador de pruebas, al cual tendrá acceso restringido el personal autorizado por los SSZ, y que le será notificado por el Director de cada Banco de Sangre. </w:t>
      </w:r>
    </w:p>
    <w:p w14:paraId="524100FA" w14:textId="77777777" w:rsidR="00626F7F" w:rsidRPr="00CF7ABF" w:rsidRDefault="00626F7F" w:rsidP="00626F7F">
      <w:pPr>
        <w:tabs>
          <w:tab w:val="left" w:pos="180"/>
          <w:tab w:val="left" w:pos="9540"/>
          <w:tab w:val="left" w:pos="9720"/>
          <w:tab w:val="left" w:pos="10620"/>
        </w:tabs>
        <w:autoSpaceDE w:val="0"/>
        <w:autoSpaceDN w:val="0"/>
        <w:adjustRightInd w:val="0"/>
        <w:ind w:left="540" w:right="-52"/>
        <w:jc w:val="both"/>
        <w:rPr>
          <w:rFonts w:ascii="Arial" w:hAnsi="Arial" w:cs="Arial"/>
          <w:sz w:val="22"/>
          <w:szCs w:val="22"/>
          <w:lang w:val="es-ES_tradnl"/>
        </w:rPr>
      </w:pPr>
    </w:p>
    <w:p w14:paraId="22CF6258" w14:textId="77777777" w:rsidR="00626F7F" w:rsidRPr="00CF7ABF" w:rsidRDefault="00626F7F" w:rsidP="00BD3BB0">
      <w:pPr>
        <w:numPr>
          <w:ilvl w:val="0"/>
          <w:numId w:val="40"/>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lang w:val="es-ES_tradnl"/>
        </w:rPr>
      </w:pPr>
      <w:r w:rsidRPr="00CF7ABF">
        <w:rPr>
          <w:rFonts w:ascii="Arial" w:hAnsi="Arial" w:cs="Arial"/>
          <w:sz w:val="22"/>
          <w:szCs w:val="22"/>
          <w:lang w:val="es-ES_tradnl"/>
        </w:rPr>
        <w:t>No serán consideradas para efecto de pago aquellas pruebas que se utilicen para el Control de Calidad Interno y Externo, Controles y Calibración de los Equipos, las que efectúen los técnicos del licitante ganador con motivo de revisiones y/o reparaciones de los equipos, y aquellas que se deriven de fallas de equipo y las que no se encuentren registradas en términos del punto que antecede.</w:t>
      </w:r>
    </w:p>
    <w:p w14:paraId="08FC968D"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sz w:val="22"/>
          <w:szCs w:val="22"/>
          <w:lang w:val="es-ES_tradnl"/>
        </w:rPr>
      </w:pPr>
    </w:p>
    <w:p w14:paraId="5D2844C3" w14:textId="77777777" w:rsidR="00626F7F" w:rsidRPr="00CF7ABF" w:rsidRDefault="00626F7F" w:rsidP="00BD3BB0">
      <w:pPr>
        <w:numPr>
          <w:ilvl w:val="0"/>
          <w:numId w:val="40"/>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lang w:val="es-ES_tradnl"/>
        </w:rPr>
      </w:pPr>
      <w:r w:rsidRPr="00CF7ABF">
        <w:rPr>
          <w:rFonts w:ascii="Arial" w:hAnsi="Arial" w:cs="Arial"/>
          <w:sz w:val="22"/>
          <w:szCs w:val="22"/>
          <w:lang w:val="es-ES_tradnl"/>
        </w:rPr>
        <w:t>El pago de facturas por la prestación del servicio, se efectuará bajo las condiciones y procedimientos siguientes:</w:t>
      </w:r>
    </w:p>
    <w:p w14:paraId="6CE2C6C0"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sz w:val="22"/>
          <w:szCs w:val="22"/>
          <w:shd w:val="clear" w:color="auto" w:fill="FFFF00"/>
          <w:lang w:val="es-ES_tradnl"/>
        </w:rPr>
      </w:pPr>
    </w:p>
    <w:p w14:paraId="52EFB2C1"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eastAsia="Batang" w:hAnsi="Arial" w:cs="Arial"/>
          <w:b/>
          <w:color w:val="0000FF"/>
          <w:sz w:val="22"/>
          <w:szCs w:val="22"/>
          <w:lang w:eastAsia="ko-KR"/>
        </w:rPr>
      </w:pPr>
    </w:p>
    <w:p w14:paraId="50A96B75"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eastAsia="Batang" w:hAnsi="Arial" w:cs="Arial"/>
          <w:sz w:val="22"/>
          <w:szCs w:val="22"/>
          <w:lang w:eastAsia="ko-KR"/>
        </w:rPr>
      </w:pPr>
      <w:r w:rsidRPr="00CF7ABF">
        <w:rPr>
          <w:rFonts w:ascii="Arial" w:eastAsia="Batang" w:hAnsi="Arial" w:cs="Arial"/>
          <w:sz w:val="22"/>
          <w:szCs w:val="22"/>
          <w:lang w:eastAsia="ko-KR"/>
        </w:rPr>
        <w:t>Este</w:t>
      </w:r>
      <w:r w:rsidRPr="00CF7ABF">
        <w:rPr>
          <w:rFonts w:ascii="Arial" w:eastAsia="Batang" w:hAnsi="Arial" w:cs="Arial"/>
          <w:b/>
          <w:color w:val="0000FF"/>
          <w:sz w:val="22"/>
          <w:szCs w:val="22"/>
          <w:lang w:eastAsia="ko-KR"/>
        </w:rPr>
        <w:t xml:space="preserve"> “Reporte Mensual” Anexo 16, </w:t>
      </w:r>
      <w:r w:rsidRPr="00CF7ABF">
        <w:rPr>
          <w:rFonts w:ascii="Arial" w:eastAsia="Batang" w:hAnsi="Arial" w:cs="Arial"/>
          <w:sz w:val="22"/>
          <w:szCs w:val="22"/>
          <w:lang w:eastAsia="ko-KR"/>
        </w:rPr>
        <w:t>será la base para la facturación mensual de cobro, documento que se deberá anexar a la misma para el trámite de pago, por lo que, si no se anexa a la factura, esta no será recibida para el trámite de pago correspondiente.</w:t>
      </w:r>
    </w:p>
    <w:p w14:paraId="0E8C3D13"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eastAsia="Batang" w:hAnsi="Arial" w:cs="Arial"/>
          <w:sz w:val="22"/>
          <w:szCs w:val="22"/>
          <w:lang w:eastAsia="ko-KR"/>
        </w:rPr>
      </w:pPr>
    </w:p>
    <w:p w14:paraId="350FC603"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eastAsia="Batang" w:hAnsi="Arial" w:cs="Arial"/>
          <w:sz w:val="22"/>
          <w:szCs w:val="22"/>
          <w:lang w:eastAsia="ko-KR"/>
        </w:rPr>
      </w:pPr>
      <w:r w:rsidRPr="00CF7ABF">
        <w:rPr>
          <w:rFonts w:ascii="Arial" w:eastAsia="Batang" w:hAnsi="Arial" w:cs="Arial"/>
          <w:sz w:val="22"/>
          <w:szCs w:val="22"/>
          <w:lang w:eastAsia="ko-KR"/>
        </w:rPr>
        <w:t>El licitante ganador deberá presentar la factura para pago, a más tardar a los cinco días del mes siguiente al mes que se factura.</w:t>
      </w:r>
    </w:p>
    <w:p w14:paraId="392C3F33"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eastAsia="Batang" w:hAnsi="Arial" w:cs="Arial"/>
          <w:sz w:val="22"/>
          <w:szCs w:val="22"/>
          <w:lang w:eastAsia="ko-KR"/>
        </w:rPr>
      </w:pPr>
    </w:p>
    <w:p w14:paraId="718166C2"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b/>
          <w:bCs/>
          <w:sz w:val="22"/>
          <w:szCs w:val="22"/>
        </w:rPr>
      </w:pPr>
      <w:r w:rsidRPr="00CF7ABF">
        <w:rPr>
          <w:rFonts w:ascii="Arial" w:hAnsi="Arial" w:cs="Arial"/>
          <w:b/>
          <w:bCs/>
          <w:sz w:val="22"/>
          <w:szCs w:val="22"/>
        </w:rPr>
        <w:t>1.2.- Capacitación.</w:t>
      </w:r>
    </w:p>
    <w:p w14:paraId="0C501B83"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b/>
          <w:bCs/>
          <w:sz w:val="22"/>
          <w:szCs w:val="22"/>
        </w:rPr>
      </w:pPr>
    </w:p>
    <w:p w14:paraId="783C2DF4" w14:textId="77777777" w:rsidR="00626F7F" w:rsidRPr="00CF7ABF" w:rsidRDefault="00626F7F" w:rsidP="00BD3BB0">
      <w:pPr>
        <w:numPr>
          <w:ilvl w:val="0"/>
          <w:numId w:val="38"/>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El licitante ganador deberá proporcionar en cada Banco de Sangre sin costo extra para los SSZ, con 10 (diez) días previos a la puesta en marcha de los equipos, o bien, a solicitud de los Bancos de Sangre durante la vigencia del contrato, la capacitación que se requiera en el manejo y funcionamiento de los mismos, así como la capacitación técnica práctica del sistema de informática y programas de cómputo asociados, al personal de los SSZ que sea designado por la propia institución. Asimismo, se obliga a otorgar el apoyo con personal técnico capacitado, a fin de que esté presente en la puesta en marcha del sistema de informática en cada uno de los Bancos de Sangre.</w:t>
      </w:r>
    </w:p>
    <w:p w14:paraId="37BBE0C7"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sz w:val="22"/>
          <w:szCs w:val="22"/>
        </w:rPr>
      </w:pPr>
    </w:p>
    <w:p w14:paraId="3DAB04F0" w14:textId="77777777" w:rsidR="00626F7F" w:rsidRPr="00CF7ABF" w:rsidRDefault="00626F7F" w:rsidP="00BD3BB0">
      <w:pPr>
        <w:numPr>
          <w:ilvl w:val="0"/>
          <w:numId w:val="38"/>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Para efectos de lo señalado en el punto anterior, el licitante ganador se coordinará con el Director del Banco de Sangre y con el Jefe de Centro de Transfusión de las unidades Médicas de los SSZ, a fin de conjuntar acciones encaminadas al cumplimiento del programa de capacitación y adiestramiento propuesto en esta licitación.</w:t>
      </w:r>
    </w:p>
    <w:p w14:paraId="64E95270"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sz w:val="22"/>
          <w:szCs w:val="22"/>
        </w:rPr>
      </w:pPr>
    </w:p>
    <w:p w14:paraId="660C7810" w14:textId="77777777" w:rsidR="00626F7F" w:rsidRPr="00CF7ABF" w:rsidRDefault="00626F7F" w:rsidP="00BD3BB0">
      <w:pPr>
        <w:numPr>
          <w:ilvl w:val="0"/>
          <w:numId w:val="38"/>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El licitante elaborará y presentará junto a su propuesta técnica un Proyecto del Programa de Capacitación y Adiestramiento para el personal que determine los Bancos de Sangre de los SSZ, Este programa incluirá como mínimo una capacitación al personal de cada uno de los turnos de trabajo de las unidades médicas.</w:t>
      </w:r>
    </w:p>
    <w:p w14:paraId="0766F4CD"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sz w:val="22"/>
          <w:szCs w:val="22"/>
        </w:rPr>
      </w:pPr>
    </w:p>
    <w:p w14:paraId="13CA2109" w14:textId="77777777" w:rsidR="00626F7F" w:rsidRPr="00CF7ABF" w:rsidRDefault="00626F7F" w:rsidP="00BD3BB0">
      <w:pPr>
        <w:numPr>
          <w:ilvl w:val="0"/>
          <w:numId w:val="38"/>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La capacitación a que se refiere este capítulo deberá ser otorgada por el licitante ganador en las propias unidades médicas y Bancos de Sangre, levantando al término de la misma Acta Circunstanciada. La capacitación subsiguiente deberá otorgarse 07 días después de haberse solicitado al licitante ganador.</w:t>
      </w:r>
    </w:p>
    <w:p w14:paraId="4C621176" w14:textId="77777777" w:rsidR="00626F7F" w:rsidRPr="00CF7ABF" w:rsidRDefault="00626F7F" w:rsidP="00626F7F">
      <w:pPr>
        <w:tabs>
          <w:tab w:val="left" w:pos="180"/>
          <w:tab w:val="left" w:pos="9540"/>
          <w:tab w:val="left" w:pos="9720"/>
          <w:tab w:val="left" w:pos="10620"/>
        </w:tabs>
        <w:autoSpaceDE w:val="0"/>
        <w:autoSpaceDN w:val="0"/>
        <w:adjustRightInd w:val="0"/>
        <w:ind w:left="540" w:right="-52"/>
        <w:jc w:val="both"/>
        <w:rPr>
          <w:rFonts w:ascii="Arial" w:hAnsi="Arial" w:cs="Arial"/>
          <w:sz w:val="22"/>
          <w:szCs w:val="22"/>
        </w:rPr>
      </w:pPr>
    </w:p>
    <w:p w14:paraId="6944C8BC" w14:textId="77777777" w:rsidR="00626F7F" w:rsidRPr="00CF7ABF" w:rsidRDefault="00626F7F" w:rsidP="00BD3BB0">
      <w:pPr>
        <w:numPr>
          <w:ilvl w:val="0"/>
          <w:numId w:val="38"/>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Todos los gastos que se generen con motivo de las capacitaciones, serán a cargo del licitante ganador, inclusive cuando los cursos los desarrolle en localidad diferente al del personal a capacitar.</w:t>
      </w:r>
    </w:p>
    <w:p w14:paraId="0ED5D195"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sz w:val="22"/>
          <w:szCs w:val="22"/>
        </w:rPr>
      </w:pPr>
    </w:p>
    <w:p w14:paraId="3BD5E937" w14:textId="77777777" w:rsidR="00626F7F" w:rsidRPr="00CF7ABF" w:rsidRDefault="00626F7F" w:rsidP="00BD3BB0">
      <w:pPr>
        <w:numPr>
          <w:ilvl w:val="0"/>
          <w:numId w:val="38"/>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El proveedor adjudicado deberá proporcionar y cumplir con un programa de Control de Calidad Externo para Inmunohematología, deberá cumplir con entregas trimestrales.</w:t>
      </w:r>
    </w:p>
    <w:p w14:paraId="1860C3A4"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sz w:val="22"/>
          <w:szCs w:val="22"/>
        </w:rPr>
      </w:pPr>
    </w:p>
    <w:p w14:paraId="533E2A31" w14:textId="77777777" w:rsidR="00626F7F" w:rsidRPr="00CF7ABF" w:rsidRDefault="00626F7F" w:rsidP="00626F7F">
      <w:pPr>
        <w:tabs>
          <w:tab w:val="left" w:pos="180"/>
          <w:tab w:val="left" w:pos="818"/>
          <w:tab w:val="left" w:pos="9540"/>
          <w:tab w:val="left" w:pos="9720"/>
          <w:tab w:val="left" w:pos="10620"/>
        </w:tabs>
        <w:autoSpaceDE w:val="0"/>
        <w:autoSpaceDN w:val="0"/>
        <w:adjustRightInd w:val="0"/>
        <w:ind w:left="180" w:right="-52"/>
        <w:jc w:val="both"/>
        <w:rPr>
          <w:rFonts w:ascii="Arial" w:hAnsi="Arial" w:cs="Arial"/>
          <w:b/>
          <w:bCs/>
          <w:sz w:val="22"/>
          <w:szCs w:val="22"/>
        </w:rPr>
      </w:pPr>
      <w:r w:rsidRPr="00CF7ABF">
        <w:rPr>
          <w:rFonts w:ascii="Arial" w:hAnsi="Arial" w:cs="Arial"/>
          <w:b/>
          <w:bCs/>
          <w:sz w:val="22"/>
          <w:szCs w:val="22"/>
        </w:rPr>
        <w:t>1.3.-Servicio de mantenimiento preventivo y correctivo.</w:t>
      </w:r>
    </w:p>
    <w:p w14:paraId="12E57BCF" w14:textId="77777777" w:rsidR="00626F7F" w:rsidRPr="00CF7ABF" w:rsidRDefault="00626F7F" w:rsidP="00626F7F">
      <w:pPr>
        <w:tabs>
          <w:tab w:val="left" w:pos="180"/>
          <w:tab w:val="left" w:pos="818"/>
          <w:tab w:val="left" w:pos="9540"/>
          <w:tab w:val="left" w:pos="9720"/>
          <w:tab w:val="left" w:pos="10620"/>
        </w:tabs>
        <w:autoSpaceDE w:val="0"/>
        <w:autoSpaceDN w:val="0"/>
        <w:adjustRightInd w:val="0"/>
        <w:ind w:left="180" w:right="-52"/>
        <w:jc w:val="both"/>
        <w:rPr>
          <w:rFonts w:ascii="Arial" w:hAnsi="Arial" w:cs="Arial"/>
          <w:b/>
          <w:bCs/>
          <w:sz w:val="22"/>
          <w:szCs w:val="22"/>
        </w:rPr>
      </w:pPr>
    </w:p>
    <w:p w14:paraId="08CB7E28" w14:textId="77777777" w:rsidR="00626F7F" w:rsidRPr="00CF7ABF" w:rsidRDefault="00626F7F" w:rsidP="00BD3BB0">
      <w:pPr>
        <w:numPr>
          <w:ilvl w:val="0"/>
          <w:numId w:val="41"/>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Para el mantenimiento preventivo y correctivo de los equipos analíticos y equipos de cómputo instalados para la prestación del servicio, el licitante ganador deberá contar con personal técnico capacitado y con la posibilidad de dar servicio a los equipos en cada Banco de Sangre y Unidad Médica donde estén ubicados</w:t>
      </w:r>
      <w:r w:rsidRPr="00CF7ABF">
        <w:rPr>
          <w:rFonts w:ascii="Arial" w:hAnsi="Arial" w:cs="Arial"/>
          <w:b/>
          <w:color w:val="0000FF"/>
          <w:sz w:val="22"/>
          <w:szCs w:val="22"/>
        </w:rPr>
        <w:t>. Por lo que junto con su propuesta técnica entregará un Programa de Trabajo Calendarizado, describiendo las actividades de mantenimiento preventivo que realizará en Los bancos de Sangre</w:t>
      </w:r>
      <w:r w:rsidRPr="00CF7ABF">
        <w:rPr>
          <w:rFonts w:ascii="Arial" w:hAnsi="Arial" w:cs="Arial"/>
          <w:sz w:val="22"/>
          <w:szCs w:val="22"/>
        </w:rPr>
        <w:t>.</w:t>
      </w:r>
    </w:p>
    <w:p w14:paraId="01B382BA" w14:textId="77777777" w:rsidR="00626F7F" w:rsidRPr="00CF7ABF" w:rsidRDefault="00626F7F" w:rsidP="00626F7F">
      <w:pPr>
        <w:tabs>
          <w:tab w:val="left" w:pos="180"/>
          <w:tab w:val="left" w:pos="9540"/>
          <w:tab w:val="left" w:pos="9720"/>
          <w:tab w:val="left" w:pos="10620"/>
        </w:tabs>
        <w:autoSpaceDE w:val="0"/>
        <w:autoSpaceDN w:val="0"/>
        <w:adjustRightInd w:val="0"/>
        <w:ind w:left="540" w:right="-52"/>
        <w:jc w:val="both"/>
        <w:rPr>
          <w:rFonts w:ascii="Arial" w:hAnsi="Arial" w:cs="Arial"/>
          <w:sz w:val="22"/>
          <w:szCs w:val="22"/>
        </w:rPr>
      </w:pPr>
    </w:p>
    <w:p w14:paraId="5EAAC3E7" w14:textId="68CBE5A2" w:rsidR="00626F7F" w:rsidRPr="00CF7ABF" w:rsidRDefault="00626F7F" w:rsidP="00BD3BB0">
      <w:pPr>
        <w:numPr>
          <w:ilvl w:val="0"/>
          <w:numId w:val="41"/>
        </w:numPr>
        <w:tabs>
          <w:tab w:val="left" w:pos="180"/>
          <w:tab w:val="left" w:pos="9540"/>
          <w:tab w:val="left" w:pos="9720"/>
          <w:tab w:val="left" w:pos="10620"/>
        </w:tabs>
        <w:suppressAutoHyphens w:val="0"/>
        <w:autoSpaceDE w:val="0"/>
        <w:autoSpaceDN w:val="0"/>
        <w:adjustRightInd w:val="0"/>
        <w:ind w:right="-52"/>
        <w:jc w:val="both"/>
        <w:rPr>
          <w:rFonts w:ascii="Arial" w:hAnsi="Arial" w:cs="Arial"/>
          <w:b/>
          <w:color w:val="0000FF"/>
          <w:sz w:val="22"/>
          <w:szCs w:val="22"/>
        </w:rPr>
      </w:pPr>
      <w:r w:rsidRPr="00CF7ABF">
        <w:rPr>
          <w:rFonts w:ascii="Arial" w:hAnsi="Arial" w:cs="Arial"/>
          <w:b/>
          <w:color w:val="0000FF"/>
          <w:sz w:val="22"/>
          <w:szCs w:val="22"/>
        </w:rPr>
        <w:t>En caso de falla de los equipos, el licitante ganador deberá reparar o en su caso, reemplazar los componentes defectuosos a más tardar 48 horas (cuarenta y ocho horas) naturales posteriores a la recepción del “Reporte de Fallas de los Equipos”</w:t>
      </w:r>
      <w:r w:rsidRPr="00CF7ABF">
        <w:rPr>
          <w:rFonts w:ascii="Arial" w:hAnsi="Arial" w:cs="Arial"/>
          <w:sz w:val="22"/>
          <w:szCs w:val="22"/>
        </w:rPr>
        <w:t xml:space="preserve">  </w:t>
      </w:r>
      <w:r w:rsidRPr="00CF7ABF">
        <w:rPr>
          <w:rFonts w:ascii="Arial" w:hAnsi="Arial" w:cs="Arial"/>
          <w:b/>
          <w:color w:val="0000FF"/>
          <w:sz w:val="22"/>
          <w:szCs w:val="22"/>
        </w:rPr>
        <w:t>,</w:t>
      </w:r>
      <w:r w:rsidRPr="00CF7ABF">
        <w:rPr>
          <w:rFonts w:ascii="Arial" w:hAnsi="Arial" w:cs="Arial"/>
          <w:sz w:val="22"/>
          <w:szCs w:val="22"/>
        </w:rPr>
        <w:t xml:space="preserve"> mismo que podrá notificarse al licitante ganador, por cualquier medio electrónico, fax, telefónico o escrito, siendo obligación del licitante ganador asignar un numero de control que identifique dicha solicitud, el cual deberá contener como mínimo fecha, hora de reporte, nombre de quien tomo el reporte y el número de control asignado al mismo, </w:t>
      </w:r>
      <w:r w:rsidRPr="00CF7ABF">
        <w:rPr>
          <w:rFonts w:ascii="Arial" w:hAnsi="Arial" w:cs="Arial"/>
          <w:b/>
          <w:color w:val="0000FF"/>
          <w:sz w:val="22"/>
          <w:szCs w:val="22"/>
        </w:rPr>
        <w:t xml:space="preserve"> </w:t>
      </w:r>
      <w:r w:rsidR="00A41888">
        <w:rPr>
          <w:rFonts w:ascii="Arial" w:hAnsi="Arial" w:cs="Arial"/>
          <w:b/>
          <w:color w:val="0000FF"/>
          <w:sz w:val="22"/>
          <w:szCs w:val="22"/>
        </w:rPr>
        <w:t xml:space="preserve">ANEXO </w:t>
      </w:r>
      <w:r w:rsidRPr="00CF7ABF">
        <w:rPr>
          <w:rFonts w:ascii="Arial" w:hAnsi="Arial" w:cs="Arial"/>
          <w:b/>
          <w:color w:val="0000FF"/>
          <w:sz w:val="22"/>
          <w:szCs w:val="22"/>
        </w:rPr>
        <w:t xml:space="preserve"> 18 (dieciocho).</w:t>
      </w:r>
    </w:p>
    <w:p w14:paraId="582A66CF"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b/>
          <w:color w:val="0000FF"/>
          <w:sz w:val="22"/>
          <w:szCs w:val="22"/>
        </w:rPr>
      </w:pPr>
    </w:p>
    <w:p w14:paraId="6DB707A3" w14:textId="77777777" w:rsidR="00626F7F" w:rsidRPr="00CF7ABF" w:rsidRDefault="00626F7F" w:rsidP="00BD3BB0">
      <w:pPr>
        <w:numPr>
          <w:ilvl w:val="0"/>
          <w:numId w:val="41"/>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 xml:space="preserve">Durante el tiempo que el equipo instalado permanezca fuera de servicio, el licitante ganador se obliga a subrogar la realización de los estudios, a través de los Bancos de Sangre que para tal efecto se designen y que deberán corresponder a la ubicación de cada unidad médica del organismo solicitante. </w:t>
      </w:r>
    </w:p>
    <w:p w14:paraId="21ACDC65" w14:textId="77777777" w:rsidR="00626F7F" w:rsidRPr="00CF7ABF" w:rsidRDefault="00626F7F" w:rsidP="00626F7F">
      <w:pPr>
        <w:tabs>
          <w:tab w:val="left" w:pos="-284"/>
          <w:tab w:val="left" w:pos="9498"/>
        </w:tabs>
        <w:ind w:right="-52"/>
        <w:jc w:val="both"/>
        <w:rPr>
          <w:rFonts w:ascii="Arial" w:hAnsi="Arial" w:cs="Arial"/>
          <w:b/>
          <w:bCs/>
          <w:sz w:val="22"/>
          <w:szCs w:val="22"/>
        </w:rPr>
      </w:pPr>
    </w:p>
    <w:p w14:paraId="7F8FE2FB" w14:textId="77777777" w:rsidR="00626F7F" w:rsidRPr="00CF7ABF" w:rsidRDefault="00626F7F" w:rsidP="00626F7F">
      <w:pPr>
        <w:tabs>
          <w:tab w:val="left" w:pos="-284"/>
          <w:tab w:val="left" w:pos="9498"/>
        </w:tabs>
        <w:ind w:right="-52"/>
        <w:jc w:val="both"/>
        <w:rPr>
          <w:rFonts w:ascii="Arial" w:hAnsi="Arial" w:cs="Arial"/>
          <w:b/>
          <w:bCs/>
          <w:sz w:val="22"/>
          <w:szCs w:val="22"/>
        </w:rPr>
      </w:pPr>
    </w:p>
    <w:p w14:paraId="4E03C4A6" w14:textId="77777777" w:rsidR="00626F7F" w:rsidRPr="00CF7ABF" w:rsidRDefault="00626F7F" w:rsidP="00626F7F">
      <w:pPr>
        <w:tabs>
          <w:tab w:val="left" w:pos="-284"/>
          <w:tab w:val="left" w:pos="9498"/>
        </w:tabs>
        <w:ind w:right="-52"/>
        <w:jc w:val="both"/>
        <w:rPr>
          <w:rFonts w:ascii="Arial" w:hAnsi="Arial" w:cs="Arial"/>
          <w:b/>
          <w:bCs/>
          <w:sz w:val="22"/>
          <w:szCs w:val="22"/>
        </w:rPr>
      </w:pPr>
    </w:p>
    <w:p w14:paraId="019BEBC0" w14:textId="77777777" w:rsidR="00626F7F" w:rsidRPr="00CF7ABF" w:rsidRDefault="00626F7F" w:rsidP="00626F7F">
      <w:pPr>
        <w:tabs>
          <w:tab w:val="left" w:pos="-284"/>
          <w:tab w:val="left" w:pos="9498"/>
        </w:tabs>
        <w:ind w:right="-52"/>
        <w:jc w:val="both"/>
        <w:rPr>
          <w:rFonts w:ascii="Arial" w:hAnsi="Arial" w:cs="Arial"/>
          <w:b/>
          <w:bCs/>
          <w:sz w:val="22"/>
          <w:szCs w:val="22"/>
        </w:rPr>
      </w:pPr>
      <w:r w:rsidRPr="00CF7ABF">
        <w:rPr>
          <w:rFonts w:ascii="Arial" w:hAnsi="Arial" w:cs="Arial"/>
          <w:b/>
          <w:bCs/>
          <w:sz w:val="22"/>
          <w:szCs w:val="22"/>
        </w:rPr>
        <w:t>1.3.1.-Mantenimiento preventivo</w:t>
      </w:r>
    </w:p>
    <w:p w14:paraId="55AFD740" w14:textId="77777777" w:rsidR="00626F7F" w:rsidRPr="00CF7ABF" w:rsidRDefault="00626F7F" w:rsidP="00626F7F">
      <w:pPr>
        <w:tabs>
          <w:tab w:val="left" w:pos="-284"/>
          <w:tab w:val="left" w:pos="9498"/>
        </w:tabs>
        <w:ind w:right="-52"/>
        <w:jc w:val="both"/>
        <w:rPr>
          <w:rFonts w:ascii="Arial" w:hAnsi="Arial" w:cs="Arial"/>
          <w:b/>
          <w:bCs/>
          <w:sz w:val="22"/>
          <w:szCs w:val="22"/>
        </w:rPr>
      </w:pPr>
    </w:p>
    <w:p w14:paraId="55E19C6C" w14:textId="77777777" w:rsidR="00626F7F" w:rsidRPr="00CF7ABF" w:rsidRDefault="00626F7F" w:rsidP="00626F7F">
      <w:pPr>
        <w:tabs>
          <w:tab w:val="left" w:pos="-284"/>
          <w:tab w:val="left" w:pos="9498"/>
        </w:tabs>
        <w:ind w:right="-52"/>
        <w:jc w:val="both"/>
        <w:rPr>
          <w:rFonts w:ascii="Arial" w:hAnsi="Arial" w:cs="Arial"/>
          <w:b/>
          <w:bCs/>
          <w:color w:val="0000FF"/>
          <w:sz w:val="22"/>
          <w:szCs w:val="22"/>
        </w:rPr>
      </w:pPr>
      <w:r w:rsidRPr="00CF7ABF">
        <w:rPr>
          <w:rFonts w:ascii="Arial" w:hAnsi="Arial" w:cs="Arial"/>
          <w:b/>
          <w:color w:val="0000FF"/>
          <w:sz w:val="22"/>
          <w:szCs w:val="22"/>
        </w:rPr>
        <w:t>El licitante presentará adjunto a su propuesta técnica el Proyecto del Programa de Mantenimiento Preventivo de los Equipos para la Prestación del Servicio</w:t>
      </w:r>
      <w:r w:rsidRPr="00CF7ABF">
        <w:rPr>
          <w:rFonts w:ascii="Arial" w:hAnsi="Arial" w:cs="Arial"/>
          <w:sz w:val="22"/>
          <w:szCs w:val="22"/>
        </w:rPr>
        <w:t xml:space="preserve">. El licitante ganador proporcionará durante la vigencia del contrato, el mantenimiento preventivo con mano de obra, refacciones, lubricantes y demás actividades que en su caso fuesen necesarios para el correcto funcionamiento de los equipos y de equipos de cómputo, así como de la aplicación instalada en los Bancos de Sangre señalados en el </w:t>
      </w:r>
      <w:r w:rsidRPr="00CF7ABF">
        <w:rPr>
          <w:rFonts w:ascii="Arial" w:hAnsi="Arial" w:cs="Arial"/>
          <w:b/>
          <w:color w:val="0000FF"/>
          <w:sz w:val="22"/>
          <w:szCs w:val="22"/>
        </w:rPr>
        <w:t>Anexo Numero 12 (doce).</w:t>
      </w:r>
      <w:r w:rsidRPr="00CF7ABF">
        <w:rPr>
          <w:rFonts w:ascii="Arial" w:hAnsi="Arial" w:cs="Arial"/>
          <w:b/>
          <w:bCs/>
          <w:color w:val="0000FF"/>
          <w:sz w:val="22"/>
          <w:szCs w:val="22"/>
        </w:rPr>
        <w:t xml:space="preserve"> </w:t>
      </w:r>
    </w:p>
    <w:p w14:paraId="4B3ACF4C" w14:textId="77777777" w:rsidR="00626F7F" w:rsidRPr="00CF7ABF" w:rsidRDefault="00626F7F" w:rsidP="00626F7F">
      <w:pPr>
        <w:tabs>
          <w:tab w:val="left" w:pos="-284"/>
          <w:tab w:val="left" w:pos="9498"/>
        </w:tabs>
        <w:ind w:right="-52"/>
        <w:jc w:val="both"/>
        <w:rPr>
          <w:rFonts w:ascii="Arial" w:hAnsi="Arial" w:cs="Arial"/>
          <w:b/>
          <w:bCs/>
          <w:color w:val="0000FF"/>
          <w:sz w:val="22"/>
          <w:szCs w:val="22"/>
        </w:rPr>
      </w:pPr>
    </w:p>
    <w:p w14:paraId="2A2F7E50" w14:textId="77777777" w:rsidR="00626F7F" w:rsidRPr="00CF7ABF" w:rsidRDefault="00626F7F" w:rsidP="00626F7F">
      <w:pPr>
        <w:tabs>
          <w:tab w:val="left" w:pos="-284"/>
          <w:tab w:val="left" w:pos="9498"/>
        </w:tabs>
        <w:ind w:right="-52"/>
        <w:jc w:val="both"/>
        <w:rPr>
          <w:rFonts w:ascii="Arial" w:hAnsi="Arial" w:cs="Arial"/>
          <w:b/>
          <w:color w:val="0000FF"/>
          <w:sz w:val="22"/>
          <w:szCs w:val="22"/>
        </w:rPr>
      </w:pPr>
      <w:r w:rsidRPr="00CF7ABF">
        <w:rPr>
          <w:rFonts w:ascii="Arial" w:hAnsi="Arial" w:cs="Arial"/>
          <w:b/>
          <w:color w:val="0000FF"/>
          <w:sz w:val="22"/>
          <w:szCs w:val="22"/>
        </w:rPr>
        <w:t xml:space="preserve">El licitante ganador en el momento de la instalación de los equipos, deberá entregar al Director de cada Banco de Sangre, el Programa de Mantenimiento Preventivo calendarizado, mismo que deberá contar con el visto bueno del Director del Centro de la Transfusión Sanguínea de los SSZ (CETS). </w:t>
      </w:r>
    </w:p>
    <w:p w14:paraId="7B0D8585" w14:textId="77777777" w:rsidR="00626F7F" w:rsidRPr="00CF7ABF" w:rsidRDefault="00626F7F" w:rsidP="00626F7F">
      <w:pPr>
        <w:tabs>
          <w:tab w:val="left" w:pos="-284"/>
          <w:tab w:val="left" w:pos="9498"/>
        </w:tabs>
        <w:ind w:right="-52"/>
        <w:jc w:val="both"/>
        <w:rPr>
          <w:rFonts w:ascii="Arial" w:hAnsi="Arial" w:cs="Arial"/>
          <w:b/>
          <w:color w:val="0000FF"/>
          <w:sz w:val="22"/>
          <w:szCs w:val="22"/>
        </w:rPr>
      </w:pPr>
    </w:p>
    <w:p w14:paraId="50C843F0" w14:textId="77777777" w:rsidR="00626F7F" w:rsidRPr="00CF7ABF" w:rsidRDefault="00626F7F" w:rsidP="00BD3BB0">
      <w:pPr>
        <w:numPr>
          <w:ilvl w:val="0"/>
          <w:numId w:val="42"/>
        </w:numPr>
        <w:tabs>
          <w:tab w:val="left" w:pos="-284"/>
          <w:tab w:val="left" w:pos="9498"/>
        </w:tabs>
        <w:suppressAutoHyphens w:val="0"/>
        <w:ind w:right="-52"/>
        <w:jc w:val="both"/>
        <w:rPr>
          <w:rFonts w:ascii="Arial" w:hAnsi="Arial" w:cs="Arial"/>
          <w:sz w:val="22"/>
          <w:szCs w:val="22"/>
        </w:rPr>
      </w:pPr>
      <w:r w:rsidRPr="00CF7ABF">
        <w:rPr>
          <w:rFonts w:ascii="Arial" w:hAnsi="Arial" w:cs="Arial"/>
          <w:sz w:val="22"/>
          <w:szCs w:val="22"/>
        </w:rPr>
        <w:t>El mantenimiento preventivo se debe realizar de acuerdo a un calendario previamente establecido, considerando las recomendaciones del fabricante de los equipos. (protocolo de mantenimiento preventivo recomendado por el fabricante de equipos).</w:t>
      </w:r>
    </w:p>
    <w:p w14:paraId="2DE33B82" w14:textId="77777777" w:rsidR="00626F7F" w:rsidRPr="00CF7ABF" w:rsidRDefault="00626F7F" w:rsidP="00BD3BB0">
      <w:pPr>
        <w:numPr>
          <w:ilvl w:val="0"/>
          <w:numId w:val="42"/>
        </w:numPr>
        <w:tabs>
          <w:tab w:val="left" w:pos="-284"/>
          <w:tab w:val="left" w:pos="9498"/>
        </w:tabs>
        <w:suppressAutoHyphens w:val="0"/>
        <w:ind w:right="-52"/>
        <w:jc w:val="both"/>
        <w:rPr>
          <w:rFonts w:ascii="Arial" w:hAnsi="Arial" w:cs="Arial"/>
          <w:sz w:val="22"/>
          <w:szCs w:val="22"/>
        </w:rPr>
      </w:pPr>
      <w:r w:rsidRPr="00CF7ABF">
        <w:rPr>
          <w:rFonts w:ascii="Arial" w:hAnsi="Arial" w:cs="Arial"/>
          <w:sz w:val="22"/>
          <w:szCs w:val="22"/>
        </w:rPr>
        <w:t>Al finalizar el mantenimiento preventivo deberá elaborarse un Reporte de Servicio  recabando el visto bueno del Director del banco de Sangre.</w:t>
      </w:r>
    </w:p>
    <w:p w14:paraId="016EC498" w14:textId="77777777" w:rsidR="00626F7F" w:rsidRPr="00CF7ABF" w:rsidRDefault="00626F7F" w:rsidP="00626F7F">
      <w:pPr>
        <w:tabs>
          <w:tab w:val="left" w:pos="-284"/>
          <w:tab w:val="left" w:pos="9498"/>
        </w:tabs>
        <w:ind w:right="-52"/>
        <w:jc w:val="both"/>
        <w:rPr>
          <w:rFonts w:ascii="Arial" w:hAnsi="Arial" w:cs="Arial"/>
          <w:b/>
          <w:bCs/>
          <w:sz w:val="22"/>
          <w:szCs w:val="22"/>
        </w:rPr>
      </w:pPr>
    </w:p>
    <w:p w14:paraId="1178B0F2" w14:textId="77777777" w:rsidR="00626F7F" w:rsidRPr="00CF7ABF" w:rsidRDefault="00626F7F" w:rsidP="00626F7F">
      <w:pPr>
        <w:tabs>
          <w:tab w:val="left" w:pos="-284"/>
          <w:tab w:val="left" w:pos="9498"/>
        </w:tabs>
        <w:ind w:right="-52"/>
        <w:jc w:val="both"/>
        <w:rPr>
          <w:rFonts w:ascii="Arial" w:hAnsi="Arial" w:cs="Arial"/>
          <w:b/>
          <w:bCs/>
          <w:sz w:val="22"/>
          <w:szCs w:val="22"/>
        </w:rPr>
      </w:pPr>
      <w:r w:rsidRPr="00CF7ABF">
        <w:rPr>
          <w:rFonts w:ascii="Arial" w:hAnsi="Arial" w:cs="Arial"/>
          <w:b/>
          <w:bCs/>
          <w:sz w:val="22"/>
          <w:szCs w:val="22"/>
        </w:rPr>
        <w:t>1.3.2.- Mantenimiento Correctivo</w:t>
      </w:r>
    </w:p>
    <w:p w14:paraId="5E28F075" w14:textId="77777777" w:rsidR="00626F7F" w:rsidRPr="00CF7ABF" w:rsidRDefault="00626F7F" w:rsidP="00626F7F">
      <w:pPr>
        <w:tabs>
          <w:tab w:val="left" w:pos="-284"/>
          <w:tab w:val="left" w:pos="9498"/>
        </w:tabs>
        <w:ind w:right="-52"/>
        <w:jc w:val="both"/>
        <w:rPr>
          <w:rFonts w:ascii="Arial" w:hAnsi="Arial" w:cs="Arial"/>
          <w:b/>
          <w:bCs/>
          <w:sz w:val="22"/>
          <w:szCs w:val="22"/>
        </w:rPr>
      </w:pPr>
    </w:p>
    <w:p w14:paraId="639D94DA" w14:textId="77777777" w:rsidR="00626F7F" w:rsidRPr="00CF7ABF" w:rsidRDefault="00626F7F" w:rsidP="00626F7F">
      <w:pPr>
        <w:tabs>
          <w:tab w:val="left" w:pos="-284"/>
          <w:tab w:val="left" w:pos="9498"/>
        </w:tabs>
        <w:ind w:right="-52"/>
        <w:jc w:val="both"/>
        <w:rPr>
          <w:rFonts w:ascii="Arial" w:hAnsi="Arial" w:cs="Arial"/>
          <w:sz w:val="22"/>
          <w:szCs w:val="22"/>
        </w:rPr>
      </w:pPr>
      <w:r w:rsidRPr="00CF7ABF">
        <w:rPr>
          <w:rFonts w:ascii="Arial" w:hAnsi="Arial" w:cs="Arial"/>
          <w:b/>
          <w:color w:val="0000FF"/>
          <w:sz w:val="22"/>
          <w:szCs w:val="22"/>
        </w:rPr>
        <w:t>En caso de falla de los equipos, el licitante ganador deberá reparar el equipo a más tardar 48 horas (cuarenta y ocho horas) posteriores a la recepción del reporte por escrito, conforme al Anexo Numero</w:t>
      </w:r>
      <w:r w:rsidRPr="00CF7ABF">
        <w:rPr>
          <w:rFonts w:ascii="Arial" w:hAnsi="Arial" w:cs="Arial"/>
          <w:sz w:val="22"/>
          <w:szCs w:val="22"/>
        </w:rPr>
        <w:t xml:space="preserve"> </w:t>
      </w:r>
      <w:r w:rsidRPr="00CF7ABF">
        <w:rPr>
          <w:rFonts w:ascii="Arial" w:hAnsi="Arial" w:cs="Arial"/>
          <w:b/>
          <w:bCs/>
          <w:color w:val="0000FF"/>
          <w:sz w:val="22"/>
          <w:szCs w:val="22"/>
        </w:rPr>
        <w:t>18 (dieciocho)</w:t>
      </w:r>
      <w:r w:rsidRPr="00CF7ABF">
        <w:rPr>
          <w:rFonts w:ascii="Arial" w:hAnsi="Arial" w:cs="Arial"/>
          <w:b/>
          <w:bCs/>
          <w:sz w:val="22"/>
          <w:szCs w:val="22"/>
        </w:rPr>
        <w:t>,</w:t>
      </w:r>
      <w:r w:rsidRPr="00CF7ABF">
        <w:rPr>
          <w:rFonts w:ascii="Arial" w:hAnsi="Arial" w:cs="Arial"/>
          <w:sz w:val="22"/>
          <w:szCs w:val="22"/>
        </w:rPr>
        <w:t xml:space="preserve"> mismo que podrá notificarse al licitante ganador, por cualquier medio electrónico, fax o escrito, siendo obligación del prestador del servicio asignar el folio correspondiente.</w:t>
      </w:r>
    </w:p>
    <w:p w14:paraId="2F645759" w14:textId="77777777" w:rsidR="00626F7F" w:rsidRPr="00CF7ABF" w:rsidRDefault="00626F7F" w:rsidP="00626F7F">
      <w:pPr>
        <w:tabs>
          <w:tab w:val="left" w:pos="-284"/>
          <w:tab w:val="left" w:pos="9498"/>
        </w:tabs>
        <w:ind w:right="-52"/>
        <w:jc w:val="both"/>
        <w:rPr>
          <w:rFonts w:ascii="Arial" w:hAnsi="Arial" w:cs="Arial"/>
          <w:sz w:val="22"/>
          <w:szCs w:val="22"/>
        </w:rPr>
      </w:pPr>
    </w:p>
    <w:p w14:paraId="3777B73E" w14:textId="77777777" w:rsidR="00626F7F" w:rsidRPr="00CF7ABF" w:rsidRDefault="00626F7F" w:rsidP="00626F7F">
      <w:pPr>
        <w:autoSpaceDE w:val="0"/>
        <w:autoSpaceDN w:val="0"/>
        <w:adjustRightInd w:val="0"/>
        <w:ind w:right="-52"/>
        <w:jc w:val="both"/>
        <w:rPr>
          <w:rFonts w:ascii="Arial" w:eastAsia="Batang" w:hAnsi="Arial" w:cs="Arial"/>
          <w:b/>
          <w:color w:val="0000FF"/>
          <w:sz w:val="22"/>
          <w:szCs w:val="22"/>
          <w:lang w:eastAsia="ko-KR"/>
        </w:rPr>
      </w:pPr>
      <w:r w:rsidRPr="00CF7ABF">
        <w:rPr>
          <w:rFonts w:ascii="Arial" w:eastAsia="Batang" w:hAnsi="Arial" w:cs="Arial"/>
          <w:b/>
          <w:color w:val="0000FF"/>
          <w:sz w:val="22"/>
          <w:szCs w:val="22"/>
          <w:lang w:eastAsia="ko-KR"/>
        </w:rPr>
        <w:t>Si dentro del plazo anteriormente señalado, el licitante ganador determina la necesidad de sustituir el equipo, lo deberá reponer dentro de los 07 (siete) días hábiles posteriores a la notificación del reporte de los equipos, por otro que proporcione los mismos parámetros.</w:t>
      </w:r>
    </w:p>
    <w:p w14:paraId="06BD8B10" w14:textId="77777777" w:rsidR="00626F7F" w:rsidRPr="00CF7ABF" w:rsidRDefault="00626F7F" w:rsidP="00626F7F">
      <w:pPr>
        <w:autoSpaceDE w:val="0"/>
        <w:autoSpaceDN w:val="0"/>
        <w:adjustRightInd w:val="0"/>
        <w:ind w:right="-52"/>
        <w:jc w:val="both"/>
        <w:rPr>
          <w:rFonts w:ascii="Arial" w:eastAsia="Batang" w:hAnsi="Arial" w:cs="Arial"/>
          <w:b/>
          <w:color w:val="0000FF"/>
          <w:sz w:val="22"/>
          <w:szCs w:val="22"/>
          <w:lang w:eastAsia="ko-KR"/>
        </w:rPr>
      </w:pPr>
    </w:p>
    <w:p w14:paraId="308C8781"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eastAsia="Batang" w:hAnsi="Arial" w:cs="Arial"/>
          <w:b/>
          <w:color w:val="0000FF"/>
          <w:sz w:val="22"/>
          <w:szCs w:val="22"/>
          <w:lang w:eastAsia="ko-KR"/>
        </w:rPr>
      </w:pPr>
      <w:r w:rsidRPr="00CF7ABF">
        <w:rPr>
          <w:rFonts w:ascii="Arial" w:eastAsia="Batang" w:hAnsi="Arial" w:cs="Arial"/>
          <w:b/>
          <w:color w:val="0000FF"/>
          <w:sz w:val="22"/>
          <w:szCs w:val="22"/>
          <w:lang w:eastAsia="ko-KR"/>
        </w:rPr>
        <w:t xml:space="preserve">En caso de requerirse, el licitante ganador proporcionará apoyo analítico en un Banco de Sangre  que cumpla con la normatividad vigente; así como la recepción y transportación de muestras, envío a análisis y entrega de resultados </w:t>
      </w:r>
      <w:r w:rsidRPr="00CF7ABF">
        <w:rPr>
          <w:rFonts w:ascii="Arial" w:hAnsi="Arial" w:cs="Arial"/>
          <w:b/>
          <w:color w:val="0000FF"/>
          <w:sz w:val="22"/>
          <w:szCs w:val="22"/>
        </w:rPr>
        <w:t>analíticos, a más tardar en 24 (veinticuatro</w:t>
      </w:r>
      <w:r w:rsidRPr="00CF7ABF">
        <w:rPr>
          <w:rFonts w:ascii="Arial" w:eastAsia="Batang" w:hAnsi="Arial" w:cs="Arial"/>
          <w:b/>
          <w:color w:val="0000FF"/>
          <w:sz w:val="22"/>
          <w:szCs w:val="22"/>
          <w:lang w:eastAsia="ko-KR"/>
        </w:rPr>
        <w:t>) horas naturales para exámenes de rutina y 08 (ocho) horas para el servicio de urgencias, sin costo alguno para los Servicios de Salud de Zacatecas.</w:t>
      </w:r>
    </w:p>
    <w:p w14:paraId="1A373D87"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eastAsia="Batang" w:hAnsi="Arial" w:cs="Arial"/>
          <w:b/>
          <w:color w:val="0000FF"/>
          <w:sz w:val="22"/>
          <w:szCs w:val="22"/>
          <w:lang w:eastAsia="ko-KR"/>
        </w:rPr>
      </w:pPr>
    </w:p>
    <w:p w14:paraId="54401977"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eastAsia="Batang" w:hAnsi="Arial" w:cs="Arial"/>
          <w:b/>
          <w:sz w:val="22"/>
          <w:szCs w:val="22"/>
          <w:lang w:eastAsia="ko-KR"/>
        </w:rPr>
      </w:pPr>
      <w:r w:rsidRPr="00CF7ABF">
        <w:rPr>
          <w:rFonts w:ascii="Arial" w:hAnsi="Arial" w:cs="Arial"/>
          <w:b/>
          <w:sz w:val="22"/>
          <w:szCs w:val="22"/>
        </w:rPr>
        <w:t>1.3.3.-</w:t>
      </w:r>
      <w:r w:rsidRPr="00CF7ABF">
        <w:rPr>
          <w:rFonts w:ascii="Arial" w:eastAsia="Batang" w:hAnsi="Arial" w:cs="Arial"/>
          <w:b/>
          <w:sz w:val="22"/>
          <w:szCs w:val="22"/>
          <w:lang w:eastAsia="ko-KR"/>
        </w:rPr>
        <w:t xml:space="preserve"> Asistencia técnica</w:t>
      </w:r>
    </w:p>
    <w:p w14:paraId="3A1DD7A0"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eastAsia="Batang" w:hAnsi="Arial" w:cs="Arial"/>
          <w:b/>
          <w:sz w:val="22"/>
          <w:szCs w:val="22"/>
          <w:lang w:eastAsia="ko-KR"/>
        </w:rPr>
      </w:pPr>
    </w:p>
    <w:p w14:paraId="25E5F675" w14:textId="77777777" w:rsidR="00626F7F" w:rsidRPr="00CF7ABF" w:rsidRDefault="00626F7F" w:rsidP="00626F7F">
      <w:pPr>
        <w:tabs>
          <w:tab w:val="left" w:pos="180"/>
          <w:tab w:val="left" w:pos="9540"/>
          <w:tab w:val="left" w:pos="9720"/>
          <w:tab w:val="left" w:pos="10620"/>
        </w:tabs>
        <w:autoSpaceDE w:val="0"/>
        <w:autoSpaceDN w:val="0"/>
        <w:adjustRightInd w:val="0"/>
        <w:ind w:left="180" w:right="-52"/>
        <w:jc w:val="both"/>
        <w:rPr>
          <w:rFonts w:ascii="Arial" w:eastAsia="Batang" w:hAnsi="Arial" w:cs="Arial"/>
          <w:sz w:val="22"/>
          <w:szCs w:val="22"/>
          <w:lang w:eastAsia="ko-KR"/>
        </w:rPr>
      </w:pPr>
      <w:r w:rsidRPr="00CF7ABF">
        <w:rPr>
          <w:rFonts w:ascii="Arial" w:eastAsia="Batang" w:hAnsi="Arial" w:cs="Arial"/>
          <w:sz w:val="22"/>
          <w:szCs w:val="22"/>
          <w:lang w:eastAsia="ko-KR"/>
        </w:rPr>
        <w:t xml:space="preserve">El licitante ganador deberá proporcionar durante la vigencia del contrato, y sin cargo para los SSZ, la </w:t>
      </w:r>
      <w:r w:rsidRPr="00CF7ABF">
        <w:rPr>
          <w:rFonts w:ascii="Arial" w:eastAsia="Batang" w:hAnsi="Arial" w:cs="Arial"/>
          <w:b/>
          <w:color w:val="0000FF"/>
          <w:sz w:val="22"/>
          <w:szCs w:val="22"/>
          <w:lang w:eastAsia="ko-KR"/>
        </w:rPr>
        <w:t>asistencia técnica</w:t>
      </w:r>
      <w:r w:rsidRPr="00CF7ABF">
        <w:rPr>
          <w:rFonts w:ascii="Arial" w:eastAsia="Batang" w:hAnsi="Arial" w:cs="Arial"/>
          <w:sz w:val="22"/>
          <w:szCs w:val="22"/>
          <w:lang w:eastAsia="ko-KR"/>
        </w:rPr>
        <w:t xml:space="preserve"> que se requiera para el manejo y operación de los equipos y bienes de consumo, que se necesiten en cada una de las pruebas a realizarse en los Bancos de Sangre, durante</w:t>
      </w:r>
      <w:r w:rsidRPr="00CF7ABF">
        <w:rPr>
          <w:rFonts w:ascii="Arial" w:eastAsia="Batang" w:hAnsi="Arial" w:cs="Arial"/>
          <w:b/>
          <w:color w:val="0000FF"/>
          <w:sz w:val="22"/>
          <w:szCs w:val="22"/>
          <w:lang w:eastAsia="ko-KR"/>
        </w:rPr>
        <w:t xml:space="preserve"> las 24 horas., durante la vigencia del contrato</w:t>
      </w:r>
      <w:r w:rsidRPr="00CF7ABF">
        <w:rPr>
          <w:rFonts w:ascii="Arial" w:eastAsia="Batang" w:hAnsi="Arial" w:cs="Arial"/>
          <w:sz w:val="22"/>
          <w:szCs w:val="22"/>
          <w:lang w:eastAsia="ko-KR"/>
        </w:rPr>
        <w:t xml:space="preserve">, </w:t>
      </w:r>
      <w:r w:rsidRPr="00CF7ABF">
        <w:rPr>
          <w:rFonts w:ascii="Arial" w:eastAsia="Batang" w:hAnsi="Arial" w:cs="Arial"/>
          <w:b/>
          <w:color w:val="0000FF"/>
          <w:sz w:val="22"/>
          <w:szCs w:val="22"/>
          <w:lang w:eastAsia="ko-KR"/>
        </w:rPr>
        <w:t>para lo cual otorgará, dirección electrónica y número telefónico, disponibles las 24 horas del día durante los 365 días del año</w:t>
      </w:r>
      <w:r w:rsidRPr="00CF7ABF">
        <w:rPr>
          <w:rFonts w:ascii="Arial" w:eastAsia="Batang" w:hAnsi="Arial" w:cs="Arial"/>
          <w:b/>
          <w:sz w:val="22"/>
          <w:szCs w:val="22"/>
          <w:lang w:eastAsia="ko-KR"/>
        </w:rPr>
        <w:t>.</w:t>
      </w:r>
    </w:p>
    <w:p w14:paraId="022CBE79" w14:textId="77777777" w:rsidR="00626F7F" w:rsidRPr="00CF7ABF" w:rsidRDefault="00626F7F" w:rsidP="00626F7F">
      <w:pPr>
        <w:tabs>
          <w:tab w:val="left" w:pos="180"/>
          <w:tab w:val="left" w:pos="9540"/>
          <w:tab w:val="left" w:pos="9720"/>
          <w:tab w:val="left" w:pos="10620"/>
        </w:tabs>
        <w:autoSpaceDE w:val="0"/>
        <w:autoSpaceDN w:val="0"/>
        <w:adjustRightInd w:val="0"/>
        <w:ind w:left="180" w:right="-52"/>
        <w:jc w:val="both"/>
        <w:rPr>
          <w:rFonts w:ascii="Arial" w:eastAsia="Batang" w:hAnsi="Arial" w:cs="Arial"/>
          <w:sz w:val="22"/>
          <w:szCs w:val="22"/>
          <w:lang w:eastAsia="ko-KR"/>
        </w:rPr>
      </w:pPr>
    </w:p>
    <w:p w14:paraId="0993E4E1" w14:textId="77777777" w:rsidR="00626F7F" w:rsidRPr="00CF7ABF" w:rsidRDefault="00626F7F" w:rsidP="00626F7F">
      <w:pPr>
        <w:tabs>
          <w:tab w:val="left" w:pos="180"/>
          <w:tab w:val="left" w:pos="9540"/>
          <w:tab w:val="left" w:pos="9720"/>
          <w:tab w:val="left" w:pos="10620"/>
        </w:tabs>
        <w:autoSpaceDE w:val="0"/>
        <w:autoSpaceDN w:val="0"/>
        <w:adjustRightInd w:val="0"/>
        <w:ind w:left="180" w:right="-52"/>
        <w:jc w:val="both"/>
        <w:rPr>
          <w:rFonts w:ascii="Arial" w:eastAsia="Batang" w:hAnsi="Arial" w:cs="Arial"/>
          <w:b/>
          <w:color w:val="0000FF"/>
          <w:sz w:val="22"/>
          <w:szCs w:val="22"/>
          <w:lang w:eastAsia="ko-KR"/>
        </w:rPr>
      </w:pPr>
      <w:r w:rsidRPr="00CF7ABF">
        <w:rPr>
          <w:rFonts w:ascii="Arial" w:eastAsia="Batang" w:hAnsi="Arial" w:cs="Arial"/>
          <w:sz w:val="22"/>
          <w:szCs w:val="22"/>
          <w:lang w:eastAsia="ko-KR"/>
        </w:rPr>
        <w:t xml:space="preserve">El licitante ganador deberá realizar durante la vigencia del contrato, </w:t>
      </w:r>
      <w:r w:rsidRPr="00CF7ABF">
        <w:rPr>
          <w:rFonts w:ascii="Arial" w:eastAsia="Batang" w:hAnsi="Arial" w:cs="Arial"/>
          <w:b/>
          <w:color w:val="0000FF"/>
          <w:sz w:val="22"/>
          <w:szCs w:val="22"/>
          <w:lang w:eastAsia="ko-KR"/>
        </w:rPr>
        <w:t>Visitas de Monitoreo</w:t>
      </w:r>
      <w:r w:rsidRPr="00CF7ABF">
        <w:rPr>
          <w:rFonts w:ascii="Arial" w:eastAsia="Batang" w:hAnsi="Arial" w:cs="Arial"/>
          <w:sz w:val="22"/>
          <w:szCs w:val="22"/>
          <w:lang w:eastAsia="ko-KR"/>
        </w:rPr>
        <w:t xml:space="preserve"> </w:t>
      </w:r>
      <w:r w:rsidRPr="00CF7ABF">
        <w:rPr>
          <w:rFonts w:ascii="Arial" w:eastAsia="Batang" w:hAnsi="Arial" w:cs="Arial"/>
          <w:b/>
          <w:color w:val="0000FF"/>
          <w:sz w:val="22"/>
          <w:szCs w:val="22"/>
          <w:lang w:eastAsia="ko-KR"/>
        </w:rPr>
        <w:t>a los Bancos de Sangre con una frecuencia mínima de 15 (quince) días naturales</w:t>
      </w:r>
      <w:r w:rsidRPr="00CF7ABF">
        <w:rPr>
          <w:rFonts w:ascii="Arial" w:eastAsia="Batang" w:hAnsi="Arial" w:cs="Arial"/>
          <w:sz w:val="22"/>
          <w:szCs w:val="22"/>
          <w:lang w:eastAsia="ko-KR"/>
        </w:rPr>
        <w:t xml:space="preserve"> y durante el horario matutino (08.00 a.m. a 14.30 p.m.), </w:t>
      </w:r>
      <w:r w:rsidRPr="00CF7ABF">
        <w:rPr>
          <w:rFonts w:ascii="Arial" w:eastAsia="Batang" w:hAnsi="Arial" w:cs="Arial"/>
          <w:b/>
          <w:color w:val="0000FF"/>
          <w:sz w:val="22"/>
          <w:szCs w:val="22"/>
          <w:lang w:eastAsia="ko-KR"/>
        </w:rPr>
        <w:t>debiendo entregar junto a su propuesta técnica un “Calendario de Visitas de Monitoreo”, que especifique las fechas de sus visitas.</w:t>
      </w:r>
    </w:p>
    <w:p w14:paraId="09C032B5" w14:textId="77777777" w:rsidR="00626F7F" w:rsidRPr="00CF7ABF" w:rsidRDefault="00626F7F" w:rsidP="00626F7F">
      <w:pPr>
        <w:tabs>
          <w:tab w:val="left" w:pos="180"/>
          <w:tab w:val="left" w:pos="9540"/>
          <w:tab w:val="left" w:pos="9720"/>
          <w:tab w:val="left" w:pos="10620"/>
        </w:tabs>
        <w:autoSpaceDE w:val="0"/>
        <w:autoSpaceDN w:val="0"/>
        <w:adjustRightInd w:val="0"/>
        <w:ind w:left="180" w:right="-52"/>
        <w:jc w:val="both"/>
        <w:rPr>
          <w:rFonts w:ascii="Arial" w:eastAsia="Batang" w:hAnsi="Arial" w:cs="Arial"/>
          <w:b/>
          <w:color w:val="0000FF"/>
          <w:sz w:val="22"/>
          <w:szCs w:val="22"/>
          <w:lang w:eastAsia="ko-KR"/>
        </w:rPr>
      </w:pPr>
    </w:p>
    <w:p w14:paraId="2D65FF3F" w14:textId="77777777" w:rsidR="00626F7F" w:rsidRPr="00CF7ABF" w:rsidRDefault="00626F7F" w:rsidP="00626F7F">
      <w:pPr>
        <w:tabs>
          <w:tab w:val="left" w:pos="180"/>
          <w:tab w:val="left" w:pos="9540"/>
          <w:tab w:val="left" w:pos="9720"/>
          <w:tab w:val="left" w:pos="10620"/>
        </w:tabs>
        <w:autoSpaceDE w:val="0"/>
        <w:autoSpaceDN w:val="0"/>
        <w:adjustRightInd w:val="0"/>
        <w:ind w:left="180" w:right="-52"/>
        <w:jc w:val="both"/>
        <w:rPr>
          <w:rFonts w:ascii="Arial" w:eastAsia="Batang" w:hAnsi="Arial" w:cs="Arial"/>
          <w:b/>
          <w:color w:val="0000FF"/>
          <w:sz w:val="22"/>
          <w:szCs w:val="22"/>
          <w:lang w:eastAsia="ko-KR"/>
        </w:rPr>
      </w:pPr>
    </w:p>
    <w:p w14:paraId="5C057834" w14:textId="77777777" w:rsidR="00626F7F" w:rsidRPr="00CF7ABF" w:rsidRDefault="00626F7F" w:rsidP="00626F7F">
      <w:pPr>
        <w:pStyle w:val="Sangradetextonormal"/>
        <w:tabs>
          <w:tab w:val="left" w:pos="3640"/>
        </w:tabs>
        <w:adjustRightInd w:val="0"/>
        <w:ind w:right="-52"/>
        <w:rPr>
          <w:rFonts w:ascii="Arial" w:hAnsi="Arial" w:cs="Arial"/>
          <w:b/>
          <w:i/>
        </w:rPr>
      </w:pPr>
      <w:r w:rsidRPr="00CF7ABF">
        <w:rPr>
          <w:rFonts w:ascii="Arial" w:hAnsi="Arial" w:cs="Arial"/>
          <w:b/>
          <w:i/>
        </w:rPr>
        <w:t>2.- EQUIPOS A SUMINISTRAR E INSTALAR EN LOS BANCOS DE SANGRE.</w:t>
      </w:r>
    </w:p>
    <w:p w14:paraId="58E14B57" w14:textId="77777777" w:rsidR="00626F7F" w:rsidRPr="00CF7ABF" w:rsidRDefault="00626F7F" w:rsidP="00626F7F">
      <w:pPr>
        <w:jc w:val="both"/>
        <w:rPr>
          <w:rFonts w:ascii="Arial" w:hAnsi="Arial" w:cs="Arial"/>
          <w:sz w:val="20"/>
          <w:lang w:val="es-ES_tradnl"/>
        </w:rPr>
      </w:pPr>
    </w:p>
    <w:p w14:paraId="56142A63" w14:textId="77777777" w:rsidR="00626F7F" w:rsidRPr="00CF7ABF" w:rsidRDefault="00626F7F" w:rsidP="00626F7F">
      <w:pPr>
        <w:jc w:val="both"/>
        <w:rPr>
          <w:rFonts w:ascii="Arial" w:hAnsi="Arial" w:cs="Arial"/>
          <w:sz w:val="22"/>
          <w:szCs w:val="22"/>
          <w:lang w:val="es-ES_tradnl"/>
        </w:rPr>
      </w:pPr>
      <w:r w:rsidRPr="00CF7ABF">
        <w:rPr>
          <w:rFonts w:ascii="Arial" w:hAnsi="Arial" w:cs="Arial"/>
          <w:sz w:val="22"/>
          <w:szCs w:val="22"/>
          <w:lang w:val="es-ES_tradnl"/>
        </w:rPr>
        <w:t>El licitante ganador al momento de concluir la instalación, capacitación del personal y calibración de los equipos y antes de ponerlos a disposición de los Bancos de Sangre para su uso con los bienes correspondientes, deberá verificar la funcionalidad correcta de equipos y reactivos.</w:t>
      </w:r>
    </w:p>
    <w:p w14:paraId="5EAAF360" w14:textId="77777777" w:rsidR="00626F7F" w:rsidRPr="00CF7ABF" w:rsidRDefault="00626F7F" w:rsidP="00626F7F">
      <w:pPr>
        <w:jc w:val="both"/>
        <w:rPr>
          <w:rFonts w:ascii="Arial" w:hAnsi="Arial" w:cs="Arial"/>
          <w:sz w:val="22"/>
          <w:szCs w:val="22"/>
          <w:lang w:val="es-ES_tradnl"/>
        </w:rPr>
      </w:pPr>
    </w:p>
    <w:p w14:paraId="5F479ACA" w14:textId="77777777" w:rsidR="00626F7F" w:rsidRPr="00CF7ABF" w:rsidRDefault="00626F7F" w:rsidP="00626F7F">
      <w:pPr>
        <w:jc w:val="both"/>
        <w:rPr>
          <w:rFonts w:ascii="Arial" w:hAnsi="Arial" w:cs="Arial"/>
          <w:sz w:val="22"/>
          <w:szCs w:val="22"/>
          <w:lang w:val="es-ES_tradnl"/>
        </w:rPr>
      </w:pPr>
      <w:r w:rsidRPr="00CF7ABF">
        <w:rPr>
          <w:rFonts w:ascii="Arial" w:hAnsi="Arial" w:cs="Arial"/>
          <w:sz w:val="22"/>
          <w:szCs w:val="22"/>
          <w:lang w:val="es-ES_tradnl"/>
        </w:rPr>
        <w:t>Los SSZ podrá realizar durante la vida útil de los equipos y bienes, evaluaciones analíticas y de atributos a los mismos, para verificar que cumplan con las especificaciones propuestas y en el caso de no existir ningún documento normativo, se emplearán las especificaciones y metodología del fabricante. En caso de que los equipos o bienes se encuentren fuera de especificaciones se procederá a la sanción del lote para devolución (rechazo) o canje.</w:t>
      </w:r>
    </w:p>
    <w:p w14:paraId="590A2D52" w14:textId="77777777" w:rsidR="00626F7F" w:rsidRPr="00CF7ABF" w:rsidRDefault="00626F7F" w:rsidP="00626F7F">
      <w:pPr>
        <w:jc w:val="both"/>
        <w:rPr>
          <w:rFonts w:ascii="Arial" w:hAnsi="Arial" w:cs="Arial"/>
          <w:sz w:val="22"/>
          <w:szCs w:val="22"/>
          <w:lang w:val="es-ES_tradnl"/>
        </w:rPr>
      </w:pPr>
    </w:p>
    <w:p w14:paraId="767978E1"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sz w:val="20"/>
          <w:lang w:val="es-ES_tradnl"/>
        </w:rPr>
      </w:pPr>
    </w:p>
    <w:p w14:paraId="2D1F44A1"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jc w:val="both"/>
        <w:rPr>
          <w:rFonts w:ascii="Arial" w:hAnsi="Arial" w:cs="Arial"/>
          <w:b/>
          <w:bCs/>
          <w:sz w:val="20"/>
        </w:rPr>
      </w:pPr>
      <w:r w:rsidRPr="00CF7ABF">
        <w:rPr>
          <w:rFonts w:ascii="Arial" w:hAnsi="Arial" w:cs="Arial"/>
          <w:b/>
          <w:bCs/>
          <w:sz w:val="20"/>
          <w:szCs w:val="22"/>
        </w:rPr>
        <w:t>Relación del equipamiento necesario para la prestación del servicio motivo de la presente licitación.</w:t>
      </w:r>
      <w:r w:rsidRPr="00CF7ABF">
        <w:rPr>
          <w:rFonts w:ascii="Arial" w:hAnsi="Arial" w:cs="Arial"/>
          <w:b/>
          <w:bCs/>
          <w:sz w:val="20"/>
        </w:rPr>
        <w:t>-</w:t>
      </w:r>
    </w:p>
    <w:p w14:paraId="239895C1"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jc w:val="both"/>
        <w:rPr>
          <w:rFonts w:ascii="Arial" w:hAnsi="Arial" w:cs="Arial"/>
          <w:b/>
          <w:bCs/>
          <w:sz w:val="20"/>
          <w:szCs w:val="22"/>
        </w:rPr>
      </w:pPr>
    </w:p>
    <w:tbl>
      <w:tblPr>
        <w:tblpPr w:leftFromText="141" w:rightFromText="141" w:vertAnchor="text" w:horzAnchor="margin" w:tblpXSpec="center"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6"/>
        <w:gridCol w:w="2607"/>
        <w:gridCol w:w="1664"/>
        <w:gridCol w:w="1639"/>
        <w:gridCol w:w="1376"/>
        <w:gridCol w:w="1306"/>
      </w:tblGrid>
      <w:tr w:rsidR="00626F7F" w:rsidRPr="00CF7ABF" w14:paraId="10E48D39" w14:textId="77777777" w:rsidTr="00BF7585">
        <w:tc>
          <w:tcPr>
            <w:tcW w:w="1086" w:type="dxa"/>
          </w:tcPr>
          <w:p w14:paraId="2FB5C89C"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b/>
                <w:bCs/>
                <w:sz w:val="20"/>
              </w:rPr>
            </w:pPr>
            <w:r w:rsidRPr="00CF7ABF">
              <w:rPr>
                <w:rFonts w:ascii="Arial" w:hAnsi="Arial" w:cs="Arial"/>
                <w:b/>
                <w:bCs/>
                <w:sz w:val="20"/>
              </w:rPr>
              <w:t>Renglón</w:t>
            </w:r>
          </w:p>
        </w:tc>
        <w:tc>
          <w:tcPr>
            <w:tcW w:w="2607" w:type="dxa"/>
          </w:tcPr>
          <w:p w14:paraId="6BDDC4B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b/>
                <w:bCs/>
                <w:sz w:val="20"/>
              </w:rPr>
            </w:pPr>
            <w:r w:rsidRPr="00CF7ABF">
              <w:rPr>
                <w:rFonts w:ascii="Arial" w:hAnsi="Arial" w:cs="Arial"/>
                <w:b/>
                <w:bCs/>
                <w:sz w:val="20"/>
              </w:rPr>
              <w:t>Descripción</w:t>
            </w:r>
          </w:p>
        </w:tc>
        <w:tc>
          <w:tcPr>
            <w:tcW w:w="1664" w:type="dxa"/>
          </w:tcPr>
          <w:p w14:paraId="35CF80BC"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b/>
                <w:bCs/>
                <w:sz w:val="20"/>
              </w:rPr>
            </w:pPr>
            <w:r w:rsidRPr="00CF7ABF">
              <w:rPr>
                <w:rFonts w:ascii="Arial" w:hAnsi="Arial" w:cs="Arial"/>
                <w:b/>
                <w:bCs/>
                <w:sz w:val="20"/>
                <w:lang w:val="es-ES_tradnl"/>
              </w:rPr>
              <w:t>Banco de Sangre del Centro Estatal de la Transfusión Sanguínea en Zacatecas</w:t>
            </w:r>
          </w:p>
        </w:tc>
        <w:tc>
          <w:tcPr>
            <w:tcW w:w="1639" w:type="dxa"/>
          </w:tcPr>
          <w:p w14:paraId="748A7C3E"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b/>
                <w:bCs/>
                <w:sz w:val="20"/>
              </w:rPr>
            </w:pPr>
            <w:r w:rsidRPr="00CF7ABF">
              <w:rPr>
                <w:rFonts w:ascii="Arial" w:hAnsi="Arial" w:cs="Arial"/>
                <w:b/>
                <w:bCs/>
                <w:sz w:val="20"/>
                <w:lang w:val="es-ES_tradnl"/>
              </w:rPr>
              <w:t>Centro de procesamiento de sangre del Hospital General de Fresnillo</w:t>
            </w:r>
          </w:p>
        </w:tc>
        <w:tc>
          <w:tcPr>
            <w:tcW w:w="1376" w:type="dxa"/>
          </w:tcPr>
          <w:p w14:paraId="7FCD4F74"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b/>
                <w:bCs/>
                <w:sz w:val="20"/>
                <w:lang w:val="es-ES_tradnl"/>
              </w:rPr>
            </w:pPr>
            <w:r w:rsidRPr="00CF7ABF">
              <w:rPr>
                <w:rFonts w:ascii="Arial" w:hAnsi="Arial" w:cs="Arial"/>
                <w:b/>
                <w:bCs/>
                <w:sz w:val="20"/>
                <w:lang w:val="es-ES_tradnl"/>
              </w:rPr>
              <w:t>Servicio de transfusión del</w:t>
            </w:r>
          </w:p>
          <w:p w14:paraId="026E1BF1"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b/>
                <w:bCs/>
                <w:sz w:val="20"/>
                <w:lang w:val="es-ES_tradnl"/>
              </w:rPr>
            </w:pPr>
            <w:r w:rsidRPr="00CF7ABF">
              <w:rPr>
                <w:rFonts w:ascii="Arial" w:hAnsi="Arial" w:cs="Arial"/>
                <w:b/>
                <w:bCs/>
                <w:sz w:val="20"/>
                <w:lang w:val="es-ES_tradnl"/>
              </w:rPr>
              <w:t>Hospital General Zacatecas</w:t>
            </w:r>
          </w:p>
        </w:tc>
        <w:tc>
          <w:tcPr>
            <w:tcW w:w="1306" w:type="dxa"/>
          </w:tcPr>
          <w:p w14:paraId="55329755"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b/>
                <w:bCs/>
                <w:sz w:val="20"/>
                <w:lang w:val="es-ES_tradnl"/>
              </w:rPr>
            </w:pPr>
            <w:r w:rsidRPr="00CF7ABF">
              <w:rPr>
                <w:rFonts w:ascii="Arial" w:hAnsi="Arial" w:cs="Arial"/>
                <w:b/>
                <w:bCs/>
                <w:sz w:val="20"/>
                <w:lang w:val="es-ES_tradnl"/>
              </w:rPr>
              <w:t>Servicio de transfusión del hospital de la Mujer Zacatecana</w:t>
            </w:r>
          </w:p>
        </w:tc>
      </w:tr>
      <w:tr w:rsidR="00626F7F" w:rsidRPr="00CF7ABF" w14:paraId="12E7A88B" w14:textId="77777777" w:rsidTr="00BF7585">
        <w:tc>
          <w:tcPr>
            <w:tcW w:w="1086" w:type="dxa"/>
          </w:tcPr>
          <w:p w14:paraId="2B0A790F"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p w14:paraId="4BD2F483"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p>
        </w:tc>
        <w:tc>
          <w:tcPr>
            <w:tcW w:w="2607" w:type="dxa"/>
          </w:tcPr>
          <w:p w14:paraId="76FB2B0A"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rPr>
                <w:rFonts w:ascii="Arial" w:hAnsi="Arial" w:cs="Arial"/>
                <w:sz w:val="20"/>
              </w:rPr>
            </w:pPr>
            <w:r w:rsidRPr="00CF7ABF">
              <w:rPr>
                <w:rFonts w:ascii="Arial" w:hAnsi="Arial" w:cs="Arial"/>
                <w:sz w:val="20"/>
              </w:rPr>
              <w:t>Analizador de hematología de 18 parámetros con control de calidad de levey-jennings</w:t>
            </w:r>
          </w:p>
        </w:tc>
        <w:tc>
          <w:tcPr>
            <w:tcW w:w="1664" w:type="dxa"/>
          </w:tcPr>
          <w:p w14:paraId="1CAF1C97"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639" w:type="dxa"/>
          </w:tcPr>
          <w:p w14:paraId="04E88D5F"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6884380C"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33670997"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2C2F1BC5" w14:textId="77777777" w:rsidTr="00BF7585">
        <w:tc>
          <w:tcPr>
            <w:tcW w:w="1086" w:type="dxa"/>
          </w:tcPr>
          <w:p w14:paraId="5C39A94C"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2607" w:type="dxa"/>
          </w:tcPr>
          <w:p w14:paraId="2B20A96B"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rPr>
                <w:rFonts w:ascii="Arial" w:hAnsi="Arial" w:cs="Arial"/>
                <w:sz w:val="20"/>
              </w:rPr>
            </w:pPr>
            <w:r w:rsidRPr="00CF7ABF">
              <w:rPr>
                <w:rFonts w:ascii="Arial" w:hAnsi="Arial" w:cs="Arial"/>
                <w:sz w:val="20"/>
              </w:rPr>
              <w:t xml:space="preserve">Serología (equipo) </w:t>
            </w:r>
          </w:p>
        </w:tc>
        <w:tc>
          <w:tcPr>
            <w:tcW w:w="1664" w:type="dxa"/>
          </w:tcPr>
          <w:p w14:paraId="1F103B6D"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4CC477FF"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00</w:t>
            </w:r>
          </w:p>
        </w:tc>
        <w:tc>
          <w:tcPr>
            <w:tcW w:w="1376" w:type="dxa"/>
          </w:tcPr>
          <w:p w14:paraId="283C62B5"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2FA370E7"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10473AB4" w14:textId="77777777" w:rsidTr="00BF7585">
        <w:tc>
          <w:tcPr>
            <w:tcW w:w="1086" w:type="dxa"/>
          </w:tcPr>
          <w:p w14:paraId="264923D8"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03</w:t>
            </w:r>
          </w:p>
        </w:tc>
        <w:tc>
          <w:tcPr>
            <w:tcW w:w="2607" w:type="dxa"/>
          </w:tcPr>
          <w:p w14:paraId="5EF0CFB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rPr>
                <w:rFonts w:ascii="Arial" w:hAnsi="Arial" w:cs="Arial"/>
                <w:sz w:val="20"/>
              </w:rPr>
            </w:pPr>
            <w:r w:rsidRPr="00CF7ABF">
              <w:rPr>
                <w:rFonts w:ascii="Arial" w:hAnsi="Arial" w:cs="Arial"/>
                <w:sz w:val="20"/>
              </w:rPr>
              <w:t>Inmunohematología</w:t>
            </w:r>
          </w:p>
        </w:tc>
        <w:tc>
          <w:tcPr>
            <w:tcW w:w="1664" w:type="dxa"/>
          </w:tcPr>
          <w:p w14:paraId="575C71F2"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108C370B"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6E286A93"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06" w:type="dxa"/>
          </w:tcPr>
          <w:p w14:paraId="1F8D717B"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r>
      <w:tr w:rsidR="00626F7F" w:rsidRPr="00CF7ABF" w14:paraId="7ADB5954" w14:textId="77777777" w:rsidTr="00BF7585">
        <w:tc>
          <w:tcPr>
            <w:tcW w:w="1086" w:type="dxa"/>
          </w:tcPr>
          <w:p w14:paraId="17A3B5A7"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04</w:t>
            </w:r>
          </w:p>
        </w:tc>
        <w:tc>
          <w:tcPr>
            <w:tcW w:w="2607" w:type="dxa"/>
          </w:tcPr>
          <w:p w14:paraId="7E7C8C39"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rPr>
                <w:rFonts w:ascii="Arial" w:hAnsi="Arial" w:cs="Arial"/>
                <w:sz w:val="20"/>
              </w:rPr>
            </w:pPr>
            <w:r w:rsidRPr="00CF7ABF">
              <w:rPr>
                <w:rFonts w:ascii="Arial" w:hAnsi="Arial" w:cs="Arial"/>
                <w:sz w:val="20"/>
              </w:rPr>
              <w:t>Máquina de aféresis</w:t>
            </w:r>
          </w:p>
        </w:tc>
        <w:tc>
          <w:tcPr>
            <w:tcW w:w="1664" w:type="dxa"/>
          </w:tcPr>
          <w:p w14:paraId="0B1C6EA1"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5CCCDD25"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00</w:t>
            </w:r>
          </w:p>
        </w:tc>
        <w:tc>
          <w:tcPr>
            <w:tcW w:w="1376" w:type="dxa"/>
          </w:tcPr>
          <w:p w14:paraId="3A4CB94C"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2C6D5ED2"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36054484" w14:textId="77777777" w:rsidTr="00BF7585">
        <w:tc>
          <w:tcPr>
            <w:tcW w:w="1086" w:type="dxa"/>
          </w:tcPr>
          <w:p w14:paraId="4BFEF0D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05</w:t>
            </w:r>
          </w:p>
        </w:tc>
        <w:tc>
          <w:tcPr>
            <w:tcW w:w="2607" w:type="dxa"/>
          </w:tcPr>
          <w:p w14:paraId="0E693ACD"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rPr>
                <w:rFonts w:ascii="Arial" w:hAnsi="Arial" w:cs="Arial"/>
                <w:sz w:val="20"/>
              </w:rPr>
            </w:pPr>
            <w:r w:rsidRPr="00CF7ABF">
              <w:rPr>
                <w:rFonts w:ascii="Arial" w:hAnsi="Arial" w:cs="Arial"/>
                <w:sz w:val="20"/>
              </w:rPr>
              <w:t>Balanzas mezcladoras colectoras de sangre</w:t>
            </w:r>
          </w:p>
        </w:tc>
        <w:tc>
          <w:tcPr>
            <w:tcW w:w="1664" w:type="dxa"/>
          </w:tcPr>
          <w:p w14:paraId="760178C6"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04</w:t>
            </w:r>
          </w:p>
        </w:tc>
        <w:tc>
          <w:tcPr>
            <w:tcW w:w="1639" w:type="dxa"/>
          </w:tcPr>
          <w:p w14:paraId="31834DE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376" w:type="dxa"/>
          </w:tcPr>
          <w:p w14:paraId="154F4D4A"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1E54CB3A"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64568416" w14:textId="77777777" w:rsidTr="00BF7585">
        <w:tc>
          <w:tcPr>
            <w:tcW w:w="1086" w:type="dxa"/>
          </w:tcPr>
          <w:p w14:paraId="03224AA2"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06</w:t>
            </w:r>
          </w:p>
        </w:tc>
        <w:tc>
          <w:tcPr>
            <w:tcW w:w="2607" w:type="dxa"/>
          </w:tcPr>
          <w:p w14:paraId="5595D1B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rPr>
                <w:rFonts w:ascii="Arial" w:hAnsi="Arial" w:cs="Arial"/>
                <w:sz w:val="20"/>
                <w:lang w:val="en-US"/>
              </w:rPr>
            </w:pPr>
            <w:r w:rsidRPr="00CF7ABF">
              <w:rPr>
                <w:rFonts w:ascii="Arial" w:hAnsi="Arial" w:cs="Arial"/>
                <w:sz w:val="20"/>
              </w:rPr>
              <w:t>Extractor  automatizado de Hemocomponentes</w:t>
            </w:r>
          </w:p>
        </w:tc>
        <w:tc>
          <w:tcPr>
            <w:tcW w:w="1664" w:type="dxa"/>
          </w:tcPr>
          <w:p w14:paraId="6F9A268D"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639" w:type="dxa"/>
          </w:tcPr>
          <w:p w14:paraId="07C5E95C"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376" w:type="dxa"/>
          </w:tcPr>
          <w:p w14:paraId="4E9624E5"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7112410D"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61AE3518" w14:textId="77777777" w:rsidTr="00BF7585">
        <w:tc>
          <w:tcPr>
            <w:tcW w:w="1086" w:type="dxa"/>
          </w:tcPr>
          <w:p w14:paraId="66161D47"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07</w:t>
            </w:r>
          </w:p>
        </w:tc>
        <w:tc>
          <w:tcPr>
            <w:tcW w:w="2607" w:type="dxa"/>
          </w:tcPr>
          <w:p w14:paraId="796E0C19"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rPr>
                <w:rFonts w:ascii="Arial" w:hAnsi="Arial" w:cs="Arial"/>
                <w:sz w:val="20"/>
              </w:rPr>
            </w:pPr>
            <w:r w:rsidRPr="00CF7ABF">
              <w:rPr>
                <w:rFonts w:ascii="Arial" w:hAnsi="Arial" w:cs="Arial"/>
                <w:sz w:val="20"/>
              </w:rPr>
              <w:t>Selladores dieléctricos de mesa</w:t>
            </w:r>
          </w:p>
        </w:tc>
        <w:tc>
          <w:tcPr>
            <w:tcW w:w="1664" w:type="dxa"/>
          </w:tcPr>
          <w:p w14:paraId="0DD31D16"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04</w:t>
            </w:r>
          </w:p>
        </w:tc>
        <w:tc>
          <w:tcPr>
            <w:tcW w:w="1639" w:type="dxa"/>
          </w:tcPr>
          <w:p w14:paraId="770F8E29"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376" w:type="dxa"/>
          </w:tcPr>
          <w:p w14:paraId="2ACDAB7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2F36BAEF"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60897EFC" w14:textId="77777777" w:rsidTr="00BF7585">
        <w:tc>
          <w:tcPr>
            <w:tcW w:w="1086" w:type="dxa"/>
          </w:tcPr>
          <w:p w14:paraId="7337C47D"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rPr>
                <w:rFonts w:ascii="Arial" w:hAnsi="Arial" w:cs="Arial"/>
                <w:sz w:val="20"/>
              </w:rPr>
            </w:pPr>
            <w:r w:rsidRPr="00CF7ABF">
              <w:rPr>
                <w:rFonts w:ascii="Arial" w:hAnsi="Arial" w:cs="Arial"/>
                <w:sz w:val="20"/>
              </w:rPr>
              <w:t xml:space="preserve">      08</w:t>
            </w:r>
          </w:p>
        </w:tc>
        <w:tc>
          <w:tcPr>
            <w:tcW w:w="2607" w:type="dxa"/>
          </w:tcPr>
          <w:p w14:paraId="3D79E965"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rPr>
                <w:rFonts w:ascii="Arial" w:hAnsi="Arial" w:cs="Arial"/>
                <w:sz w:val="20"/>
              </w:rPr>
            </w:pPr>
            <w:r w:rsidRPr="00CF7ABF">
              <w:rPr>
                <w:rFonts w:ascii="Arial" w:hAnsi="Arial" w:cs="Arial"/>
                <w:sz w:val="20"/>
              </w:rPr>
              <w:t>Centrifuga de fraccionamiento automatizado</w:t>
            </w:r>
          </w:p>
        </w:tc>
        <w:tc>
          <w:tcPr>
            <w:tcW w:w="1664" w:type="dxa"/>
          </w:tcPr>
          <w:p w14:paraId="08FB9672"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rPr>
                <w:rFonts w:ascii="Arial" w:hAnsi="Arial" w:cs="Arial"/>
                <w:sz w:val="20"/>
              </w:rPr>
            </w:pPr>
          </w:p>
          <w:p w14:paraId="36C74338"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w:t>
            </w:r>
          </w:p>
          <w:p w14:paraId="156A90D7"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p>
          <w:p w14:paraId="3443453F"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p>
        </w:tc>
        <w:tc>
          <w:tcPr>
            <w:tcW w:w="1639" w:type="dxa"/>
          </w:tcPr>
          <w:p w14:paraId="13C4641F"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p>
          <w:p w14:paraId="7041B1C1"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76" w:type="dxa"/>
          </w:tcPr>
          <w:p w14:paraId="234D37AB"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p>
          <w:p w14:paraId="645D6D04"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6F2C20BF"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p>
          <w:p w14:paraId="0AF1279E"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18DA9803" w14:textId="77777777" w:rsidTr="00BF7585">
        <w:tc>
          <w:tcPr>
            <w:tcW w:w="1086" w:type="dxa"/>
          </w:tcPr>
          <w:p w14:paraId="15D9784B"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09</w:t>
            </w:r>
          </w:p>
        </w:tc>
        <w:tc>
          <w:tcPr>
            <w:tcW w:w="2607" w:type="dxa"/>
          </w:tcPr>
          <w:p w14:paraId="52E89A8E"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Sillón de donadores eléctrico</w:t>
            </w:r>
          </w:p>
        </w:tc>
        <w:tc>
          <w:tcPr>
            <w:tcW w:w="1664" w:type="dxa"/>
          </w:tcPr>
          <w:p w14:paraId="407E141A"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04</w:t>
            </w:r>
          </w:p>
        </w:tc>
        <w:tc>
          <w:tcPr>
            <w:tcW w:w="1639" w:type="dxa"/>
          </w:tcPr>
          <w:p w14:paraId="3FD5ED1B"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03</w:t>
            </w:r>
          </w:p>
        </w:tc>
        <w:tc>
          <w:tcPr>
            <w:tcW w:w="1376" w:type="dxa"/>
          </w:tcPr>
          <w:p w14:paraId="0CF5FF7A"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5456968E"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7F82051B" w14:textId="77777777" w:rsidTr="00BF7585">
        <w:tc>
          <w:tcPr>
            <w:tcW w:w="1086" w:type="dxa"/>
          </w:tcPr>
          <w:p w14:paraId="15065713"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10</w:t>
            </w:r>
          </w:p>
        </w:tc>
        <w:tc>
          <w:tcPr>
            <w:tcW w:w="2607" w:type="dxa"/>
          </w:tcPr>
          <w:p w14:paraId="2F473F48"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Pinzas de rodillo</w:t>
            </w:r>
          </w:p>
        </w:tc>
        <w:tc>
          <w:tcPr>
            <w:tcW w:w="1664" w:type="dxa"/>
          </w:tcPr>
          <w:p w14:paraId="5B537CA7"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639" w:type="dxa"/>
          </w:tcPr>
          <w:p w14:paraId="2CE20828"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376" w:type="dxa"/>
          </w:tcPr>
          <w:p w14:paraId="765FB92D"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514FDA99"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3BEBDD28" w14:textId="77777777" w:rsidTr="00BF7585">
        <w:tc>
          <w:tcPr>
            <w:tcW w:w="1086" w:type="dxa"/>
          </w:tcPr>
          <w:p w14:paraId="3A0AE1BB"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11</w:t>
            </w:r>
          </w:p>
        </w:tc>
        <w:tc>
          <w:tcPr>
            <w:tcW w:w="2607" w:type="dxa"/>
          </w:tcPr>
          <w:p w14:paraId="4E82A5C3"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Centrífuga con gabinete refrigerada</w:t>
            </w:r>
          </w:p>
        </w:tc>
        <w:tc>
          <w:tcPr>
            <w:tcW w:w="1664" w:type="dxa"/>
          </w:tcPr>
          <w:p w14:paraId="051E1A16"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6EDB7536"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742C93CC"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6D2EEAA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36C58C71" w14:textId="77777777" w:rsidTr="00BF7585">
        <w:tc>
          <w:tcPr>
            <w:tcW w:w="1086" w:type="dxa"/>
          </w:tcPr>
          <w:p w14:paraId="62902A0F"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12</w:t>
            </w:r>
          </w:p>
        </w:tc>
        <w:tc>
          <w:tcPr>
            <w:tcW w:w="2607" w:type="dxa"/>
          </w:tcPr>
          <w:p w14:paraId="4FAA7C2E"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18"/>
                <w:szCs w:val="18"/>
              </w:rPr>
            </w:pPr>
            <w:r w:rsidRPr="00CF7ABF">
              <w:rPr>
                <w:rFonts w:ascii="Arial" w:hAnsi="Arial" w:cs="Arial"/>
                <w:sz w:val="18"/>
                <w:szCs w:val="18"/>
              </w:rPr>
              <w:t>Agitador de plaquetas con incubador</w:t>
            </w:r>
          </w:p>
        </w:tc>
        <w:tc>
          <w:tcPr>
            <w:tcW w:w="1664" w:type="dxa"/>
          </w:tcPr>
          <w:p w14:paraId="5A6ADEC8"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01</w:t>
            </w:r>
          </w:p>
        </w:tc>
        <w:tc>
          <w:tcPr>
            <w:tcW w:w="1639" w:type="dxa"/>
          </w:tcPr>
          <w:p w14:paraId="50F171FA"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01</w:t>
            </w:r>
          </w:p>
        </w:tc>
        <w:tc>
          <w:tcPr>
            <w:tcW w:w="1376" w:type="dxa"/>
          </w:tcPr>
          <w:p w14:paraId="59AE5D0F"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0</w:t>
            </w:r>
          </w:p>
        </w:tc>
        <w:tc>
          <w:tcPr>
            <w:tcW w:w="1306" w:type="dxa"/>
          </w:tcPr>
          <w:p w14:paraId="1134EF1B"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0</w:t>
            </w:r>
          </w:p>
        </w:tc>
      </w:tr>
      <w:tr w:rsidR="00626F7F" w:rsidRPr="00CF7ABF" w14:paraId="47030464" w14:textId="77777777" w:rsidTr="00BF7585">
        <w:tc>
          <w:tcPr>
            <w:tcW w:w="1086" w:type="dxa"/>
          </w:tcPr>
          <w:p w14:paraId="53A99647"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13</w:t>
            </w:r>
          </w:p>
        </w:tc>
        <w:tc>
          <w:tcPr>
            <w:tcW w:w="2607" w:type="dxa"/>
          </w:tcPr>
          <w:p w14:paraId="2BF709B8"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18"/>
                <w:szCs w:val="18"/>
              </w:rPr>
            </w:pPr>
            <w:r w:rsidRPr="00CF7ABF">
              <w:rPr>
                <w:rFonts w:ascii="Arial" w:hAnsi="Arial" w:cs="Arial"/>
                <w:sz w:val="18"/>
                <w:szCs w:val="18"/>
              </w:rPr>
              <w:t>Congelador para conservación de plasmas sanguíneos a temperatura de -15 a -30º c</w:t>
            </w:r>
          </w:p>
        </w:tc>
        <w:tc>
          <w:tcPr>
            <w:tcW w:w="1664" w:type="dxa"/>
          </w:tcPr>
          <w:p w14:paraId="3F3CAF36"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01</w:t>
            </w:r>
          </w:p>
        </w:tc>
        <w:tc>
          <w:tcPr>
            <w:tcW w:w="1639" w:type="dxa"/>
          </w:tcPr>
          <w:p w14:paraId="161A7C84"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01</w:t>
            </w:r>
          </w:p>
        </w:tc>
        <w:tc>
          <w:tcPr>
            <w:tcW w:w="1376" w:type="dxa"/>
          </w:tcPr>
          <w:p w14:paraId="11279BE3"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0</w:t>
            </w:r>
          </w:p>
        </w:tc>
        <w:tc>
          <w:tcPr>
            <w:tcW w:w="1306" w:type="dxa"/>
          </w:tcPr>
          <w:p w14:paraId="37941554"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0</w:t>
            </w:r>
          </w:p>
        </w:tc>
      </w:tr>
      <w:tr w:rsidR="00626F7F" w:rsidRPr="00CF7ABF" w14:paraId="0300A6F6" w14:textId="77777777" w:rsidTr="00BF7585">
        <w:tc>
          <w:tcPr>
            <w:tcW w:w="1086" w:type="dxa"/>
          </w:tcPr>
          <w:p w14:paraId="59CC581A"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20"/>
              </w:rPr>
              <w:t>14</w:t>
            </w:r>
          </w:p>
        </w:tc>
        <w:tc>
          <w:tcPr>
            <w:tcW w:w="2607" w:type="dxa"/>
          </w:tcPr>
          <w:p w14:paraId="0F5CCD3E"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18"/>
                <w:szCs w:val="18"/>
              </w:rPr>
            </w:pPr>
            <w:r w:rsidRPr="00CF7ABF">
              <w:rPr>
                <w:rFonts w:ascii="Arial" w:hAnsi="Arial" w:cs="Arial"/>
                <w:sz w:val="20"/>
              </w:rPr>
              <w:t>Refrigerador para conservación de sangre, temperatura de  2-6º c, con puerta de cristal.</w:t>
            </w:r>
          </w:p>
        </w:tc>
        <w:tc>
          <w:tcPr>
            <w:tcW w:w="1664" w:type="dxa"/>
          </w:tcPr>
          <w:p w14:paraId="763A774C"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20"/>
              </w:rPr>
              <w:t>03</w:t>
            </w:r>
          </w:p>
        </w:tc>
        <w:tc>
          <w:tcPr>
            <w:tcW w:w="1639" w:type="dxa"/>
          </w:tcPr>
          <w:p w14:paraId="3BFF8C28"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20"/>
              </w:rPr>
              <w:t>03</w:t>
            </w:r>
          </w:p>
        </w:tc>
        <w:tc>
          <w:tcPr>
            <w:tcW w:w="1376" w:type="dxa"/>
          </w:tcPr>
          <w:p w14:paraId="55B0A396"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74808F26"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2C77EB02" w14:textId="77777777" w:rsidTr="00BF7585">
        <w:tc>
          <w:tcPr>
            <w:tcW w:w="1086" w:type="dxa"/>
          </w:tcPr>
          <w:p w14:paraId="4B11CC1C"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15</w:t>
            </w:r>
          </w:p>
        </w:tc>
        <w:tc>
          <w:tcPr>
            <w:tcW w:w="2607" w:type="dxa"/>
          </w:tcPr>
          <w:p w14:paraId="04D0367A"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Sistema de conexión estéril</w:t>
            </w:r>
          </w:p>
        </w:tc>
        <w:tc>
          <w:tcPr>
            <w:tcW w:w="1664" w:type="dxa"/>
          </w:tcPr>
          <w:p w14:paraId="42C6AACE"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5A937B6C"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66F2CF39"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0C04BA9E"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0A4C4CDC" w14:textId="77777777" w:rsidTr="00BF7585">
        <w:tc>
          <w:tcPr>
            <w:tcW w:w="1086" w:type="dxa"/>
          </w:tcPr>
          <w:p w14:paraId="0F7F7AA1"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16</w:t>
            </w:r>
          </w:p>
        </w:tc>
        <w:tc>
          <w:tcPr>
            <w:tcW w:w="2607" w:type="dxa"/>
          </w:tcPr>
          <w:p w14:paraId="2890303B"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Equipo para hemocultivo</w:t>
            </w:r>
          </w:p>
        </w:tc>
        <w:tc>
          <w:tcPr>
            <w:tcW w:w="1664" w:type="dxa"/>
          </w:tcPr>
          <w:p w14:paraId="3E9714AF"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450161D4"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00</w:t>
            </w:r>
          </w:p>
        </w:tc>
        <w:tc>
          <w:tcPr>
            <w:tcW w:w="1376" w:type="dxa"/>
          </w:tcPr>
          <w:p w14:paraId="6112DD34"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2BBCEFE7"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65FB172A" w14:textId="77777777" w:rsidTr="00BF7585">
        <w:tc>
          <w:tcPr>
            <w:tcW w:w="1086" w:type="dxa"/>
          </w:tcPr>
          <w:p w14:paraId="2C2D4287"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17</w:t>
            </w:r>
          </w:p>
        </w:tc>
        <w:tc>
          <w:tcPr>
            <w:tcW w:w="2607" w:type="dxa"/>
          </w:tcPr>
          <w:p w14:paraId="5F5E0E22"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Contenedor para transporte de bolsas de sangre de 450 ml.</w:t>
            </w:r>
          </w:p>
        </w:tc>
        <w:tc>
          <w:tcPr>
            <w:tcW w:w="1664" w:type="dxa"/>
          </w:tcPr>
          <w:p w14:paraId="36510711"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5D88F369"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00</w:t>
            </w:r>
          </w:p>
        </w:tc>
        <w:tc>
          <w:tcPr>
            <w:tcW w:w="1376" w:type="dxa"/>
          </w:tcPr>
          <w:p w14:paraId="69EEF3FC"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0F12F985"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20A1C06A" w14:textId="77777777" w:rsidTr="00BF7585">
        <w:tc>
          <w:tcPr>
            <w:tcW w:w="1086" w:type="dxa"/>
          </w:tcPr>
          <w:p w14:paraId="6CB49AC5"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18</w:t>
            </w:r>
          </w:p>
        </w:tc>
        <w:tc>
          <w:tcPr>
            <w:tcW w:w="2607" w:type="dxa"/>
          </w:tcPr>
          <w:p w14:paraId="67A262B6"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Congelador rápido de plasmas</w:t>
            </w:r>
          </w:p>
        </w:tc>
        <w:tc>
          <w:tcPr>
            <w:tcW w:w="1664" w:type="dxa"/>
          </w:tcPr>
          <w:p w14:paraId="5BB1D6BA"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50878C04"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00</w:t>
            </w:r>
          </w:p>
        </w:tc>
        <w:tc>
          <w:tcPr>
            <w:tcW w:w="1376" w:type="dxa"/>
          </w:tcPr>
          <w:p w14:paraId="7B13454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2D54934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15F9B42B" w14:textId="77777777" w:rsidTr="00BF7585">
        <w:tc>
          <w:tcPr>
            <w:tcW w:w="1086" w:type="dxa"/>
          </w:tcPr>
          <w:p w14:paraId="785F64E4"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19</w:t>
            </w:r>
          </w:p>
        </w:tc>
        <w:tc>
          <w:tcPr>
            <w:tcW w:w="2607" w:type="dxa"/>
          </w:tcPr>
          <w:p w14:paraId="7EAE7C7B"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Equipo para detección de hemoglobina libre</w:t>
            </w:r>
          </w:p>
        </w:tc>
        <w:tc>
          <w:tcPr>
            <w:tcW w:w="1664" w:type="dxa"/>
          </w:tcPr>
          <w:p w14:paraId="06EA6C0E"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6A4001D1"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00</w:t>
            </w:r>
          </w:p>
        </w:tc>
        <w:tc>
          <w:tcPr>
            <w:tcW w:w="1376" w:type="dxa"/>
          </w:tcPr>
          <w:p w14:paraId="349299A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771C5BC6"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6CA3B3A7" w14:textId="77777777" w:rsidTr="00BF7585">
        <w:tc>
          <w:tcPr>
            <w:tcW w:w="1086" w:type="dxa"/>
          </w:tcPr>
          <w:p w14:paraId="27818534"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20</w:t>
            </w:r>
          </w:p>
        </w:tc>
        <w:tc>
          <w:tcPr>
            <w:tcW w:w="2607" w:type="dxa"/>
          </w:tcPr>
          <w:p w14:paraId="2EDFDC7B"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Unidad Móvil para donación</w:t>
            </w:r>
          </w:p>
        </w:tc>
        <w:tc>
          <w:tcPr>
            <w:tcW w:w="1664" w:type="dxa"/>
          </w:tcPr>
          <w:p w14:paraId="5D1A243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4EEB268B"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00</w:t>
            </w:r>
          </w:p>
        </w:tc>
        <w:tc>
          <w:tcPr>
            <w:tcW w:w="1376" w:type="dxa"/>
          </w:tcPr>
          <w:p w14:paraId="2E328BEC"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642EA603"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17603D8E" w14:textId="77777777" w:rsidTr="00BF7585">
        <w:tc>
          <w:tcPr>
            <w:tcW w:w="1086" w:type="dxa"/>
          </w:tcPr>
          <w:p w14:paraId="5F300374"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21</w:t>
            </w:r>
          </w:p>
        </w:tc>
        <w:tc>
          <w:tcPr>
            <w:tcW w:w="2607" w:type="dxa"/>
          </w:tcPr>
          <w:p w14:paraId="500167A9"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Sellador dieléctrico portátil</w:t>
            </w:r>
          </w:p>
        </w:tc>
        <w:tc>
          <w:tcPr>
            <w:tcW w:w="1664" w:type="dxa"/>
          </w:tcPr>
          <w:p w14:paraId="60F29529"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04</w:t>
            </w:r>
          </w:p>
        </w:tc>
        <w:tc>
          <w:tcPr>
            <w:tcW w:w="1639" w:type="dxa"/>
          </w:tcPr>
          <w:p w14:paraId="55512CC5"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262F6A78"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04143C76"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3FDB9238" w14:textId="77777777" w:rsidTr="00BF7585">
        <w:tc>
          <w:tcPr>
            <w:tcW w:w="1086" w:type="dxa"/>
          </w:tcPr>
          <w:p w14:paraId="62263D63"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22</w:t>
            </w:r>
          </w:p>
        </w:tc>
        <w:tc>
          <w:tcPr>
            <w:tcW w:w="2607" w:type="dxa"/>
          </w:tcPr>
          <w:p w14:paraId="700DDFC5"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Agitador de tubos de muestra</w:t>
            </w:r>
          </w:p>
        </w:tc>
        <w:tc>
          <w:tcPr>
            <w:tcW w:w="1664" w:type="dxa"/>
          </w:tcPr>
          <w:p w14:paraId="5F4E7C7B"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610A5485"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64596A5A"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5551D815"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71AB27CB" w14:textId="77777777" w:rsidTr="00BF7585">
        <w:tc>
          <w:tcPr>
            <w:tcW w:w="1086" w:type="dxa"/>
          </w:tcPr>
          <w:p w14:paraId="65853A18"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23</w:t>
            </w:r>
          </w:p>
        </w:tc>
        <w:tc>
          <w:tcPr>
            <w:tcW w:w="2607" w:type="dxa"/>
          </w:tcPr>
          <w:p w14:paraId="43129D0F"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Centrifuga serofuga</w:t>
            </w:r>
          </w:p>
        </w:tc>
        <w:tc>
          <w:tcPr>
            <w:tcW w:w="1664" w:type="dxa"/>
          </w:tcPr>
          <w:p w14:paraId="3C202955"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639" w:type="dxa"/>
          </w:tcPr>
          <w:p w14:paraId="38DE7666"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4970FCB3"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0E9B2A1C"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7D5601F1" w14:textId="77777777" w:rsidTr="00BF7585">
        <w:tc>
          <w:tcPr>
            <w:tcW w:w="1086" w:type="dxa"/>
          </w:tcPr>
          <w:p w14:paraId="4E229CB8"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24</w:t>
            </w:r>
          </w:p>
        </w:tc>
        <w:tc>
          <w:tcPr>
            <w:tcW w:w="2607" w:type="dxa"/>
          </w:tcPr>
          <w:p w14:paraId="20E30FFE"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Equipos de cómputo</w:t>
            </w:r>
          </w:p>
        </w:tc>
        <w:tc>
          <w:tcPr>
            <w:tcW w:w="1664" w:type="dxa"/>
          </w:tcPr>
          <w:p w14:paraId="41E9524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12</w:t>
            </w:r>
          </w:p>
        </w:tc>
        <w:tc>
          <w:tcPr>
            <w:tcW w:w="1639" w:type="dxa"/>
          </w:tcPr>
          <w:p w14:paraId="2F0525F6"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03</w:t>
            </w:r>
          </w:p>
        </w:tc>
        <w:tc>
          <w:tcPr>
            <w:tcW w:w="1376" w:type="dxa"/>
          </w:tcPr>
          <w:p w14:paraId="738E177F"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2D2847C4"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45B28D92" w14:textId="77777777" w:rsidTr="00BF7585">
        <w:tc>
          <w:tcPr>
            <w:tcW w:w="1086" w:type="dxa"/>
          </w:tcPr>
          <w:p w14:paraId="67956F49"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25</w:t>
            </w:r>
          </w:p>
        </w:tc>
        <w:tc>
          <w:tcPr>
            <w:tcW w:w="2607" w:type="dxa"/>
          </w:tcPr>
          <w:p w14:paraId="6ADB43B8"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Impresora de etiquetas de la sangre y componentes sanguíneos</w:t>
            </w:r>
          </w:p>
        </w:tc>
        <w:tc>
          <w:tcPr>
            <w:tcW w:w="1664" w:type="dxa"/>
          </w:tcPr>
          <w:p w14:paraId="78C1E1E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41034E47"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36DED608"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1DC5BB63"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2C244CDD" w14:textId="77777777" w:rsidTr="00BF7585">
        <w:tc>
          <w:tcPr>
            <w:tcW w:w="1086" w:type="dxa"/>
          </w:tcPr>
          <w:p w14:paraId="6DEDF44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26</w:t>
            </w:r>
          </w:p>
        </w:tc>
        <w:tc>
          <w:tcPr>
            <w:tcW w:w="2607" w:type="dxa"/>
          </w:tcPr>
          <w:p w14:paraId="5CC02FC3"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Cámaras web</w:t>
            </w:r>
          </w:p>
        </w:tc>
        <w:tc>
          <w:tcPr>
            <w:tcW w:w="1664" w:type="dxa"/>
          </w:tcPr>
          <w:p w14:paraId="53F5371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03</w:t>
            </w:r>
          </w:p>
        </w:tc>
        <w:tc>
          <w:tcPr>
            <w:tcW w:w="1639" w:type="dxa"/>
          </w:tcPr>
          <w:p w14:paraId="014E37E2"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30C28F2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32F9970B"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34AE58E7" w14:textId="77777777" w:rsidTr="00BF7585">
        <w:tc>
          <w:tcPr>
            <w:tcW w:w="1086" w:type="dxa"/>
          </w:tcPr>
          <w:p w14:paraId="07A57D89"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27</w:t>
            </w:r>
          </w:p>
        </w:tc>
        <w:tc>
          <w:tcPr>
            <w:tcW w:w="2607" w:type="dxa"/>
          </w:tcPr>
          <w:p w14:paraId="72CDB849"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Detector de huella digital, para identificación de donador</w:t>
            </w:r>
          </w:p>
        </w:tc>
        <w:tc>
          <w:tcPr>
            <w:tcW w:w="1664" w:type="dxa"/>
          </w:tcPr>
          <w:p w14:paraId="5923C3F6"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03</w:t>
            </w:r>
          </w:p>
        </w:tc>
        <w:tc>
          <w:tcPr>
            <w:tcW w:w="1639" w:type="dxa"/>
          </w:tcPr>
          <w:p w14:paraId="4C21AB21"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42AEE702"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4AE0FF48"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5E4721F2" w14:textId="77777777" w:rsidTr="00BF7585">
        <w:tc>
          <w:tcPr>
            <w:tcW w:w="1086" w:type="dxa"/>
          </w:tcPr>
          <w:p w14:paraId="1F957767"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28</w:t>
            </w:r>
          </w:p>
        </w:tc>
        <w:tc>
          <w:tcPr>
            <w:tcW w:w="2607" w:type="dxa"/>
          </w:tcPr>
          <w:p w14:paraId="441269F5"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Escáner lector con código de barras</w:t>
            </w:r>
          </w:p>
        </w:tc>
        <w:tc>
          <w:tcPr>
            <w:tcW w:w="1664" w:type="dxa"/>
          </w:tcPr>
          <w:p w14:paraId="1177B70C"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04</w:t>
            </w:r>
          </w:p>
        </w:tc>
        <w:tc>
          <w:tcPr>
            <w:tcW w:w="1639" w:type="dxa"/>
          </w:tcPr>
          <w:p w14:paraId="38B5EF12"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36A169B8"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69618C1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2939228A" w14:textId="77777777" w:rsidTr="00BF7585">
        <w:tc>
          <w:tcPr>
            <w:tcW w:w="1086" w:type="dxa"/>
          </w:tcPr>
          <w:p w14:paraId="69EE1C79"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29</w:t>
            </w:r>
          </w:p>
        </w:tc>
        <w:tc>
          <w:tcPr>
            <w:tcW w:w="2607" w:type="dxa"/>
          </w:tcPr>
          <w:p w14:paraId="6EC74CCF"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Pc servidor para el CETS SSZ</w:t>
            </w:r>
          </w:p>
        </w:tc>
        <w:tc>
          <w:tcPr>
            <w:tcW w:w="1664" w:type="dxa"/>
          </w:tcPr>
          <w:p w14:paraId="6EDA8EE4"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51A8BE08"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00</w:t>
            </w:r>
          </w:p>
        </w:tc>
        <w:tc>
          <w:tcPr>
            <w:tcW w:w="1376" w:type="dxa"/>
          </w:tcPr>
          <w:p w14:paraId="518F26D3"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7BD15865"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5DBFB380" w14:textId="77777777" w:rsidTr="00BF7585">
        <w:tc>
          <w:tcPr>
            <w:tcW w:w="1086" w:type="dxa"/>
          </w:tcPr>
          <w:p w14:paraId="0FEEC7C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30</w:t>
            </w:r>
          </w:p>
        </w:tc>
        <w:tc>
          <w:tcPr>
            <w:tcW w:w="2607" w:type="dxa"/>
          </w:tcPr>
          <w:p w14:paraId="5671CC64"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Impresora de código de barras</w:t>
            </w:r>
          </w:p>
        </w:tc>
        <w:tc>
          <w:tcPr>
            <w:tcW w:w="1664" w:type="dxa"/>
          </w:tcPr>
          <w:p w14:paraId="66BB08A5"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03</w:t>
            </w:r>
          </w:p>
        </w:tc>
        <w:tc>
          <w:tcPr>
            <w:tcW w:w="1639" w:type="dxa"/>
          </w:tcPr>
          <w:p w14:paraId="3047867F"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42FF86D6"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5FE48B45"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60E29FD2" w14:textId="77777777" w:rsidTr="00BF7585">
        <w:tc>
          <w:tcPr>
            <w:tcW w:w="1086" w:type="dxa"/>
          </w:tcPr>
          <w:p w14:paraId="1E5622BF"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31</w:t>
            </w:r>
          </w:p>
        </w:tc>
        <w:tc>
          <w:tcPr>
            <w:tcW w:w="2607" w:type="dxa"/>
          </w:tcPr>
          <w:p w14:paraId="697FCCC8"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Impresora de código de etiquetas</w:t>
            </w:r>
          </w:p>
        </w:tc>
        <w:tc>
          <w:tcPr>
            <w:tcW w:w="1664" w:type="dxa"/>
          </w:tcPr>
          <w:p w14:paraId="66DFF4DD"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639" w:type="dxa"/>
          </w:tcPr>
          <w:p w14:paraId="38C1A4D1"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77DCBA4B"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69E3BD5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6FC3409E" w14:textId="77777777" w:rsidTr="00BF7585">
        <w:tc>
          <w:tcPr>
            <w:tcW w:w="1086" w:type="dxa"/>
          </w:tcPr>
          <w:p w14:paraId="711A1B7F"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32</w:t>
            </w:r>
          </w:p>
        </w:tc>
        <w:tc>
          <w:tcPr>
            <w:tcW w:w="2607" w:type="dxa"/>
          </w:tcPr>
          <w:p w14:paraId="119DB9AC"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Impresora laser</w:t>
            </w:r>
          </w:p>
        </w:tc>
        <w:tc>
          <w:tcPr>
            <w:tcW w:w="1664" w:type="dxa"/>
          </w:tcPr>
          <w:p w14:paraId="6AE8A99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06</w:t>
            </w:r>
          </w:p>
        </w:tc>
        <w:tc>
          <w:tcPr>
            <w:tcW w:w="1639" w:type="dxa"/>
          </w:tcPr>
          <w:p w14:paraId="7ABDEE59"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636DC20B"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04BA07A0"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6264A175" w14:textId="77777777" w:rsidTr="00BF7585">
        <w:tc>
          <w:tcPr>
            <w:tcW w:w="1086" w:type="dxa"/>
          </w:tcPr>
          <w:p w14:paraId="3092CFC8"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33</w:t>
            </w:r>
          </w:p>
        </w:tc>
        <w:tc>
          <w:tcPr>
            <w:tcW w:w="2607" w:type="dxa"/>
          </w:tcPr>
          <w:p w14:paraId="0B39F22B"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Esfignomanómetro aneroide de pedestal o de pared con brazalete</w:t>
            </w:r>
          </w:p>
        </w:tc>
        <w:tc>
          <w:tcPr>
            <w:tcW w:w="1664" w:type="dxa"/>
          </w:tcPr>
          <w:p w14:paraId="490C0C2D"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04</w:t>
            </w:r>
          </w:p>
        </w:tc>
        <w:tc>
          <w:tcPr>
            <w:tcW w:w="1639" w:type="dxa"/>
          </w:tcPr>
          <w:p w14:paraId="6E3BE8CC"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376" w:type="dxa"/>
          </w:tcPr>
          <w:p w14:paraId="0B5EBAC5"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4C2FD754"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626F7F" w:rsidRPr="00CF7ABF" w14:paraId="32C0F530" w14:textId="77777777" w:rsidTr="00BF7585">
        <w:tc>
          <w:tcPr>
            <w:tcW w:w="1086" w:type="dxa"/>
          </w:tcPr>
          <w:p w14:paraId="4992ED94"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34</w:t>
            </w:r>
          </w:p>
        </w:tc>
        <w:tc>
          <w:tcPr>
            <w:tcW w:w="2607" w:type="dxa"/>
          </w:tcPr>
          <w:p w14:paraId="24B12C12"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Báscula con estadímetro</w:t>
            </w:r>
          </w:p>
        </w:tc>
        <w:tc>
          <w:tcPr>
            <w:tcW w:w="1664" w:type="dxa"/>
          </w:tcPr>
          <w:p w14:paraId="3BF47832"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04</w:t>
            </w:r>
          </w:p>
        </w:tc>
        <w:tc>
          <w:tcPr>
            <w:tcW w:w="1639" w:type="dxa"/>
          </w:tcPr>
          <w:p w14:paraId="2CB3DED9"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0B78E5A7"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380F01B3" w14:textId="77777777" w:rsidR="00626F7F" w:rsidRPr="00CF7ABF" w:rsidRDefault="00626F7F" w:rsidP="00BF7585">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bl>
    <w:p w14:paraId="2F8AFF04"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sz w:val="20"/>
        </w:rPr>
      </w:pPr>
    </w:p>
    <w:p w14:paraId="0266085C"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sz w:val="20"/>
          <w:lang w:val="es-ES_tradnl"/>
        </w:rPr>
      </w:pPr>
    </w:p>
    <w:p w14:paraId="1F5B64FA"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sz w:val="20"/>
          <w:lang w:val="es-ES_tradnl"/>
        </w:rPr>
      </w:pPr>
    </w:p>
    <w:p w14:paraId="103D7D1A"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sz w:val="20"/>
          <w:lang w:val="es-ES_tradnl"/>
        </w:rPr>
      </w:pPr>
    </w:p>
    <w:p w14:paraId="21F5145B"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sz w:val="20"/>
          <w:lang w:val="es-ES_tradnl"/>
        </w:rPr>
      </w:pPr>
    </w:p>
    <w:p w14:paraId="20802E2F"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b/>
          <w:i/>
          <w:sz w:val="22"/>
          <w:lang w:val="es-ES_tradnl"/>
        </w:rPr>
      </w:pPr>
    </w:p>
    <w:p w14:paraId="70788DA6"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b/>
          <w:bCs/>
          <w:i/>
          <w:sz w:val="22"/>
        </w:rPr>
      </w:pPr>
      <w:r w:rsidRPr="00CF7ABF">
        <w:rPr>
          <w:rFonts w:ascii="Arial" w:hAnsi="Arial" w:cs="Arial"/>
          <w:b/>
          <w:i/>
          <w:sz w:val="22"/>
          <w:lang w:val="es-ES_tradnl"/>
        </w:rPr>
        <w:t>3.-</w:t>
      </w:r>
      <w:r w:rsidRPr="00CF7ABF">
        <w:rPr>
          <w:rFonts w:ascii="Arial" w:hAnsi="Arial" w:cs="Arial"/>
          <w:b/>
          <w:bCs/>
          <w:i/>
          <w:sz w:val="22"/>
        </w:rPr>
        <w:t xml:space="preserve">CANTIDADES POR BANCO DE SANGRE. </w:t>
      </w:r>
    </w:p>
    <w:p w14:paraId="5BDF0B92" w14:textId="77777777" w:rsidR="00626F7F" w:rsidRPr="00CF7ABF" w:rsidRDefault="00626F7F" w:rsidP="00626F7F">
      <w:pPr>
        <w:tabs>
          <w:tab w:val="left" w:pos="180"/>
          <w:tab w:val="left" w:pos="9540"/>
          <w:tab w:val="left" w:pos="9720"/>
          <w:tab w:val="left" w:pos="10620"/>
        </w:tabs>
        <w:autoSpaceDE w:val="0"/>
        <w:autoSpaceDN w:val="0"/>
        <w:adjustRightInd w:val="0"/>
        <w:ind w:right="-52"/>
        <w:jc w:val="both"/>
        <w:rPr>
          <w:rFonts w:ascii="Arial" w:hAnsi="Arial" w:cs="Arial"/>
          <w:b/>
          <w:bCs/>
          <w:i/>
          <w:sz w:val="22"/>
        </w:rPr>
      </w:pPr>
    </w:p>
    <w:tbl>
      <w:tblPr>
        <w:tblW w:w="0" w:type="auto"/>
        <w:tblCellMar>
          <w:left w:w="70" w:type="dxa"/>
          <w:right w:w="70" w:type="dxa"/>
        </w:tblCellMar>
        <w:tblLook w:val="04A0" w:firstRow="1" w:lastRow="0" w:firstColumn="1" w:lastColumn="0" w:noHBand="0" w:noVBand="1"/>
      </w:tblPr>
      <w:tblGrid>
        <w:gridCol w:w="1245"/>
        <w:gridCol w:w="843"/>
        <w:gridCol w:w="843"/>
        <w:gridCol w:w="843"/>
        <w:gridCol w:w="842"/>
        <w:gridCol w:w="842"/>
        <w:gridCol w:w="842"/>
        <w:gridCol w:w="842"/>
        <w:gridCol w:w="842"/>
        <w:gridCol w:w="842"/>
        <w:gridCol w:w="842"/>
      </w:tblGrid>
      <w:tr w:rsidR="00626F7F" w:rsidRPr="00CF7ABF" w14:paraId="40CD7F87" w14:textId="77777777" w:rsidTr="00BF7585">
        <w:trPr>
          <w:trHeight w:val="528"/>
        </w:trPr>
        <w:tc>
          <w:tcPr>
            <w:tcW w:w="0" w:type="auto"/>
            <w:tcBorders>
              <w:top w:val="single" w:sz="8" w:space="0" w:color="auto"/>
              <w:left w:val="single" w:sz="8" w:space="0" w:color="auto"/>
              <w:bottom w:val="nil"/>
              <w:right w:val="single" w:sz="8" w:space="0" w:color="auto"/>
            </w:tcBorders>
            <w:shd w:val="clear" w:color="000000" w:fill="DBDBDB"/>
            <w:vAlign w:val="center"/>
            <w:hideMark/>
          </w:tcPr>
          <w:p w14:paraId="16CBBA08"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 </w:t>
            </w:r>
          </w:p>
        </w:tc>
        <w:tc>
          <w:tcPr>
            <w:tcW w:w="0" w:type="auto"/>
            <w:gridSpan w:val="2"/>
            <w:vMerge w:val="restart"/>
            <w:tcBorders>
              <w:top w:val="single" w:sz="8" w:space="0" w:color="auto"/>
              <w:left w:val="single" w:sz="8" w:space="0" w:color="auto"/>
              <w:bottom w:val="single" w:sz="8" w:space="0" w:color="000000"/>
              <w:right w:val="single" w:sz="8" w:space="0" w:color="000000"/>
            </w:tcBorders>
            <w:shd w:val="clear" w:color="000000" w:fill="DBDBDB"/>
            <w:vAlign w:val="center"/>
            <w:hideMark/>
          </w:tcPr>
          <w:p w14:paraId="20AC7E27"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Biometría Hemática de Donador Rechazado</w:t>
            </w:r>
          </w:p>
        </w:tc>
        <w:tc>
          <w:tcPr>
            <w:tcW w:w="0" w:type="auto"/>
            <w:gridSpan w:val="2"/>
            <w:vMerge w:val="restart"/>
            <w:tcBorders>
              <w:top w:val="single" w:sz="8" w:space="0" w:color="auto"/>
              <w:left w:val="single" w:sz="8" w:space="0" w:color="auto"/>
              <w:bottom w:val="single" w:sz="8" w:space="0" w:color="000000"/>
              <w:right w:val="single" w:sz="8" w:space="0" w:color="000000"/>
            </w:tcBorders>
            <w:shd w:val="clear" w:color="000000" w:fill="DBDBDB"/>
            <w:vAlign w:val="center"/>
            <w:hideMark/>
          </w:tcPr>
          <w:p w14:paraId="14706F51"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Unidades de Sangre Procesadas</w:t>
            </w:r>
          </w:p>
        </w:tc>
        <w:tc>
          <w:tcPr>
            <w:tcW w:w="0" w:type="auto"/>
            <w:gridSpan w:val="2"/>
            <w:vMerge w:val="restart"/>
            <w:tcBorders>
              <w:top w:val="single" w:sz="8" w:space="0" w:color="auto"/>
              <w:left w:val="single" w:sz="8" w:space="0" w:color="auto"/>
              <w:bottom w:val="single" w:sz="8" w:space="0" w:color="000000"/>
              <w:right w:val="single" w:sz="8" w:space="0" w:color="000000"/>
            </w:tcBorders>
            <w:shd w:val="clear" w:color="000000" w:fill="DBDBDB"/>
            <w:vAlign w:val="center"/>
            <w:hideMark/>
          </w:tcPr>
          <w:p w14:paraId="386B4567"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 xml:space="preserve">Pruebas de compatibilidad </w:t>
            </w:r>
          </w:p>
        </w:tc>
        <w:tc>
          <w:tcPr>
            <w:tcW w:w="0" w:type="auto"/>
            <w:gridSpan w:val="2"/>
            <w:vMerge w:val="restart"/>
            <w:tcBorders>
              <w:top w:val="single" w:sz="8" w:space="0" w:color="auto"/>
              <w:left w:val="single" w:sz="8" w:space="0" w:color="auto"/>
              <w:bottom w:val="single" w:sz="8" w:space="0" w:color="000000"/>
              <w:right w:val="single" w:sz="8" w:space="0" w:color="000000"/>
            </w:tcBorders>
            <w:shd w:val="clear" w:color="000000" w:fill="DBDBDB"/>
            <w:vAlign w:val="center"/>
            <w:hideMark/>
          </w:tcPr>
          <w:p w14:paraId="06524522"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Procedimientos de Aferesis*</w:t>
            </w:r>
          </w:p>
        </w:tc>
        <w:tc>
          <w:tcPr>
            <w:tcW w:w="0" w:type="auto"/>
            <w:gridSpan w:val="2"/>
            <w:vMerge w:val="restart"/>
            <w:tcBorders>
              <w:top w:val="single" w:sz="8" w:space="0" w:color="auto"/>
              <w:left w:val="single" w:sz="8" w:space="0" w:color="auto"/>
              <w:bottom w:val="single" w:sz="8" w:space="0" w:color="000000"/>
              <w:right w:val="single" w:sz="8" w:space="0" w:color="000000"/>
            </w:tcBorders>
            <w:shd w:val="clear" w:color="000000" w:fill="DBDBDB"/>
            <w:vAlign w:val="center"/>
            <w:hideMark/>
          </w:tcPr>
          <w:p w14:paraId="1D32CC1F"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Prueba de Grupo Sanguíneo ABO y RH (prueba directa e inversa) en Gel</w:t>
            </w:r>
          </w:p>
        </w:tc>
      </w:tr>
      <w:tr w:rsidR="00626F7F" w:rsidRPr="00CF7ABF" w14:paraId="6E2258D6" w14:textId="77777777" w:rsidTr="00BF7585">
        <w:trPr>
          <w:trHeight w:val="300"/>
        </w:trPr>
        <w:tc>
          <w:tcPr>
            <w:tcW w:w="0" w:type="auto"/>
            <w:tcBorders>
              <w:top w:val="nil"/>
              <w:left w:val="single" w:sz="8" w:space="0" w:color="auto"/>
              <w:bottom w:val="nil"/>
              <w:right w:val="single" w:sz="8" w:space="0" w:color="auto"/>
            </w:tcBorders>
            <w:shd w:val="clear" w:color="000000" w:fill="DBDBDB"/>
            <w:vAlign w:val="center"/>
            <w:hideMark/>
          </w:tcPr>
          <w:p w14:paraId="26A235B6"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 </w:t>
            </w:r>
          </w:p>
        </w:tc>
        <w:tc>
          <w:tcPr>
            <w:tcW w:w="0" w:type="auto"/>
            <w:gridSpan w:val="2"/>
            <w:vMerge/>
            <w:tcBorders>
              <w:top w:val="nil"/>
              <w:left w:val="single" w:sz="8" w:space="0" w:color="auto"/>
              <w:bottom w:val="nil"/>
              <w:right w:val="single" w:sz="8" w:space="0" w:color="auto"/>
            </w:tcBorders>
            <w:vAlign w:val="center"/>
            <w:hideMark/>
          </w:tcPr>
          <w:p w14:paraId="37F34E86" w14:textId="77777777" w:rsidR="00626F7F" w:rsidRPr="00CF7ABF" w:rsidRDefault="00626F7F" w:rsidP="00BF7585">
            <w:pPr>
              <w:suppressAutoHyphens w:val="0"/>
              <w:rPr>
                <w:rFonts w:ascii="Calibri" w:hAnsi="Calibri" w:cs="Calibri"/>
                <w:b/>
                <w:bCs/>
                <w:color w:val="000000"/>
                <w:sz w:val="20"/>
                <w:lang w:eastAsia="es-MX"/>
              </w:rPr>
            </w:pPr>
          </w:p>
        </w:tc>
        <w:tc>
          <w:tcPr>
            <w:tcW w:w="0" w:type="auto"/>
            <w:gridSpan w:val="2"/>
            <w:vMerge/>
            <w:tcBorders>
              <w:top w:val="nil"/>
              <w:left w:val="single" w:sz="8" w:space="0" w:color="auto"/>
              <w:bottom w:val="nil"/>
              <w:right w:val="single" w:sz="8" w:space="0" w:color="auto"/>
            </w:tcBorders>
            <w:vAlign w:val="center"/>
            <w:hideMark/>
          </w:tcPr>
          <w:p w14:paraId="0C18487E" w14:textId="77777777" w:rsidR="00626F7F" w:rsidRPr="00CF7ABF" w:rsidRDefault="00626F7F" w:rsidP="00BF7585">
            <w:pPr>
              <w:suppressAutoHyphens w:val="0"/>
              <w:rPr>
                <w:rFonts w:ascii="Calibri" w:hAnsi="Calibri" w:cs="Calibri"/>
                <w:b/>
                <w:bCs/>
                <w:color w:val="000000"/>
                <w:sz w:val="20"/>
                <w:lang w:eastAsia="es-MX"/>
              </w:rPr>
            </w:pPr>
          </w:p>
        </w:tc>
        <w:tc>
          <w:tcPr>
            <w:tcW w:w="0" w:type="auto"/>
            <w:gridSpan w:val="2"/>
            <w:vMerge/>
            <w:tcBorders>
              <w:top w:val="nil"/>
              <w:left w:val="single" w:sz="8" w:space="0" w:color="auto"/>
              <w:bottom w:val="nil"/>
              <w:right w:val="single" w:sz="8" w:space="0" w:color="auto"/>
            </w:tcBorders>
            <w:vAlign w:val="center"/>
            <w:hideMark/>
          </w:tcPr>
          <w:p w14:paraId="1AA1CD23" w14:textId="77777777" w:rsidR="00626F7F" w:rsidRPr="00CF7ABF" w:rsidRDefault="00626F7F" w:rsidP="00BF7585">
            <w:pPr>
              <w:suppressAutoHyphens w:val="0"/>
              <w:rPr>
                <w:rFonts w:ascii="Calibri" w:hAnsi="Calibri" w:cs="Calibri"/>
                <w:b/>
                <w:bCs/>
                <w:color w:val="000000"/>
                <w:sz w:val="20"/>
                <w:lang w:eastAsia="es-MX"/>
              </w:rPr>
            </w:pPr>
          </w:p>
        </w:tc>
        <w:tc>
          <w:tcPr>
            <w:tcW w:w="0" w:type="auto"/>
            <w:gridSpan w:val="2"/>
            <w:vMerge/>
            <w:tcBorders>
              <w:top w:val="nil"/>
              <w:left w:val="single" w:sz="8" w:space="0" w:color="auto"/>
              <w:bottom w:val="nil"/>
              <w:right w:val="single" w:sz="8" w:space="0" w:color="auto"/>
            </w:tcBorders>
            <w:vAlign w:val="center"/>
            <w:hideMark/>
          </w:tcPr>
          <w:p w14:paraId="4C477681" w14:textId="77777777" w:rsidR="00626F7F" w:rsidRPr="00CF7ABF" w:rsidRDefault="00626F7F" w:rsidP="00BF7585">
            <w:pPr>
              <w:suppressAutoHyphens w:val="0"/>
              <w:rPr>
                <w:rFonts w:ascii="Calibri" w:hAnsi="Calibri" w:cs="Calibri"/>
                <w:b/>
                <w:bCs/>
                <w:color w:val="000000"/>
                <w:sz w:val="20"/>
                <w:lang w:eastAsia="es-MX"/>
              </w:rPr>
            </w:pPr>
          </w:p>
        </w:tc>
        <w:tc>
          <w:tcPr>
            <w:tcW w:w="0" w:type="auto"/>
            <w:gridSpan w:val="2"/>
            <w:vMerge/>
            <w:tcBorders>
              <w:top w:val="nil"/>
              <w:left w:val="single" w:sz="8" w:space="0" w:color="auto"/>
              <w:bottom w:val="nil"/>
              <w:right w:val="single" w:sz="8" w:space="0" w:color="auto"/>
            </w:tcBorders>
            <w:vAlign w:val="center"/>
            <w:hideMark/>
          </w:tcPr>
          <w:p w14:paraId="6C9A14F1" w14:textId="77777777" w:rsidR="00626F7F" w:rsidRPr="00CF7ABF" w:rsidRDefault="00626F7F" w:rsidP="00BF7585">
            <w:pPr>
              <w:suppressAutoHyphens w:val="0"/>
              <w:rPr>
                <w:rFonts w:ascii="Calibri" w:hAnsi="Calibri" w:cs="Calibri"/>
                <w:b/>
                <w:bCs/>
                <w:color w:val="000000"/>
                <w:sz w:val="20"/>
                <w:lang w:eastAsia="es-MX"/>
              </w:rPr>
            </w:pPr>
          </w:p>
        </w:tc>
      </w:tr>
      <w:tr w:rsidR="00626F7F" w:rsidRPr="00CF7ABF" w14:paraId="069B87BE" w14:textId="77777777" w:rsidTr="00BF7585">
        <w:trPr>
          <w:trHeight w:val="840"/>
        </w:trPr>
        <w:tc>
          <w:tcPr>
            <w:tcW w:w="0" w:type="auto"/>
            <w:tcBorders>
              <w:top w:val="nil"/>
              <w:left w:val="single" w:sz="8" w:space="0" w:color="auto"/>
              <w:bottom w:val="single" w:sz="8" w:space="0" w:color="auto"/>
              <w:right w:val="single" w:sz="8" w:space="0" w:color="auto"/>
            </w:tcBorders>
            <w:shd w:val="clear" w:color="000000" w:fill="DBDBDB"/>
            <w:vAlign w:val="center"/>
            <w:hideMark/>
          </w:tcPr>
          <w:p w14:paraId="36B6EA2D"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Centro</w:t>
            </w:r>
          </w:p>
        </w:tc>
        <w:tc>
          <w:tcPr>
            <w:tcW w:w="0" w:type="auto"/>
            <w:tcBorders>
              <w:top w:val="nil"/>
              <w:left w:val="nil"/>
              <w:bottom w:val="single" w:sz="8" w:space="0" w:color="auto"/>
              <w:right w:val="single" w:sz="8" w:space="0" w:color="auto"/>
            </w:tcBorders>
            <w:shd w:val="clear" w:color="000000" w:fill="DBDBDB"/>
            <w:vAlign w:val="center"/>
            <w:hideMark/>
          </w:tcPr>
          <w:p w14:paraId="2242917F"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Mínima solicitada</w:t>
            </w:r>
          </w:p>
        </w:tc>
        <w:tc>
          <w:tcPr>
            <w:tcW w:w="0" w:type="auto"/>
            <w:tcBorders>
              <w:top w:val="nil"/>
              <w:left w:val="nil"/>
              <w:bottom w:val="single" w:sz="8" w:space="0" w:color="auto"/>
              <w:right w:val="single" w:sz="8" w:space="0" w:color="auto"/>
            </w:tcBorders>
            <w:shd w:val="clear" w:color="000000" w:fill="DBDBDB"/>
            <w:vAlign w:val="center"/>
            <w:hideMark/>
          </w:tcPr>
          <w:p w14:paraId="6ED4841C"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Máxima solicitada</w:t>
            </w:r>
          </w:p>
        </w:tc>
        <w:tc>
          <w:tcPr>
            <w:tcW w:w="0" w:type="auto"/>
            <w:tcBorders>
              <w:top w:val="nil"/>
              <w:left w:val="nil"/>
              <w:bottom w:val="single" w:sz="8" w:space="0" w:color="auto"/>
              <w:right w:val="single" w:sz="8" w:space="0" w:color="auto"/>
            </w:tcBorders>
            <w:shd w:val="clear" w:color="000000" w:fill="DBDBDB"/>
            <w:vAlign w:val="center"/>
            <w:hideMark/>
          </w:tcPr>
          <w:p w14:paraId="69DD113E"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Mínima solicitada</w:t>
            </w:r>
          </w:p>
        </w:tc>
        <w:tc>
          <w:tcPr>
            <w:tcW w:w="0" w:type="auto"/>
            <w:tcBorders>
              <w:top w:val="nil"/>
              <w:left w:val="nil"/>
              <w:bottom w:val="single" w:sz="8" w:space="0" w:color="auto"/>
              <w:right w:val="single" w:sz="8" w:space="0" w:color="auto"/>
            </w:tcBorders>
            <w:shd w:val="clear" w:color="000000" w:fill="DBDBDB"/>
            <w:vAlign w:val="center"/>
            <w:hideMark/>
          </w:tcPr>
          <w:p w14:paraId="60EB6717"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Máxima solicitada</w:t>
            </w:r>
          </w:p>
        </w:tc>
        <w:tc>
          <w:tcPr>
            <w:tcW w:w="0" w:type="auto"/>
            <w:tcBorders>
              <w:top w:val="nil"/>
              <w:left w:val="nil"/>
              <w:bottom w:val="single" w:sz="8" w:space="0" w:color="auto"/>
              <w:right w:val="single" w:sz="8" w:space="0" w:color="auto"/>
            </w:tcBorders>
            <w:shd w:val="clear" w:color="000000" w:fill="DBDBDB"/>
            <w:vAlign w:val="center"/>
            <w:hideMark/>
          </w:tcPr>
          <w:p w14:paraId="41DEC8F4"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Mínima solicitada</w:t>
            </w:r>
          </w:p>
        </w:tc>
        <w:tc>
          <w:tcPr>
            <w:tcW w:w="0" w:type="auto"/>
            <w:tcBorders>
              <w:top w:val="nil"/>
              <w:left w:val="nil"/>
              <w:bottom w:val="single" w:sz="8" w:space="0" w:color="auto"/>
              <w:right w:val="single" w:sz="8" w:space="0" w:color="auto"/>
            </w:tcBorders>
            <w:shd w:val="clear" w:color="000000" w:fill="DBDBDB"/>
            <w:vAlign w:val="center"/>
            <w:hideMark/>
          </w:tcPr>
          <w:p w14:paraId="1AD00C30"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Máxima solicitada</w:t>
            </w:r>
          </w:p>
        </w:tc>
        <w:tc>
          <w:tcPr>
            <w:tcW w:w="0" w:type="auto"/>
            <w:tcBorders>
              <w:top w:val="nil"/>
              <w:left w:val="nil"/>
              <w:bottom w:val="single" w:sz="8" w:space="0" w:color="auto"/>
              <w:right w:val="single" w:sz="8" w:space="0" w:color="auto"/>
            </w:tcBorders>
            <w:shd w:val="clear" w:color="000000" w:fill="DBDBDB"/>
            <w:vAlign w:val="center"/>
            <w:hideMark/>
          </w:tcPr>
          <w:p w14:paraId="3A705538"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Mínima solicitada</w:t>
            </w:r>
          </w:p>
        </w:tc>
        <w:tc>
          <w:tcPr>
            <w:tcW w:w="0" w:type="auto"/>
            <w:tcBorders>
              <w:top w:val="nil"/>
              <w:left w:val="nil"/>
              <w:bottom w:val="single" w:sz="8" w:space="0" w:color="auto"/>
              <w:right w:val="single" w:sz="8" w:space="0" w:color="auto"/>
            </w:tcBorders>
            <w:shd w:val="clear" w:color="000000" w:fill="DBDBDB"/>
            <w:vAlign w:val="center"/>
            <w:hideMark/>
          </w:tcPr>
          <w:p w14:paraId="02821FA3"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Máxima solicitada</w:t>
            </w:r>
          </w:p>
        </w:tc>
        <w:tc>
          <w:tcPr>
            <w:tcW w:w="0" w:type="auto"/>
            <w:tcBorders>
              <w:top w:val="nil"/>
              <w:left w:val="nil"/>
              <w:bottom w:val="single" w:sz="8" w:space="0" w:color="auto"/>
              <w:right w:val="single" w:sz="8" w:space="0" w:color="auto"/>
            </w:tcBorders>
            <w:shd w:val="clear" w:color="000000" w:fill="DBDBDB"/>
            <w:vAlign w:val="center"/>
            <w:hideMark/>
          </w:tcPr>
          <w:p w14:paraId="55045EF8"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Mínima solicitada</w:t>
            </w:r>
          </w:p>
        </w:tc>
        <w:tc>
          <w:tcPr>
            <w:tcW w:w="0" w:type="auto"/>
            <w:tcBorders>
              <w:top w:val="nil"/>
              <w:left w:val="nil"/>
              <w:bottom w:val="single" w:sz="8" w:space="0" w:color="auto"/>
              <w:right w:val="single" w:sz="8" w:space="0" w:color="auto"/>
            </w:tcBorders>
            <w:shd w:val="clear" w:color="000000" w:fill="DBDBDB"/>
            <w:vAlign w:val="center"/>
            <w:hideMark/>
          </w:tcPr>
          <w:p w14:paraId="23BC3720" w14:textId="77777777" w:rsidR="00626F7F" w:rsidRPr="00CF7ABF" w:rsidRDefault="00626F7F" w:rsidP="00BF7585">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Máxima solicitada</w:t>
            </w:r>
          </w:p>
        </w:tc>
      </w:tr>
      <w:tr w:rsidR="00626F7F" w:rsidRPr="00CF7ABF" w14:paraId="77F4D0FC" w14:textId="77777777" w:rsidTr="00BF7585">
        <w:trPr>
          <w:trHeight w:val="1944"/>
        </w:trPr>
        <w:tc>
          <w:tcPr>
            <w:tcW w:w="0" w:type="auto"/>
            <w:tcBorders>
              <w:top w:val="nil"/>
              <w:left w:val="single" w:sz="8" w:space="0" w:color="auto"/>
              <w:bottom w:val="single" w:sz="8" w:space="0" w:color="auto"/>
              <w:right w:val="single" w:sz="8" w:space="0" w:color="auto"/>
            </w:tcBorders>
            <w:vAlign w:val="center"/>
            <w:hideMark/>
          </w:tcPr>
          <w:p w14:paraId="17B33195" w14:textId="77777777" w:rsidR="00626F7F" w:rsidRPr="00CF7ABF" w:rsidRDefault="00626F7F" w:rsidP="00BF7585">
            <w:pPr>
              <w:suppressAutoHyphens w:val="0"/>
              <w:jc w:val="both"/>
              <w:rPr>
                <w:rFonts w:ascii="Calibri" w:hAnsi="Calibri" w:cs="Calibri"/>
                <w:b/>
                <w:bCs/>
                <w:color w:val="0000FF"/>
                <w:sz w:val="20"/>
                <w:lang w:eastAsia="es-MX"/>
              </w:rPr>
            </w:pPr>
            <w:r w:rsidRPr="00CF7ABF">
              <w:rPr>
                <w:rFonts w:ascii="Calibri" w:hAnsi="Calibri" w:cs="Calibri"/>
                <w:b/>
                <w:bCs/>
                <w:color w:val="0000FF"/>
                <w:sz w:val="20"/>
                <w:lang w:eastAsia="es-MX"/>
              </w:rPr>
              <w:t>Banco de Sangre del Centro Estatal de Transfusión Sanguínea en Zacatecas</w:t>
            </w:r>
          </w:p>
        </w:tc>
        <w:tc>
          <w:tcPr>
            <w:tcW w:w="0" w:type="auto"/>
            <w:tcBorders>
              <w:top w:val="nil"/>
              <w:left w:val="nil"/>
              <w:bottom w:val="single" w:sz="8" w:space="0" w:color="auto"/>
              <w:right w:val="single" w:sz="8" w:space="0" w:color="auto"/>
            </w:tcBorders>
            <w:vAlign w:val="center"/>
            <w:hideMark/>
          </w:tcPr>
          <w:p w14:paraId="5081E563"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2,800</w:t>
            </w:r>
          </w:p>
        </w:tc>
        <w:tc>
          <w:tcPr>
            <w:tcW w:w="0" w:type="auto"/>
            <w:tcBorders>
              <w:top w:val="nil"/>
              <w:left w:val="nil"/>
              <w:bottom w:val="single" w:sz="8" w:space="0" w:color="auto"/>
              <w:right w:val="single" w:sz="8" w:space="0" w:color="auto"/>
            </w:tcBorders>
            <w:vAlign w:val="center"/>
            <w:hideMark/>
          </w:tcPr>
          <w:p w14:paraId="2249F303"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7,000</w:t>
            </w:r>
          </w:p>
        </w:tc>
        <w:tc>
          <w:tcPr>
            <w:tcW w:w="0" w:type="auto"/>
            <w:tcBorders>
              <w:top w:val="nil"/>
              <w:left w:val="nil"/>
              <w:bottom w:val="single" w:sz="8" w:space="0" w:color="auto"/>
              <w:right w:val="single" w:sz="8" w:space="0" w:color="auto"/>
            </w:tcBorders>
            <w:vAlign w:val="center"/>
            <w:hideMark/>
          </w:tcPr>
          <w:p w14:paraId="09FC9116"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2,800</w:t>
            </w:r>
          </w:p>
        </w:tc>
        <w:tc>
          <w:tcPr>
            <w:tcW w:w="0" w:type="auto"/>
            <w:tcBorders>
              <w:top w:val="nil"/>
              <w:left w:val="nil"/>
              <w:bottom w:val="single" w:sz="8" w:space="0" w:color="auto"/>
              <w:right w:val="single" w:sz="8" w:space="0" w:color="auto"/>
            </w:tcBorders>
            <w:vAlign w:val="center"/>
            <w:hideMark/>
          </w:tcPr>
          <w:p w14:paraId="3956A80C"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7,000</w:t>
            </w:r>
          </w:p>
        </w:tc>
        <w:tc>
          <w:tcPr>
            <w:tcW w:w="0" w:type="auto"/>
            <w:tcBorders>
              <w:top w:val="nil"/>
              <w:left w:val="nil"/>
              <w:bottom w:val="single" w:sz="8" w:space="0" w:color="auto"/>
              <w:right w:val="single" w:sz="8" w:space="0" w:color="auto"/>
            </w:tcBorders>
            <w:vAlign w:val="center"/>
            <w:hideMark/>
          </w:tcPr>
          <w:p w14:paraId="4C79B0E5"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1,600</w:t>
            </w:r>
          </w:p>
        </w:tc>
        <w:tc>
          <w:tcPr>
            <w:tcW w:w="0" w:type="auto"/>
            <w:tcBorders>
              <w:top w:val="nil"/>
              <w:left w:val="nil"/>
              <w:bottom w:val="single" w:sz="8" w:space="0" w:color="auto"/>
              <w:right w:val="single" w:sz="8" w:space="0" w:color="auto"/>
            </w:tcBorders>
            <w:vAlign w:val="center"/>
            <w:hideMark/>
          </w:tcPr>
          <w:p w14:paraId="7384278A"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4,000</w:t>
            </w:r>
          </w:p>
        </w:tc>
        <w:tc>
          <w:tcPr>
            <w:tcW w:w="0" w:type="auto"/>
            <w:tcBorders>
              <w:top w:val="nil"/>
              <w:left w:val="nil"/>
              <w:bottom w:val="single" w:sz="8" w:space="0" w:color="auto"/>
              <w:right w:val="single" w:sz="8" w:space="0" w:color="auto"/>
            </w:tcBorders>
            <w:vAlign w:val="center"/>
            <w:hideMark/>
          </w:tcPr>
          <w:p w14:paraId="2FEDDDFB"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60</w:t>
            </w:r>
          </w:p>
        </w:tc>
        <w:tc>
          <w:tcPr>
            <w:tcW w:w="0" w:type="auto"/>
            <w:tcBorders>
              <w:top w:val="nil"/>
              <w:left w:val="nil"/>
              <w:bottom w:val="single" w:sz="8" w:space="0" w:color="auto"/>
              <w:right w:val="single" w:sz="8" w:space="0" w:color="auto"/>
            </w:tcBorders>
            <w:vAlign w:val="center"/>
            <w:hideMark/>
          </w:tcPr>
          <w:p w14:paraId="5369C1F8"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150</w:t>
            </w:r>
          </w:p>
        </w:tc>
        <w:tc>
          <w:tcPr>
            <w:tcW w:w="0" w:type="auto"/>
            <w:tcBorders>
              <w:top w:val="nil"/>
              <w:left w:val="nil"/>
              <w:bottom w:val="single" w:sz="8" w:space="0" w:color="auto"/>
              <w:right w:val="single" w:sz="8" w:space="0" w:color="auto"/>
            </w:tcBorders>
            <w:vAlign w:val="center"/>
            <w:hideMark/>
          </w:tcPr>
          <w:p w14:paraId="1B43347E"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1,600</w:t>
            </w:r>
          </w:p>
        </w:tc>
        <w:tc>
          <w:tcPr>
            <w:tcW w:w="0" w:type="auto"/>
            <w:tcBorders>
              <w:top w:val="nil"/>
              <w:left w:val="nil"/>
              <w:bottom w:val="single" w:sz="8" w:space="0" w:color="auto"/>
              <w:right w:val="single" w:sz="8" w:space="0" w:color="auto"/>
            </w:tcBorders>
            <w:vAlign w:val="center"/>
            <w:hideMark/>
          </w:tcPr>
          <w:p w14:paraId="7C4180BD"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4,000</w:t>
            </w:r>
          </w:p>
        </w:tc>
      </w:tr>
      <w:tr w:rsidR="00626F7F" w:rsidRPr="00CF7ABF" w14:paraId="39947FEC" w14:textId="77777777" w:rsidTr="00BF7585">
        <w:trPr>
          <w:trHeight w:val="2220"/>
        </w:trPr>
        <w:tc>
          <w:tcPr>
            <w:tcW w:w="0" w:type="auto"/>
            <w:tcBorders>
              <w:top w:val="nil"/>
              <w:left w:val="single" w:sz="8" w:space="0" w:color="auto"/>
              <w:bottom w:val="single" w:sz="8" w:space="0" w:color="auto"/>
              <w:right w:val="single" w:sz="8" w:space="0" w:color="auto"/>
            </w:tcBorders>
            <w:vAlign w:val="center"/>
            <w:hideMark/>
          </w:tcPr>
          <w:p w14:paraId="06025D58" w14:textId="77777777" w:rsidR="00626F7F" w:rsidRPr="00CF7ABF" w:rsidRDefault="00626F7F" w:rsidP="00BF7585">
            <w:pPr>
              <w:suppressAutoHyphens w:val="0"/>
              <w:jc w:val="both"/>
              <w:rPr>
                <w:rFonts w:ascii="Calibri" w:hAnsi="Calibri" w:cs="Calibri"/>
                <w:b/>
                <w:bCs/>
                <w:color w:val="0000FF"/>
                <w:sz w:val="20"/>
                <w:lang w:eastAsia="es-MX"/>
              </w:rPr>
            </w:pPr>
            <w:r w:rsidRPr="00CF7ABF">
              <w:rPr>
                <w:rFonts w:ascii="Calibri" w:hAnsi="Calibri" w:cs="Calibri"/>
                <w:b/>
                <w:bCs/>
                <w:color w:val="0000FF"/>
                <w:sz w:val="20"/>
                <w:lang w:eastAsia="es-MX"/>
              </w:rPr>
              <w:t>Centro de procesamiento de sangre y Servicio de transfusión del Hospital General de Fresnillo</w:t>
            </w:r>
          </w:p>
        </w:tc>
        <w:tc>
          <w:tcPr>
            <w:tcW w:w="0" w:type="auto"/>
            <w:tcBorders>
              <w:top w:val="nil"/>
              <w:left w:val="nil"/>
              <w:bottom w:val="single" w:sz="8" w:space="0" w:color="auto"/>
              <w:right w:val="single" w:sz="8" w:space="0" w:color="auto"/>
            </w:tcBorders>
            <w:vAlign w:val="center"/>
            <w:hideMark/>
          </w:tcPr>
          <w:p w14:paraId="23C3ADF2"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700</w:t>
            </w:r>
          </w:p>
        </w:tc>
        <w:tc>
          <w:tcPr>
            <w:tcW w:w="0" w:type="auto"/>
            <w:tcBorders>
              <w:top w:val="nil"/>
              <w:left w:val="nil"/>
              <w:bottom w:val="single" w:sz="8" w:space="0" w:color="auto"/>
              <w:right w:val="single" w:sz="8" w:space="0" w:color="auto"/>
            </w:tcBorders>
            <w:vAlign w:val="center"/>
            <w:hideMark/>
          </w:tcPr>
          <w:p w14:paraId="24F4E080"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1,750</w:t>
            </w:r>
          </w:p>
        </w:tc>
        <w:tc>
          <w:tcPr>
            <w:tcW w:w="0" w:type="auto"/>
            <w:tcBorders>
              <w:top w:val="nil"/>
              <w:left w:val="nil"/>
              <w:bottom w:val="single" w:sz="8" w:space="0" w:color="auto"/>
              <w:right w:val="single" w:sz="8" w:space="0" w:color="auto"/>
            </w:tcBorders>
            <w:vAlign w:val="center"/>
            <w:hideMark/>
          </w:tcPr>
          <w:p w14:paraId="61556231"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890</w:t>
            </w:r>
          </w:p>
        </w:tc>
        <w:tc>
          <w:tcPr>
            <w:tcW w:w="0" w:type="auto"/>
            <w:tcBorders>
              <w:top w:val="nil"/>
              <w:left w:val="nil"/>
              <w:bottom w:val="single" w:sz="8" w:space="0" w:color="auto"/>
              <w:right w:val="single" w:sz="8" w:space="0" w:color="auto"/>
            </w:tcBorders>
            <w:vAlign w:val="center"/>
            <w:hideMark/>
          </w:tcPr>
          <w:p w14:paraId="23A4EDE2"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2,225</w:t>
            </w:r>
          </w:p>
        </w:tc>
        <w:tc>
          <w:tcPr>
            <w:tcW w:w="0" w:type="auto"/>
            <w:tcBorders>
              <w:top w:val="nil"/>
              <w:left w:val="nil"/>
              <w:bottom w:val="single" w:sz="8" w:space="0" w:color="auto"/>
              <w:right w:val="single" w:sz="8" w:space="0" w:color="auto"/>
            </w:tcBorders>
            <w:vAlign w:val="center"/>
            <w:hideMark/>
          </w:tcPr>
          <w:p w14:paraId="0946C927"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2,400</w:t>
            </w:r>
          </w:p>
        </w:tc>
        <w:tc>
          <w:tcPr>
            <w:tcW w:w="0" w:type="auto"/>
            <w:tcBorders>
              <w:top w:val="nil"/>
              <w:left w:val="nil"/>
              <w:bottom w:val="single" w:sz="8" w:space="0" w:color="auto"/>
              <w:right w:val="single" w:sz="8" w:space="0" w:color="auto"/>
            </w:tcBorders>
            <w:vAlign w:val="center"/>
            <w:hideMark/>
          </w:tcPr>
          <w:p w14:paraId="7B9F8CAB"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6,000</w:t>
            </w:r>
          </w:p>
        </w:tc>
        <w:tc>
          <w:tcPr>
            <w:tcW w:w="0" w:type="auto"/>
            <w:tcBorders>
              <w:top w:val="nil"/>
              <w:left w:val="nil"/>
              <w:bottom w:val="single" w:sz="8" w:space="0" w:color="auto"/>
              <w:right w:val="single" w:sz="8" w:space="0" w:color="auto"/>
            </w:tcBorders>
            <w:vAlign w:val="center"/>
            <w:hideMark/>
          </w:tcPr>
          <w:p w14:paraId="32E48278"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18</w:t>
            </w:r>
          </w:p>
        </w:tc>
        <w:tc>
          <w:tcPr>
            <w:tcW w:w="0" w:type="auto"/>
            <w:tcBorders>
              <w:top w:val="nil"/>
              <w:left w:val="nil"/>
              <w:bottom w:val="single" w:sz="8" w:space="0" w:color="auto"/>
              <w:right w:val="single" w:sz="8" w:space="0" w:color="auto"/>
            </w:tcBorders>
            <w:vAlign w:val="center"/>
            <w:hideMark/>
          </w:tcPr>
          <w:p w14:paraId="036E034C"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45</w:t>
            </w:r>
          </w:p>
        </w:tc>
        <w:tc>
          <w:tcPr>
            <w:tcW w:w="0" w:type="auto"/>
            <w:tcBorders>
              <w:top w:val="nil"/>
              <w:left w:val="nil"/>
              <w:bottom w:val="single" w:sz="8" w:space="0" w:color="auto"/>
              <w:right w:val="single" w:sz="8" w:space="0" w:color="auto"/>
            </w:tcBorders>
            <w:vAlign w:val="center"/>
            <w:hideMark/>
          </w:tcPr>
          <w:p w14:paraId="2E813BF3"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1,600</w:t>
            </w:r>
          </w:p>
        </w:tc>
        <w:tc>
          <w:tcPr>
            <w:tcW w:w="0" w:type="auto"/>
            <w:tcBorders>
              <w:top w:val="nil"/>
              <w:left w:val="nil"/>
              <w:bottom w:val="single" w:sz="8" w:space="0" w:color="auto"/>
              <w:right w:val="single" w:sz="8" w:space="0" w:color="auto"/>
            </w:tcBorders>
            <w:vAlign w:val="center"/>
            <w:hideMark/>
          </w:tcPr>
          <w:p w14:paraId="2EE59BBD"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4,000</w:t>
            </w:r>
          </w:p>
        </w:tc>
      </w:tr>
      <w:tr w:rsidR="00626F7F" w:rsidRPr="00CF7ABF" w14:paraId="49970679" w14:textId="77777777" w:rsidTr="00BF7585">
        <w:trPr>
          <w:trHeight w:val="1392"/>
        </w:trPr>
        <w:tc>
          <w:tcPr>
            <w:tcW w:w="0" w:type="auto"/>
            <w:tcBorders>
              <w:top w:val="nil"/>
              <w:left w:val="single" w:sz="8" w:space="0" w:color="auto"/>
              <w:bottom w:val="single" w:sz="8" w:space="0" w:color="auto"/>
              <w:right w:val="single" w:sz="8" w:space="0" w:color="auto"/>
            </w:tcBorders>
            <w:vAlign w:val="center"/>
            <w:hideMark/>
          </w:tcPr>
          <w:p w14:paraId="10FC478B" w14:textId="77777777" w:rsidR="00626F7F" w:rsidRPr="00CF7ABF" w:rsidRDefault="00626F7F" w:rsidP="00BF7585">
            <w:pPr>
              <w:suppressAutoHyphens w:val="0"/>
              <w:jc w:val="both"/>
              <w:rPr>
                <w:rFonts w:ascii="Calibri" w:hAnsi="Calibri" w:cs="Calibri"/>
                <w:b/>
                <w:bCs/>
                <w:color w:val="0000FF"/>
                <w:sz w:val="20"/>
                <w:lang w:eastAsia="es-MX"/>
              </w:rPr>
            </w:pPr>
            <w:r w:rsidRPr="00CF7ABF">
              <w:rPr>
                <w:rFonts w:ascii="Calibri" w:hAnsi="Calibri" w:cs="Calibri"/>
                <w:b/>
                <w:bCs/>
                <w:color w:val="0000FF"/>
                <w:sz w:val="20"/>
                <w:lang w:eastAsia="es-MX"/>
              </w:rPr>
              <w:t>Servicio de transfusión del Hospital General Zacatecas</w:t>
            </w:r>
          </w:p>
        </w:tc>
        <w:tc>
          <w:tcPr>
            <w:tcW w:w="0" w:type="auto"/>
            <w:tcBorders>
              <w:top w:val="nil"/>
              <w:left w:val="nil"/>
              <w:bottom w:val="single" w:sz="8" w:space="0" w:color="auto"/>
              <w:right w:val="single" w:sz="8" w:space="0" w:color="auto"/>
            </w:tcBorders>
            <w:vAlign w:val="center"/>
            <w:hideMark/>
          </w:tcPr>
          <w:p w14:paraId="39516BEC"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03A62111"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174F44F9"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5715B5FC"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76F360DB"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1,600</w:t>
            </w:r>
          </w:p>
        </w:tc>
        <w:tc>
          <w:tcPr>
            <w:tcW w:w="0" w:type="auto"/>
            <w:tcBorders>
              <w:top w:val="nil"/>
              <w:left w:val="nil"/>
              <w:bottom w:val="single" w:sz="8" w:space="0" w:color="auto"/>
              <w:right w:val="single" w:sz="8" w:space="0" w:color="auto"/>
            </w:tcBorders>
            <w:vAlign w:val="center"/>
            <w:hideMark/>
          </w:tcPr>
          <w:p w14:paraId="71D7A95E"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4,000</w:t>
            </w:r>
          </w:p>
        </w:tc>
        <w:tc>
          <w:tcPr>
            <w:tcW w:w="0" w:type="auto"/>
            <w:tcBorders>
              <w:top w:val="nil"/>
              <w:left w:val="nil"/>
              <w:bottom w:val="single" w:sz="8" w:space="0" w:color="auto"/>
              <w:right w:val="single" w:sz="8" w:space="0" w:color="auto"/>
            </w:tcBorders>
            <w:vAlign w:val="center"/>
            <w:hideMark/>
          </w:tcPr>
          <w:p w14:paraId="79896611"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271DA22C"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36E33F89"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1,200</w:t>
            </w:r>
          </w:p>
        </w:tc>
        <w:tc>
          <w:tcPr>
            <w:tcW w:w="0" w:type="auto"/>
            <w:tcBorders>
              <w:top w:val="nil"/>
              <w:left w:val="nil"/>
              <w:bottom w:val="single" w:sz="8" w:space="0" w:color="auto"/>
              <w:right w:val="single" w:sz="8" w:space="0" w:color="auto"/>
            </w:tcBorders>
            <w:vAlign w:val="center"/>
            <w:hideMark/>
          </w:tcPr>
          <w:p w14:paraId="47094489"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3,000</w:t>
            </w:r>
          </w:p>
        </w:tc>
      </w:tr>
      <w:tr w:rsidR="00626F7F" w:rsidRPr="00CF7ABF" w14:paraId="439F1262" w14:textId="77777777" w:rsidTr="00BF7585">
        <w:trPr>
          <w:trHeight w:val="1392"/>
        </w:trPr>
        <w:tc>
          <w:tcPr>
            <w:tcW w:w="0" w:type="auto"/>
            <w:tcBorders>
              <w:top w:val="nil"/>
              <w:left w:val="single" w:sz="8" w:space="0" w:color="auto"/>
              <w:bottom w:val="single" w:sz="8" w:space="0" w:color="auto"/>
              <w:right w:val="single" w:sz="8" w:space="0" w:color="auto"/>
            </w:tcBorders>
            <w:vAlign w:val="center"/>
            <w:hideMark/>
          </w:tcPr>
          <w:p w14:paraId="41E02D78" w14:textId="77777777" w:rsidR="00626F7F" w:rsidRPr="00CF7ABF" w:rsidRDefault="00626F7F" w:rsidP="00BF7585">
            <w:pPr>
              <w:suppressAutoHyphens w:val="0"/>
              <w:jc w:val="both"/>
              <w:rPr>
                <w:rFonts w:ascii="Calibri" w:hAnsi="Calibri" w:cs="Calibri"/>
                <w:b/>
                <w:bCs/>
                <w:color w:val="0000FF"/>
                <w:sz w:val="20"/>
                <w:lang w:eastAsia="es-MX"/>
              </w:rPr>
            </w:pPr>
            <w:r w:rsidRPr="00CF7ABF">
              <w:rPr>
                <w:rFonts w:ascii="Calibri" w:hAnsi="Calibri" w:cs="Calibri"/>
                <w:b/>
                <w:bCs/>
                <w:color w:val="0000FF"/>
                <w:sz w:val="20"/>
                <w:lang w:eastAsia="es-MX"/>
              </w:rPr>
              <w:t>Servicio de transfusión del hospital de la mujer zacatecana</w:t>
            </w:r>
          </w:p>
        </w:tc>
        <w:tc>
          <w:tcPr>
            <w:tcW w:w="0" w:type="auto"/>
            <w:tcBorders>
              <w:top w:val="nil"/>
              <w:left w:val="nil"/>
              <w:bottom w:val="single" w:sz="8" w:space="0" w:color="auto"/>
              <w:right w:val="single" w:sz="8" w:space="0" w:color="auto"/>
            </w:tcBorders>
            <w:vAlign w:val="center"/>
            <w:hideMark/>
          </w:tcPr>
          <w:p w14:paraId="503D2272"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545F3EB0"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64F4C685"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1D70BB54"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08CF4549"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800</w:t>
            </w:r>
          </w:p>
        </w:tc>
        <w:tc>
          <w:tcPr>
            <w:tcW w:w="0" w:type="auto"/>
            <w:tcBorders>
              <w:top w:val="nil"/>
              <w:left w:val="nil"/>
              <w:bottom w:val="single" w:sz="8" w:space="0" w:color="auto"/>
              <w:right w:val="single" w:sz="8" w:space="0" w:color="auto"/>
            </w:tcBorders>
            <w:vAlign w:val="center"/>
            <w:hideMark/>
          </w:tcPr>
          <w:p w14:paraId="12A1A4BD"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2,000</w:t>
            </w:r>
          </w:p>
        </w:tc>
        <w:tc>
          <w:tcPr>
            <w:tcW w:w="0" w:type="auto"/>
            <w:tcBorders>
              <w:top w:val="nil"/>
              <w:left w:val="nil"/>
              <w:bottom w:val="single" w:sz="8" w:space="0" w:color="auto"/>
              <w:right w:val="single" w:sz="8" w:space="0" w:color="auto"/>
            </w:tcBorders>
            <w:vAlign w:val="center"/>
            <w:hideMark/>
          </w:tcPr>
          <w:p w14:paraId="5E39A85F"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64FD29D0"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5F3A0094"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800</w:t>
            </w:r>
          </w:p>
        </w:tc>
        <w:tc>
          <w:tcPr>
            <w:tcW w:w="0" w:type="auto"/>
            <w:tcBorders>
              <w:top w:val="nil"/>
              <w:left w:val="nil"/>
              <w:bottom w:val="single" w:sz="8" w:space="0" w:color="auto"/>
              <w:right w:val="single" w:sz="8" w:space="0" w:color="auto"/>
            </w:tcBorders>
            <w:vAlign w:val="center"/>
            <w:hideMark/>
          </w:tcPr>
          <w:p w14:paraId="4F351CCF"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2,000</w:t>
            </w:r>
          </w:p>
        </w:tc>
      </w:tr>
      <w:tr w:rsidR="00626F7F" w:rsidRPr="00CF7ABF" w14:paraId="6059FB55" w14:textId="77777777" w:rsidTr="00BF7585">
        <w:trPr>
          <w:trHeight w:val="564"/>
        </w:trPr>
        <w:tc>
          <w:tcPr>
            <w:tcW w:w="0" w:type="auto"/>
            <w:tcBorders>
              <w:top w:val="nil"/>
              <w:left w:val="single" w:sz="8" w:space="0" w:color="auto"/>
              <w:bottom w:val="single" w:sz="8" w:space="0" w:color="auto"/>
              <w:right w:val="single" w:sz="8" w:space="0" w:color="auto"/>
            </w:tcBorders>
            <w:shd w:val="clear" w:color="000000" w:fill="DBDBDB"/>
            <w:vAlign w:val="center"/>
            <w:hideMark/>
          </w:tcPr>
          <w:p w14:paraId="489103A1" w14:textId="77777777" w:rsidR="00626F7F" w:rsidRPr="00CF7ABF" w:rsidRDefault="00626F7F" w:rsidP="00BF7585">
            <w:pPr>
              <w:suppressAutoHyphens w:val="0"/>
              <w:jc w:val="both"/>
              <w:rPr>
                <w:rFonts w:ascii="Calibri" w:hAnsi="Calibri" w:cs="Calibri"/>
                <w:b/>
                <w:bCs/>
                <w:color w:val="0000FF"/>
                <w:sz w:val="20"/>
                <w:lang w:eastAsia="es-MX"/>
              </w:rPr>
            </w:pPr>
            <w:r w:rsidRPr="00CF7ABF">
              <w:rPr>
                <w:rFonts w:ascii="Calibri" w:hAnsi="Calibri" w:cs="Calibri"/>
                <w:b/>
                <w:bCs/>
                <w:color w:val="0000FF"/>
                <w:sz w:val="20"/>
                <w:lang w:eastAsia="es-MX"/>
              </w:rPr>
              <w:t>Cantidad a Ofertar</w:t>
            </w:r>
          </w:p>
        </w:tc>
        <w:tc>
          <w:tcPr>
            <w:tcW w:w="0" w:type="auto"/>
            <w:tcBorders>
              <w:top w:val="nil"/>
              <w:left w:val="nil"/>
              <w:bottom w:val="single" w:sz="8" w:space="0" w:color="auto"/>
              <w:right w:val="single" w:sz="8" w:space="0" w:color="auto"/>
            </w:tcBorders>
            <w:shd w:val="clear" w:color="000000" w:fill="DBDBDB"/>
            <w:vAlign w:val="center"/>
            <w:hideMark/>
          </w:tcPr>
          <w:p w14:paraId="7E452302"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3,500</w:t>
            </w:r>
          </w:p>
        </w:tc>
        <w:tc>
          <w:tcPr>
            <w:tcW w:w="0" w:type="auto"/>
            <w:tcBorders>
              <w:top w:val="nil"/>
              <w:left w:val="nil"/>
              <w:bottom w:val="single" w:sz="8" w:space="0" w:color="auto"/>
              <w:right w:val="single" w:sz="8" w:space="0" w:color="auto"/>
            </w:tcBorders>
            <w:shd w:val="clear" w:color="000000" w:fill="DBDBDB"/>
            <w:vAlign w:val="center"/>
            <w:hideMark/>
          </w:tcPr>
          <w:p w14:paraId="3D5CF6AB" w14:textId="77777777" w:rsidR="00626F7F" w:rsidRPr="00CF7ABF" w:rsidRDefault="00626F7F" w:rsidP="00BF7585">
            <w:pPr>
              <w:suppressAutoHyphens w:val="0"/>
              <w:jc w:val="right"/>
              <w:rPr>
                <w:rFonts w:ascii="Calibri" w:hAnsi="Calibri" w:cs="Calibri"/>
                <w:b/>
                <w:bCs/>
                <w:color w:val="0000FF"/>
                <w:sz w:val="20"/>
                <w:lang w:eastAsia="es-MX"/>
              </w:rPr>
            </w:pPr>
            <w:r w:rsidRPr="00CF7ABF">
              <w:rPr>
                <w:rFonts w:ascii="Calibri" w:hAnsi="Calibri" w:cs="Calibri"/>
                <w:b/>
                <w:bCs/>
                <w:color w:val="0000FF"/>
                <w:sz w:val="20"/>
                <w:lang w:eastAsia="es-MX"/>
              </w:rPr>
              <w:t>8,750</w:t>
            </w:r>
          </w:p>
        </w:tc>
        <w:tc>
          <w:tcPr>
            <w:tcW w:w="0" w:type="auto"/>
            <w:tcBorders>
              <w:top w:val="nil"/>
              <w:left w:val="nil"/>
              <w:bottom w:val="single" w:sz="8" w:space="0" w:color="auto"/>
              <w:right w:val="single" w:sz="8" w:space="0" w:color="auto"/>
            </w:tcBorders>
            <w:shd w:val="clear" w:color="000000" w:fill="DBDBDB"/>
            <w:vAlign w:val="center"/>
            <w:hideMark/>
          </w:tcPr>
          <w:p w14:paraId="326FCA2D" w14:textId="77777777" w:rsidR="00626F7F" w:rsidRPr="00CF7ABF" w:rsidRDefault="00626F7F" w:rsidP="00BF7585">
            <w:pPr>
              <w:suppressAutoHyphens w:val="0"/>
              <w:jc w:val="right"/>
              <w:rPr>
                <w:rFonts w:ascii="Calibri" w:hAnsi="Calibri" w:cs="Calibri"/>
                <w:b/>
                <w:bCs/>
                <w:color w:val="0000FF"/>
                <w:sz w:val="20"/>
                <w:lang w:eastAsia="es-MX"/>
              </w:rPr>
            </w:pPr>
            <w:r w:rsidRPr="00CF7ABF">
              <w:rPr>
                <w:rFonts w:ascii="Calibri" w:hAnsi="Calibri" w:cs="Calibri"/>
                <w:b/>
                <w:bCs/>
                <w:color w:val="0000FF"/>
                <w:sz w:val="20"/>
                <w:lang w:eastAsia="es-MX"/>
              </w:rPr>
              <w:t>3,690</w:t>
            </w:r>
          </w:p>
        </w:tc>
        <w:tc>
          <w:tcPr>
            <w:tcW w:w="0" w:type="auto"/>
            <w:tcBorders>
              <w:top w:val="nil"/>
              <w:left w:val="nil"/>
              <w:bottom w:val="single" w:sz="8" w:space="0" w:color="auto"/>
              <w:right w:val="single" w:sz="8" w:space="0" w:color="auto"/>
            </w:tcBorders>
            <w:shd w:val="clear" w:color="000000" w:fill="DBDBDB"/>
            <w:vAlign w:val="center"/>
            <w:hideMark/>
          </w:tcPr>
          <w:p w14:paraId="05ABE1D7" w14:textId="77777777" w:rsidR="00626F7F" w:rsidRPr="00CF7ABF" w:rsidRDefault="00626F7F" w:rsidP="00BF7585">
            <w:pPr>
              <w:suppressAutoHyphens w:val="0"/>
              <w:jc w:val="right"/>
              <w:rPr>
                <w:rFonts w:ascii="Calibri" w:hAnsi="Calibri" w:cs="Calibri"/>
                <w:b/>
                <w:bCs/>
                <w:color w:val="0000FF"/>
                <w:sz w:val="20"/>
                <w:lang w:eastAsia="es-MX"/>
              </w:rPr>
            </w:pPr>
            <w:r w:rsidRPr="00CF7ABF">
              <w:rPr>
                <w:rFonts w:ascii="Calibri" w:hAnsi="Calibri" w:cs="Calibri"/>
                <w:b/>
                <w:bCs/>
                <w:color w:val="0000FF"/>
                <w:sz w:val="20"/>
                <w:lang w:eastAsia="es-MX"/>
              </w:rPr>
              <w:t>9,225</w:t>
            </w:r>
          </w:p>
        </w:tc>
        <w:tc>
          <w:tcPr>
            <w:tcW w:w="0" w:type="auto"/>
            <w:tcBorders>
              <w:top w:val="nil"/>
              <w:left w:val="nil"/>
              <w:bottom w:val="single" w:sz="8" w:space="0" w:color="auto"/>
              <w:right w:val="single" w:sz="8" w:space="0" w:color="auto"/>
            </w:tcBorders>
            <w:shd w:val="clear" w:color="000000" w:fill="DBDBDB"/>
            <w:vAlign w:val="center"/>
            <w:hideMark/>
          </w:tcPr>
          <w:p w14:paraId="2E039F24"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6,400</w:t>
            </w:r>
          </w:p>
        </w:tc>
        <w:tc>
          <w:tcPr>
            <w:tcW w:w="0" w:type="auto"/>
            <w:tcBorders>
              <w:top w:val="nil"/>
              <w:left w:val="nil"/>
              <w:bottom w:val="single" w:sz="8" w:space="0" w:color="auto"/>
              <w:right w:val="single" w:sz="8" w:space="0" w:color="auto"/>
            </w:tcBorders>
            <w:shd w:val="clear" w:color="000000" w:fill="DBDBDB"/>
            <w:vAlign w:val="center"/>
            <w:hideMark/>
          </w:tcPr>
          <w:p w14:paraId="5BFCFE18"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16,000</w:t>
            </w:r>
          </w:p>
        </w:tc>
        <w:tc>
          <w:tcPr>
            <w:tcW w:w="0" w:type="auto"/>
            <w:tcBorders>
              <w:top w:val="nil"/>
              <w:left w:val="nil"/>
              <w:bottom w:val="single" w:sz="8" w:space="0" w:color="auto"/>
              <w:right w:val="single" w:sz="8" w:space="0" w:color="auto"/>
            </w:tcBorders>
            <w:shd w:val="clear" w:color="000000" w:fill="DBDBDB"/>
            <w:vAlign w:val="center"/>
            <w:hideMark/>
          </w:tcPr>
          <w:p w14:paraId="13ACCCA4"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78</w:t>
            </w:r>
          </w:p>
        </w:tc>
        <w:tc>
          <w:tcPr>
            <w:tcW w:w="0" w:type="auto"/>
            <w:tcBorders>
              <w:top w:val="nil"/>
              <w:left w:val="nil"/>
              <w:bottom w:val="single" w:sz="8" w:space="0" w:color="auto"/>
              <w:right w:val="single" w:sz="8" w:space="0" w:color="auto"/>
            </w:tcBorders>
            <w:shd w:val="clear" w:color="000000" w:fill="DBDBDB"/>
            <w:vAlign w:val="center"/>
            <w:hideMark/>
          </w:tcPr>
          <w:p w14:paraId="673374F6"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195</w:t>
            </w:r>
          </w:p>
        </w:tc>
        <w:tc>
          <w:tcPr>
            <w:tcW w:w="0" w:type="auto"/>
            <w:tcBorders>
              <w:top w:val="nil"/>
              <w:left w:val="nil"/>
              <w:bottom w:val="single" w:sz="8" w:space="0" w:color="auto"/>
              <w:right w:val="single" w:sz="8" w:space="0" w:color="auto"/>
            </w:tcBorders>
            <w:shd w:val="clear" w:color="000000" w:fill="DBDBDB"/>
            <w:vAlign w:val="center"/>
            <w:hideMark/>
          </w:tcPr>
          <w:p w14:paraId="3C1AE2D9"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5,200</w:t>
            </w:r>
          </w:p>
        </w:tc>
        <w:tc>
          <w:tcPr>
            <w:tcW w:w="0" w:type="auto"/>
            <w:tcBorders>
              <w:top w:val="nil"/>
              <w:left w:val="nil"/>
              <w:bottom w:val="single" w:sz="8" w:space="0" w:color="auto"/>
              <w:right w:val="single" w:sz="8" w:space="0" w:color="auto"/>
            </w:tcBorders>
            <w:shd w:val="clear" w:color="000000" w:fill="DBDBDB"/>
            <w:vAlign w:val="center"/>
            <w:hideMark/>
          </w:tcPr>
          <w:p w14:paraId="6E7D84BB" w14:textId="77777777" w:rsidR="00626F7F" w:rsidRPr="00CF7ABF" w:rsidRDefault="00626F7F" w:rsidP="00BF7585">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13,000</w:t>
            </w:r>
          </w:p>
        </w:tc>
      </w:tr>
    </w:tbl>
    <w:p w14:paraId="770BE064" w14:textId="77777777" w:rsidR="00626F7F" w:rsidRPr="00CF7ABF" w:rsidRDefault="00626F7F" w:rsidP="00626F7F">
      <w:pPr>
        <w:tabs>
          <w:tab w:val="left" w:pos="2547"/>
          <w:tab w:val="left" w:pos="2787"/>
        </w:tabs>
        <w:autoSpaceDE w:val="0"/>
        <w:autoSpaceDN w:val="0"/>
        <w:adjustRightInd w:val="0"/>
        <w:ind w:right="-52"/>
        <w:jc w:val="both"/>
        <w:rPr>
          <w:rFonts w:ascii="Arial" w:hAnsi="Arial" w:cs="Arial"/>
          <w:b/>
          <w:bCs/>
          <w:sz w:val="20"/>
        </w:rPr>
      </w:pPr>
      <w:r w:rsidRPr="00CF7ABF">
        <w:rPr>
          <w:rFonts w:ascii="Arial" w:hAnsi="Arial" w:cs="Arial"/>
          <w:b/>
          <w:bCs/>
          <w:sz w:val="20"/>
        </w:rPr>
        <w:br w:type="textWrapping" w:clear="all"/>
        <w:t>Nota: en el cuadro anterior se establece una columna para cada Banco de sangre o Servicio de transfusiòn, donde se especifica la cantidad estimada de eventos para cada uno y que servirá para efectos de cálculos de las propuestas económicas de los licitantes, sirviendo además como referencia para efectos de cálculo de la capacidad de los equipos que se propongan para la prestación del servicio.</w:t>
      </w:r>
    </w:p>
    <w:p w14:paraId="1DAC477A" w14:textId="77777777" w:rsidR="00626F7F" w:rsidRPr="00CF7ABF" w:rsidRDefault="00626F7F" w:rsidP="00626F7F">
      <w:pPr>
        <w:tabs>
          <w:tab w:val="left" w:pos="2547"/>
          <w:tab w:val="left" w:pos="2787"/>
        </w:tabs>
        <w:autoSpaceDE w:val="0"/>
        <w:autoSpaceDN w:val="0"/>
        <w:adjustRightInd w:val="0"/>
        <w:ind w:right="-52"/>
        <w:jc w:val="both"/>
        <w:rPr>
          <w:rFonts w:ascii="Arial" w:hAnsi="Arial" w:cs="Arial"/>
          <w:b/>
          <w:bCs/>
          <w:sz w:val="20"/>
        </w:rPr>
      </w:pPr>
    </w:p>
    <w:p w14:paraId="753EE391" w14:textId="77777777" w:rsidR="00626F7F" w:rsidRPr="00CF7ABF" w:rsidRDefault="00626F7F" w:rsidP="00626F7F">
      <w:pPr>
        <w:autoSpaceDE w:val="0"/>
        <w:autoSpaceDN w:val="0"/>
        <w:adjustRightInd w:val="0"/>
        <w:ind w:right="-52"/>
        <w:jc w:val="both"/>
        <w:rPr>
          <w:rFonts w:ascii="Arial" w:hAnsi="Arial" w:cs="Arial"/>
          <w:b/>
          <w:bCs/>
          <w:sz w:val="20"/>
        </w:rPr>
      </w:pPr>
      <w:r w:rsidRPr="00CF7ABF">
        <w:rPr>
          <w:rFonts w:ascii="Arial" w:hAnsi="Arial" w:cs="Arial"/>
          <w:b/>
          <w:bCs/>
          <w:sz w:val="20"/>
        </w:rPr>
        <w:t>*Para los procedimientos de aféresis deberá incluirse la propuesta económica por separado, indicando costo unitario del procedimiento.</w:t>
      </w:r>
    </w:p>
    <w:p w14:paraId="08AD2020" w14:textId="77777777" w:rsidR="00626F7F" w:rsidRPr="00CF7ABF" w:rsidRDefault="00626F7F" w:rsidP="00626F7F">
      <w:pPr>
        <w:autoSpaceDE w:val="0"/>
        <w:autoSpaceDN w:val="0"/>
        <w:adjustRightInd w:val="0"/>
        <w:ind w:right="-52"/>
        <w:jc w:val="both"/>
        <w:rPr>
          <w:rFonts w:ascii="Arial" w:hAnsi="Arial" w:cs="Arial"/>
          <w:b/>
          <w:bCs/>
          <w:sz w:val="20"/>
        </w:rPr>
      </w:pPr>
    </w:p>
    <w:p w14:paraId="74B61535" w14:textId="77777777" w:rsidR="00626F7F" w:rsidRPr="00CF7ABF" w:rsidRDefault="00626F7F" w:rsidP="00626F7F">
      <w:pPr>
        <w:pStyle w:val="Sangradetextonormal"/>
        <w:tabs>
          <w:tab w:val="left" w:pos="3640"/>
        </w:tabs>
        <w:adjustRightInd w:val="0"/>
        <w:ind w:right="-52"/>
        <w:rPr>
          <w:rFonts w:ascii="Arial" w:hAnsi="Arial" w:cs="Arial"/>
          <w:sz w:val="20"/>
        </w:rPr>
      </w:pPr>
    </w:p>
    <w:p w14:paraId="0D228C16" w14:textId="77777777" w:rsidR="00626F7F" w:rsidRPr="00CF7ABF" w:rsidRDefault="00626F7F" w:rsidP="00626F7F">
      <w:pPr>
        <w:pStyle w:val="Sangradetextonormal"/>
        <w:tabs>
          <w:tab w:val="left" w:pos="3640"/>
        </w:tabs>
        <w:adjustRightInd w:val="0"/>
        <w:ind w:left="180" w:right="-52"/>
        <w:rPr>
          <w:rFonts w:ascii="Arial" w:hAnsi="Arial" w:cs="Arial"/>
          <w:i/>
        </w:rPr>
      </w:pPr>
      <w:r w:rsidRPr="00CF7ABF">
        <w:rPr>
          <w:rFonts w:ascii="Arial" w:hAnsi="Arial" w:cs="Arial"/>
          <w:b/>
          <w:bCs/>
          <w:i/>
        </w:rPr>
        <w:t>4.- SISTEMA INFORMÁTICO.</w:t>
      </w:r>
    </w:p>
    <w:p w14:paraId="0164F001" w14:textId="77777777" w:rsidR="00626F7F" w:rsidRPr="00CF7ABF" w:rsidRDefault="00626F7F" w:rsidP="00626F7F">
      <w:pPr>
        <w:pStyle w:val="Sangradetextonormal"/>
        <w:tabs>
          <w:tab w:val="left" w:pos="3640"/>
        </w:tabs>
        <w:adjustRightInd w:val="0"/>
        <w:ind w:right="-52"/>
        <w:rPr>
          <w:rFonts w:ascii="Arial" w:hAnsi="Arial" w:cs="Arial"/>
          <w:sz w:val="22"/>
          <w:szCs w:val="22"/>
        </w:rPr>
      </w:pPr>
    </w:p>
    <w:p w14:paraId="1857F8D5" w14:textId="77777777" w:rsidR="00626F7F" w:rsidRPr="00CF7ABF" w:rsidRDefault="00626F7F" w:rsidP="00626F7F">
      <w:pPr>
        <w:jc w:val="both"/>
        <w:rPr>
          <w:rFonts w:ascii="Arial" w:hAnsi="Arial" w:cs="Arial"/>
          <w:sz w:val="22"/>
          <w:szCs w:val="22"/>
          <w:lang w:val="es-ES_tradnl"/>
        </w:rPr>
      </w:pPr>
      <w:r w:rsidRPr="00CF7ABF">
        <w:rPr>
          <w:rFonts w:ascii="Arial" w:hAnsi="Arial" w:cs="Arial"/>
          <w:sz w:val="22"/>
          <w:szCs w:val="22"/>
          <w:lang w:val="es-ES_tradnl"/>
        </w:rPr>
        <w:t>El licitante ganador deberá cumplir con el requerimiento del “</w:t>
      </w:r>
      <w:r w:rsidRPr="00CF7ABF">
        <w:rPr>
          <w:rFonts w:ascii="Arial" w:hAnsi="Arial" w:cs="Arial"/>
          <w:b/>
          <w:color w:val="0000FF"/>
          <w:sz w:val="22"/>
          <w:szCs w:val="22"/>
          <w:u w:val="single"/>
          <w:lang w:val="es-ES_tradnl"/>
        </w:rPr>
        <w:t>Sistema Informático del Servicio de Pruebas en los Bancos de Sangre y  Distribución del Hardware para dicho Sistema</w:t>
      </w:r>
      <w:r w:rsidRPr="00CF7ABF">
        <w:rPr>
          <w:rFonts w:ascii="Arial" w:hAnsi="Arial" w:cs="Arial"/>
          <w:b/>
          <w:color w:val="0000FF"/>
          <w:sz w:val="22"/>
          <w:szCs w:val="22"/>
          <w:lang w:val="es-ES_tradnl"/>
        </w:rPr>
        <w:t xml:space="preserve">”, </w:t>
      </w:r>
      <w:r w:rsidRPr="00CF7ABF">
        <w:rPr>
          <w:rFonts w:ascii="Arial" w:hAnsi="Arial" w:cs="Arial"/>
          <w:sz w:val="22"/>
          <w:szCs w:val="22"/>
          <w:lang w:val="es-ES_tradnl"/>
        </w:rPr>
        <w:t>consistente en:</w:t>
      </w:r>
    </w:p>
    <w:p w14:paraId="01F1CC24" w14:textId="77777777" w:rsidR="00626F7F" w:rsidRPr="00CF7ABF" w:rsidRDefault="00626F7F" w:rsidP="00626F7F">
      <w:pPr>
        <w:pStyle w:val="Subttulo"/>
        <w:jc w:val="both"/>
        <w:rPr>
          <w:b/>
          <w:i w:val="0"/>
          <w:iCs/>
          <w:color w:val="0000FF"/>
          <w:sz w:val="22"/>
          <w:szCs w:val="22"/>
        </w:rPr>
      </w:pPr>
      <w:r w:rsidRPr="00CF7ABF">
        <w:rPr>
          <w:b/>
          <w:i w:val="0"/>
          <w:iCs/>
          <w:color w:val="0000FF"/>
          <w:sz w:val="22"/>
          <w:szCs w:val="22"/>
        </w:rPr>
        <w:t>El Software para Banco de Sangre, así como el Cableado y 15 Nodos de Comunicación serán proporcionados por el licitante adjudicado, así como también los requerimientos de Hardware mencionados en la Tabla de “Requerimientos de Hardware”</w:t>
      </w:r>
    </w:p>
    <w:p w14:paraId="34312801" w14:textId="77777777" w:rsidR="00626F7F" w:rsidRPr="00CF7ABF" w:rsidRDefault="00626F7F" w:rsidP="00626F7F">
      <w:pPr>
        <w:pStyle w:val="Subttulo"/>
        <w:jc w:val="both"/>
        <w:rPr>
          <w:b/>
          <w:i w:val="0"/>
          <w:iCs/>
          <w:color w:val="0000FF"/>
          <w:sz w:val="22"/>
          <w:szCs w:val="22"/>
        </w:rPr>
      </w:pPr>
      <w:r w:rsidRPr="00CF7ABF">
        <w:rPr>
          <w:b/>
          <w:i w:val="0"/>
          <w:iCs/>
          <w:color w:val="0000FF"/>
          <w:sz w:val="22"/>
          <w:szCs w:val="22"/>
        </w:rPr>
        <w:t>El licitante adjudicado proporcionará todos los requerimientos para el óptimo funcionamiento del Software para Banco de Sangre.</w:t>
      </w:r>
    </w:p>
    <w:p w14:paraId="5CD882EC" w14:textId="77777777" w:rsidR="00626F7F" w:rsidRPr="00CF7ABF" w:rsidRDefault="00626F7F" w:rsidP="00626F7F">
      <w:pPr>
        <w:pStyle w:val="Textoindependiente"/>
        <w:rPr>
          <w:sz w:val="22"/>
          <w:szCs w:val="22"/>
        </w:rPr>
      </w:pPr>
    </w:p>
    <w:p w14:paraId="792374AE" w14:textId="77777777" w:rsidR="00626F7F" w:rsidRPr="00CF7ABF" w:rsidRDefault="00626F7F" w:rsidP="00626F7F">
      <w:pPr>
        <w:pStyle w:val="Textoindependiente"/>
        <w:rPr>
          <w:sz w:val="20"/>
          <w:szCs w:val="22"/>
        </w:rPr>
      </w:pPr>
    </w:p>
    <w:p w14:paraId="604030BE" w14:textId="77777777" w:rsidR="00626F7F" w:rsidRPr="00CF7ABF" w:rsidRDefault="00626F7F" w:rsidP="00626F7F">
      <w:pPr>
        <w:pStyle w:val="Textoindependiente"/>
        <w:rPr>
          <w:b/>
          <w:bCs/>
          <w:color w:val="0000FF"/>
          <w:sz w:val="20"/>
          <w:szCs w:val="22"/>
          <w:u w:val="single"/>
        </w:rPr>
      </w:pPr>
      <w:r w:rsidRPr="00CF7ABF">
        <w:rPr>
          <w:sz w:val="20"/>
          <w:szCs w:val="22"/>
        </w:rPr>
        <w:t xml:space="preserve">                                   </w:t>
      </w:r>
      <w:r w:rsidRPr="00CF7ABF">
        <w:rPr>
          <w:sz w:val="22"/>
          <w:szCs w:val="22"/>
          <w:u w:val="single"/>
        </w:rPr>
        <w:t xml:space="preserve"> </w:t>
      </w:r>
      <w:r w:rsidRPr="00CF7ABF">
        <w:rPr>
          <w:color w:val="0000FF"/>
          <w:sz w:val="22"/>
          <w:szCs w:val="22"/>
          <w:u w:val="single"/>
        </w:rPr>
        <w:t>TABLA  “</w:t>
      </w:r>
      <w:r w:rsidRPr="00CF7ABF">
        <w:rPr>
          <w:i/>
          <w:iCs/>
          <w:color w:val="0000FF"/>
          <w:sz w:val="22"/>
          <w:szCs w:val="22"/>
          <w:u w:val="single"/>
        </w:rPr>
        <w:t>REQUERIMIENTOS DE HARDWARE”</w:t>
      </w:r>
    </w:p>
    <w:p w14:paraId="199ADAD8" w14:textId="77777777" w:rsidR="00626F7F" w:rsidRPr="00CF7ABF" w:rsidRDefault="00626F7F" w:rsidP="00626F7F">
      <w:pPr>
        <w:pStyle w:val="Textoindependiente"/>
        <w:rPr>
          <w:sz w:val="22"/>
          <w:szCs w:val="22"/>
        </w:rPr>
      </w:pPr>
    </w:p>
    <w:tbl>
      <w:tblPr>
        <w:tblW w:w="4599" w:type="dxa"/>
        <w:jc w:val="center"/>
        <w:tblCellMar>
          <w:left w:w="70" w:type="dxa"/>
          <w:right w:w="70" w:type="dxa"/>
        </w:tblCellMar>
        <w:tblLook w:val="00A0" w:firstRow="1" w:lastRow="0" w:firstColumn="1" w:lastColumn="0" w:noHBand="0" w:noVBand="0"/>
      </w:tblPr>
      <w:tblGrid>
        <w:gridCol w:w="2948"/>
        <w:gridCol w:w="1651"/>
      </w:tblGrid>
      <w:tr w:rsidR="00626F7F" w:rsidRPr="00CF7ABF" w14:paraId="55FAF2CD" w14:textId="77777777" w:rsidTr="00BF7585">
        <w:trPr>
          <w:cantSplit/>
          <w:trHeight w:val="1162"/>
          <w:jc w:val="center"/>
        </w:trPr>
        <w:tc>
          <w:tcPr>
            <w:tcW w:w="2948" w:type="dxa"/>
            <w:tcBorders>
              <w:top w:val="single" w:sz="4" w:space="0" w:color="auto"/>
              <w:left w:val="single" w:sz="4" w:space="0" w:color="auto"/>
              <w:bottom w:val="single" w:sz="4" w:space="0" w:color="auto"/>
              <w:right w:val="single" w:sz="4" w:space="0" w:color="auto"/>
            </w:tcBorders>
            <w:shd w:val="clear" w:color="000000" w:fill="D8D8D8"/>
            <w:vAlign w:val="center"/>
          </w:tcPr>
          <w:p w14:paraId="64CA4092" w14:textId="77777777" w:rsidR="00626F7F" w:rsidRPr="00CF7ABF" w:rsidRDefault="00626F7F" w:rsidP="00BF7585">
            <w:pPr>
              <w:jc w:val="center"/>
              <w:rPr>
                <w:rFonts w:ascii="Arial" w:hAnsi="Arial" w:cs="Arial"/>
              </w:rPr>
            </w:pPr>
            <w:r w:rsidRPr="00CF7ABF">
              <w:rPr>
                <w:rFonts w:ascii="Arial" w:hAnsi="Arial" w:cs="Arial"/>
              </w:rPr>
              <w:t>Requerimientos De Hardware</w:t>
            </w:r>
          </w:p>
        </w:tc>
        <w:tc>
          <w:tcPr>
            <w:tcW w:w="1651" w:type="dxa"/>
            <w:tcBorders>
              <w:top w:val="single" w:sz="4" w:space="0" w:color="auto"/>
              <w:left w:val="nil"/>
              <w:bottom w:val="single" w:sz="4" w:space="0" w:color="auto"/>
              <w:right w:val="single" w:sz="4" w:space="0" w:color="auto"/>
            </w:tcBorders>
            <w:shd w:val="clear" w:color="000000" w:fill="D8D8D8"/>
            <w:vAlign w:val="center"/>
          </w:tcPr>
          <w:p w14:paraId="3E1C1268" w14:textId="77777777" w:rsidR="00626F7F" w:rsidRPr="00CF7ABF" w:rsidRDefault="00626F7F" w:rsidP="00BF7585">
            <w:pPr>
              <w:jc w:val="center"/>
              <w:rPr>
                <w:rFonts w:ascii="Arial" w:hAnsi="Arial" w:cs="Arial"/>
              </w:rPr>
            </w:pPr>
            <w:r w:rsidRPr="00CF7ABF">
              <w:rPr>
                <w:rFonts w:ascii="Arial" w:hAnsi="Arial" w:cs="Arial"/>
              </w:rPr>
              <w:t xml:space="preserve"> Cantidad</w:t>
            </w:r>
          </w:p>
        </w:tc>
      </w:tr>
      <w:tr w:rsidR="00626F7F" w:rsidRPr="00CF7ABF" w14:paraId="1D04D142" w14:textId="77777777" w:rsidTr="00BF7585">
        <w:trPr>
          <w:trHeight w:val="300"/>
          <w:jc w:val="center"/>
        </w:trPr>
        <w:tc>
          <w:tcPr>
            <w:tcW w:w="2948" w:type="dxa"/>
            <w:tcBorders>
              <w:top w:val="nil"/>
              <w:left w:val="single" w:sz="4" w:space="0" w:color="auto"/>
              <w:bottom w:val="single" w:sz="4" w:space="0" w:color="auto"/>
              <w:right w:val="single" w:sz="4" w:space="0" w:color="auto"/>
            </w:tcBorders>
            <w:vAlign w:val="center"/>
          </w:tcPr>
          <w:p w14:paraId="17418634" w14:textId="77777777" w:rsidR="00626F7F" w:rsidRPr="00CF7ABF" w:rsidRDefault="00626F7F" w:rsidP="00BF7585">
            <w:pPr>
              <w:rPr>
                <w:rFonts w:ascii="Arial" w:hAnsi="Arial" w:cs="Arial"/>
              </w:rPr>
            </w:pPr>
            <w:r w:rsidRPr="00CF7ABF">
              <w:rPr>
                <w:rFonts w:ascii="Arial" w:hAnsi="Arial" w:cs="Arial"/>
              </w:rPr>
              <w:t>Teclado</w:t>
            </w:r>
          </w:p>
        </w:tc>
        <w:tc>
          <w:tcPr>
            <w:tcW w:w="1651" w:type="dxa"/>
            <w:tcBorders>
              <w:top w:val="nil"/>
              <w:left w:val="nil"/>
              <w:bottom w:val="single" w:sz="4" w:space="0" w:color="auto"/>
              <w:right w:val="single" w:sz="4" w:space="0" w:color="auto"/>
            </w:tcBorders>
            <w:vAlign w:val="center"/>
          </w:tcPr>
          <w:p w14:paraId="47C649AA" w14:textId="77777777" w:rsidR="00626F7F" w:rsidRPr="00CF7ABF" w:rsidRDefault="00626F7F" w:rsidP="00BF7585">
            <w:pPr>
              <w:jc w:val="center"/>
              <w:rPr>
                <w:rFonts w:ascii="Arial" w:hAnsi="Arial" w:cs="Arial"/>
              </w:rPr>
            </w:pPr>
            <w:r w:rsidRPr="00CF7ABF">
              <w:rPr>
                <w:rFonts w:ascii="Arial" w:hAnsi="Arial" w:cs="Arial"/>
              </w:rPr>
              <w:t>18</w:t>
            </w:r>
          </w:p>
        </w:tc>
      </w:tr>
      <w:tr w:rsidR="00626F7F" w:rsidRPr="00CF7ABF" w14:paraId="1F614AB8" w14:textId="77777777" w:rsidTr="00BF7585">
        <w:trPr>
          <w:trHeight w:val="300"/>
          <w:jc w:val="center"/>
        </w:trPr>
        <w:tc>
          <w:tcPr>
            <w:tcW w:w="2948" w:type="dxa"/>
            <w:tcBorders>
              <w:top w:val="nil"/>
              <w:left w:val="single" w:sz="4" w:space="0" w:color="auto"/>
              <w:bottom w:val="single" w:sz="4" w:space="0" w:color="auto"/>
              <w:right w:val="single" w:sz="4" w:space="0" w:color="auto"/>
            </w:tcBorders>
            <w:vAlign w:val="center"/>
          </w:tcPr>
          <w:p w14:paraId="5CDC83ED" w14:textId="77777777" w:rsidR="00626F7F" w:rsidRPr="00CF7ABF" w:rsidRDefault="00626F7F" w:rsidP="00BF7585">
            <w:pPr>
              <w:rPr>
                <w:rFonts w:ascii="Arial" w:hAnsi="Arial" w:cs="Arial"/>
              </w:rPr>
            </w:pPr>
            <w:r w:rsidRPr="00CF7ABF">
              <w:rPr>
                <w:rFonts w:ascii="Arial" w:hAnsi="Arial" w:cs="Arial"/>
              </w:rPr>
              <w:t>Monitor</w:t>
            </w:r>
          </w:p>
        </w:tc>
        <w:tc>
          <w:tcPr>
            <w:tcW w:w="1651" w:type="dxa"/>
            <w:tcBorders>
              <w:top w:val="nil"/>
              <w:left w:val="nil"/>
              <w:bottom w:val="single" w:sz="4" w:space="0" w:color="auto"/>
              <w:right w:val="single" w:sz="4" w:space="0" w:color="auto"/>
            </w:tcBorders>
            <w:vAlign w:val="center"/>
          </w:tcPr>
          <w:p w14:paraId="12BE08B9" w14:textId="77777777" w:rsidR="00626F7F" w:rsidRPr="00CF7ABF" w:rsidRDefault="00626F7F" w:rsidP="00BF7585">
            <w:pPr>
              <w:jc w:val="center"/>
              <w:rPr>
                <w:rFonts w:ascii="Arial" w:hAnsi="Arial" w:cs="Arial"/>
              </w:rPr>
            </w:pPr>
            <w:r w:rsidRPr="00CF7ABF">
              <w:rPr>
                <w:rFonts w:ascii="Arial" w:hAnsi="Arial" w:cs="Arial"/>
              </w:rPr>
              <w:t>18</w:t>
            </w:r>
          </w:p>
        </w:tc>
      </w:tr>
      <w:tr w:rsidR="00626F7F" w:rsidRPr="00CF7ABF" w14:paraId="46D3F00D" w14:textId="77777777" w:rsidTr="00BF7585">
        <w:trPr>
          <w:trHeight w:val="300"/>
          <w:jc w:val="center"/>
        </w:trPr>
        <w:tc>
          <w:tcPr>
            <w:tcW w:w="2948" w:type="dxa"/>
            <w:tcBorders>
              <w:top w:val="nil"/>
              <w:left w:val="single" w:sz="4" w:space="0" w:color="auto"/>
              <w:bottom w:val="single" w:sz="4" w:space="0" w:color="auto"/>
              <w:right w:val="single" w:sz="4" w:space="0" w:color="auto"/>
            </w:tcBorders>
            <w:vAlign w:val="center"/>
          </w:tcPr>
          <w:p w14:paraId="727C4072" w14:textId="77777777" w:rsidR="00626F7F" w:rsidRPr="00CF7ABF" w:rsidRDefault="00626F7F" w:rsidP="00BF7585">
            <w:pPr>
              <w:rPr>
                <w:rFonts w:ascii="Arial" w:hAnsi="Arial" w:cs="Arial"/>
              </w:rPr>
            </w:pPr>
            <w:r w:rsidRPr="00CF7ABF">
              <w:rPr>
                <w:rFonts w:ascii="Arial" w:hAnsi="Arial" w:cs="Arial"/>
              </w:rPr>
              <w:t>Mouse</w:t>
            </w:r>
          </w:p>
        </w:tc>
        <w:tc>
          <w:tcPr>
            <w:tcW w:w="1651" w:type="dxa"/>
            <w:tcBorders>
              <w:top w:val="nil"/>
              <w:left w:val="nil"/>
              <w:bottom w:val="single" w:sz="4" w:space="0" w:color="auto"/>
              <w:right w:val="single" w:sz="4" w:space="0" w:color="auto"/>
            </w:tcBorders>
            <w:vAlign w:val="center"/>
          </w:tcPr>
          <w:p w14:paraId="23C139D2" w14:textId="77777777" w:rsidR="00626F7F" w:rsidRPr="00CF7ABF" w:rsidRDefault="00626F7F" w:rsidP="00BF7585">
            <w:pPr>
              <w:jc w:val="center"/>
              <w:rPr>
                <w:rFonts w:ascii="Arial" w:hAnsi="Arial" w:cs="Arial"/>
              </w:rPr>
            </w:pPr>
            <w:r w:rsidRPr="00CF7ABF">
              <w:rPr>
                <w:rFonts w:ascii="Arial" w:hAnsi="Arial" w:cs="Arial"/>
              </w:rPr>
              <w:t>18</w:t>
            </w:r>
          </w:p>
        </w:tc>
      </w:tr>
      <w:tr w:rsidR="00626F7F" w:rsidRPr="00CF7ABF" w14:paraId="5245A8CB" w14:textId="77777777" w:rsidTr="00BF7585">
        <w:trPr>
          <w:trHeight w:val="300"/>
          <w:jc w:val="center"/>
        </w:trPr>
        <w:tc>
          <w:tcPr>
            <w:tcW w:w="2948" w:type="dxa"/>
            <w:tcBorders>
              <w:top w:val="nil"/>
              <w:left w:val="single" w:sz="4" w:space="0" w:color="auto"/>
              <w:bottom w:val="single" w:sz="4" w:space="0" w:color="auto"/>
              <w:right w:val="single" w:sz="4" w:space="0" w:color="auto"/>
            </w:tcBorders>
            <w:vAlign w:val="center"/>
          </w:tcPr>
          <w:p w14:paraId="4BACF67E" w14:textId="77777777" w:rsidR="00626F7F" w:rsidRPr="00CF7ABF" w:rsidRDefault="00626F7F" w:rsidP="00BF7585">
            <w:pPr>
              <w:rPr>
                <w:rFonts w:ascii="Arial" w:hAnsi="Arial" w:cs="Arial"/>
              </w:rPr>
            </w:pPr>
            <w:r w:rsidRPr="00CF7ABF">
              <w:rPr>
                <w:rFonts w:ascii="Arial" w:hAnsi="Arial" w:cs="Arial"/>
              </w:rPr>
              <w:t>Cpu</w:t>
            </w:r>
          </w:p>
        </w:tc>
        <w:tc>
          <w:tcPr>
            <w:tcW w:w="1651" w:type="dxa"/>
            <w:tcBorders>
              <w:top w:val="nil"/>
              <w:left w:val="nil"/>
              <w:bottom w:val="single" w:sz="4" w:space="0" w:color="auto"/>
              <w:right w:val="single" w:sz="4" w:space="0" w:color="auto"/>
            </w:tcBorders>
            <w:vAlign w:val="center"/>
          </w:tcPr>
          <w:p w14:paraId="45791C76" w14:textId="77777777" w:rsidR="00626F7F" w:rsidRPr="00CF7ABF" w:rsidRDefault="00626F7F" w:rsidP="00BF7585">
            <w:pPr>
              <w:jc w:val="center"/>
              <w:rPr>
                <w:rFonts w:ascii="Arial" w:hAnsi="Arial" w:cs="Arial"/>
              </w:rPr>
            </w:pPr>
            <w:r w:rsidRPr="00CF7ABF">
              <w:rPr>
                <w:rFonts w:ascii="Arial" w:hAnsi="Arial" w:cs="Arial"/>
              </w:rPr>
              <w:t>18</w:t>
            </w:r>
          </w:p>
        </w:tc>
      </w:tr>
      <w:tr w:rsidR="00626F7F" w:rsidRPr="00CF7ABF" w14:paraId="47805AE5" w14:textId="77777777" w:rsidTr="00BF7585">
        <w:trPr>
          <w:trHeight w:val="300"/>
          <w:jc w:val="center"/>
        </w:trPr>
        <w:tc>
          <w:tcPr>
            <w:tcW w:w="2948" w:type="dxa"/>
            <w:tcBorders>
              <w:top w:val="nil"/>
              <w:left w:val="single" w:sz="4" w:space="0" w:color="auto"/>
              <w:bottom w:val="single" w:sz="4" w:space="0" w:color="auto"/>
              <w:right w:val="single" w:sz="4" w:space="0" w:color="auto"/>
            </w:tcBorders>
            <w:vAlign w:val="center"/>
          </w:tcPr>
          <w:p w14:paraId="556949FD" w14:textId="77777777" w:rsidR="00626F7F" w:rsidRPr="00CF7ABF" w:rsidRDefault="00626F7F" w:rsidP="00BF7585">
            <w:pPr>
              <w:rPr>
                <w:rFonts w:ascii="Arial" w:hAnsi="Arial" w:cs="Arial"/>
              </w:rPr>
            </w:pPr>
            <w:r w:rsidRPr="00CF7ABF">
              <w:rPr>
                <w:rFonts w:ascii="Arial" w:hAnsi="Arial" w:cs="Arial"/>
              </w:rPr>
              <w:t xml:space="preserve">Regulador (Ups). </w:t>
            </w:r>
          </w:p>
        </w:tc>
        <w:tc>
          <w:tcPr>
            <w:tcW w:w="1651" w:type="dxa"/>
            <w:tcBorders>
              <w:top w:val="nil"/>
              <w:left w:val="nil"/>
              <w:bottom w:val="single" w:sz="4" w:space="0" w:color="auto"/>
              <w:right w:val="single" w:sz="4" w:space="0" w:color="auto"/>
            </w:tcBorders>
            <w:vAlign w:val="center"/>
          </w:tcPr>
          <w:p w14:paraId="43484B5F" w14:textId="77777777" w:rsidR="00626F7F" w:rsidRPr="00CF7ABF" w:rsidRDefault="00626F7F" w:rsidP="00BF7585">
            <w:pPr>
              <w:jc w:val="center"/>
              <w:rPr>
                <w:rFonts w:ascii="Arial" w:hAnsi="Arial" w:cs="Arial"/>
              </w:rPr>
            </w:pPr>
            <w:r w:rsidRPr="00CF7ABF">
              <w:rPr>
                <w:rFonts w:ascii="Arial" w:hAnsi="Arial" w:cs="Arial"/>
              </w:rPr>
              <w:t>18</w:t>
            </w:r>
          </w:p>
        </w:tc>
      </w:tr>
      <w:tr w:rsidR="00626F7F" w:rsidRPr="00CF7ABF" w14:paraId="039A655E" w14:textId="77777777" w:rsidTr="00BF7585">
        <w:trPr>
          <w:trHeight w:val="300"/>
          <w:jc w:val="center"/>
        </w:trPr>
        <w:tc>
          <w:tcPr>
            <w:tcW w:w="2948" w:type="dxa"/>
            <w:tcBorders>
              <w:top w:val="nil"/>
              <w:left w:val="single" w:sz="4" w:space="0" w:color="auto"/>
              <w:bottom w:val="single" w:sz="4" w:space="0" w:color="auto"/>
              <w:right w:val="single" w:sz="4" w:space="0" w:color="auto"/>
            </w:tcBorders>
            <w:vAlign w:val="center"/>
          </w:tcPr>
          <w:p w14:paraId="222BE5CD" w14:textId="77777777" w:rsidR="00626F7F" w:rsidRPr="00CF7ABF" w:rsidRDefault="00626F7F" w:rsidP="00BF7585">
            <w:pPr>
              <w:rPr>
                <w:rFonts w:ascii="Arial" w:hAnsi="Arial" w:cs="Arial"/>
              </w:rPr>
            </w:pPr>
            <w:r w:rsidRPr="00CF7ABF">
              <w:rPr>
                <w:rFonts w:ascii="Arial" w:hAnsi="Arial" w:cs="Arial"/>
              </w:rPr>
              <w:t xml:space="preserve">Lector Código De Barras </w:t>
            </w:r>
          </w:p>
        </w:tc>
        <w:tc>
          <w:tcPr>
            <w:tcW w:w="1651" w:type="dxa"/>
            <w:tcBorders>
              <w:top w:val="nil"/>
              <w:left w:val="nil"/>
              <w:bottom w:val="single" w:sz="4" w:space="0" w:color="auto"/>
              <w:right w:val="single" w:sz="4" w:space="0" w:color="auto"/>
            </w:tcBorders>
            <w:vAlign w:val="center"/>
          </w:tcPr>
          <w:p w14:paraId="091B9E73" w14:textId="77777777" w:rsidR="00626F7F" w:rsidRPr="00CF7ABF" w:rsidRDefault="00626F7F" w:rsidP="00BF7585">
            <w:pPr>
              <w:jc w:val="center"/>
              <w:rPr>
                <w:rFonts w:ascii="Arial" w:hAnsi="Arial" w:cs="Arial"/>
              </w:rPr>
            </w:pPr>
            <w:r w:rsidRPr="00CF7ABF">
              <w:rPr>
                <w:rFonts w:ascii="Arial" w:hAnsi="Arial" w:cs="Arial"/>
              </w:rPr>
              <w:t>4</w:t>
            </w:r>
          </w:p>
        </w:tc>
      </w:tr>
      <w:tr w:rsidR="00626F7F" w:rsidRPr="00CF7ABF" w14:paraId="10760978" w14:textId="77777777" w:rsidTr="00BF7585">
        <w:trPr>
          <w:trHeight w:val="300"/>
          <w:jc w:val="center"/>
        </w:trPr>
        <w:tc>
          <w:tcPr>
            <w:tcW w:w="2948" w:type="dxa"/>
            <w:tcBorders>
              <w:top w:val="nil"/>
              <w:left w:val="single" w:sz="4" w:space="0" w:color="auto"/>
              <w:bottom w:val="single" w:sz="4" w:space="0" w:color="auto"/>
              <w:right w:val="single" w:sz="4" w:space="0" w:color="auto"/>
            </w:tcBorders>
            <w:vAlign w:val="center"/>
          </w:tcPr>
          <w:p w14:paraId="552F747B" w14:textId="77777777" w:rsidR="00626F7F" w:rsidRPr="00CF7ABF" w:rsidRDefault="00626F7F" w:rsidP="00BF7585">
            <w:pPr>
              <w:rPr>
                <w:rFonts w:ascii="Arial" w:hAnsi="Arial" w:cs="Arial"/>
              </w:rPr>
            </w:pPr>
            <w:r w:rsidRPr="00CF7ABF">
              <w:rPr>
                <w:rFonts w:ascii="Arial" w:hAnsi="Arial" w:cs="Arial"/>
              </w:rPr>
              <w:t>Lector Para Huellas Digitales</w:t>
            </w:r>
          </w:p>
        </w:tc>
        <w:tc>
          <w:tcPr>
            <w:tcW w:w="1651" w:type="dxa"/>
            <w:tcBorders>
              <w:top w:val="nil"/>
              <w:left w:val="nil"/>
              <w:bottom w:val="single" w:sz="4" w:space="0" w:color="auto"/>
              <w:right w:val="single" w:sz="4" w:space="0" w:color="auto"/>
            </w:tcBorders>
            <w:vAlign w:val="center"/>
          </w:tcPr>
          <w:p w14:paraId="18946867" w14:textId="77777777" w:rsidR="00626F7F" w:rsidRPr="00CF7ABF" w:rsidRDefault="00626F7F" w:rsidP="00BF7585">
            <w:pPr>
              <w:jc w:val="center"/>
              <w:rPr>
                <w:rFonts w:ascii="Arial" w:hAnsi="Arial" w:cs="Arial"/>
              </w:rPr>
            </w:pPr>
            <w:r w:rsidRPr="00CF7ABF">
              <w:rPr>
                <w:rFonts w:ascii="Arial" w:hAnsi="Arial" w:cs="Arial"/>
              </w:rPr>
              <w:t>4</w:t>
            </w:r>
          </w:p>
        </w:tc>
      </w:tr>
      <w:tr w:rsidR="00626F7F" w:rsidRPr="00CF7ABF" w14:paraId="605C8CCD" w14:textId="77777777" w:rsidTr="00BF7585">
        <w:trPr>
          <w:trHeight w:val="600"/>
          <w:jc w:val="center"/>
        </w:trPr>
        <w:tc>
          <w:tcPr>
            <w:tcW w:w="2948" w:type="dxa"/>
            <w:tcBorders>
              <w:top w:val="nil"/>
              <w:left w:val="single" w:sz="4" w:space="0" w:color="auto"/>
              <w:bottom w:val="single" w:sz="4" w:space="0" w:color="auto"/>
              <w:right w:val="single" w:sz="4" w:space="0" w:color="auto"/>
            </w:tcBorders>
            <w:vAlign w:val="center"/>
          </w:tcPr>
          <w:p w14:paraId="1B55F01A" w14:textId="77777777" w:rsidR="00626F7F" w:rsidRPr="00CF7ABF" w:rsidRDefault="00626F7F" w:rsidP="00BF7585">
            <w:pPr>
              <w:rPr>
                <w:rFonts w:ascii="Arial" w:hAnsi="Arial" w:cs="Arial"/>
              </w:rPr>
            </w:pPr>
            <w:r w:rsidRPr="00CF7ABF">
              <w:rPr>
                <w:rFonts w:ascii="Arial" w:hAnsi="Arial" w:cs="Arial"/>
              </w:rPr>
              <w:t>Impresora De Etiquetas Térmicas Para Tubo</w:t>
            </w:r>
          </w:p>
        </w:tc>
        <w:tc>
          <w:tcPr>
            <w:tcW w:w="1651" w:type="dxa"/>
            <w:tcBorders>
              <w:top w:val="nil"/>
              <w:left w:val="nil"/>
              <w:bottom w:val="single" w:sz="4" w:space="0" w:color="auto"/>
              <w:right w:val="single" w:sz="4" w:space="0" w:color="auto"/>
            </w:tcBorders>
            <w:vAlign w:val="center"/>
          </w:tcPr>
          <w:p w14:paraId="4AE8CF11" w14:textId="77777777" w:rsidR="00626F7F" w:rsidRPr="00CF7ABF" w:rsidRDefault="00626F7F" w:rsidP="00BF7585">
            <w:pPr>
              <w:jc w:val="center"/>
              <w:rPr>
                <w:rFonts w:ascii="Arial" w:hAnsi="Arial" w:cs="Arial"/>
              </w:rPr>
            </w:pPr>
            <w:r w:rsidRPr="00CF7ABF">
              <w:rPr>
                <w:rFonts w:ascii="Arial" w:hAnsi="Arial" w:cs="Arial"/>
              </w:rPr>
              <w:t>4</w:t>
            </w:r>
          </w:p>
        </w:tc>
      </w:tr>
      <w:tr w:rsidR="00626F7F" w:rsidRPr="00CF7ABF" w14:paraId="443C47A1" w14:textId="77777777" w:rsidTr="00BF7585">
        <w:trPr>
          <w:trHeight w:val="300"/>
          <w:jc w:val="center"/>
        </w:trPr>
        <w:tc>
          <w:tcPr>
            <w:tcW w:w="2948" w:type="dxa"/>
            <w:tcBorders>
              <w:top w:val="nil"/>
              <w:left w:val="single" w:sz="4" w:space="0" w:color="auto"/>
              <w:bottom w:val="single" w:sz="4" w:space="0" w:color="auto"/>
              <w:right w:val="single" w:sz="4" w:space="0" w:color="auto"/>
            </w:tcBorders>
            <w:vAlign w:val="center"/>
          </w:tcPr>
          <w:p w14:paraId="59927534" w14:textId="77777777" w:rsidR="00626F7F" w:rsidRPr="00CF7ABF" w:rsidRDefault="00626F7F" w:rsidP="00BF7585">
            <w:pPr>
              <w:rPr>
                <w:rFonts w:ascii="Arial" w:hAnsi="Arial" w:cs="Arial"/>
              </w:rPr>
            </w:pPr>
            <w:r w:rsidRPr="00CF7ABF">
              <w:rPr>
                <w:rFonts w:ascii="Arial" w:hAnsi="Arial" w:cs="Arial"/>
              </w:rPr>
              <w:t xml:space="preserve">Impresora Térmica 10 X 10 </w:t>
            </w:r>
          </w:p>
        </w:tc>
        <w:tc>
          <w:tcPr>
            <w:tcW w:w="1651" w:type="dxa"/>
            <w:tcBorders>
              <w:top w:val="nil"/>
              <w:left w:val="nil"/>
              <w:bottom w:val="single" w:sz="4" w:space="0" w:color="auto"/>
              <w:right w:val="single" w:sz="4" w:space="0" w:color="auto"/>
            </w:tcBorders>
            <w:vAlign w:val="center"/>
          </w:tcPr>
          <w:p w14:paraId="62A738D6" w14:textId="77777777" w:rsidR="00626F7F" w:rsidRPr="00CF7ABF" w:rsidRDefault="00626F7F" w:rsidP="00BF7585">
            <w:pPr>
              <w:jc w:val="center"/>
              <w:rPr>
                <w:rFonts w:ascii="Arial" w:hAnsi="Arial" w:cs="Arial"/>
              </w:rPr>
            </w:pPr>
            <w:r w:rsidRPr="00CF7ABF">
              <w:rPr>
                <w:rFonts w:ascii="Arial" w:hAnsi="Arial" w:cs="Arial"/>
              </w:rPr>
              <w:t>3</w:t>
            </w:r>
          </w:p>
        </w:tc>
      </w:tr>
      <w:tr w:rsidR="00626F7F" w:rsidRPr="00CF7ABF" w14:paraId="220EE076" w14:textId="77777777" w:rsidTr="00BF7585">
        <w:trPr>
          <w:trHeight w:val="300"/>
          <w:jc w:val="center"/>
        </w:trPr>
        <w:tc>
          <w:tcPr>
            <w:tcW w:w="2948" w:type="dxa"/>
            <w:tcBorders>
              <w:top w:val="nil"/>
              <w:left w:val="single" w:sz="4" w:space="0" w:color="auto"/>
              <w:bottom w:val="single" w:sz="4" w:space="0" w:color="auto"/>
              <w:right w:val="single" w:sz="4" w:space="0" w:color="auto"/>
            </w:tcBorders>
            <w:vAlign w:val="center"/>
          </w:tcPr>
          <w:p w14:paraId="5794B5D1" w14:textId="77777777" w:rsidR="00626F7F" w:rsidRPr="00CF7ABF" w:rsidRDefault="00626F7F" w:rsidP="00BF7585">
            <w:pPr>
              <w:rPr>
                <w:rFonts w:ascii="Arial" w:hAnsi="Arial" w:cs="Arial"/>
              </w:rPr>
            </w:pPr>
            <w:r w:rsidRPr="00CF7ABF">
              <w:rPr>
                <w:rFonts w:ascii="Arial" w:hAnsi="Arial" w:cs="Arial"/>
              </w:rPr>
              <w:t>Impresora Lasser</w:t>
            </w:r>
          </w:p>
        </w:tc>
        <w:tc>
          <w:tcPr>
            <w:tcW w:w="1651" w:type="dxa"/>
            <w:tcBorders>
              <w:top w:val="nil"/>
              <w:left w:val="nil"/>
              <w:bottom w:val="single" w:sz="4" w:space="0" w:color="auto"/>
              <w:right w:val="single" w:sz="4" w:space="0" w:color="auto"/>
            </w:tcBorders>
            <w:vAlign w:val="center"/>
          </w:tcPr>
          <w:p w14:paraId="7F0FF3F4" w14:textId="77777777" w:rsidR="00626F7F" w:rsidRPr="00CF7ABF" w:rsidRDefault="00626F7F" w:rsidP="00BF7585">
            <w:pPr>
              <w:jc w:val="center"/>
              <w:rPr>
                <w:rFonts w:ascii="Arial" w:hAnsi="Arial" w:cs="Arial"/>
              </w:rPr>
            </w:pPr>
            <w:r w:rsidRPr="00CF7ABF">
              <w:rPr>
                <w:rFonts w:ascii="Arial" w:hAnsi="Arial" w:cs="Arial"/>
              </w:rPr>
              <w:t>9</w:t>
            </w:r>
          </w:p>
        </w:tc>
      </w:tr>
      <w:tr w:rsidR="00626F7F" w:rsidRPr="00CF7ABF" w14:paraId="77F50DEA" w14:textId="77777777" w:rsidTr="00BF7585">
        <w:trPr>
          <w:trHeight w:val="300"/>
          <w:jc w:val="center"/>
        </w:trPr>
        <w:tc>
          <w:tcPr>
            <w:tcW w:w="2948" w:type="dxa"/>
            <w:tcBorders>
              <w:top w:val="nil"/>
              <w:left w:val="single" w:sz="4" w:space="0" w:color="auto"/>
              <w:bottom w:val="single" w:sz="4" w:space="0" w:color="auto"/>
              <w:right w:val="single" w:sz="4" w:space="0" w:color="auto"/>
            </w:tcBorders>
            <w:vAlign w:val="center"/>
          </w:tcPr>
          <w:p w14:paraId="2FC5DC6B" w14:textId="77777777" w:rsidR="00626F7F" w:rsidRPr="00CF7ABF" w:rsidRDefault="00626F7F" w:rsidP="00BF7585">
            <w:pPr>
              <w:rPr>
                <w:rFonts w:ascii="Arial" w:hAnsi="Arial" w:cs="Arial"/>
              </w:rPr>
            </w:pPr>
            <w:r w:rsidRPr="00CF7ABF">
              <w:rPr>
                <w:rFonts w:ascii="Arial" w:hAnsi="Arial" w:cs="Arial"/>
              </w:rPr>
              <w:t>Detector De Huella Digital</w:t>
            </w:r>
          </w:p>
        </w:tc>
        <w:tc>
          <w:tcPr>
            <w:tcW w:w="1651" w:type="dxa"/>
            <w:tcBorders>
              <w:top w:val="nil"/>
              <w:left w:val="nil"/>
              <w:bottom w:val="single" w:sz="4" w:space="0" w:color="auto"/>
              <w:right w:val="single" w:sz="4" w:space="0" w:color="auto"/>
            </w:tcBorders>
            <w:vAlign w:val="center"/>
          </w:tcPr>
          <w:p w14:paraId="54A5CEA2" w14:textId="77777777" w:rsidR="00626F7F" w:rsidRPr="00CF7ABF" w:rsidRDefault="00626F7F" w:rsidP="00BF7585">
            <w:pPr>
              <w:jc w:val="center"/>
              <w:rPr>
                <w:rFonts w:ascii="Arial" w:hAnsi="Arial" w:cs="Arial"/>
              </w:rPr>
            </w:pPr>
            <w:r w:rsidRPr="00CF7ABF">
              <w:rPr>
                <w:rFonts w:ascii="Arial" w:hAnsi="Arial" w:cs="Arial"/>
              </w:rPr>
              <w:t>4</w:t>
            </w:r>
          </w:p>
        </w:tc>
      </w:tr>
      <w:tr w:rsidR="00626F7F" w:rsidRPr="00CF7ABF" w14:paraId="2CFC73EB" w14:textId="77777777" w:rsidTr="00BF7585">
        <w:trPr>
          <w:trHeight w:val="300"/>
          <w:jc w:val="center"/>
        </w:trPr>
        <w:tc>
          <w:tcPr>
            <w:tcW w:w="2948" w:type="dxa"/>
            <w:tcBorders>
              <w:top w:val="nil"/>
              <w:left w:val="single" w:sz="4" w:space="0" w:color="auto"/>
              <w:bottom w:val="single" w:sz="4" w:space="0" w:color="auto"/>
              <w:right w:val="single" w:sz="4" w:space="0" w:color="auto"/>
            </w:tcBorders>
            <w:vAlign w:val="center"/>
          </w:tcPr>
          <w:p w14:paraId="0F23CDE3" w14:textId="77777777" w:rsidR="00626F7F" w:rsidRPr="00CF7ABF" w:rsidRDefault="00626F7F" w:rsidP="00BF7585">
            <w:pPr>
              <w:rPr>
                <w:rFonts w:ascii="Arial" w:hAnsi="Arial" w:cs="Arial"/>
              </w:rPr>
            </w:pPr>
            <w:r w:rsidRPr="00CF7ABF">
              <w:rPr>
                <w:rFonts w:ascii="Arial" w:hAnsi="Arial" w:cs="Arial"/>
              </w:rPr>
              <w:t>Cámara   Web Fotográfica</w:t>
            </w:r>
          </w:p>
        </w:tc>
        <w:tc>
          <w:tcPr>
            <w:tcW w:w="1651" w:type="dxa"/>
            <w:tcBorders>
              <w:top w:val="nil"/>
              <w:left w:val="nil"/>
              <w:bottom w:val="single" w:sz="4" w:space="0" w:color="auto"/>
              <w:right w:val="single" w:sz="4" w:space="0" w:color="auto"/>
            </w:tcBorders>
            <w:vAlign w:val="center"/>
          </w:tcPr>
          <w:p w14:paraId="6B9E24F3" w14:textId="77777777" w:rsidR="00626F7F" w:rsidRPr="00CF7ABF" w:rsidRDefault="00626F7F" w:rsidP="00BF7585">
            <w:pPr>
              <w:jc w:val="center"/>
              <w:rPr>
                <w:rFonts w:ascii="Arial" w:hAnsi="Arial" w:cs="Arial"/>
              </w:rPr>
            </w:pPr>
            <w:r w:rsidRPr="00CF7ABF">
              <w:rPr>
                <w:rFonts w:ascii="Arial" w:hAnsi="Arial" w:cs="Arial"/>
              </w:rPr>
              <w:t>4</w:t>
            </w:r>
          </w:p>
        </w:tc>
      </w:tr>
      <w:tr w:rsidR="00626F7F" w:rsidRPr="00CF7ABF" w14:paraId="08D17359" w14:textId="77777777" w:rsidTr="00BF7585">
        <w:trPr>
          <w:trHeight w:val="300"/>
          <w:jc w:val="center"/>
        </w:trPr>
        <w:tc>
          <w:tcPr>
            <w:tcW w:w="2948" w:type="dxa"/>
            <w:tcBorders>
              <w:top w:val="nil"/>
              <w:left w:val="single" w:sz="4" w:space="0" w:color="auto"/>
              <w:bottom w:val="single" w:sz="4" w:space="0" w:color="auto"/>
              <w:right w:val="single" w:sz="4" w:space="0" w:color="auto"/>
            </w:tcBorders>
            <w:vAlign w:val="center"/>
          </w:tcPr>
          <w:p w14:paraId="6BF7B8BD" w14:textId="77777777" w:rsidR="00626F7F" w:rsidRPr="00CF7ABF" w:rsidRDefault="00626F7F" w:rsidP="00BF7585">
            <w:pPr>
              <w:rPr>
                <w:rFonts w:ascii="Arial" w:hAnsi="Arial" w:cs="Arial"/>
              </w:rPr>
            </w:pPr>
            <w:r w:rsidRPr="00CF7ABF">
              <w:rPr>
                <w:rFonts w:ascii="Arial" w:hAnsi="Arial" w:cs="Arial"/>
              </w:rPr>
              <w:t>Interfaces A Equipos</w:t>
            </w:r>
          </w:p>
        </w:tc>
        <w:tc>
          <w:tcPr>
            <w:tcW w:w="1651" w:type="dxa"/>
            <w:tcBorders>
              <w:top w:val="nil"/>
              <w:left w:val="nil"/>
              <w:bottom w:val="single" w:sz="4" w:space="0" w:color="auto"/>
              <w:right w:val="single" w:sz="4" w:space="0" w:color="auto"/>
            </w:tcBorders>
            <w:vAlign w:val="center"/>
          </w:tcPr>
          <w:p w14:paraId="1977179C" w14:textId="77777777" w:rsidR="00626F7F" w:rsidRPr="00CF7ABF" w:rsidRDefault="00626F7F" w:rsidP="00BF7585">
            <w:pPr>
              <w:jc w:val="center"/>
              <w:rPr>
                <w:rFonts w:ascii="Arial" w:hAnsi="Arial" w:cs="Arial"/>
              </w:rPr>
            </w:pPr>
            <w:r w:rsidRPr="00CF7ABF">
              <w:rPr>
                <w:rFonts w:ascii="Arial" w:hAnsi="Arial" w:cs="Arial"/>
              </w:rPr>
              <w:t>6</w:t>
            </w:r>
          </w:p>
        </w:tc>
      </w:tr>
      <w:tr w:rsidR="00626F7F" w:rsidRPr="00CF7ABF" w14:paraId="3E1DA2B3" w14:textId="77777777" w:rsidTr="00BF7585">
        <w:trPr>
          <w:trHeight w:val="300"/>
          <w:jc w:val="center"/>
        </w:trPr>
        <w:tc>
          <w:tcPr>
            <w:tcW w:w="2948" w:type="dxa"/>
            <w:tcBorders>
              <w:top w:val="nil"/>
              <w:left w:val="single" w:sz="4" w:space="0" w:color="auto"/>
              <w:bottom w:val="single" w:sz="4" w:space="0" w:color="auto"/>
              <w:right w:val="single" w:sz="4" w:space="0" w:color="auto"/>
            </w:tcBorders>
            <w:vAlign w:val="center"/>
          </w:tcPr>
          <w:p w14:paraId="6642CF3B" w14:textId="77777777" w:rsidR="00626F7F" w:rsidRPr="00CF7ABF" w:rsidRDefault="00626F7F" w:rsidP="00BF7585">
            <w:pPr>
              <w:rPr>
                <w:rFonts w:ascii="Arial" w:hAnsi="Arial" w:cs="Arial"/>
              </w:rPr>
            </w:pPr>
            <w:r w:rsidRPr="00CF7ABF">
              <w:rPr>
                <w:rFonts w:ascii="Arial" w:hAnsi="Arial" w:cs="Arial"/>
              </w:rPr>
              <w:t>Switch 26 Puertos Ups</w:t>
            </w:r>
          </w:p>
        </w:tc>
        <w:tc>
          <w:tcPr>
            <w:tcW w:w="1651" w:type="dxa"/>
            <w:tcBorders>
              <w:top w:val="nil"/>
              <w:left w:val="nil"/>
              <w:bottom w:val="single" w:sz="4" w:space="0" w:color="auto"/>
              <w:right w:val="single" w:sz="4" w:space="0" w:color="auto"/>
            </w:tcBorders>
            <w:vAlign w:val="center"/>
          </w:tcPr>
          <w:p w14:paraId="2C150997" w14:textId="77777777" w:rsidR="00626F7F" w:rsidRPr="00CF7ABF" w:rsidRDefault="00626F7F" w:rsidP="00BF7585">
            <w:pPr>
              <w:jc w:val="center"/>
              <w:rPr>
                <w:rFonts w:ascii="Arial" w:hAnsi="Arial" w:cs="Arial"/>
              </w:rPr>
            </w:pPr>
            <w:r w:rsidRPr="00CF7ABF">
              <w:rPr>
                <w:rFonts w:ascii="Arial" w:hAnsi="Arial" w:cs="Arial"/>
              </w:rPr>
              <w:t>2</w:t>
            </w:r>
          </w:p>
        </w:tc>
      </w:tr>
      <w:tr w:rsidR="00626F7F" w:rsidRPr="00CF7ABF" w14:paraId="25DDCB9C" w14:textId="77777777" w:rsidTr="00BF7585">
        <w:trPr>
          <w:trHeight w:val="300"/>
          <w:jc w:val="center"/>
        </w:trPr>
        <w:tc>
          <w:tcPr>
            <w:tcW w:w="2948" w:type="dxa"/>
            <w:tcBorders>
              <w:top w:val="nil"/>
              <w:left w:val="single" w:sz="4" w:space="0" w:color="auto"/>
              <w:bottom w:val="single" w:sz="4" w:space="0" w:color="auto"/>
              <w:right w:val="single" w:sz="4" w:space="0" w:color="auto"/>
            </w:tcBorders>
            <w:vAlign w:val="center"/>
          </w:tcPr>
          <w:p w14:paraId="11F77363" w14:textId="77777777" w:rsidR="00626F7F" w:rsidRPr="00CF7ABF" w:rsidRDefault="00626F7F" w:rsidP="00BF7585">
            <w:pPr>
              <w:rPr>
                <w:rFonts w:ascii="Arial" w:hAnsi="Arial" w:cs="Arial"/>
              </w:rPr>
            </w:pPr>
            <w:r w:rsidRPr="00CF7ABF">
              <w:rPr>
                <w:rFonts w:ascii="Arial" w:hAnsi="Arial" w:cs="Arial"/>
              </w:rPr>
              <w:t>Servidor con monitor, teclado y mouse integrado</w:t>
            </w:r>
          </w:p>
        </w:tc>
        <w:tc>
          <w:tcPr>
            <w:tcW w:w="1651" w:type="dxa"/>
            <w:tcBorders>
              <w:top w:val="nil"/>
              <w:left w:val="nil"/>
              <w:bottom w:val="single" w:sz="4" w:space="0" w:color="auto"/>
              <w:right w:val="single" w:sz="4" w:space="0" w:color="auto"/>
            </w:tcBorders>
            <w:vAlign w:val="center"/>
          </w:tcPr>
          <w:p w14:paraId="5D1265F2" w14:textId="77777777" w:rsidR="00626F7F" w:rsidRPr="00CF7ABF" w:rsidRDefault="00626F7F" w:rsidP="00BF7585">
            <w:pPr>
              <w:jc w:val="center"/>
              <w:rPr>
                <w:rFonts w:ascii="Arial" w:hAnsi="Arial" w:cs="Arial"/>
              </w:rPr>
            </w:pPr>
            <w:r w:rsidRPr="00CF7ABF">
              <w:rPr>
                <w:rFonts w:ascii="Arial" w:hAnsi="Arial" w:cs="Arial"/>
              </w:rPr>
              <w:t>2</w:t>
            </w:r>
          </w:p>
        </w:tc>
      </w:tr>
    </w:tbl>
    <w:p w14:paraId="48D8D937" w14:textId="77777777" w:rsidR="00626F7F" w:rsidRPr="00CF7ABF" w:rsidRDefault="00626F7F" w:rsidP="00626F7F">
      <w:pPr>
        <w:ind w:left="360"/>
        <w:jc w:val="both"/>
        <w:rPr>
          <w:rFonts w:ascii="Arial" w:hAnsi="Arial" w:cs="Arial"/>
          <w:b/>
          <w:bCs/>
          <w:lang w:val="es-ES_tradnl"/>
        </w:rPr>
      </w:pPr>
    </w:p>
    <w:p w14:paraId="42120000" w14:textId="77777777" w:rsidR="00626F7F" w:rsidRPr="00CF7ABF" w:rsidRDefault="00626F7F" w:rsidP="00626F7F">
      <w:pPr>
        <w:jc w:val="both"/>
        <w:rPr>
          <w:rFonts w:ascii="Arial" w:hAnsi="Arial" w:cs="Arial"/>
          <w:b/>
          <w:bCs/>
          <w:lang w:val="es-ES_tradnl"/>
        </w:rPr>
      </w:pPr>
    </w:p>
    <w:p w14:paraId="4796E4DA" w14:textId="77777777" w:rsidR="00626F7F" w:rsidRPr="00CF7ABF" w:rsidRDefault="00626F7F" w:rsidP="00626F7F">
      <w:pPr>
        <w:jc w:val="both"/>
        <w:rPr>
          <w:rFonts w:ascii="Arial" w:hAnsi="Arial" w:cs="Arial"/>
          <w:b/>
          <w:bCs/>
          <w:lang w:val="es-ES_tradnl"/>
        </w:rPr>
      </w:pPr>
    </w:p>
    <w:p w14:paraId="02D66BC5" w14:textId="77777777" w:rsidR="00626F7F" w:rsidRPr="00CF7ABF" w:rsidRDefault="00626F7F" w:rsidP="00626F7F">
      <w:pPr>
        <w:jc w:val="both"/>
        <w:rPr>
          <w:rFonts w:ascii="Arial" w:hAnsi="Arial" w:cs="Arial"/>
          <w:b/>
          <w:bCs/>
          <w:sz w:val="20"/>
          <w:lang w:val="es-ES_tradnl"/>
        </w:rPr>
      </w:pPr>
    </w:p>
    <w:p w14:paraId="76F11F9B" w14:textId="77777777" w:rsidR="00626F7F" w:rsidRPr="00CF7ABF" w:rsidRDefault="00626F7F" w:rsidP="00626F7F">
      <w:pPr>
        <w:jc w:val="both"/>
        <w:rPr>
          <w:rFonts w:ascii="Arial" w:hAnsi="Arial" w:cs="Arial"/>
          <w:b/>
          <w:bCs/>
          <w:sz w:val="22"/>
          <w:szCs w:val="22"/>
          <w:lang w:val="es-ES_tradnl"/>
        </w:rPr>
      </w:pPr>
      <w:r w:rsidRPr="00CF7ABF">
        <w:rPr>
          <w:rFonts w:ascii="Arial" w:hAnsi="Arial" w:cs="Arial"/>
          <w:b/>
          <w:bCs/>
          <w:sz w:val="22"/>
          <w:szCs w:val="22"/>
          <w:lang w:val="es-ES_tradnl"/>
        </w:rPr>
        <w:t>Descripción del Sistema Informático:</w:t>
      </w:r>
    </w:p>
    <w:p w14:paraId="1B56829C" w14:textId="77777777" w:rsidR="00626F7F" w:rsidRPr="00CF7ABF" w:rsidRDefault="00626F7F" w:rsidP="00626F7F">
      <w:pPr>
        <w:jc w:val="both"/>
        <w:rPr>
          <w:rFonts w:ascii="Arial" w:hAnsi="Arial" w:cs="Arial"/>
          <w:b/>
          <w:bCs/>
          <w:sz w:val="22"/>
          <w:szCs w:val="22"/>
          <w:lang w:val="es-ES_tradnl"/>
        </w:rPr>
      </w:pPr>
    </w:p>
    <w:p w14:paraId="60DD6A78" w14:textId="77777777" w:rsidR="00626F7F" w:rsidRPr="00CF7ABF" w:rsidRDefault="00626F7F" w:rsidP="00626F7F">
      <w:pPr>
        <w:pStyle w:val="Ttulo5"/>
        <w:tabs>
          <w:tab w:val="clear" w:pos="1008"/>
          <w:tab w:val="left" w:pos="1716"/>
        </w:tabs>
        <w:spacing w:before="0" w:after="0" w:line="360" w:lineRule="auto"/>
        <w:ind w:left="0" w:firstLine="0"/>
        <w:jc w:val="both"/>
        <w:rPr>
          <w:rFonts w:ascii="Arial" w:hAnsi="Arial" w:cs="Arial"/>
          <w:bCs w:val="0"/>
          <w:i w:val="0"/>
          <w:sz w:val="22"/>
          <w:szCs w:val="22"/>
        </w:rPr>
      </w:pPr>
      <w:r w:rsidRPr="00CF7ABF">
        <w:rPr>
          <w:rFonts w:ascii="Arial" w:hAnsi="Arial" w:cs="Arial"/>
          <w:i w:val="0"/>
          <w:sz w:val="22"/>
          <w:szCs w:val="22"/>
        </w:rPr>
        <w:t>El sistema de cómputo deberá cumplir  con los requerimientos de los Bancos de Sangre para la administración y control de donadores, pacientes, unidades de sangre recolectadas así como su fraccionamiento, prueba de compatibilidad, estadística con todos los requerimientos que solicita el Centro Nacional de la Transfusión Sanguínea, control de calidad, fotografía impresa en la historia clínica, huella digital, Emisión De Comprobantes de Donación, Carta compromiso, Suministro de Unidades, Egreso de Componentes, Baja de Componentes, alón de autoexclusión, sistema de seguridad para evitar duplicidad de unidades, sistema 100% en español que trabaje con red local y ambiente Windows, pantalla en la recepción donde se indique el nombre y turno del paciente, además de un sistema de altavoces para mejor control y disminución de tiempos y movimientos.</w:t>
      </w:r>
    </w:p>
    <w:p w14:paraId="294A6898" w14:textId="77777777" w:rsidR="00626F7F" w:rsidRPr="00CF7ABF" w:rsidRDefault="00626F7F" w:rsidP="00626F7F">
      <w:pPr>
        <w:widowControl w:val="0"/>
        <w:suppressAutoHyphens w:val="0"/>
        <w:autoSpaceDE w:val="0"/>
        <w:autoSpaceDN w:val="0"/>
        <w:adjustRightInd w:val="0"/>
        <w:jc w:val="center"/>
        <w:rPr>
          <w:rFonts w:ascii="Arial" w:hAnsi="Arial" w:cs="Arial"/>
          <w:b/>
          <w:color w:val="0000FF"/>
          <w:sz w:val="20"/>
          <w:lang w:eastAsia="es-ES"/>
        </w:rPr>
      </w:pPr>
    </w:p>
    <w:p w14:paraId="269B5162" w14:textId="77777777" w:rsidR="00626F7F" w:rsidRPr="00CF7ABF" w:rsidRDefault="00626F7F" w:rsidP="00626F7F">
      <w:pPr>
        <w:widowControl w:val="0"/>
        <w:suppressAutoHyphens w:val="0"/>
        <w:autoSpaceDE w:val="0"/>
        <w:autoSpaceDN w:val="0"/>
        <w:adjustRightInd w:val="0"/>
        <w:jc w:val="center"/>
        <w:rPr>
          <w:rFonts w:ascii="Arial" w:hAnsi="Arial" w:cs="Arial"/>
          <w:b/>
          <w:color w:val="0000FF"/>
          <w:sz w:val="20"/>
          <w:lang w:eastAsia="es-ES"/>
        </w:rPr>
      </w:pPr>
    </w:p>
    <w:p w14:paraId="518A49E7" w14:textId="11E3063A" w:rsidR="00626F7F" w:rsidRPr="00CF7ABF" w:rsidRDefault="00626F7F" w:rsidP="00626F7F">
      <w:pPr>
        <w:numPr>
          <w:ilvl w:val="12"/>
          <w:numId w:val="0"/>
        </w:numPr>
        <w:suppressAutoHyphens w:val="0"/>
        <w:ind w:left="170" w:right="-52"/>
        <w:jc w:val="center"/>
        <w:rPr>
          <w:rFonts w:ascii="Arial" w:hAnsi="Arial" w:cs="Arial"/>
          <w:b/>
          <w:color w:val="0000FF"/>
          <w:sz w:val="22"/>
          <w:szCs w:val="22"/>
          <w:lang w:eastAsia="es-ES"/>
        </w:rPr>
      </w:pPr>
      <w:r w:rsidRPr="00CF7ABF">
        <w:rPr>
          <w:rFonts w:ascii="Arial" w:hAnsi="Arial" w:cs="Arial"/>
          <w:b/>
          <w:color w:val="0000FF"/>
          <w:sz w:val="22"/>
          <w:szCs w:val="22"/>
          <w:lang w:eastAsia="es-ES"/>
        </w:rPr>
        <w:t>DES</w:t>
      </w:r>
      <w:r w:rsidR="004D2699" w:rsidRPr="00CF7ABF">
        <w:rPr>
          <w:rFonts w:ascii="Arial" w:hAnsi="Arial" w:cs="Arial"/>
          <w:b/>
          <w:color w:val="0000FF"/>
          <w:sz w:val="22"/>
          <w:szCs w:val="22"/>
          <w:lang w:eastAsia="es-ES"/>
        </w:rPr>
        <w:t>CRIPCIÓN AMPLIA Y DETALLADA D</w:t>
      </w:r>
      <w:r w:rsidRPr="00CF7ABF">
        <w:rPr>
          <w:rFonts w:ascii="Arial" w:hAnsi="Arial" w:cs="Arial"/>
          <w:b/>
          <w:color w:val="0000FF"/>
          <w:sz w:val="22"/>
          <w:szCs w:val="22"/>
          <w:lang w:eastAsia="es-ES"/>
        </w:rPr>
        <w:t>E LOS EQUIPOS OFERTADOS</w:t>
      </w:r>
    </w:p>
    <w:p w14:paraId="4141F8F0" w14:textId="77777777" w:rsidR="00626F7F" w:rsidRPr="00CF7ABF" w:rsidRDefault="00626F7F" w:rsidP="00626F7F">
      <w:pPr>
        <w:suppressAutoHyphens w:val="0"/>
        <w:autoSpaceDE w:val="0"/>
        <w:autoSpaceDN w:val="0"/>
        <w:spacing w:line="360" w:lineRule="auto"/>
        <w:ind w:right="-52"/>
        <w:jc w:val="center"/>
        <w:rPr>
          <w:rFonts w:ascii="Arial" w:hAnsi="Arial" w:cs="Arial"/>
          <w:b/>
          <w:bCs/>
          <w:sz w:val="20"/>
          <w:lang w:val="es-ES_tradnl" w:eastAsia="es-ES"/>
        </w:rPr>
      </w:pPr>
    </w:p>
    <w:p w14:paraId="1AF7D6BF"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jc w:val="both"/>
        <w:rPr>
          <w:rFonts w:ascii="Arial" w:hAnsi="Arial" w:cs="Arial"/>
          <w:b/>
          <w:bCs/>
          <w:sz w:val="22"/>
          <w:szCs w:val="22"/>
        </w:rPr>
      </w:pPr>
      <w:r w:rsidRPr="00CF7ABF">
        <w:rPr>
          <w:rFonts w:ascii="Arial" w:hAnsi="Arial" w:cs="Arial"/>
          <w:b/>
          <w:bCs/>
          <w:sz w:val="22"/>
          <w:szCs w:val="22"/>
        </w:rPr>
        <w:t>Especificaciones mínimas que deberán de cumplir los equipos y reactivos ofertados para la prestación del servicio objeto de esta licitación.</w:t>
      </w:r>
      <w:r w:rsidRPr="00CF7ABF">
        <w:rPr>
          <w:rFonts w:ascii="Arial" w:hAnsi="Arial" w:cs="Arial"/>
          <w:b/>
          <w:sz w:val="22"/>
          <w:szCs w:val="22"/>
        </w:rPr>
        <w:t xml:space="preserve"> En la propuesta técnica deberá integrar las especificaciones de cada equipo del cual deberá incluir la carta de respaldo solidario del fabricante de todos los equipos, haciendo mención del número de licitación. Para los equipos de apoyo no será necesario presentar carta de respaldo solidario.</w:t>
      </w:r>
    </w:p>
    <w:p w14:paraId="30F622C6"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jc w:val="both"/>
        <w:rPr>
          <w:rFonts w:ascii="Arial" w:hAnsi="Arial" w:cs="Arial"/>
          <w:b/>
          <w:bCs/>
          <w:caps/>
          <w:sz w:val="20"/>
        </w:rPr>
      </w:pPr>
    </w:p>
    <w:p w14:paraId="6DA0C10C"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rPr>
          <w:rFonts w:ascii="Arial" w:hAnsi="Arial" w:cs="Arial"/>
          <w:b/>
          <w:color w:val="000000"/>
          <w:lang w:eastAsia="es-MX"/>
        </w:rPr>
      </w:pPr>
      <w:r w:rsidRPr="00CF7ABF">
        <w:rPr>
          <w:rFonts w:ascii="Arial" w:hAnsi="Arial" w:cs="Arial"/>
          <w:b/>
          <w:color w:val="000000"/>
          <w:lang w:eastAsia="es-MX"/>
        </w:rPr>
        <w:t>1.- Biometría Hemática</w:t>
      </w:r>
    </w:p>
    <w:p w14:paraId="4B1ACF43"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rPr>
          <w:rFonts w:ascii="Arial" w:hAnsi="Arial" w:cs="Arial"/>
          <w:b/>
          <w:bCs/>
          <w:caps/>
          <w:sz w:val="22"/>
          <w:szCs w:val="22"/>
        </w:rPr>
      </w:pPr>
    </w:p>
    <w:tbl>
      <w:tblPr>
        <w:tblStyle w:val="Tablaconcuadrcula"/>
        <w:tblW w:w="5000" w:type="pct"/>
        <w:tblLook w:val="04A0" w:firstRow="1" w:lastRow="0" w:firstColumn="1" w:lastColumn="0" w:noHBand="0" w:noVBand="1"/>
      </w:tblPr>
      <w:tblGrid>
        <w:gridCol w:w="488"/>
        <w:gridCol w:w="4752"/>
        <w:gridCol w:w="4438"/>
      </w:tblGrid>
      <w:tr w:rsidR="00626F7F" w:rsidRPr="00CF7ABF" w14:paraId="28BEA2BF" w14:textId="77777777" w:rsidTr="00BF7585">
        <w:tc>
          <w:tcPr>
            <w:tcW w:w="252" w:type="pct"/>
          </w:tcPr>
          <w:p w14:paraId="5E8E1860" w14:textId="77777777" w:rsidR="00626F7F" w:rsidRPr="00CF7ABF" w:rsidRDefault="00626F7F" w:rsidP="00BF7585">
            <w:pPr>
              <w:rPr>
                <w:rFonts w:ascii="Arial" w:hAnsi="Arial" w:cs="Arial"/>
                <w:b/>
                <w:sz w:val="18"/>
                <w:szCs w:val="18"/>
              </w:rPr>
            </w:pPr>
            <w:r w:rsidRPr="00CF7ABF">
              <w:rPr>
                <w:rFonts w:ascii="Arial" w:hAnsi="Arial" w:cs="Arial"/>
                <w:b/>
                <w:color w:val="000000"/>
                <w:sz w:val="18"/>
                <w:szCs w:val="18"/>
              </w:rPr>
              <w:t>No</w:t>
            </w:r>
          </w:p>
        </w:tc>
        <w:tc>
          <w:tcPr>
            <w:tcW w:w="2455" w:type="pct"/>
          </w:tcPr>
          <w:p w14:paraId="0C4A0F51" w14:textId="77777777" w:rsidR="00626F7F" w:rsidRPr="00CF7ABF" w:rsidRDefault="00626F7F" w:rsidP="00BF7585">
            <w:pPr>
              <w:jc w:val="center"/>
              <w:rPr>
                <w:rFonts w:ascii="Arial" w:hAnsi="Arial" w:cs="Arial"/>
                <w:b/>
                <w:sz w:val="18"/>
                <w:szCs w:val="18"/>
              </w:rPr>
            </w:pPr>
            <w:r w:rsidRPr="00CF7ABF">
              <w:rPr>
                <w:rFonts w:ascii="Arial" w:hAnsi="Arial" w:cs="Arial"/>
                <w:b/>
                <w:sz w:val="18"/>
                <w:szCs w:val="18"/>
              </w:rPr>
              <w:t>Características</w:t>
            </w:r>
          </w:p>
        </w:tc>
        <w:tc>
          <w:tcPr>
            <w:tcW w:w="2293" w:type="pct"/>
          </w:tcPr>
          <w:p w14:paraId="103A543F" w14:textId="77777777" w:rsidR="00626F7F" w:rsidRPr="00CF7ABF" w:rsidRDefault="00626F7F" w:rsidP="00BF7585">
            <w:pPr>
              <w:jc w:val="center"/>
              <w:rPr>
                <w:rFonts w:ascii="Arial" w:hAnsi="Arial" w:cs="Arial"/>
                <w:b/>
                <w:sz w:val="18"/>
                <w:szCs w:val="18"/>
              </w:rPr>
            </w:pPr>
            <w:r w:rsidRPr="00CF7ABF">
              <w:rPr>
                <w:rFonts w:ascii="Arial" w:hAnsi="Arial" w:cs="Arial"/>
                <w:b/>
                <w:sz w:val="18"/>
                <w:szCs w:val="18"/>
              </w:rPr>
              <w:t>Ofertado</w:t>
            </w:r>
          </w:p>
        </w:tc>
      </w:tr>
      <w:tr w:rsidR="00626F7F" w:rsidRPr="00CF7ABF" w14:paraId="1ABA14F4" w14:textId="77777777" w:rsidTr="00BF7585">
        <w:tc>
          <w:tcPr>
            <w:tcW w:w="252" w:type="pct"/>
          </w:tcPr>
          <w:p w14:paraId="34763328" w14:textId="77777777" w:rsidR="00626F7F" w:rsidRPr="00CF7ABF" w:rsidRDefault="00626F7F" w:rsidP="00BF7585">
            <w:pPr>
              <w:rPr>
                <w:rFonts w:ascii="Arial" w:hAnsi="Arial" w:cs="Arial"/>
                <w:sz w:val="18"/>
                <w:szCs w:val="18"/>
              </w:rPr>
            </w:pPr>
            <w:r w:rsidRPr="00CF7ABF">
              <w:rPr>
                <w:rFonts w:ascii="Arial" w:hAnsi="Arial" w:cs="Arial"/>
                <w:sz w:val="18"/>
                <w:szCs w:val="18"/>
              </w:rPr>
              <w:t>1</w:t>
            </w:r>
          </w:p>
        </w:tc>
        <w:tc>
          <w:tcPr>
            <w:tcW w:w="2455" w:type="pct"/>
          </w:tcPr>
          <w:p w14:paraId="35956118"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Principio de medición: análisis diferencial, rayo láser o radiofrecuencia. Impedancia o pulsos cumulativos, citoquímica o absorción de luz. Mínimo un principio de medición.</w:t>
            </w:r>
          </w:p>
        </w:tc>
        <w:tc>
          <w:tcPr>
            <w:tcW w:w="2293" w:type="pct"/>
          </w:tcPr>
          <w:p w14:paraId="3EBAAE36" w14:textId="77777777" w:rsidR="00626F7F" w:rsidRPr="00CF7ABF" w:rsidRDefault="00626F7F" w:rsidP="00BF7585">
            <w:pPr>
              <w:rPr>
                <w:rFonts w:ascii="Arial" w:hAnsi="Arial" w:cs="Arial"/>
                <w:b/>
                <w:sz w:val="18"/>
                <w:szCs w:val="18"/>
              </w:rPr>
            </w:pPr>
          </w:p>
        </w:tc>
      </w:tr>
      <w:tr w:rsidR="00626F7F" w:rsidRPr="00CF7ABF" w14:paraId="14248BD2" w14:textId="77777777" w:rsidTr="00BF7585">
        <w:tc>
          <w:tcPr>
            <w:tcW w:w="252" w:type="pct"/>
          </w:tcPr>
          <w:p w14:paraId="6FC2851E" w14:textId="77777777" w:rsidR="00626F7F" w:rsidRPr="00CF7ABF" w:rsidRDefault="00626F7F" w:rsidP="00BF7585">
            <w:pPr>
              <w:rPr>
                <w:rFonts w:ascii="Arial" w:hAnsi="Arial" w:cs="Arial"/>
                <w:sz w:val="18"/>
                <w:szCs w:val="18"/>
              </w:rPr>
            </w:pPr>
            <w:r w:rsidRPr="00CF7ABF">
              <w:rPr>
                <w:rFonts w:ascii="Arial" w:hAnsi="Arial" w:cs="Arial"/>
                <w:sz w:val="18"/>
                <w:szCs w:val="18"/>
              </w:rPr>
              <w:t>2</w:t>
            </w:r>
          </w:p>
        </w:tc>
        <w:tc>
          <w:tcPr>
            <w:tcW w:w="2455" w:type="pct"/>
          </w:tcPr>
          <w:p w14:paraId="1479BDBF"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 xml:space="preserve">Analitos o estudios a determinar por la unidad médica solicitante: 18 parámetros. Con diferencial de 3 partes. </w:t>
            </w:r>
          </w:p>
        </w:tc>
        <w:tc>
          <w:tcPr>
            <w:tcW w:w="2293" w:type="pct"/>
          </w:tcPr>
          <w:p w14:paraId="1D7106F4" w14:textId="77777777" w:rsidR="00626F7F" w:rsidRPr="00CF7ABF" w:rsidRDefault="00626F7F" w:rsidP="00BF7585">
            <w:pPr>
              <w:rPr>
                <w:rFonts w:ascii="Arial" w:hAnsi="Arial" w:cs="Arial"/>
                <w:b/>
                <w:sz w:val="18"/>
                <w:szCs w:val="18"/>
              </w:rPr>
            </w:pPr>
          </w:p>
        </w:tc>
      </w:tr>
      <w:tr w:rsidR="00626F7F" w:rsidRPr="00CF7ABF" w14:paraId="40401AC1" w14:textId="77777777" w:rsidTr="00BF7585">
        <w:tc>
          <w:tcPr>
            <w:tcW w:w="252" w:type="pct"/>
          </w:tcPr>
          <w:p w14:paraId="5914AE36" w14:textId="77777777" w:rsidR="00626F7F" w:rsidRPr="00CF7ABF" w:rsidRDefault="00626F7F" w:rsidP="00BF7585">
            <w:pPr>
              <w:rPr>
                <w:rFonts w:ascii="Arial" w:hAnsi="Arial" w:cs="Arial"/>
                <w:sz w:val="18"/>
                <w:szCs w:val="18"/>
              </w:rPr>
            </w:pPr>
            <w:r w:rsidRPr="00CF7ABF">
              <w:rPr>
                <w:rFonts w:ascii="Arial" w:hAnsi="Arial" w:cs="Arial"/>
                <w:sz w:val="18"/>
                <w:szCs w:val="18"/>
              </w:rPr>
              <w:t>3</w:t>
            </w:r>
          </w:p>
        </w:tc>
        <w:tc>
          <w:tcPr>
            <w:tcW w:w="2455" w:type="pct"/>
          </w:tcPr>
          <w:p w14:paraId="096C2CEE"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Modalidades de medición abierto y cerrado.</w:t>
            </w:r>
          </w:p>
        </w:tc>
        <w:tc>
          <w:tcPr>
            <w:tcW w:w="2293" w:type="pct"/>
          </w:tcPr>
          <w:p w14:paraId="16045BBD" w14:textId="77777777" w:rsidR="00626F7F" w:rsidRPr="00CF7ABF" w:rsidRDefault="00626F7F" w:rsidP="00BF7585">
            <w:pPr>
              <w:rPr>
                <w:rFonts w:ascii="Arial" w:hAnsi="Arial" w:cs="Arial"/>
                <w:b/>
                <w:sz w:val="18"/>
                <w:szCs w:val="18"/>
              </w:rPr>
            </w:pPr>
          </w:p>
        </w:tc>
      </w:tr>
      <w:tr w:rsidR="00626F7F" w:rsidRPr="00CF7ABF" w14:paraId="4C25BDF2" w14:textId="77777777" w:rsidTr="00BF7585">
        <w:tc>
          <w:tcPr>
            <w:tcW w:w="252" w:type="pct"/>
          </w:tcPr>
          <w:p w14:paraId="764F47AF" w14:textId="77777777" w:rsidR="00626F7F" w:rsidRPr="00CF7ABF" w:rsidRDefault="00626F7F" w:rsidP="00BF7585">
            <w:pPr>
              <w:rPr>
                <w:rFonts w:ascii="Arial" w:hAnsi="Arial" w:cs="Arial"/>
                <w:sz w:val="18"/>
                <w:szCs w:val="18"/>
              </w:rPr>
            </w:pPr>
            <w:r w:rsidRPr="00CF7ABF">
              <w:rPr>
                <w:rFonts w:ascii="Arial" w:hAnsi="Arial" w:cs="Arial"/>
                <w:sz w:val="18"/>
                <w:szCs w:val="18"/>
              </w:rPr>
              <w:t>4</w:t>
            </w:r>
          </w:p>
        </w:tc>
        <w:tc>
          <w:tcPr>
            <w:tcW w:w="2455" w:type="pct"/>
          </w:tcPr>
          <w:p w14:paraId="5A7E0227"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Capacidad de procesamiento de muestras por hora: Mínimo 45 estudios / hora.</w:t>
            </w:r>
          </w:p>
        </w:tc>
        <w:tc>
          <w:tcPr>
            <w:tcW w:w="2293" w:type="pct"/>
          </w:tcPr>
          <w:p w14:paraId="2F257C7E" w14:textId="77777777" w:rsidR="00626F7F" w:rsidRPr="00CF7ABF" w:rsidRDefault="00626F7F" w:rsidP="00BF7585">
            <w:pPr>
              <w:rPr>
                <w:rFonts w:ascii="Arial" w:hAnsi="Arial" w:cs="Arial"/>
                <w:b/>
                <w:sz w:val="18"/>
                <w:szCs w:val="18"/>
              </w:rPr>
            </w:pPr>
          </w:p>
        </w:tc>
      </w:tr>
      <w:tr w:rsidR="00626F7F" w:rsidRPr="00CF7ABF" w14:paraId="218FEA5A" w14:textId="77777777" w:rsidTr="00BF7585">
        <w:tc>
          <w:tcPr>
            <w:tcW w:w="252" w:type="pct"/>
          </w:tcPr>
          <w:p w14:paraId="5EF4D463" w14:textId="77777777" w:rsidR="00626F7F" w:rsidRPr="00CF7ABF" w:rsidRDefault="00626F7F" w:rsidP="00BF7585">
            <w:pPr>
              <w:rPr>
                <w:rFonts w:ascii="Arial" w:hAnsi="Arial" w:cs="Arial"/>
                <w:sz w:val="18"/>
                <w:szCs w:val="18"/>
              </w:rPr>
            </w:pPr>
            <w:r w:rsidRPr="00CF7ABF">
              <w:rPr>
                <w:rFonts w:ascii="Arial" w:hAnsi="Arial" w:cs="Arial"/>
                <w:sz w:val="18"/>
                <w:szCs w:val="18"/>
              </w:rPr>
              <w:t>5</w:t>
            </w:r>
          </w:p>
        </w:tc>
        <w:tc>
          <w:tcPr>
            <w:tcW w:w="2455" w:type="pct"/>
          </w:tcPr>
          <w:p w14:paraId="7184D43F"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Volumen de muestra: Máximo de 50 μl</w:t>
            </w:r>
          </w:p>
        </w:tc>
        <w:tc>
          <w:tcPr>
            <w:tcW w:w="2293" w:type="pct"/>
          </w:tcPr>
          <w:p w14:paraId="0FCF5F83" w14:textId="77777777" w:rsidR="00626F7F" w:rsidRPr="00CF7ABF" w:rsidRDefault="00626F7F" w:rsidP="00BF7585">
            <w:pPr>
              <w:rPr>
                <w:rFonts w:ascii="Arial" w:hAnsi="Arial" w:cs="Arial"/>
                <w:sz w:val="18"/>
                <w:szCs w:val="18"/>
              </w:rPr>
            </w:pPr>
          </w:p>
        </w:tc>
      </w:tr>
      <w:tr w:rsidR="00626F7F" w:rsidRPr="00CF7ABF" w14:paraId="5A9FD19C" w14:textId="77777777" w:rsidTr="00BF7585">
        <w:tc>
          <w:tcPr>
            <w:tcW w:w="252" w:type="pct"/>
          </w:tcPr>
          <w:p w14:paraId="291E364B" w14:textId="77777777" w:rsidR="00626F7F" w:rsidRPr="00CF7ABF" w:rsidRDefault="00626F7F" w:rsidP="00BF7585">
            <w:pPr>
              <w:rPr>
                <w:rFonts w:ascii="Arial" w:hAnsi="Arial" w:cs="Arial"/>
                <w:sz w:val="18"/>
                <w:szCs w:val="18"/>
              </w:rPr>
            </w:pPr>
            <w:r w:rsidRPr="00CF7ABF">
              <w:rPr>
                <w:rFonts w:ascii="Arial" w:hAnsi="Arial" w:cs="Arial"/>
                <w:sz w:val="18"/>
                <w:szCs w:val="18"/>
              </w:rPr>
              <w:t>6</w:t>
            </w:r>
          </w:p>
        </w:tc>
        <w:tc>
          <w:tcPr>
            <w:tcW w:w="2455" w:type="pct"/>
          </w:tcPr>
          <w:p w14:paraId="0715AC8C"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Reporte de resultados en gráficas, números absolutos o por ciento, tanto en la pantalla como en el papel.</w:t>
            </w:r>
          </w:p>
        </w:tc>
        <w:tc>
          <w:tcPr>
            <w:tcW w:w="2293" w:type="pct"/>
          </w:tcPr>
          <w:p w14:paraId="65892D68" w14:textId="77777777" w:rsidR="00626F7F" w:rsidRPr="00CF7ABF" w:rsidRDefault="00626F7F" w:rsidP="00BF7585">
            <w:pPr>
              <w:rPr>
                <w:rFonts w:ascii="Arial" w:hAnsi="Arial" w:cs="Arial"/>
                <w:b/>
                <w:sz w:val="18"/>
                <w:szCs w:val="18"/>
              </w:rPr>
            </w:pPr>
          </w:p>
        </w:tc>
      </w:tr>
      <w:tr w:rsidR="00626F7F" w:rsidRPr="00CF7ABF" w14:paraId="4D4405C9" w14:textId="77777777" w:rsidTr="00BF7585">
        <w:tc>
          <w:tcPr>
            <w:tcW w:w="252" w:type="pct"/>
          </w:tcPr>
          <w:p w14:paraId="40393DEA" w14:textId="77777777" w:rsidR="00626F7F" w:rsidRPr="00CF7ABF" w:rsidRDefault="00626F7F" w:rsidP="00BF7585">
            <w:pPr>
              <w:rPr>
                <w:rFonts w:ascii="Arial" w:hAnsi="Arial" w:cs="Arial"/>
                <w:sz w:val="18"/>
                <w:szCs w:val="18"/>
              </w:rPr>
            </w:pPr>
            <w:r w:rsidRPr="00CF7ABF">
              <w:rPr>
                <w:rFonts w:ascii="Arial" w:hAnsi="Arial" w:cs="Arial"/>
                <w:sz w:val="18"/>
                <w:szCs w:val="18"/>
              </w:rPr>
              <w:t>7</w:t>
            </w:r>
          </w:p>
        </w:tc>
        <w:tc>
          <w:tcPr>
            <w:tcW w:w="2455" w:type="pct"/>
          </w:tcPr>
          <w:p w14:paraId="6F091797"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Monitor e Impresora integrados o adicionales.</w:t>
            </w:r>
          </w:p>
        </w:tc>
        <w:tc>
          <w:tcPr>
            <w:tcW w:w="2293" w:type="pct"/>
          </w:tcPr>
          <w:p w14:paraId="4ADAF70A" w14:textId="77777777" w:rsidR="00626F7F" w:rsidRPr="00CF7ABF" w:rsidRDefault="00626F7F" w:rsidP="00BF7585">
            <w:pPr>
              <w:rPr>
                <w:rFonts w:ascii="Arial" w:hAnsi="Arial" w:cs="Arial"/>
                <w:b/>
                <w:sz w:val="18"/>
                <w:szCs w:val="18"/>
              </w:rPr>
            </w:pPr>
          </w:p>
        </w:tc>
      </w:tr>
      <w:tr w:rsidR="00626F7F" w:rsidRPr="00CF7ABF" w14:paraId="29A0D029" w14:textId="77777777" w:rsidTr="00BF7585">
        <w:tc>
          <w:tcPr>
            <w:tcW w:w="252" w:type="pct"/>
          </w:tcPr>
          <w:p w14:paraId="459ED0FA" w14:textId="77777777" w:rsidR="00626F7F" w:rsidRPr="00CF7ABF" w:rsidRDefault="00626F7F" w:rsidP="00BF7585">
            <w:pPr>
              <w:rPr>
                <w:rFonts w:ascii="Arial" w:hAnsi="Arial" w:cs="Arial"/>
                <w:sz w:val="18"/>
                <w:szCs w:val="18"/>
              </w:rPr>
            </w:pPr>
            <w:r w:rsidRPr="00CF7ABF">
              <w:rPr>
                <w:rFonts w:ascii="Arial" w:hAnsi="Arial" w:cs="Arial"/>
                <w:sz w:val="18"/>
                <w:szCs w:val="18"/>
              </w:rPr>
              <w:t>8</w:t>
            </w:r>
          </w:p>
        </w:tc>
        <w:tc>
          <w:tcPr>
            <w:tcW w:w="2455" w:type="pct"/>
          </w:tcPr>
          <w:p w14:paraId="78C3E24E"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Control de calidad integrado.</w:t>
            </w:r>
          </w:p>
        </w:tc>
        <w:tc>
          <w:tcPr>
            <w:tcW w:w="2293" w:type="pct"/>
          </w:tcPr>
          <w:p w14:paraId="0DCDC239" w14:textId="77777777" w:rsidR="00626F7F" w:rsidRPr="00CF7ABF" w:rsidRDefault="00626F7F" w:rsidP="00BF7585">
            <w:pPr>
              <w:rPr>
                <w:rFonts w:ascii="Arial" w:hAnsi="Arial" w:cs="Arial"/>
                <w:b/>
                <w:sz w:val="18"/>
                <w:szCs w:val="18"/>
              </w:rPr>
            </w:pPr>
          </w:p>
        </w:tc>
      </w:tr>
      <w:tr w:rsidR="00626F7F" w:rsidRPr="00CF7ABF" w14:paraId="1512CC27" w14:textId="77777777" w:rsidTr="00BF7585">
        <w:tc>
          <w:tcPr>
            <w:tcW w:w="252" w:type="pct"/>
          </w:tcPr>
          <w:p w14:paraId="195E8B5D" w14:textId="77777777" w:rsidR="00626F7F" w:rsidRPr="00CF7ABF" w:rsidRDefault="00626F7F" w:rsidP="00BF7585">
            <w:pPr>
              <w:rPr>
                <w:rFonts w:ascii="Arial" w:hAnsi="Arial" w:cs="Arial"/>
                <w:sz w:val="18"/>
                <w:szCs w:val="18"/>
              </w:rPr>
            </w:pPr>
            <w:r w:rsidRPr="00CF7ABF">
              <w:rPr>
                <w:rFonts w:ascii="Arial" w:hAnsi="Arial" w:cs="Arial"/>
                <w:sz w:val="18"/>
                <w:szCs w:val="18"/>
              </w:rPr>
              <w:t>9</w:t>
            </w:r>
          </w:p>
        </w:tc>
        <w:tc>
          <w:tcPr>
            <w:tcW w:w="2455" w:type="pct"/>
          </w:tcPr>
          <w:p w14:paraId="5B1539C9"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 xml:space="preserve">Capacidad del Sistema para almacenamiento de mínimo 1000 resultados </w:t>
            </w:r>
          </w:p>
        </w:tc>
        <w:tc>
          <w:tcPr>
            <w:tcW w:w="2293" w:type="pct"/>
          </w:tcPr>
          <w:p w14:paraId="5856CD67" w14:textId="77777777" w:rsidR="00626F7F" w:rsidRPr="00CF7ABF" w:rsidRDefault="00626F7F" w:rsidP="00BF7585">
            <w:pPr>
              <w:rPr>
                <w:rFonts w:ascii="Arial" w:hAnsi="Arial" w:cs="Arial"/>
                <w:b/>
                <w:sz w:val="18"/>
                <w:szCs w:val="18"/>
              </w:rPr>
            </w:pPr>
          </w:p>
        </w:tc>
      </w:tr>
      <w:tr w:rsidR="00626F7F" w:rsidRPr="00CF7ABF" w14:paraId="64FC8149" w14:textId="77777777" w:rsidTr="00BF7585">
        <w:tc>
          <w:tcPr>
            <w:tcW w:w="252" w:type="pct"/>
          </w:tcPr>
          <w:p w14:paraId="0D2E9E95" w14:textId="77777777" w:rsidR="00626F7F" w:rsidRPr="00CF7ABF" w:rsidRDefault="00626F7F" w:rsidP="00BF7585">
            <w:pPr>
              <w:rPr>
                <w:rFonts w:ascii="Arial" w:hAnsi="Arial" w:cs="Arial"/>
                <w:sz w:val="18"/>
                <w:szCs w:val="18"/>
              </w:rPr>
            </w:pPr>
            <w:r w:rsidRPr="00CF7ABF">
              <w:rPr>
                <w:rFonts w:ascii="Arial" w:hAnsi="Arial" w:cs="Arial"/>
                <w:sz w:val="18"/>
                <w:szCs w:val="18"/>
              </w:rPr>
              <w:t>10</w:t>
            </w:r>
          </w:p>
        </w:tc>
        <w:tc>
          <w:tcPr>
            <w:tcW w:w="2455" w:type="pct"/>
          </w:tcPr>
          <w:p w14:paraId="50866643"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Puerto de comunicación para interfaz.</w:t>
            </w:r>
          </w:p>
        </w:tc>
        <w:tc>
          <w:tcPr>
            <w:tcW w:w="2293" w:type="pct"/>
          </w:tcPr>
          <w:p w14:paraId="4F0DF1A7" w14:textId="77777777" w:rsidR="00626F7F" w:rsidRPr="00CF7ABF" w:rsidRDefault="00626F7F" w:rsidP="00BF7585">
            <w:pPr>
              <w:rPr>
                <w:rFonts w:ascii="Arial" w:hAnsi="Arial" w:cs="Arial"/>
                <w:b/>
                <w:sz w:val="18"/>
                <w:szCs w:val="18"/>
              </w:rPr>
            </w:pPr>
          </w:p>
        </w:tc>
      </w:tr>
      <w:tr w:rsidR="00626F7F" w:rsidRPr="00CF7ABF" w14:paraId="19971D40" w14:textId="77777777" w:rsidTr="00BF7585">
        <w:tc>
          <w:tcPr>
            <w:tcW w:w="252" w:type="pct"/>
          </w:tcPr>
          <w:p w14:paraId="45F8C3C2" w14:textId="77777777" w:rsidR="00626F7F" w:rsidRPr="00CF7ABF" w:rsidRDefault="00626F7F" w:rsidP="00BF7585">
            <w:pPr>
              <w:rPr>
                <w:rFonts w:ascii="Arial" w:hAnsi="Arial" w:cs="Arial"/>
                <w:sz w:val="18"/>
                <w:szCs w:val="18"/>
              </w:rPr>
            </w:pPr>
            <w:r w:rsidRPr="00CF7ABF">
              <w:rPr>
                <w:rFonts w:ascii="Arial" w:hAnsi="Arial" w:cs="Arial"/>
                <w:sz w:val="18"/>
                <w:szCs w:val="18"/>
              </w:rPr>
              <w:t>11</w:t>
            </w:r>
          </w:p>
        </w:tc>
        <w:tc>
          <w:tcPr>
            <w:tcW w:w="2455" w:type="pct"/>
          </w:tcPr>
          <w:p w14:paraId="737AB514"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Lector de código de barras: Opcional</w:t>
            </w:r>
          </w:p>
        </w:tc>
        <w:tc>
          <w:tcPr>
            <w:tcW w:w="2293" w:type="pct"/>
          </w:tcPr>
          <w:p w14:paraId="4581A4AB" w14:textId="77777777" w:rsidR="00626F7F" w:rsidRPr="00CF7ABF" w:rsidRDefault="00626F7F" w:rsidP="00BF7585">
            <w:pPr>
              <w:rPr>
                <w:rFonts w:ascii="Arial" w:hAnsi="Arial" w:cs="Arial"/>
                <w:sz w:val="18"/>
                <w:szCs w:val="18"/>
              </w:rPr>
            </w:pPr>
          </w:p>
        </w:tc>
      </w:tr>
      <w:tr w:rsidR="00626F7F" w:rsidRPr="00CF7ABF" w14:paraId="5D304DCF" w14:textId="77777777" w:rsidTr="00BF7585">
        <w:tc>
          <w:tcPr>
            <w:tcW w:w="252" w:type="pct"/>
          </w:tcPr>
          <w:p w14:paraId="5549CDA8" w14:textId="77777777" w:rsidR="00626F7F" w:rsidRPr="00CF7ABF" w:rsidRDefault="00626F7F" w:rsidP="00BF7585">
            <w:pPr>
              <w:rPr>
                <w:rFonts w:ascii="Arial" w:hAnsi="Arial" w:cs="Arial"/>
                <w:sz w:val="18"/>
                <w:szCs w:val="18"/>
              </w:rPr>
            </w:pPr>
            <w:r w:rsidRPr="00CF7ABF">
              <w:rPr>
                <w:rFonts w:ascii="Arial" w:hAnsi="Arial" w:cs="Arial"/>
                <w:sz w:val="18"/>
                <w:szCs w:val="18"/>
              </w:rPr>
              <w:t>12</w:t>
            </w:r>
          </w:p>
        </w:tc>
        <w:tc>
          <w:tcPr>
            <w:tcW w:w="2455" w:type="pct"/>
          </w:tcPr>
          <w:p w14:paraId="0B6382B9"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Software en español.</w:t>
            </w:r>
          </w:p>
        </w:tc>
        <w:tc>
          <w:tcPr>
            <w:tcW w:w="2293" w:type="pct"/>
          </w:tcPr>
          <w:p w14:paraId="039A9AC6" w14:textId="77777777" w:rsidR="00626F7F" w:rsidRPr="00CF7ABF" w:rsidRDefault="00626F7F" w:rsidP="00BF7585">
            <w:pPr>
              <w:rPr>
                <w:rFonts w:ascii="Arial" w:hAnsi="Arial" w:cs="Arial"/>
                <w:b/>
                <w:sz w:val="18"/>
                <w:szCs w:val="18"/>
              </w:rPr>
            </w:pPr>
          </w:p>
        </w:tc>
      </w:tr>
      <w:tr w:rsidR="00626F7F" w:rsidRPr="00CF7ABF" w14:paraId="085F3AE5" w14:textId="77777777" w:rsidTr="00BF7585">
        <w:tc>
          <w:tcPr>
            <w:tcW w:w="252" w:type="pct"/>
          </w:tcPr>
          <w:p w14:paraId="2125DAAA" w14:textId="77777777" w:rsidR="00626F7F" w:rsidRPr="00CF7ABF" w:rsidRDefault="00626F7F" w:rsidP="00BF7585">
            <w:pPr>
              <w:rPr>
                <w:rFonts w:ascii="Arial" w:hAnsi="Arial" w:cs="Arial"/>
                <w:sz w:val="18"/>
                <w:szCs w:val="18"/>
              </w:rPr>
            </w:pPr>
            <w:r w:rsidRPr="00CF7ABF">
              <w:rPr>
                <w:rFonts w:ascii="Arial" w:hAnsi="Arial" w:cs="Arial"/>
                <w:sz w:val="18"/>
                <w:szCs w:val="18"/>
              </w:rPr>
              <w:t>13</w:t>
            </w:r>
          </w:p>
        </w:tc>
        <w:tc>
          <w:tcPr>
            <w:tcW w:w="2455" w:type="pct"/>
          </w:tcPr>
          <w:p w14:paraId="444264C7"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Regulador de voltaje y batería de respaldo.</w:t>
            </w:r>
          </w:p>
        </w:tc>
        <w:tc>
          <w:tcPr>
            <w:tcW w:w="2293" w:type="pct"/>
          </w:tcPr>
          <w:p w14:paraId="422108E6" w14:textId="77777777" w:rsidR="00626F7F" w:rsidRPr="00CF7ABF" w:rsidRDefault="00626F7F" w:rsidP="00BF7585">
            <w:pPr>
              <w:rPr>
                <w:rFonts w:ascii="Arial" w:hAnsi="Arial" w:cs="Arial"/>
                <w:sz w:val="18"/>
                <w:szCs w:val="18"/>
              </w:rPr>
            </w:pPr>
          </w:p>
        </w:tc>
      </w:tr>
      <w:tr w:rsidR="00626F7F" w:rsidRPr="00CF7ABF" w14:paraId="21DAA089" w14:textId="77777777" w:rsidTr="00BF7585">
        <w:tc>
          <w:tcPr>
            <w:tcW w:w="252" w:type="pct"/>
          </w:tcPr>
          <w:p w14:paraId="486326C7" w14:textId="77777777" w:rsidR="00626F7F" w:rsidRPr="00CF7ABF" w:rsidRDefault="00626F7F" w:rsidP="00BF7585">
            <w:pPr>
              <w:rPr>
                <w:rFonts w:ascii="Arial" w:hAnsi="Arial" w:cs="Arial"/>
                <w:sz w:val="18"/>
                <w:szCs w:val="18"/>
              </w:rPr>
            </w:pPr>
            <w:r w:rsidRPr="00CF7ABF">
              <w:rPr>
                <w:rFonts w:ascii="Arial" w:hAnsi="Arial" w:cs="Arial"/>
                <w:sz w:val="18"/>
                <w:szCs w:val="18"/>
              </w:rPr>
              <w:t>14</w:t>
            </w:r>
          </w:p>
        </w:tc>
        <w:tc>
          <w:tcPr>
            <w:tcW w:w="2455" w:type="pct"/>
          </w:tcPr>
          <w:p w14:paraId="1ED373FD"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Tiempo de análisis: máximo 60 s</w:t>
            </w:r>
          </w:p>
        </w:tc>
        <w:tc>
          <w:tcPr>
            <w:tcW w:w="2293" w:type="pct"/>
          </w:tcPr>
          <w:p w14:paraId="311586A1" w14:textId="77777777" w:rsidR="00626F7F" w:rsidRPr="00CF7ABF" w:rsidRDefault="00626F7F" w:rsidP="00BF7585">
            <w:pPr>
              <w:rPr>
                <w:rFonts w:ascii="Arial" w:hAnsi="Arial" w:cs="Arial"/>
                <w:b/>
                <w:sz w:val="18"/>
                <w:szCs w:val="18"/>
              </w:rPr>
            </w:pPr>
          </w:p>
        </w:tc>
      </w:tr>
      <w:tr w:rsidR="00626F7F" w:rsidRPr="00CF7ABF" w14:paraId="20BA08E7" w14:textId="77777777" w:rsidTr="00BF7585">
        <w:tc>
          <w:tcPr>
            <w:tcW w:w="252" w:type="pct"/>
          </w:tcPr>
          <w:p w14:paraId="5B4D7DA3" w14:textId="77777777" w:rsidR="00626F7F" w:rsidRPr="00CF7ABF" w:rsidRDefault="00626F7F" w:rsidP="00BF7585">
            <w:pPr>
              <w:rPr>
                <w:rFonts w:ascii="Arial" w:hAnsi="Arial" w:cs="Arial"/>
                <w:sz w:val="18"/>
                <w:szCs w:val="18"/>
              </w:rPr>
            </w:pPr>
            <w:r w:rsidRPr="00CF7ABF">
              <w:rPr>
                <w:rFonts w:ascii="Arial" w:hAnsi="Arial" w:cs="Arial"/>
                <w:sz w:val="18"/>
                <w:szCs w:val="18"/>
              </w:rPr>
              <w:t>15</w:t>
            </w:r>
          </w:p>
        </w:tc>
        <w:tc>
          <w:tcPr>
            <w:tcW w:w="2455" w:type="pct"/>
          </w:tcPr>
          <w:p w14:paraId="46D9B633"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Calibración: automática</w:t>
            </w:r>
          </w:p>
        </w:tc>
        <w:tc>
          <w:tcPr>
            <w:tcW w:w="2293" w:type="pct"/>
          </w:tcPr>
          <w:p w14:paraId="292F9028" w14:textId="77777777" w:rsidR="00626F7F" w:rsidRPr="00CF7ABF" w:rsidRDefault="00626F7F" w:rsidP="00BF7585">
            <w:pPr>
              <w:rPr>
                <w:rFonts w:ascii="Arial" w:hAnsi="Arial" w:cs="Arial"/>
                <w:b/>
                <w:sz w:val="18"/>
                <w:szCs w:val="18"/>
              </w:rPr>
            </w:pPr>
          </w:p>
        </w:tc>
      </w:tr>
      <w:tr w:rsidR="00626F7F" w:rsidRPr="00CF7ABF" w14:paraId="020C2648" w14:textId="77777777" w:rsidTr="00BF7585">
        <w:tc>
          <w:tcPr>
            <w:tcW w:w="252" w:type="pct"/>
          </w:tcPr>
          <w:p w14:paraId="1BF44C81" w14:textId="77777777" w:rsidR="00626F7F" w:rsidRPr="00CF7ABF" w:rsidRDefault="00626F7F" w:rsidP="00BF7585">
            <w:pPr>
              <w:rPr>
                <w:rFonts w:ascii="Arial" w:hAnsi="Arial" w:cs="Arial"/>
                <w:sz w:val="18"/>
                <w:szCs w:val="18"/>
              </w:rPr>
            </w:pPr>
            <w:r w:rsidRPr="00CF7ABF">
              <w:rPr>
                <w:rFonts w:ascii="Arial" w:hAnsi="Arial" w:cs="Arial"/>
                <w:sz w:val="18"/>
                <w:szCs w:val="18"/>
              </w:rPr>
              <w:t>16</w:t>
            </w:r>
          </w:p>
        </w:tc>
        <w:tc>
          <w:tcPr>
            <w:tcW w:w="2455" w:type="pct"/>
          </w:tcPr>
          <w:p w14:paraId="0627A864" w14:textId="77777777" w:rsidR="00626F7F" w:rsidRPr="00CF7ABF" w:rsidRDefault="00626F7F" w:rsidP="00BF7585">
            <w:pPr>
              <w:jc w:val="both"/>
              <w:rPr>
                <w:rFonts w:ascii="Arial" w:hAnsi="Arial" w:cs="Arial"/>
                <w:sz w:val="18"/>
                <w:szCs w:val="18"/>
              </w:rPr>
            </w:pPr>
            <w:r w:rsidRPr="00CF7ABF">
              <w:rPr>
                <w:rFonts w:ascii="Arial" w:hAnsi="Arial" w:cs="Arial"/>
                <w:color w:val="000000"/>
                <w:sz w:val="18"/>
                <w:szCs w:val="18"/>
              </w:rPr>
              <w:t>Instalación: 120 o 220 V 50/60Hz.</w:t>
            </w:r>
          </w:p>
        </w:tc>
        <w:tc>
          <w:tcPr>
            <w:tcW w:w="2293" w:type="pct"/>
          </w:tcPr>
          <w:p w14:paraId="3A73A84B" w14:textId="77777777" w:rsidR="00626F7F" w:rsidRPr="00CF7ABF" w:rsidRDefault="00626F7F" w:rsidP="00BF7585">
            <w:pPr>
              <w:rPr>
                <w:rFonts w:ascii="Arial" w:hAnsi="Arial" w:cs="Arial"/>
                <w:b/>
                <w:sz w:val="18"/>
                <w:szCs w:val="18"/>
              </w:rPr>
            </w:pPr>
          </w:p>
        </w:tc>
      </w:tr>
      <w:tr w:rsidR="00626F7F" w:rsidRPr="00CF7ABF" w14:paraId="2A3EC562" w14:textId="77777777" w:rsidTr="00BF7585">
        <w:tc>
          <w:tcPr>
            <w:tcW w:w="252" w:type="pct"/>
          </w:tcPr>
          <w:p w14:paraId="27255440" w14:textId="77777777" w:rsidR="00626F7F" w:rsidRPr="00CF7ABF" w:rsidRDefault="00626F7F" w:rsidP="00BF7585">
            <w:pPr>
              <w:rPr>
                <w:rFonts w:ascii="Arial" w:hAnsi="Arial" w:cs="Arial"/>
                <w:sz w:val="18"/>
                <w:szCs w:val="18"/>
              </w:rPr>
            </w:pPr>
          </w:p>
        </w:tc>
        <w:tc>
          <w:tcPr>
            <w:tcW w:w="2455" w:type="pct"/>
          </w:tcPr>
          <w:p w14:paraId="5E1DE8A7" w14:textId="77777777" w:rsidR="00626F7F" w:rsidRPr="00CF7ABF" w:rsidRDefault="00626F7F" w:rsidP="00BF7585">
            <w:pPr>
              <w:jc w:val="both"/>
              <w:rPr>
                <w:rFonts w:ascii="Arial" w:hAnsi="Arial" w:cs="Arial"/>
                <w:color w:val="000000"/>
                <w:sz w:val="18"/>
                <w:szCs w:val="18"/>
              </w:rPr>
            </w:pPr>
          </w:p>
        </w:tc>
        <w:tc>
          <w:tcPr>
            <w:tcW w:w="2293" w:type="pct"/>
          </w:tcPr>
          <w:p w14:paraId="3C733180" w14:textId="77777777" w:rsidR="00626F7F" w:rsidRPr="00CF7ABF" w:rsidRDefault="00626F7F" w:rsidP="00BF7585">
            <w:pPr>
              <w:rPr>
                <w:rFonts w:ascii="Arial" w:hAnsi="Arial" w:cs="Arial"/>
                <w:b/>
                <w:sz w:val="18"/>
                <w:szCs w:val="18"/>
              </w:rPr>
            </w:pPr>
          </w:p>
        </w:tc>
      </w:tr>
      <w:tr w:rsidR="00626F7F" w:rsidRPr="00CF7ABF" w14:paraId="60034A21" w14:textId="77777777" w:rsidTr="00BF7585">
        <w:tc>
          <w:tcPr>
            <w:tcW w:w="252" w:type="pct"/>
          </w:tcPr>
          <w:p w14:paraId="4526F7D3" w14:textId="77777777" w:rsidR="00626F7F" w:rsidRPr="00CF7ABF" w:rsidRDefault="00626F7F" w:rsidP="00BF7585">
            <w:pPr>
              <w:rPr>
                <w:rFonts w:ascii="Arial" w:hAnsi="Arial" w:cs="Arial"/>
                <w:sz w:val="18"/>
                <w:szCs w:val="18"/>
              </w:rPr>
            </w:pPr>
          </w:p>
        </w:tc>
        <w:tc>
          <w:tcPr>
            <w:tcW w:w="2455" w:type="pct"/>
          </w:tcPr>
          <w:p w14:paraId="02FE2E7A" w14:textId="77777777" w:rsidR="00626F7F" w:rsidRPr="00CF7ABF" w:rsidRDefault="00626F7F" w:rsidP="00BF7585">
            <w:pPr>
              <w:jc w:val="both"/>
              <w:rPr>
                <w:rFonts w:ascii="Arial" w:hAnsi="Arial" w:cs="Arial"/>
                <w:color w:val="000000"/>
                <w:sz w:val="18"/>
                <w:szCs w:val="18"/>
              </w:rPr>
            </w:pPr>
          </w:p>
        </w:tc>
        <w:tc>
          <w:tcPr>
            <w:tcW w:w="2293" w:type="pct"/>
          </w:tcPr>
          <w:p w14:paraId="6C49A31C" w14:textId="77777777" w:rsidR="00626F7F" w:rsidRPr="00CF7ABF" w:rsidRDefault="00626F7F" w:rsidP="00BF7585">
            <w:pPr>
              <w:rPr>
                <w:rFonts w:ascii="Arial" w:hAnsi="Arial" w:cs="Arial"/>
                <w:b/>
                <w:sz w:val="18"/>
                <w:szCs w:val="18"/>
              </w:rPr>
            </w:pPr>
          </w:p>
        </w:tc>
      </w:tr>
    </w:tbl>
    <w:p w14:paraId="793FC68D"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jc w:val="both"/>
        <w:rPr>
          <w:rFonts w:ascii="Arial" w:hAnsi="Arial" w:cs="Arial"/>
          <w:color w:val="000000"/>
          <w:sz w:val="18"/>
          <w:szCs w:val="18"/>
          <w:lang w:eastAsia="es-MX"/>
        </w:rPr>
      </w:pPr>
    </w:p>
    <w:p w14:paraId="1EB10503"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jc w:val="both"/>
        <w:rPr>
          <w:rFonts w:ascii="Arial" w:hAnsi="Arial" w:cs="Arial"/>
          <w:color w:val="000000"/>
          <w:sz w:val="18"/>
          <w:szCs w:val="18"/>
          <w:lang w:eastAsia="es-MX"/>
        </w:rPr>
      </w:pPr>
    </w:p>
    <w:p w14:paraId="081A0C40"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rPr>
          <w:rFonts w:ascii="Arial" w:hAnsi="Arial" w:cs="Arial"/>
          <w:b/>
          <w:color w:val="000000"/>
          <w:lang w:eastAsia="es-MX"/>
        </w:rPr>
      </w:pPr>
    </w:p>
    <w:p w14:paraId="6A54A3A7"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rPr>
          <w:rFonts w:ascii="Arial" w:hAnsi="Arial" w:cs="Arial"/>
          <w:b/>
          <w:color w:val="000000"/>
          <w:lang w:eastAsia="es-MX"/>
        </w:rPr>
      </w:pPr>
    </w:p>
    <w:p w14:paraId="4C17248B"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rPr>
          <w:rFonts w:ascii="Arial" w:hAnsi="Arial" w:cs="Arial"/>
          <w:b/>
          <w:color w:val="000000"/>
          <w:lang w:eastAsia="es-MX"/>
        </w:rPr>
      </w:pPr>
      <w:r w:rsidRPr="00CF7ABF">
        <w:rPr>
          <w:rFonts w:ascii="Arial" w:hAnsi="Arial" w:cs="Arial"/>
          <w:b/>
          <w:color w:val="000000"/>
          <w:lang w:eastAsia="es-MX"/>
        </w:rPr>
        <w:t>2.- Serología</w:t>
      </w:r>
    </w:p>
    <w:p w14:paraId="2EE1D166"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52"/>
        <w:gridCol w:w="4688"/>
        <w:gridCol w:w="4438"/>
      </w:tblGrid>
      <w:tr w:rsidR="00626F7F" w:rsidRPr="00CF7ABF" w14:paraId="75DDAA13" w14:textId="77777777" w:rsidTr="00BF7585">
        <w:trPr>
          <w:trHeight w:val="290"/>
        </w:trPr>
        <w:tc>
          <w:tcPr>
            <w:tcW w:w="285" w:type="pct"/>
            <w:vAlign w:val="center"/>
          </w:tcPr>
          <w:p w14:paraId="282AF4EC" w14:textId="77777777" w:rsidR="00626F7F" w:rsidRPr="00CF7ABF" w:rsidRDefault="00626F7F" w:rsidP="00BF7585">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1302C46C"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6C363009"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626F7F" w:rsidRPr="00CF7ABF" w14:paraId="6F1B63C3" w14:textId="77777777" w:rsidTr="00BF7585">
        <w:tc>
          <w:tcPr>
            <w:tcW w:w="285" w:type="pct"/>
          </w:tcPr>
          <w:p w14:paraId="53D28ED1"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4FBDC1C4"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Sistema para análisis inmunológico, principio de medición:  Quimioluminiscencia</w:t>
            </w:r>
          </w:p>
        </w:tc>
        <w:tc>
          <w:tcPr>
            <w:tcW w:w="2293" w:type="pct"/>
          </w:tcPr>
          <w:p w14:paraId="3DBF4DE0" w14:textId="77777777" w:rsidR="00626F7F" w:rsidRPr="00CF7ABF" w:rsidRDefault="00626F7F" w:rsidP="00BF7585">
            <w:pPr>
              <w:jc w:val="both"/>
              <w:rPr>
                <w:rFonts w:ascii="Arial" w:hAnsi="Arial" w:cs="Arial"/>
                <w:color w:val="000000"/>
                <w:sz w:val="18"/>
                <w:szCs w:val="18"/>
              </w:rPr>
            </w:pPr>
          </w:p>
        </w:tc>
      </w:tr>
      <w:tr w:rsidR="00626F7F" w:rsidRPr="00CF7ABF" w14:paraId="0D5D5FE9" w14:textId="77777777" w:rsidTr="00BF7585">
        <w:tc>
          <w:tcPr>
            <w:tcW w:w="285" w:type="pct"/>
          </w:tcPr>
          <w:p w14:paraId="08CF246F"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0DB55BB8"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Capacidad de programar y de realizar los siguientes 5 parámetros:</w:t>
            </w:r>
          </w:p>
          <w:p w14:paraId="018C4776"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Pruebas de detección de anticuerpos contra virus de hepatitis C.</w:t>
            </w:r>
          </w:p>
          <w:p w14:paraId="7D9E3462"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Prueba de anticuerpos de inmunodeficiencia humana 1 y 2.</w:t>
            </w:r>
          </w:p>
          <w:p w14:paraId="394C8E7C"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Determinación del antígeno de superficie de la hepatitis B.</w:t>
            </w:r>
          </w:p>
          <w:p w14:paraId="49030C3B"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Determinación de anticuerpos contra Treponema Pallidum.</w:t>
            </w:r>
          </w:p>
          <w:p w14:paraId="14F8FD77"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Determinación de anticuerpos contra Trypanosoma Cruzi.</w:t>
            </w:r>
          </w:p>
        </w:tc>
        <w:tc>
          <w:tcPr>
            <w:tcW w:w="2293" w:type="pct"/>
          </w:tcPr>
          <w:p w14:paraId="2F208364" w14:textId="77777777" w:rsidR="00626F7F" w:rsidRPr="00CF7ABF" w:rsidRDefault="00626F7F" w:rsidP="00BF7585">
            <w:pPr>
              <w:jc w:val="both"/>
              <w:rPr>
                <w:rFonts w:ascii="Arial" w:hAnsi="Arial" w:cs="Arial"/>
                <w:color w:val="000000"/>
                <w:sz w:val="18"/>
                <w:szCs w:val="18"/>
              </w:rPr>
            </w:pPr>
          </w:p>
        </w:tc>
      </w:tr>
      <w:tr w:rsidR="00626F7F" w:rsidRPr="00CF7ABF" w14:paraId="4E31D37E" w14:textId="77777777" w:rsidTr="00BF7585">
        <w:tc>
          <w:tcPr>
            <w:tcW w:w="285" w:type="pct"/>
          </w:tcPr>
          <w:p w14:paraId="5235132F"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3</w:t>
            </w:r>
          </w:p>
        </w:tc>
        <w:tc>
          <w:tcPr>
            <w:tcW w:w="2422" w:type="pct"/>
          </w:tcPr>
          <w:p w14:paraId="592DCBFD"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Detección de antígeno p24.</w:t>
            </w:r>
          </w:p>
        </w:tc>
        <w:tc>
          <w:tcPr>
            <w:tcW w:w="2293" w:type="pct"/>
          </w:tcPr>
          <w:p w14:paraId="4CF7818D" w14:textId="77777777" w:rsidR="00626F7F" w:rsidRPr="00CF7ABF" w:rsidRDefault="00626F7F" w:rsidP="00BF7585">
            <w:pPr>
              <w:jc w:val="both"/>
              <w:rPr>
                <w:rFonts w:ascii="Arial" w:hAnsi="Arial" w:cs="Arial"/>
                <w:color w:val="000000"/>
                <w:sz w:val="18"/>
                <w:szCs w:val="18"/>
              </w:rPr>
            </w:pPr>
          </w:p>
        </w:tc>
      </w:tr>
      <w:tr w:rsidR="00626F7F" w:rsidRPr="00CF7ABF" w14:paraId="7AA0D240" w14:textId="77777777" w:rsidTr="00BF7585">
        <w:tc>
          <w:tcPr>
            <w:tcW w:w="285" w:type="pct"/>
          </w:tcPr>
          <w:p w14:paraId="688B575F"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44A3C61B"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De preferencia con capacidad de realizar pruebas de urgencia sin interrupción de la rutina.</w:t>
            </w:r>
          </w:p>
        </w:tc>
        <w:tc>
          <w:tcPr>
            <w:tcW w:w="2293" w:type="pct"/>
          </w:tcPr>
          <w:p w14:paraId="59F3D78B" w14:textId="77777777" w:rsidR="00626F7F" w:rsidRPr="00CF7ABF" w:rsidRDefault="00626F7F" w:rsidP="00BF7585">
            <w:pPr>
              <w:jc w:val="both"/>
              <w:rPr>
                <w:rFonts w:ascii="Arial" w:hAnsi="Arial" w:cs="Arial"/>
                <w:color w:val="000000"/>
                <w:sz w:val="18"/>
                <w:szCs w:val="18"/>
              </w:rPr>
            </w:pPr>
          </w:p>
        </w:tc>
      </w:tr>
      <w:tr w:rsidR="00626F7F" w:rsidRPr="00CF7ABF" w14:paraId="5764CEB5" w14:textId="77777777" w:rsidTr="00BF7585">
        <w:tc>
          <w:tcPr>
            <w:tcW w:w="285" w:type="pct"/>
          </w:tcPr>
          <w:p w14:paraId="06AECA87"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5</w:t>
            </w:r>
          </w:p>
        </w:tc>
        <w:tc>
          <w:tcPr>
            <w:tcW w:w="2422" w:type="pct"/>
          </w:tcPr>
          <w:p w14:paraId="7A9C5875"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 xml:space="preserve">Reactivos listos para usarse </w:t>
            </w:r>
          </w:p>
        </w:tc>
        <w:tc>
          <w:tcPr>
            <w:tcW w:w="2293" w:type="pct"/>
          </w:tcPr>
          <w:p w14:paraId="5AFA8247" w14:textId="77777777" w:rsidR="00626F7F" w:rsidRPr="00CF7ABF" w:rsidRDefault="00626F7F" w:rsidP="00BF7585">
            <w:pPr>
              <w:jc w:val="both"/>
              <w:rPr>
                <w:rFonts w:ascii="Arial" w:hAnsi="Arial" w:cs="Arial"/>
                <w:color w:val="000000"/>
                <w:sz w:val="18"/>
                <w:szCs w:val="18"/>
                <w:lang w:val="pt-BR"/>
              </w:rPr>
            </w:pPr>
          </w:p>
        </w:tc>
      </w:tr>
      <w:tr w:rsidR="00626F7F" w:rsidRPr="00CF7ABF" w14:paraId="6E33859B" w14:textId="77777777" w:rsidTr="00BF7585">
        <w:tc>
          <w:tcPr>
            <w:tcW w:w="285" w:type="pct"/>
          </w:tcPr>
          <w:p w14:paraId="515AEBB1"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6</w:t>
            </w:r>
          </w:p>
        </w:tc>
        <w:tc>
          <w:tcPr>
            <w:tcW w:w="2422" w:type="pct"/>
          </w:tcPr>
          <w:p w14:paraId="2810BB65"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Capacidad de análisis de 200 pruebas por hora.</w:t>
            </w:r>
          </w:p>
        </w:tc>
        <w:tc>
          <w:tcPr>
            <w:tcW w:w="2293" w:type="pct"/>
          </w:tcPr>
          <w:p w14:paraId="24F1E038" w14:textId="77777777" w:rsidR="00626F7F" w:rsidRPr="00CF7ABF" w:rsidRDefault="00626F7F" w:rsidP="00BF7585">
            <w:pPr>
              <w:jc w:val="both"/>
              <w:rPr>
                <w:rFonts w:ascii="Arial" w:hAnsi="Arial" w:cs="Arial"/>
                <w:color w:val="000000"/>
                <w:sz w:val="18"/>
                <w:szCs w:val="18"/>
              </w:rPr>
            </w:pPr>
          </w:p>
        </w:tc>
      </w:tr>
      <w:tr w:rsidR="00626F7F" w:rsidRPr="00CF7ABF" w14:paraId="00F63ED3" w14:textId="77777777" w:rsidTr="00BF7585">
        <w:tc>
          <w:tcPr>
            <w:tcW w:w="285" w:type="pct"/>
          </w:tcPr>
          <w:p w14:paraId="49996D2A"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7</w:t>
            </w:r>
          </w:p>
        </w:tc>
        <w:tc>
          <w:tcPr>
            <w:tcW w:w="2422" w:type="pct"/>
          </w:tcPr>
          <w:p w14:paraId="1DFDC6CA"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Muestras en tubo primario, copa, copilla o cartucho.</w:t>
            </w:r>
          </w:p>
        </w:tc>
        <w:tc>
          <w:tcPr>
            <w:tcW w:w="2293" w:type="pct"/>
          </w:tcPr>
          <w:p w14:paraId="2BC007C1" w14:textId="77777777" w:rsidR="00626F7F" w:rsidRPr="00CF7ABF" w:rsidRDefault="00626F7F" w:rsidP="00BF7585">
            <w:pPr>
              <w:jc w:val="both"/>
              <w:rPr>
                <w:rFonts w:ascii="Arial" w:hAnsi="Arial" w:cs="Arial"/>
                <w:color w:val="000000"/>
                <w:sz w:val="18"/>
                <w:szCs w:val="18"/>
              </w:rPr>
            </w:pPr>
          </w:p>
        </w:tc>
      </w:tr>
      <w:tr w:rsidR="00626F7F" w:rsidRPr="00CF7ABF" w14:paraId="3A2C1FCA" w14:textId="77777777" w:rsidTr="00BF7585">
        <w:tc>
          <w:tcPr>
            <w:tcW w:w="285" w:type="pct"/>
          </w:tcPr>
          <w:p w14:paraId="01D4D19D"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8</w:t>
            </w:r>
          </w:p>
        </w:tc>
        <w:tc>
          <w:tcPr>
            <w:tcW w:w="2422" w:type="pct"/>
          </w:tcPr>
          <w:p w14:paraId="5C7A26E9"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Que no utilice puntas desechables.</w:t>
            </w:r>
          </w:p>
        </w:tc>
        <w:tc>
          <w:tcPr>
            <w:tcW w:w="2293" w:type="pct"/>
          </w:tcPr>
          <w:p w14:paraId="5533AACB" w14:textId="77777777" w:rsidR="00626F7F" w:rsidRPr="00CF7ABF" w:rsidRDefault="00626F7F" w:rsidP="00BF7585">
            <w:pPr>
              <w:jc w:val="both"/>
              <w:rPr>
                <w:rFonts w:ascii="Arial" w:hAnsi="Arial" w:cs="Arial"/>
                <w:color w:val="000000"/>
                <w:sz w:val="18"/>
                <w:szCs w:val="18"/>
              </w:rPr>
            </w:pPr>
          </w:p>
        </w:tc>
      </w:tr>
      <w:tr w:rsidR="00626F7F" w:rsidRPr="00CF7ABF" w14:paraId="00039659" w14:textId="77777777" w:rsidTr="00BF7585">
        <w:tc>
          <w:tcPr>
            <w:tcW w:w="285" w:type="pct"/>
          </w:tcPr>
          <w:p w14:paraId="49CC4D64"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9</w:t>
            </w:r>
          </w:p>
        </w:tc>
        <w:tc>
          <w:tcPr>
            <w:tcW w:w="2422" w:type="pct"/>
          </w:tcPr>
          <w:p w14:paraId="3DC1DA55"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Control de temperatura.</w:t>
            </w:r>
          </w:p>
        </w:tc>
        <w:tc>
          <w:tcPr>
            <w:tcW w:w="2293" w:type="pct"/>
          </w:tcPr>
          <w:p w14:paraId="50E1C306" w14:textId="77777777" w:rsidR="00626F7F" w:rsidRPr="00CF7ABF" w:rsidRDefault="00626F7F" w:rsidP="00BF7585">
            <w:pPr>
              <w:jc w:val="both"/>
              <w:rPr>
                <w:rFonts w:ascii="Arial" w:hAnsi="Arial" w:cs="Arial"/>
                <w:color w:val="000000"/>
                <w:sz w:val="18"/>
                <w:szCs w:val="18"/>
              </w:rPr>
            </w:pPr>
          </w:p>
        </w:tc>
      </w:tr>
      <w:tr w:rsidR="00626F7F" w:rsidRPr="00CF7ABF" w14:paraId="36906290" w14:textId="77777777" w:rsidTr="00BF7585">
        <w:tc>
          <w:tcPr>
            <w:tcW w:w="285" w:type="pct"/>
          </w:tcPr>
          <w:p w14:paraId="24AB8DA7"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10</w:t>
            </w:r>
          </w:p>
        </w:tc>
        <w:tc>
          <w:tcPr>
            <w:tcW w:w="2422" w:type="pct"/>
          </w:tcPr>
          <w:p w14:paraId="646617C8"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Identificación de muestras y reactivos por código de barras.</w:t>
            </w:r>
          </w:p>
        </w:tc>
        <w:tc>
          <w:tcPr>
            <w:tcW w:w="2293" w:type="pct"/>
          </w:tcPr>
          <w:p w14:paraId="3BAB52B3" w14:textId="77777777" w:rsidR="00626F7F" w:rsidRPr="00CF7ABF" w:rsidRDefault="00626F7F" w:rsidP="00BF7585">
            <w:pPr>
              <w:jc w:val="both"/>
              <w:rPr>
                <w:rFonts w:ascii="Arial" w:hAnsi="Arial" w:cs="Arial"/>
                <w:b/>
                <w:color w:val="000000"/>
                <w:sz w:val="18"/>
                <w:szCs w:val="18"/>
              </w:rPr>
            </w:pPr>
          </w:p>
        </w:tc>
      </w:tr>
      <w:tr w:rsidR="00626F7F" w:rsidRPr="00CF7ABF" w14:paraId="6294AEF1" w14:textId="77777777" w:rsidTr="00BF7585">
        <w:tc>
          <w:tcPr>
            <w:tcW w:w="285" w:type="pct"/>
          </w:tcPr>
          <w:p w14:paraId="5C21F75E"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11</w:t>
            </w:r>
          </w:p>
        </w:tc>
        <w:tc>
          <w:tcPr>
            <w:tcW w:w="2422" w:type="pct"/>
          </w:tcPr>
          <w:p w14:paraId="1E1BAED0"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Estabilidad de la calibración de 30 días</w:t>
            </w:r>
          </w:p>
        </w:tc>
        <w:tc>
          <w:tcPr>
            <w:tcW w:w="2293" w:type="pct"/>
          </w:tcPr>
          <w:p w14:paraId="270E16FD" w14:textId="77777777" w:rsidR="00626F7F" w:rsidRPr="00CF7ABF" w:rsidRDefault="00626F7F" w:rsidP="00BF7585">
            <w:pPr>
              <w:jc w:val="both"/>
              <w:rPr>
                <w:rFonts w:ascii="Arial" w:hAnsi="Arial" w:cs="Arial"/>
                <w:b/>
                <w:color w:val="000000"/>
                <w:sz w:val="18"/>
                <w:szCs w:val="18"/>
              </w:rPr>
            </w:pPr>
          </w:p>
        </w:tc>
      </w:tr>
      <w:tr w:rsidR="00626F7F" w:rsidRPr="00CF7ABF" w14:paraId="0E0D5293" w14:textId="77777777" w:rsidTr="00BF7585">
        <w:tc>
          <w:tcPr>
            <w:tcW w:w="285" w:type="pct"/>
          </w:tcPr>
          <w:p w14:paraId="7D0834E1"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12</w:t>
            </w:r>
          </w:p>
        </w:tc>
        <w:tc>
          <w:tcPr>
            <w:tcW w:w="2422" w:type="pct"/>
          </w:tcPr>
          <w:p w14:paraId="3EE19A11"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Dilución automática</w:t>
            </w:r>
          </w:p>
        </w:tc>
        <w:tc>
          <w:tcPr>
            <w:tcW w:w="2293" w:type="pct"/>
          </w:tcPr>
          <w:p w14:paraId="6FE0619A" w14:textId="77777777" w:rsidR="00626F7F" w:rsidRPr="00CF7ABF" w:rsidRDefault="00626F7F" w:rsidP="00BF7585">
            <w:pPr>
              <w:jc w:val="both"/>
              <w:rPr>
                <w:rFonts w:ascii="Arial" w:hAnsi="Arial" w:cs="Arial"/>
                <w:b/>
                <w:color w:val="000000"/>
                <w:sz w:val="18"/>
                <w:szCs w:val="18"/>
              </w:rPr>
            </w:pPr>
          </w:p>
        </w:tc>
      </w:tr>
      <w:tr w:rsidR="00626F7F" w:rsidRPr="00CF7ABF" w14:paraId="41227523" w14:textId="77777777" w:rsidTr="00BF7585">
        <w:tc>
          <w:tcPr>
            <w:tcW w:w="285" w:type="pct"/>
          </w:tcPr>
          <w:p w14:paraId="30258E2C"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13</w:t>
            </w:r>
          </w:p>
        </w:tc>
        <w:tc>
          <w:tcPr>
            <w:tcW w:w="2422" w:type="pct"/>
          </w:tcPr>
          <w:p w14:paraId="2BCBED60"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 xml:space="preserve">Detección de nivel de muestra, coágulos y burbujas. </w:t>
            </w:r>
          </w:p>
        </w:tc>
        <w:tc>
          <w:tcPr>
            <w:tcW w:w="2293" w:type="pct"/>
          </w:tcPr>
          <w:p w14:paraId="495E48FA" w14:textId="77777777" w:rsidR="00626F7F" w:rsidRPr="00CF7ABF" w:rsidRDefault="00626F7F" w:rsidP="00BF7585">
            <w:pPr>
              <w:jc w:val="both"/>
              <w:rPr>
                <w:rFonts w:ascii="Arial" w:hAnsi="Arial" w:cs="Arial"/>
                <w:b/>
                <w:color w:val="000000"/>
                <w:sz w:val="18"/>
                <w:szCs w:val="18"/>
              </w:rPr>
            </w:pPr>
          </w:p>
        </w:tc>
      </w:tr>
      <w:tr w:rsidR="00626F7F" w:rsidRPr="00CF7ABF" w14:paraId="361D4554" w14:textId="77777777" w:rsidTr="00BF7585">
        <w:tc>
          <w:tcPr>
            <w:tcW w:w="285" w:type="pct"/>
          </w:tcPr>
          <w:p w14:paraId="61F4A325"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14</w:t>
            </w:r>
          </w:p>
        </w:tc>
        <w:tc>
          <w:tcPr>
            <w:tcW w:w="2422" w:type="pct"/>
          </w:tcPr>
          <w:p w14:paraId="01239DB5"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Control de calidad integrado.</w:t>
            </w:r>
          </w:p>
        </w:tc>
        <w:tc>
          <w:tcPr>
            <w:tcW w:w="2293" w:type="pct"/>
          </w:tcPr>
          <w:p w14:paraId="4E65E55F" w14:textId="77777777" w:rsidR="00626F7F" w:rsidRPr="00CF7ABF" w:rsidRDefault="00626F7F" w:rsidP="00BF7585">
            <w:pPr>
              <w:jc w:val="both"/>
              <w:rPr>
                <w:rFonts w:ascii="Arial" w:hAnsi="Arial" w:cs="Arial"/>
                <w:color w:val="000000"/>
                <w:sz w:val="18"/>
                <w:szCs w:val="18"/>
              </w:rPr>
            </w:pPr>
          </w:p>
        </w:tc>
      </w:tr>
      <w:tr w:rsidR="00626F7F" w:rsidRPr="00CF7ABF" w14:paraId="63D5FD3C" w14:textId="77777777" w:rsidTr="00BF7585">
        <w:tc>
          <w:tcPr>
            <w:tcW w:w="285" w:type="pct"/>
          </w:tcPr>
          <w:p w14:paraId="1BF98853"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15</w:t>
            </w:r>
          </w:p>
        </w:tc>
        <w:tc>
          <w:tcPr>
            <w:tcW w:w="2422" w:type="pct"/>
          </w:tcPr>
          <w:p w14:paraId="4EEFA5B4"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Puerto de comunicación para interfaz.</w:t>
            </w:r>
          </w:p>
        </w:tc>
        <w:tc>
          <w:tcPr>
            <w:tcW w:w="2293" w:type="pct"/>
          </w:tcPr>
          <w:p w14:paraId="5AB4C427" w14:textId="77777777" w:rsidR="00626F7F" w:rsidRPr="00CF7ABF" w:rsidRDefault="00626F7F" w:rsidP="00BF7585">
            <w:pPr>
              <w:jc w:val="both"/>
              <w:rPr>
                <w:rFonts w:ascii="Arial" w:hAnsi="Arial" w:cs="Arial"/>
                <w:color w:val="000000"/>
                <w:sz w:val="18"/>
                <w:szCs w:val="18"/>
              </w:rPr>
            </w:pPr>
          </w:p>
        </w:tc>
      </w:tr>
      <w:tr w:rsidR="00626F7F" w:rsidRPr="00CF7ABF" w14:paraId="2984B0B9" w14:textId="77777777" w:rsidTr="00BF7585">
        <w:tc>
          <w:tcPr>
            <w:tcW w:w="285" w:type="pct"/>
          </w:tcPr>
          <w:p w14:paraId="2360C44F"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16</w:t>
            </w:r>
          </w:p>
        </w:tc>
        <w:tc>
          <w:tcPr>
            <w:tcW w:w="2422" w:type="pct"/>
          </w:tcPr>
          <w:p w14:paraId="5257D88D"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Software en español.</w:t>
            </w:r>
          </w:p>
        </w:tc>
        <w:tc>
          <w:tcPr>
            <w:tcW w:w="2293" w:type="pct"/>
          </w:tcPr>
          <w:p w14:paraId="0F1B6880" w14:textId="77777777" w:rsidR="00626F7F" w:rsidRPr="00CF7ABF" w:rsidRDefault="00626F7F" w:rsidP="00BF7585">
            <w:pPr>
              <w:jc w:val="both"/>
              <w:rPr>
                <w:rFonts w:ascii="Arial" w:hAnsi="Arial" w:cs="Arial"/>
                <w:color w:val="000000"/>
                <w:sz w:val="18"/>
                <w:szCs w:val="18"/>
              </w:rPr>
            </w:pPr>
          </w:p>
        </w:tc>
      </w:tr>
      <w:tr w:rsidR="00626F7F" w:rsidRPr="00CF7ABF" w14:paraId="66D26102" w14:textId="77777777" w:rsidTr="00BF7585">
        <w:tc>
          <w:tcPr>
            <w:tcW w:w="285" w:type="pct"/>
          </w:tcPr>
          <w:p w14:paraId="627C61DA"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17</w:t>
            </w:r>
          </w:p>
        </w:tc>
        <w:tc>
          <w:tcPr>
            <w:tcW w:w="2422" w:type="pct"/>
          </w:tcPr>
          <w:p w14:paraId="58C2CE52"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Monitor o pantalla e impresora integrados o adicionales.</w:t>
            </w:r>
          </w:p>
        </w:tc>
        <w:tc>
          <w:tcPr>
            <w:tcW w:w="2293" w:type="pct"/>
          </w:tcPr>
          <w:p w14:paraId="44720FBB" w14:textId="77777777" w:rsidR="00626F7F" w:rsidRPr="00CF7ABF" w:rsidRDefault="00626F7F" w:rsidP="00BF7585">
            <w:pPr>
              <w:jc w:val="both"/>
              <w:rPr>
                <w:rFonts w:ascii="Arial" w:hAnsi="Arial" w:cs="Arial"/>
                <w:color w:val="000000"/>
                <w:sz w:val="18"/>
                <w:szCs w:val="18"/>
              </w:rPr>
            </w:pPr>
          </w:p>
        </w:tc>
      </w:tr>
      <w:tr w:rsidR="00626F7F" w:rsidRPr="00CF7ABF" w14:paraId="68776474" w14:textId="77777777" w:rsidTr="00BF7585">
        <w:tc>
          <w:tcPr>
            <w:tcW w:w="285" w:type="pct"/>
          </w:tcPr>
          <w:p w14:paraId="2FE06F08"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18</w:t>
            </w:r>
          </w:p>
        </w:tc>
        <w:tc>
          <w:tcPr>
            <w:tcW w:w="2422" w:type="pct"/>
          </w:tcPr>
          <w:p w14:paraId="50104F8F"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1CC90FFF" w14:textId="77777777" w:rsidR="00626F7F" w:rsidRPr="00CF7ABF" w:rsidRDefault="00626F7F" w:rsidP="00BF7585">
            <w:pPr>
              <w:jc w:val="both"/>
              <w:rPr>
                <w:rFonts w:ascii="Arial" w:hAnsi="Arial" w:cs="Arial"/>
                <w:color w:val="000000"/>
                <w:sz w:val="18"/>
                <w:szCs w:val="18"/>
                <w:lang w:val="pt-BR"/>
              </w:rPr>
            </w:pPr>
          </w:p>
        </w:tc>
      </w:tr>
    </w:tbl>
    <w:p w14:paraId="4755A688" w14:textId="77777777" w:rsidR="00626F7F" w:rsidRPr="00CF7ABF" w:rsidRDefault="00626F7F" w:rsidP="00626F7F">
      <w:pPr>
        <w:tabs>
          <w:tab w:val="left" w:pos="2400"/>
        </w:tabs>
        <w:rPr>
          <w:rFonts w:asciiTheme="minorHAnsi" w:hAnsiTheme="minorHAnsi" w:cstheme="minorHAnsi"/>
          <w:b/>
          <w:sz w:val="22"/>
          <w:szCs w:val="22"/>
        </w:rPr>
      </w:pPr>
    </w:p>
    <w:p w14:paraId="3BE29AEE" w14:textId="77777777" w:rsidR="00626F7F" w:rsidRPr="00CF7ABF" w:rsidRDefault="00626F7F" w:rsidP="00626F7F">
      <w:pPr>
        <w:tabs>
          <w:tab w:val="left" w:pos="2400"/>
        </w:tabs>
        <w:rPr>
          <w:rFonts w:ascii="Arial" w:hAnsi="Arial" w:cs="Arial"/>
          <w:b/>
          <w:sz w:val="20"/>
        </w:rPr>
      </w:pPr>
    </w:p>
    <w:p w14:paraId="7F5E6909"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jc w:val="both"/>
        <w:rPr>
          <w:rFonts w:ascii="Arial" w:hAnsi="Arial" w:cs="Arial"/>
          <w:color w:val="000000"/>
          <w:sz w:val="22"/>
          <w:szCs w:val="22"/>
          <w:lang w:eastAsia="es-MX"/>
        </w:rPr>
      </w:pPr>
      <w:r w:rsidRPr="00CF7ABF">
        <w:rPr>
          <w:rFonts w:ascii="Arial" w:hAnsi="Arial" w:cs="Arial"/>
          <w:color w:val="000000"/>
          <w:sz w:val="22"/>
          <w:szCs w:val="22"/>
          <w:lang w:eastAsia="es-MX"/>
        </w:rPr>
        <w:t>El licitante ganador prestará los medios necesarios para que se realicen los estudios confirmatorios para las pruebas de Hepatitis B, Hepatitis C, VIH y Sífilis que resulten reactivas al tamizaje de laboratorio del CETS; o en su defecto serán los mismos subrogados por cuenta de la empresa en laboratorio externo de referencia.:</w:t>
      </w:r>
    </w:p>
    <w:p w14:paraId="63F07089"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jc w:val="both"/>
        <w:rPr>
          <w:rFonts w:ascii="Arial" w:hAnsi="Arial" w:cs="Arial"/>
          <w:color w:val="000000"/>
          <w:sz w:val="22"/>
          <w:szCs w:val="22"/>
          <w:lang w:eastAsia="es-MX"/>
        </w:rPr>
      </w:pPr>
    </w:p>
    <w:p w14:paraId="1A1A11C3" w14:textId="77777777" w:rsidR="00626F7F" w:rsidRPr="00CF7ABF" w:rsidRDefault="00626F7F" w:rsidP="00626F7F">
      <w:pPr>
        <w:tabs>
          <w:tab w:val="left" w:pos="2400"/>
        </w:tabs>
        <w:rPr>
          <w:rFonts w:ascii="Arial" w:hAnsi="Arial" w:cs="Arial"/>
          <w:b/>
          <w:sz w:val="22"/>
          <w:szCs w:val="22"/>
        </w:rPr>
      </w:pPr>
    </w:p>
    <w:p w14:paraId="75281F15" w14:textId="77777777" w:rsidR="00626F7F" w:rsidRPr="00CF7ABF" w:rsidRDefault="00626F7F" w:rsidP="00626F7F">
      <w:pPr>
        <w:pStyle w:val="Default"/>
        <w:jc w:val="both"/>
        <w:rPr>
          <w:rFonts w:ascii="Arial" w:hAnsi="Arial" w:cs="Arial"/>
          <w:b/>
          <w:bCs/>
          <w:sz w:val="22"/>
          <w:szCs w:val="22"/>
          <w:lang w:eastAsia="en-US"/>
        </w:rPr>
      </w:pPr>
      <w:r w:rsidRPr="00CF7ABF">
        <w:rPr>
          <w:rFonts w:ascii="Arial" w:hAnsi="Arial" w:cs="Arial"/>
          <w:b/>
          <w:bCs/>
          <w:sz w:val="22"/>
          <w:szCs w:val="22"/>
        </w:rPr>
        <w:t>De acuerdo a la normatividad vigente</w:t>
      </w:r>
    </w:p>
    <w:p w14:paraId="1F3D6024" w14:textId="77777777" w:rsidR="00626F7F" w:rsidRPr="00CF7ABF" w:rsidRDefault="00626F7F" w:rsidP="00626F7F">
      <w:pPr>
        <w:pStyle w:val="Default"/>
        <w:jc w:val="both"/>
        <w:rPr>
          <w:rFonts w:ascii="Arial" w:hAnsi="Arial" w:cs="Arial"/>
          <w:sz w:val="22"/>
          <w:szCs w:val="22"/>
        </w:rPr>
      </w:pPr>
    </w:p>
    <w:p w14:paraId="109E1421" w14:textId="77777777" w:rsidR="00626F7F" w:rsidRPr="00CF7ABF" w:rsidRDefault="00626F7F" w:rsidP="00626F7F">
      <w:pPr>
        <w:pStyle w:val="Default"/>
        <w:jc w:val="both"/>
        <w:rPr>
          <w:rFonts w:ascii="Arial" w:hAnsi="Arial" w:cs="Arial"/>
          <w:b/>
          <w:sz w:val="22"/>
          <w:szCs w:val="22"/>
          <w:u w:val="single"/>
        </w:rPr>
      </w:pPr>
      <w:r w:rsidRPr="00CF7ABF">
        <w:rPr>
          <w:rFonts w:ascii="Arial" w:hAnsi="Arial" w:cs="Arial"/>
          <w:b/>
          <w:sz w:val="22"/>
          <w:szCs w:val="22"/>
          <w:u w:val="single"/>
        </w:rPr>
        <w:t xml:space="preserve">Detección de </w:t>
      </w:r>
      <w:r w:rsidRPr="00CF7ABF">
        <w:rPr>
          <w:rFonts w:ascii="Arial" w:hAnsi="Arial" w:cs="Arial"/>
          <w:b/>
          <w:i/>
          <w:iCs/>
          <w:sz w:val="22"/>
          <w:szCs w:val="22"/>
          <w:u w:val="single"/>
        </w:rPr>
        <w:t xml:space="preserve">Treponema pallidum </w:t>
      </w:r>
    </w:p>
    <w:p w14:paraId="1B7701AB" w14:textId="77777777" w:rsidR="00626F7F" w:rsidRPr="00CF7ABF" w:rsidRDefault="00626F7F" w:rsidP="00626F7F">
      <w:pPr>
        <w:pStyle w:val="Default"/>
        <w:jc w:val="both"/>
        <w:rPr>
          <w:rFonts w:ascii="Arial" w:hAnsi="Arial" w:cs="Arial"/>
          <w:b/>
          <w:bCs/>
          <w:sz w:val="22"/>
          <w:szCs w:val="22"/>
        </w:rPr>
      </w:pPr>
    </w:p>
    <w:p w14:paraId="3F87C221" w14:textId="77777777" w:rsidR="00626F7F" w:rsidRPr="00CF7ABF" w:rsidRDefault="00626F7F" w:rsidP="00626F7F">
      <w:pPr>
        <w:pStyle w:val="Default"/>
        <w:jc w:val="both"/>
        <w:rPr>
          <w:rFonts w:ascii="Arial" w:hAnsi="Arial" w:cs="Arial"/>
          <w:sz w:val="22"/>
          <w:szCs w:val="22"/>
        </w:rPr>
      </w:pPr>
      <w:r w:rsidRPr="00CF7ABF">
        <w:rPr>
          <w:rFonts w:ascii="Arial" w:hAnsi="Arial" w:cs="Arial"/>
          <w:sz w:val="22"/>
          <w:szCs w:val="22"/>
        </w:rPr>
        <w:t xml:space="preserve">Confirmatoria. Se deberán emplear pruebas treponémicas que tengan especificidad 99 %, entre otras, cualquiera de las siguientes: </w:t>
      </w:r>
    </w:p>
    <w:p w14:paraId="562F50FE" w14:textId="77777777" w:rsidR="00626F7F" w:rsidRPr="00CF7ABF" w:rsidRDefault="00626F7F" w:rsidP="00626F7F">
      <w:pPr>
        <w:pStyle w:val="Default"/>
        <w:jc w:val="both"/>
        <w:rPr>
          <w:rFonts w:ascii="Arial" w:hAnsi="Arial" w:cs="Arial"/>
          <w:sz w:val="22"/>
          <w:szCs w:val="22"/>
        </w:rPr>
      </w:pPr>
      <w:r w:rsidRPr="00CF7ABF">
        <w:rPr>
          <w:rFonts w:ascii="Arial" w:hAnsi="Arial" w:cs="Arial"/>
          <w:b/>
          <w:bCs/>
          <w:sz w:val="22"/>
          <w:szCs w:val="22"/>
        </w:rPr>
        <w:t xml:space="preserve">a) </w:t>
      </w:r>
      <w:r w:rsidRPr="00CF7ABF">
        <w:rPr>
          <w:rFonts w:ascii="Arial" w:hAnsi="Arial" w:cs="Arial"/>
          <w:sz w:val="22"/>
          <w:szCs w:val="22"/>
        </w:rPr>
        <w:t xml:space="preserve">Hemaglutinación contra </w:t>
      </w:r>
      <w:r w:rsidRPr="00CF7ABF">
        <w:rPr>
          <w:rFonts w:ascii="Arial" w:hAnsi="Arial" w:cs="Arial"/>
          <w:i/>
          <w:iCs/>
          <w:sz w:val="22"/>
          <w:szCs w:val="22"/>
        </w:rPr>
        <w:t>Treponema</w:t>
      </w:r>
      <w:r w:rsidRPr="00CF7ABF">
        <w:rPr>
          <w:rFonts w:ascii="Arial" w:hAnsi="Arial" w:cs="Arial"/>
          <w:sz w:val="22"/>
          <w:szCs w:val="22"/>
        </w:rPr>
        <w:t xml:space="preserve">; </w:t>
      </w:r>
    </w:p>
    <w:p w14:paraId="7042F46A" w14:textId="77777777" w:rsidR="00626F7F" w:rsidRPr="00CF7ABF" w:rsidRDefault="00626F7F" w:rsidP="00626F7F">
      <w:pPr>
        <w:pStyle w:val="Default"/>
        <w:jc w:val="both"/>
        <w:rPr>
          <w:rFonts w:ascii="Arial" w:hAnsi="Arial" w:cs="Arial"/>
          <w:sz w:val="22"/>
          <w:szCs w:val="22"/>
        </w:rPr>
      </w:pPr>
      <w:r w:rsidRPr="00CF7ABF">
        <w:rPr>
          <w:rFonts w:ascii="Arial" w:hAnsi="Arial" w:cs="Arial"/>
          <w:b/>
          <w:bCs/>
          <w:sz w:val="22"/>
          <w:szCs w:val="22"/>
        </w:rPr>
        <w:t xml:space="preserve">b) </w:t>
      </w:r>
      <w:r w:rsidRPr="00CF7ABF">
        <w:rPr>
          <w:rFonts w:ascii="Arial" w:hAnsi="Arial" w:cs="Arial"/>
          <w:sz w:val="22"/>
          <w:szCs w:val="22"/>
        </w:rPr>
        <w:t xml:space="preserve">Anticuerpos fluorescentes contra el </w:t>
      </w:r>
      <w:r w:rsidRPr="00CF7ABF">
        <w:rPr>
          <w:rFonts w:ascii="Arial" w:hAnsi="Arial" w:cs="Arial"/>
          <w:i/>
          <w:iCs/>
          <w:sz w:val="22"/>
          <w:szCs w:val="22"/>
        </w:rPr>
        <w:t>Treponema</w:t>
      </w:r>
      <w:r w:rsidRPr="00CF7ABF">
        <w:rPr>
          <w:rFonts w:ascii="Arial" w:hAnsi="Arial" w:cs="Arial"/>
          <w:sz w:val="22"/>
          <w:szCs w:val="22"/>
        </w:rPr>
        <w:t xml:space="preserve">; </w:t>
      </w:r>
    </w:p>
    <w:p w14:paraId="53A78609" w14:textId="77777777" w:rsidR="00626F7F" w:rsidRPr="00CF7ABF" w:rsidRDefault="00626F7F" w:rsidP="00626F7F">
      <w:pPr>
        <w:pStyle w:val="Default"/>
        <w:jc w:val="both"/>
        <w:rPr>
          <w:rFonts w:ascii="Arial" w:hAnsi="Arial" w:cs="Arial"/>
          <w:sz w:val="22"/>
          <w:szCs w:val="22"/>
        </w:rPr>
      </w:pPr>
      <w:r w:rsidRPr="00CF7ABF">
        <w:rPr>
          <w:rFonts w:ascii="Arial" w:hAnsi="Arial" w:cs="Arial"/>
          <w:b/>
          <w:bCs/>
          <w:sz w:val="22"/>
          <w:szCs w:val="22"/>
        </w:rPr>
        <w:t xml:space="preserve">c) </w:t>
      </w:r>
      <w:r w:rsidRPr="00CF7ABF">
        <w:rPr>
          <w:rFonts w:ascii="Arial" w:hAnsi="Arial" w:cs="Arial"/>
          <w:sz w:val="22"/>
          <w:szCs w:val="22"/>
        </w:rPr>
        <w:t xml:space="preserve">Inmunofluorescencia indirecta; </w:t>
      </w:r>
    </w:p>
    <w:p w14:paraId="5CCDE71A" w14:textId="77777777" w:rsidR="00626F7F" w:rsidRPr="00CF7ABF" w:rsidRDefault="00626F7F" w:rsidP="00626F7F">
      <w:pPr>
        <w:pStyle w:val="Default"/>
        <w:jc w:val="both"/>
        <w:rPr>
          <w:rFonts w:ascii="Arial" w:hAnsi="Arial" w:cs="Arial"/>
          <w:sz w:val="22"/>
          <w:szCs w:val="22"/>
        </w:rPr>
      </w:pPr>
      <w:r w:rsidRPr="00CF7ABF">
        <w:rPr>
          <w:rFonts w:ascii="Arial" w:hAnsi="Arial" w:cs="Arial"/>
          <w:b/>
          <w:bCs/>
          <w:sz w:val="22"/>
          <w:szCs w:val="22"/>
        </w:rPr>
        <w:t xml:space="preserve">d) </w:t>
      </w:r>
      <w:r w:rsidRPr="00CF7ABF">
        <w:rPr>
          <w:rFonts w:ascii="Arial" w:hAnsi="Arial" w:cs="Arial"/>
          <w:sz w:val="22"/>
          <w:szCs w:val="22"/>
        </w:rPr>
        <w:t xml:space="preserve">Inmovilización del treponema, u </w:t>
      </w:r>
    </w:p>
    <w:p w14:paraId="6227B67F" w14:textId="77777777" w:rsidR="00626F7F" w:rsidRPr="00CF7ABF" w:rsidRDefault="00626F7F" w:rsidP="00626F7F">
      <w:pPr>
        <w:pStyle w:val="Default"/>
        <w:jc w:val="both"/>
        <w:rPr>
          <w:rFonts w:ascii="Arial" w:hAnsi="Arial" w:cs="Arial"/>
          <w:sz w:val="22"/>
          <w:szCs w:val="22"/>
        </w:rPr>
      </w:pPr>
      <w:r w:rsidRPr="00CF7ABF">
        <w:rPr>
          <w:rFonts w:ascii="Arial" w:hAnsi="Arial" w:cs="Arial"/>
          <w:b/>
          <w:bCs/>
          <w:sz w:val="22"/>
          <w:szCs w:val="22"/>
        </w:rPr>
        <w:t xml:space="preserve">e) </w:t>
      </w:r>
      <w:r w:rsidRPr="00CF7ABF">
        <w:rPr>
          <w:rFonts w:ascii="Arial" w:hAnsi="Arial" w:cs="Arial"/>
          <w:sz w:val="22"/>
          <w:szCs w:val="22"/>
        </w:rPr>
        <w:t xml:space="preserve">Otras con especificidad igual o mayor. </w:t>
      </w:r>
    </w:p>
    <w:p w14:paraId="28910F1D" w14:textId="77777777" w:rsidR="00626F7F" w:rsidRPr="00CF7ABF" w:rsidRDefault="00626F7F" w:rsidP="00626F7F">
      <w:pPr>
        <w:pStyle w:val="Default"/>
        <w:jc w:val="both"/>
        <w:rPr>
          <w:rFonts w:ascii="Arial" w:hAnsi="Arial" w:cs="Arial"/>
          <w:sz w:val="22"/>
          <w:szCs w:val="22"/>
        </w:rPr>
      </w:pPr>
    </w:p>
    <w:p w14:paraId="5FFD915E" w14:textId="77777777" w:rsidR="00626F7F" w:rsidRPr="00CF7ABF" w:rsidRDefault="00626F7F" w:rsidP="00626F7F">
      <w:pPr>
        <w:pStyle w:val="Default"/>
        <w:jc w:val="both"/>
        <w:rPr>
          <w:rFonts w:ascii="Arial" w:hAnsi="Arial" w:cs="Arial"/>
          <w:b/>
          <w:sz w:val="22"/>
          <w:szCs w:val="22"/>
          <w:u w:val="single"/>
        </w:rPr>
      </w:pPr>
      <w:r w:rsidRPr="00CF7ABF">
        <w:rPr>
          <w:rFonts w:ascii="Arial" w:hAnsi="Arial" w:cs="Arial"/>
          <w:b/>
          <w:sz w:val="22"/>
          <w:szCs w:val="22"/>
          <w:u w:val="single"/>
        </w:rPr>
        <w:t xml:space="preserve">Detección del Virus B de la hepatitis </w:t>
      </w:r>
    </w:p>
    <w:p w14:paraId="1DBEA814" w14:textId="77777777" w:rsidR="00626F7F" w:rsidRPr="00CF7ABF" w:rsidRDefault="00626F7F" w:rsidP="00626F7F">
      <w:pPr>
        <w:pStyle w:val="Default"/>
        <w:jc w:val="both"/>
        <w:rPr>
          <w:rFonts w:ascii="Arial" w:hAnsi="Arial" w:cs="Arial"/>
          <w:sz w:val="22"/>
          <w:szCs w:val="22"/>
        </w:rPr>
      </w:pPr>
      <w:r w:rsidRPr="00CF7ABF">
        <w:rPr>
          <w:rFonts w:ascii="Arial" w:hAnsi="Arial" w:cs="Arial"/>
          <w:sz w:val="22"/>
          <w:szCs w:val="22"/>
        </w:rPr>
        <w:t xml:space="preserve"> </w:t>
      </w:r>
    </w:p>
    <w:p w14:paraId="3642D471" w14:textId="77777777" w:rsidR="00626F7F" w:rsidRPr="00CF7ABF" w:rsidRDefault="00626F7F" w:rsidP="00626F7F">
      <w:pPr>
        <w:pStyle w:val="Default"/>
        <w:jc w:val="both"/>
        <w:rPr>
          <w:rFonts w:ascii="Arial" w:hAnsi="Arial" w:cs="Arial"/>
          <w:sz w:val="22"/>
          <w:szCs w:val="22"/>
        </w:rPr>
      </w:pPr>
      <w:r w:rsidRPr="00CF7ABF">
        <w:rPr>
          <w:rFonts w:ascii="Arial" w:hAnsi="Arial" w:cs="Arial"/>
          <w:sz w:val="22"/>
          <w:szCs w:val="22"/>
        </w:rPr>
        <w:t xml:space="preserve">Confirmatoria. Se deberán realizar mediante la detección de antígenos con una prueba de neutralización con anticuerpos con especificidad igual o mayor a 99.5%. </w:t>
      </w:r>
    </w:p>
    <w:p w14:paraId="3CDCD056" w14:textId="77777777" w:rsidR="00626F7F" w:rsidRPr="00CF7ABF" w:rsidRDefault="00626F7F" w:rsidP="00626F7F">
      <w:pPr>
        <w:pStyle w:val="Default"/>
        <w:jc w:val="both"/>
        <w:rPr>
          <w:rFonts w:ascii="Arial" w:hAnsi="Arial" w:cs="Arial"/>
          <w:b/>
          <w:sz w:val="22"/>
          <w:szCs w:val="22"/>
          <w:u w:val="single"/>
        </w:rPr>
      </w:pPr>
    </w:p>
    <w:p w14:paraId="7E31528C" w14:textId="77777777" w:rsidR="00626F7F" w:rsidRPr="00CF7ABF" w:rsidRDefault="00626F7F" w:rsidP="00626F7F">
      <w:pPr>
        <w:pStyle w:val="Default"/>
        <w:jc w:val="both"/>
        <w:rPr>
          <w:rFonts w:ascii="Arial" w:hAnsi="Arial" w:cs="Arial"/>
          <w:b/>
          <w:sz w:val="22"/>
          <w:szCs w:val="22"/>
          <w:u w:val="single"/>
        </w:rPr>
      </w:pPr>
    </w:p>
    <w:p w14:paraId="4538C6DC" w14:textId="77777777" w:rsidR="00626F7F" w:rsidRPr="00CF7ABF" w:rsidRDefault="00626F7F" w:rsidP="00626F7F">
      <w:pPr>
        <w:pStyle w:val="Default"/>
        <w:jc w:val="both"/>
        <w:rPr>
          <w:rFonts w:ascii="Arial" w:hAnsi="Arial" w:cs="Arial"/>
          <w:b/>
          <w:sz w:val="22"/>
          <w:szCs w:val="22"/>
          <w:u w:val="single"/>
        </w:rPr>
      </w:pPr>
      <w:r w:rsidRPr="00CF7ABF">
        <w:rPr>
          <w:rFonts w:ascii="Arial" w:hAnsi="Arial" w:cs="Arial"/>
          <w:b/>
          <w:sz w:val="22"/>
          <w:szCs w:val="22"/>
          <w:u w:val="single"/>
        </w:rPr>
        <w:t>Detección del virus C de la hepatitis</w:t>
      </w:r>
    </w:p>
    <w:p w14:paraId="2E31C575" w14:textId="77777777" w:rsidR="00626F7F" w:rsidRPr="00CF7ABF" w:rsidRDefault="00626F7F" w:rsidP="00626F7F">
      <w:pPr>
        <w:pStyle w:val="Default"/>
        <w:jc w:val="both"/>
        <w:rPr>
          <w:rFonts w:ascii="Arial" w:hAnsi="Arial" w:cs="Arial"/>
          <w:b/>
          <w:sz w:val="22"/>
          <w:szCs w:val="22"/>
          <w:u w:val="single"/>
        </w:rPr>
      </w:pPr>
      <w:r w:rsidRPr="00CF7ABF">
        <w:rPr>
          <w:rFonts w:ascii="Arial" w:hAnsi="Arial" w:cs="Arial"/>
          <w:b/>
          <w:sz w:val="22"/>
          <w:szCs w:val="22"/>
          <w:u w:val="single"/>
        </w:rPr>
        <w:t xml:space="preserve"> </w:t>
      </w:r>
    </w:p>
    <w:p w14:paraId="4670E3AF" w14:textId="77777777" w:rsidR="00626F7F" w:rsidRPr="00CF7ABF" w:rsidRDefault="00626F7F" w:rsidP="00626F7F">
      <w:pPr>
        <w:pStyle w:val="Default"/>
        <w:jc w:val="both"/>
        <w:rPr>
          <w:rFonts w:ascii="Arial" w:hAnsi="Arial" w:cs="Arial"/>
          <w:color w:val="auto"/>
          <w:sz w:val="22"/>
          <w:szCs w:val="22"/>
        </w:rPr>
      </w:pPr>
      <w:r w:rsidRPr="00CF7ABF">
        <w:rPr>
          <w:rFonts w:ascii="Arial" w:hAnsi="Arial" w:cs="Arial"/>
          <w:color w:val="auto"/>
          <w:sz w:val="22"/>
          <w:szCs w:val="22"/>
        </w:rPr>
        <w:t>Confirmatoria. Se deberá realizar mediante la prueba de “</w:t>
      </w:r>
      <w:r w:rsidRPr="00CF7ABF">
        <w:rPr>
          <w:rFonts w:ascii="Arial" w:hAnsi="Arial" w:cs="Arial"/>
          <w:i/>
          <w:iCs/>
          <w:color w:val="auto"/>
          <w:sz w:val="22"/>
          <w:szCs w:val="22"/>
        </w:rPr>
        <w:t>inmunoblot</w:t>
      </w:r>
      <w:r w:rsidRPr="00CF7ABF">
        <w:rPr>
          <w:rFonts w:ascii="Arial" w:hAnsi="Arial" w:cs="Arial"/>
          <w:color w:val="auto"/>
          <w:sz w:val="22"/>
          <w:szCs w:val="22"/>
        </w:rPr>
        <w:t xml:space="preserve">” recombinante u otras con sensibilidad y especificidad igual o mayor. </w:t>
      </w:r>
    </w:p>
    <w:p w14:paraId="73DB83AB" w14:textId="77777777" w:rsidR="00626F7F" w:rsidRPr="00CF7ABF" w:rsidRDefault="00626F7F" w:rsidP="00626F7F">
      <w:pPr>
        <w:pStyle w:val="Default"/>
        <w:jc w:val="both"/>
        <w:rPr>
          <w:rFonts w:ascii="Arial" w:hAnsi="Arial" w:cs="Arial"/>
          <w:color w:val="auto"/>
          <w:sz w:val="22"/>
          <w:szCs w:val="22"/>
        </w:rPr>
      </w:pPr>
      <w:r w:rsidRPr="00CF7ABF">
        <w:rPr>
          <w:rFonts w:ascii="Arial" w:hAnsi="Arial" w:cs="Arial"/>
          <w:color w:val="auto"/>
          <w:sz w:val="22"/>
          <w:szCs w:val="22"/>
        </w:rPr>
        <w:t xml:space="preserve">La prueba se validará a través de los controles y especificaciones que señale el fabricante. </w:t>
      </w:r>
    </w:p>
    <w:p w14:paraId="475721D2" w14:textId="77777777" w:rsidR="00626F7F" w:rsidRPr="00CF7ABF" w:rsidRDefault="00626F7F" w:rsidP="00626F7F">
      <w:pPr>
        <w:pStyle w:val="Default"/>
        <w:jc w:val="both"/>
        <w:rPr>
          <w:rFonts w:ascii="Arial" w:hAnsi="Arial" w:cs="Arial"/>
          <w:b/>
          <w:bCs/>
          <w:color w:val="auto"/>
          <w:sz w:val="22"/>
          <w:szCs w:val="22"/>
        </w:rPr>
      </w:pPr>
    </w:p>
    <w:p w14:paraId="74B941F0" w14:textId="77777777" w:rsidR="00626F7F" w:rsidRPr="00CF7ABF" w:rsidRDefault="00626F7F" w:rsidP="00626F7F">
      <w:pPr>
        <w:pStyle w:val="Default"/>
        <w:jc w:val="both"/>
        <w:rPr>
          <w:rFonts w:ascii="Arial" w:hAnsi="Arial" w:cs="Arial"/>
          <w:b/>
          <w:color w:val="auto"/>
          <w:sz w:val="22"/>
          <w:szCs w:val="22"/>
          <w:u w:val="single"/>
        </w:rPr>
      </w:pPr>
      <w:r w:rsidRPr="00CF7ABF">
        <w:rPr>
          <w:rFonts w:ascii="Arial" w:hAnsi="Arial" w:cs="Arial"/>
          <w:b/>
          <w:color w:val="auto"/>
          <w:sz w:val="22"/>
          <w:szCs w:val="22"/>
          <w:u w:val="single"/>
        </w:rPr>
        <w:t xml:space="preserve">Detección del virus de la inmunodeficiencia humana, tipos 1 y 2 </w:t>
      </w:r>
    </w:p>
    <w:p w14:paraId="02238D6D" w14:textId="77777777" w:rsidR="00626F7F" w:rsidRPr="00CF7ABF" w:rsidRDefault="00626F7F" w:rsidP="00626F7F">
      <w:pPr>
        <w:pStyle w:val="Default"/>
        <w:jc w:val="both"/>
        <w:rPr>
          <w:rFonts w:ascii="Arial" w:hAnsi="Arial" w:cs="Arial"/>
          <w:b/>
          <w:bCs/>
          <w:color w:val="auto"/>
          <w:sz w:val="22"/>
          <w:szCs w:val="22"/>
        </w:rPr>
      </w:pPr>
    </w:p>
    <w:p w14:paraId="28F53E2E" w14:textId="77777777" w:rsidR="00626F7F" w:rsidRPr="00CF7ABF" w:rsidRDefault="00626F7F" w:rsidP="00626F7F">
      <w:pPr>
        <w:pStyle w:val="Default"/>
        <w:jc w:val="both"/>
        <w:rPr>
          <w:rFonts w:ascii="Arial" w:hAnsi="Arial" w:cs="Arial"/>
          <w:color w:val="auto"/>
          <w:sz w:val="22"/>
          <w:szCs w:val="22"/>
        </w:rPr>
      </w:pPr>
      <w:r w:rsidRPr="00CF7ABF">
        <w:rPr>
          <w:rFonts w:ascii="Arial" w:hAnsi="Arial" w:cs="Arial"/>
          <w:color w:val="auto"/>
          <w:sz w:val="22"/>
          <w:szCs w:val="22"/>
        </w:rPr>
        <w:t xml:space="preserve">Confirmatoria. La confirmación se deberá realizar mediante una prueba de detección de anticuerpos contra el VIH tipos 1 y 2, entre cualquiera de las siguientes: </w:t>
      </w:r>
    </w:p>
    <w:p w14:paraId="635F2B4D" w14:textId="77777777" w:rsidR="00626F7F" w:rsidRPr="00CF7ABF" w:rsidRDefault="00626F7F" w:rsidP="00626F7F">
      <w:pPr>
        <w:pStyle w:val="Default"/>
        <w:jc w:val="both"/>
        <w:rPr>
          <w:rFonts w:ascii="Arial" w:hAnsi="Arial" w:cs="Arial"/>
          <w:color w:val="auto"/>
          <w:sz w:val="22"/>
          <w:szCs w:val="22"/>
        </w:rPr>
      </w:pPr>
      <w:r w:rsidRPr="00CF7ABF">
        <w:rPr>
          <w:rFonts w:ascii="Arial" w:hAnsi="Arial" w:cs="Arial"/>
          <w:color w:val="auto"/>
          <w:sz w:val="22"/>
          <w:szCs w:val="22"/>
        </w:rPr>
        <w:t>- Inmunoelectrotransferencia (</w:t>
      </w:r>
      <w:r w:rsidRPr="00CF7ABF">
        <w:rPr>
          <w:rFonts w:ascii="Arial" w:hAnsi="Arial" w:cs="Arial"/>
          <w:i/>
          <w:iCs/>
          <w:color w:val="auto"/>
          <w:sz w:val="22"/>
          <w:szCs w:val="22"/>
        </w:rPr>
        <w:t>Western blot</w:t>
      </w:r>
      <w:r w:rsidRPr="00CF7ABF">
        <w:rPr>
          <w:rFonts w:ascii="Arial" w:hAnsi="Arial" w:cs="Arial"/>
          <w:color w:val="auto"/>
          <w:sz w:val="22"/>
          <w:szCs w:val="22"/>
        </w:rPr>
        <w:t xml:space="preserve">); </w:t>
      </w:r>
    </w:p>
    <w:p w14:paraId="550D097B" w14:textId="77777777" w:rsidR="00626F7F" w:rsidRPr="00CF7ABF" w:rsidRDefault="00626F7F" w:rsidP="00626F7F">
      <w:pPr>
        <w:pStyle w:val="Default"/>
        <w:jc w:val="both"/>
        <w:rPr>
          <w:rFonts w:ascii="Arial" w:hAnsi="Arial" w:cs="Arial"/>
          <w:color w:val="auto"/>
          <w:sz w:val="22"/>
          <w:szCs w:val="22"/>
        </w:rPr>
      </w:pPr>
      <w:r w:rsidRPr="00CF7ABF">
        <w:rPr>
          <w:rFonts w:ascii="Arial" w:hAnsi="Arial" w:cs="Arial"/>
          <w:color w:val="auto"/>
          <w:sz w:val="22"/>
          <w:szCs w:val="22"/>
        </w:rPr>
        <w:t xml:space="preserve">- Inmunofluorescencia; </w:t>
      </w:r>
    </w:p>
    <w:p w14:paraId="70318BB9" w14:textId="77777777" w:rsidR="00626F7F" w:rsidRPr="00CF7ABF" w:rsidRDefault="00626F7F" w:rsidP="00626F7F">
      <w:pPr>
        <w:pStyle w:val="Default"/>
        <w:jc w:val="both"/>
        <w:rPr>
          <w:rFonts w:ascii="Arial" w:hAnsi="Arial" w:cs="Arial"/>
          <w:color w:val="auto"/>
          <w:sz w:val="22"/>
          <w:szCs w:val="22"/>
        </w:rPr>
      </w:pPr>
      <w:r w:rsidRPr="00CF7ABF">
        <w:rPr>
          <w:rFonts w:ascii="Arial" w:hAnsi="Arial" w:cs="Arial"/>
          <w:color w:val="auto"/>
          <w:sz w:val="22"/>
          <w:szCs w:val="22"/>
        </w:rPr>
        <w:t xml:space="preserve">- Inmunoensayo recombinante </w:t>
      </w:r>
    </w:p>
    <w:p w14:paraId="37CA2275" w14:textId="77777777" w:rsidR="00626F7F" w:rsidRPr="00CF7ABF" w:rsidRDefault="00626F7F" w:rsidP="00626F7F">
      <w:pPr>
        <w:pStyle w:val="Default"/>
        <w:jc w:val="both"/>
        <w:rPr>
          <w:rFonts w:ascii="Arial" w:hAnsi="Arial" w:cs="Arial"/>
          <w:color w:val="auto"/>
          <w:sz w:val="18"/>
          <w:szCs w:val="18"/>
        </w:rPr>
      </w:pPr>
    </w:p>
    <w:p w14:paraId="6098ABDB" w14:textId="77777777" w:rsidR="00626F7F" w:rsidRPr="00CF7ABF" w:rsidRDefault="00626F7F" w:rsidP="00626F7F">
      <w:pPr>
        <w:pStyle w:val="Default"/>
        <w:jc w:val="both"/>
        <w:rPr>
          <w:color w:val="auto"/>
          <w:sz w:val="18"/>
          <w:szCs w:val="18"/>
        </w:rPr>
      </w:pPr>
    </w:p>
    <w:p w14:paraId="5C05EA17"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rPr>
          <w:rFonts w:ascii="Arial" w:hAnsi="Arial" w:cs="Arial"/>
          <w:b/>
          <w:color w:val="000000"/>
          <w:lang w:eastAsia="es-MX"/>
        </w:rPr>
      </w:pPr>
    </w:p>
    <w:p w14:paraId="69F26605"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rPr>
          <w:rFonts w:ascii="Arial" w:hAnsi="Arial" w:cs="Arial"/>
          <w:b/>
          <w:color w:val="000000"/>
          <w:lang w:eastAsia="es-MX"/>
        </w:rPr>
      </w:pPr>
      <w:r w:rsidRPr="00CF7ABF">
        <w:rPr>
          <w:rFonts w:ascii="Arial" w:hAnsi="Arial" w:cs="Arial"/>
          <w:b/>
          <w:color w:val="000000"/>
          <w:lang w:eastAsia="es-MX"/>
        </w:rPr>
        <w:t xml:space="preserve">3.- Inmunohematología </w:t>
      </w:r>
    </w:p>
    <w:p w14:paraId="1340BCB7"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rPr>
          <w:rFonts w:ascii="Arial" w:hAnsi="Arial" w:cs="Arial"/>
          <w:b/>
          <w:color w:val="000000"/>
          <w:lang w:eastAsia="es-MX"/>
        </w:rPr>
      </w:pPr>
    </w:p>
    <w:p w14:paraId="3594655D"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rPr>
          <w:rFonts w:ascii="Arial" w:hAnsi="Arial" w:cs="Arial"/>
          <w:color w:val="000000"/>
          <w:sz w:val="18"/>
          <w:szCs w:val="18"/>
          <w:lang w:eastAsia="es-MX"/>
        </w:rPr>
      </w:pPr>
      <w:r w:rsidRPr="00CF7ABF">
        <w:rPr>
          <w:rFonts w:ascii="Arial" w:hAnsi="Arial" w:cs="Arial"/>
          <w:color w:val="000000"/>
          <w:sz w:val="18"/>
          <w:szCs w:val="18"/>
          <w:lang w:eastAsia="es-MX"/>
        </w:rPr>
        <w:t>Equipo automatizado de inmunohematología para el Banco de Sangre del Centro Estatal de Transfusión Sanguínea.</w:t>
      </w:r>
    </w:p>
    <w:p w14:paraId="1901730F"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rPr>
          <w:rFonts w:ascii="Arial" w:hAnsi="Arial" w:cs="Arial"/>
          <w:color w:val="000000"/>
          <w:sz w:val="18"/>
          <w:szCs w:val="18"/>
          <w:lang w:eastAsia="es-MX"/>
        </w:rPr>
      </w:pPr>
    </w:p>
    <w:tbl>
      <w:tblPr>
        <w:tblW w:w="9683" w:type="dxa"/>
        <w:tblInd w:w="-5" w:type="dxa"/>
        <w:tblCellMar>
          <w:left w:w="70" w:type="dxa"/>
          <w:right w:w="70" w:type="dxa"/>
        </w:tblCellMar>
        <w:tblLook w:val="04A0" w:firstRow="1" w:lastRow="0" w:firstColumn="1" w:lastColumn="0" w:noHBand="0" w:noVBand="1"/>
      </w:tblPr>
      <w:tblGrid>
        <w:gridCol w:w="709"/>
        <w:gridCol w:w="7458"/>
        <w:gridCol w:w="1516"/>
      </w:tblGrid>
      <w:tr w:rsidR="00626F7F" w:rsidRPr="00CF7ABF" w14:paraId="296AD30E" w14:textId="77777777" w:rsidTr="00BF7585">
        <w:trPr>
          <w:trHeight w:val="323"/>
        </w:trPr>
        <w:tc>
          <w:tcPr>
            <w:tcW w:w="709" w:type="dxa"/>
            <w:tcBorders>
              <w:top w:val="single" w:sz="4" w:space="0" w:color="auto"/>
              <w:left w:val="single" w:sz="4" w:space="0" w:color="auto"/>
              <w:bottom w:val="single" w:sz="4" w:space="0" w:color="auto"/>
              <w:right w:val="single" w:sz="4" w:space="0" w:color="auto"/>
            </w:tcBorders>
          </w:tcPr>
          <w:p w14:paraId="67A7CADB" w14:textId="77777777" w:rsidR="00626F7F" w:rsidRPr="00CF7ABF" w:rsidRDefault="00626F7F" w:rsidP="00BF7585">
            <w:pPr>
              <w:spacing w:line="360" w:lineRule="auto"/>
              <w:jc w:val="center"/>
              <w:rPr>
                <w:rFonts w:ascii="Arial" w:hAnsi="Arial" w:cs="Arial"/>
                <w:b/>
                <w:bCs/>
                <w:color w:val="000000"/>
                <w:sz w:val="18"/>
                <w:szCs w:val="18"/>
                <w:lang w:eastAsia="es-MX"/>
              </w:rPr>
            </w:pPr>
            <w:r w:rsidRPr="00CF7ABF">
              <w:rPr>
                <w:rFonts w:ascii="Arial" w:hAnsi="Arial" w:cs="Arial"/>
                <w:b/>
                <w:bCs/>
                <w:color w:val="000000"/>
                <w:sz w:val="18"/>
                <w:szCs w:val="18"/>
                <w:lang w:eastAsia="es-MX"/>
              </w:rPr>
              <w:t>No</w:t>
            </w:r>
          </w:p>
        </w:tc>
        <w:tc>
          <w:tcPr>
            <w:tcW w:w="7458" w:type="dxa"/>
            <w:tcBorders>
              <w:top w:val="single" w:sz="4" w:space="0" w:color="auto"/>
              <w:left w:val="single" w:sz="4" w:space="0" w:color="auto"/>
              <w:bottom w:val="single" w:sz="4" w:space="0" w:color="auto"/>
              <w:right w:val="single" w:sz="4" w:space="0" w:color="auto"/>
            </w:tcBorders>
            <w:vAlign w:val="center"/>
            <w:hideMark/>
          </w:tcPr>
          <w:p w14:paraId="2B1E2D8B" w14:textId="77777777" w:rsidR="00626F7F" w:rsidRPr="00CF7ABF" w:rsidRDefault="00626F7F" w:rsidP="00BF7585">
            <w:pPr>
              <w:jc w:val="center"/>
              <w:rPr>
                <w:rFonts w:ascii="Arial" w:hAnsi="Arial" w:cs="Arial"/>
                <w:b/>
                <w:bCs/>
                <w:color w:val="000000"/>
                <w:sz w:val="18"/>
                <w:szCs w:val="18"/>
                <w:lang w:eastAsia="es-MX"/>
              </w:rPr>
            </w:pPr>
            <w:r w:rsidRPr="00CF7ABF">
              <w:rPr>
                <w:rFonts w:ascii="Arial" w:hAnsi="Arial" w:cs="Arial"/>
                <w:b/>
                <w:bCs/>
                <w:color w:val="000000"/>
                <w:sz w:val="18"/>
                <w:szCs w:val="18"/>
                <w:lang w:eastAsia="es-MX"/>
              </w:rPr>
              <w:t>Características</w:t>
            </w:r>
          </w:p>
        </w:tc>
        <w:tc>
          <w:tcPr>
            <w:tcW w:w="1516" w:type="dxa"/>
            <w:tcBorders>
              <w:top w:val="single" w:sz="4" w:space="0" w:color="auto"/>
              <w:left w:val="nil"/>
              <w:bottom w:val="single" w:sz="4" w:space="0" w:color="auto"/>
              <w:right w:val="single" w:sz="4" w:space="0" w:color="auto"/>
            </w:tcBorders>
            <w:vAlign w:val="center"/>
            <w:hideMark/>
          </w:tcPr>
          <w:p w14:paraId="3FC5FC3F" w14:textId="77777777" w:rsidR="00626F7F" w:rsidRPr="00CF7ABF" w:rsidRDefault="00626F7F" w:rsidP="00BF7585">
            <w:pPr>
              <w:jc w:val="center"/>
              <w:rPr>
                <w:rFonts w:ascii="Arial" w:hAnsi="Arial" w:cs="Arial"/>
                <w:b/>
                <w:bCs/>
                <w:color w:val="000000"/>
                <w:sz w:val="18"/>
                <w:szCs w:val="18"/>
                <w:lang w:eastAsia="es-MX"/>
              </w:rPr>
            </w:pPr>
            <w:r w:rsidRPr="00CF7ABF">
              <w:rPr>
                <w:rFonts w:ascii="Arial" w:hAnsi="Arial" w:cs="Arial"/>
                <w:b/>
                <w:bCs/>
                <w:color w:val="000000"/>
                <w:sz w:val="18"/>
                <w:szCs w:val="18"/>
                <w:lang w:eastAsia="es-MX"/>
              </w:rPr>
              <w:t>Ofertado</w:t>
            </w:r>
          </w:p>
        </w:tc>
      </w:tr>
      <w:tr w:rsidR="00626F7F" w:rsidRPr="00CF7ABF" w14:paraId="4C695079" w14:textId="77777777" w:rsidTr="00BF7585">
        <w:trPr>
          <w:trHeight w:val="538"/>
        </w:trPr>
        <w:tc>
          <w:tcPr>
            <w:tcW w:w="709" w:type="dxa"/>
            <w:tcBorders>
              <w:top w:val="single" w:sz="4" w:space="0" w:color="auto"/>
              <w:left w:val="single" w:sz="4" w:space="0" w:color="auto"/>
              <w:bottom w:val="single" w:sz="4" w:space="0" w:color="auto"/>
              <w:right w:val="single" w:sz="4" w:space="0" w:color="auto"/>
            </w:tcBorders>
          </w:tcPr>
          <w:p w14:paraId="022F9595"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768A3244"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Equipo completamente automatizado para realizar las técnicas de inmunohematología en tarjetas de gel.</w:t>
            </w:r>
          </w:p>
        </w:tc>
        <w:tc>
          <w:tcPr>
            <w:tcW w:w="1516" w:type="dxa"/>
            <w:tcBorders>
              <w:top w:val="single" w:sz="4" w:space="0" w:color="auto"/>
              <w:left w:val="single" w:sz="4" w:space="0" w:color="auto"/>
              <w:bottom w:val="single" w:sz="4" w:space="0" w:color="auto"/>
              <w:right w:val="single" w:sz="4" w:space="0" w:color="auto"/>
            </w:tcBorders>
            <w:vAlign w:val="center"/>
            <w:hideMark/>
          </w:tcPr>
          <w:p w14:paraId="2EB7634D"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626F7F" w:rsidRPr="00CF7ABF" w14:paraId="152FE98A" w14:textId="77777777" w:rsidTr="00BF7585">
        <w:trPr>
          <w:trHeight w:val="900"/>
        </w:trPr>
        <w:tc>
          <w:tcPr>
            <w:tcW w:w="709" w:type="dxa"/>
            <w:tcBorders>
              <w:top w:val="single" w:sz="4" w:space="0" w:color="auto"/>
              <w:left w:val="single" w:sz="4" w:space="0" w:color="auto"/>
              <w:bottom w:val="single" w:sz="4" w:space="0" w:color="auto"/>
              <w:right w:val="single" w:sz="4" w:space="0" w:color="auto"/>
            </w:tcBorders>
          </w:tcPr>
          <w:p w14:paraId="7F410114"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2</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7BD35546"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Capacidad de procesar pruebas de grupo sanguíneo ABO y Rh directo e inverso, fenotipo Rh, prueba cruzada, rastreo de anticuerpos irregulares e identificación de anticuerpos irregulares.</w:t>
            </w:r>
          </w:p>
        </w:tc>
        <w:tc>
          <w:tcPr>
            <w:tcW w:w="1516" w:type="dxa"/>
            <w:tcBorders>
              <w:top w:val="single" w:sz="4" w:space="0" w:color="auto"/>
              <w:left w:val="single" w:sz="4" w:space="0" w:color="auto"/>
              <w:bottom w:val="single" w:sz="4" w:space="0" w:color="auto"/>
              <w:right w:val="single" w:sz="4" w:space="0" w:color="auto"/>
            </w:tcBorders>
            <w:vAlign w:val="center"/>
            <w:hideMark/>
          </w:tcPr>
          <w:p w14:paraId="757B45C1"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626F7F" w:rsidRPr="00CF7ABF" w14:paraId="537BEB9D" w14:textId="77777777" w:rsidTr="00BF7585">
        <w:trPr>
          <w:trHeight w:val="538"/>
        </w:trPr>
        <w:tc>
          <w:tcPr>
            <w:tcW w:w="709" w:type="dxa"/>
            <w:tcBorders>
              <w:top w:val="single" w:sz="4" w:space="0" w:color="auto"/>
              <w:left w:val="single" w:sz="4" w:space="0" w:color="auto"/>
              <w:bottom w:val="single" w:sz="4" w:space="0" w:color="auto"/>
              <w:right w:val="single" w:sz="4" w:space="0" w:color="auto"/>
            </w:tcBorders>
          </w:tcPr>
          <w:p w14:paraId="6A1F0050"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3</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425BEB35"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Capacidad de dispensar muestras y reactivos para procesamiento de muestras de urgencia.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5B5B2A8B"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626F7F" w:rsidRPr="00CF7ABF" w14:paraId="4A611EA9" w14:textId="77777777" w:rsidTr="00BF7585">
        <w:trPr>
          <w:trHeight w:val="412"/>
        </w:trPr>
        <w:tc>
          <w:tcPr>
            <w:tcW w:w="709" w:type="dxa"/>
            <w:tcBorders>
              <w:top w:val="single" w:sz="4" w:space="0" w:color="auto"/>
              <w:left w:val="single" w:sz="4" w:space="0" w:color="auto"/>
              <w:bottom w:val="single" w:sz="4" w:space="0" w:color="auto"/>
              <w:right w:val="single" w:sz="4" w:space="0" w:color="auto"/>
            </w:tcBorders>
          </w:tcPr>
          <w:p w14:paraId="540ACD10"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4</w:t>
            </w:r>
          </w:p>
        </w:tc>
        <w:tc>
          <w:tcPr>
            <w:tcW w:w="7458" w:type="dxa"/>
            <w:tcBorders>
              <w:top w:val="single" w:sz="4" w:space="0" w:color="auto"/>
              <w:left w:val="single" w:sz="4" w:space="0" w:color="auto"/>
              <w:bottom w:val="single" w:sz="4" w:space="0" w:color="auto"/>
              <w:right w:val="single" w:sz="4" w:space="0" w:color="auto"/>
            </w:tcBorders>
            <w:vAlign w:val="center"/>
            <w:hideMark/>
          </w:tcPr>
          <w:p w14:paraId="3D69AF49"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Lectura en color de alta resolución mediante cámara ccd en color.</w:t>
            </w:r>
          </w:p>
        </w:tc>
        <w:tc>
          <w:tcPr>
            <w:tcW w:w="1516" w:type="dxa"/>
            <w:tcBorders>
              <w:top w:val="single" w:sz="4" w:space="0" w:color="auto"/>
              <w:left w:val="single" w:sz="4" w:space="0" w:color="auto"/>
              <w:bottom w:val="single" w:sz="4" w:space="0" w:color="auto"/>
              <w:right w:val="single" w:sz="4" w:space="0" w:color="auto"/>
            </w:tcBorders>
            <w:vAlign w:val="center"/>
            <w:hideMark/>
          </w:tcPr>
          <w:p w14:paraId="1A766082"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626F7F" w:rsidRPr="00CF7ABF" w14:paraId="7ACEED3E" w14:textId="77777777" w:rsidTr="00BF7585">
        <w:trPr>
          <w:trHeight w:val="323"/>
        </w:trPr>
        <w:tc>
          <w:tcPr>
            <w:tcW w:w="709" w:type="dxa"/>
            <w:tcBorders>
              <w:top w:val="single" w:sz="4" w:space="0" w:color="auto"/>
              <w:left w:val="single" w:sz="4" w:space="0" w:color="auto"/>
              <w:bottom w:val="single" w:sz="4" w:space="0" w:color="auto"/>
              <w:right w:val="single" w:sz="4" w:space="0" w:color="auto"/>
            </w:tcBorders>
          </w:tcPr>
          <w:p w14:paraId="0AE22585"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5</w:t>
            </w:r>
          </w:p>
        </w:tc>
        <w:tc>
          <w:tcPr>
            <w:tcW w:w="7458" w:type="dxa"/>
            <w:tcBorders>
              <w:top w:val="single" w:sz="4" w:space="0" w:color="auto"/>
              <w:left w:val="single" w:sz="4" w:space="0" w:color="auto"/>
              <w:bottom w:val="single" w:sz="4" w:space="0" w:color="auto"/>
              <w:right w:val="single" w:sz="4" w:space="0" w:color="auto"/>
            </w:tcBorders>
            <w:vAlign w:val="center"/>
            <w:hideMark/>
          </w:tcPr>
          <w:p w14:paraId="20C616EA"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Conexión remota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6A69E04E"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626F7F" w:rsidRPr="00CF7ABF" w14:paraId="35A56054" w14:textId="77777777" w:rsidTr="00BF7585">
        <w:trPr>
          <w:trHeight w:val="535"/>
        </w:trPr>
        <w:tc>
          <w:tcPr>
            <w:tcW w:w="709" w:type="dxa"/>
            <w:tcBorders>
              <w:top w:val="single" w:sz="4" w:space="0" w:color="auto"/>
              <w:left w:val="single" w:sz="4" w:space="0" w:color="auto"/>
              <w:bottom w:val="single" w:sz="4" w:space="0" w:color="auto"/>
              <w:right w:val="single" w:sz="4" w:space="0" w:color="auto"/>
            </w:tcBorders>
          </w:tcPr>
          <w:p w14:paraId="6F706CB7"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6</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470798CC"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Con capacidad de incubación a la temperatura requerida según cada protocolo de cada tipo de prueba.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097DAEBE"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626F7F" w:rsidRPr="00CF7ABF" w14:paraId="46C2D37F" w14:textId="77777777" w:rsidTr="00BF7585">
        <w:trPr>
          <w:trHeight w:val="414"/>
        </w:trPr>
        <w:tc>
          <w:tcPr>
            <w:tcW w:w="709" w:type="dxa"/>
            <w:tcBorders>
              <w:top w:val="single" w:sz="4" w:space="0" w:color="auto"/>
              <w:left w:val="single" w:sz="4" w:space="0" w:color="auto"/>
              <w:bottom w:val="single" w:sz="4" w:space="0" w:color="auto"/>
              <w:right w:val="single" w:sz="4" w:space="0" w:color="auto"/>
            </w:tcBorders>
          </w:tcPr>
          <w:p w14:paraId="246D3DED"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7</w:t>
            </w:r>
          </w:p>
        </w:tc>
        <w:tc>
          <w:tcPr>
            <w:tcW w:w="7458" w:type="dxa"/>
            <w:tcBorders>
              <w:top w:val="single" w:sz="4" w:space="0" w:color="auto"/>
              <w:left w:val="single" w:sz="4" w:space="0" w:color="auto"/>
              <w:bottom w:val="single" w:sz="4" w:space="0" w:color="auto"/>
              <w:right w:val="single" w:sz="4" w:space="0" w:color="auto"/>
            </w:tcBorders>
            <w:vAlign w:val="center"/>
            <w:hideMark/>
          </w:tcPr>
          <w:p w14:paraId="0DED648C"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Con dos centrifugas independientes para 12 tarjetas cada una. </w:t>
            </w:r>
          </w:p>
        </w:tc>
        <w:tc>
          <w:tcPr>
            <w:tcW w:w="1516" w:type="dxa"/>
            <w:tcBorders>
              <w:top w:val="single" w:sz="4" w:space="0" w:color="auto"/>
              <w:left w:val="single" w:sz="4" w:space="0" w:color="auto"/>
              <w:bottom w:val="single" w:sz="4" w:space="0" w:color="auto"/>
              <w:right w:val="single" w:sz="4" w:space="0" w:color="auto"/>
            </w:tcBorders>
            <w:vAlign w:val="center"/>
            <w:hideMark/>
          </w:tcPr>
          <w:p w14:paraId="67371238"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626F7F" w:rsidRPr="00CF7ABF" w14:paraId="3223AECA" w14:textId="77777777" w:rsidTr="00BF7585">
        <w:trPr>
          <w:trHeight w:val="538"/>
        </w:trPr>
        <w:tc>
          <w:tcPr>
            <w:tcW w:w="709" w:type="dxa"/>
            <w:tcBorders>
              <w:top w:val="single" w:sz="4" w:space="0" w:color="auto"/>
              <w:left w:val="single" w:sz="4" w:space="0" w:color="auto"/>
              <w:bottom w:val="single" w:sz="4" w:space="0" w:color="auto"/>
              <w:right w:val="single" w:sz="4" w:space="0" w:color="auto"/>
            </w:tcBorders>
          </w:tcPr>
          <w:p w14:paraId="3B389138"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8</w:t>
            </w:r>
          </w:p>
        </w:tc>
        <w:tc>
          <w:tcPr>
            <w:tcW w:w="7458" w:type="dxa"/>
            <w:tcBorders>
              <w:top w:val="single" w:sz="4" w:space="0" w:color="auto"/>
              <w:left w:val="single" w:sz="4" w:space="0" w:color="auto"/>
              <w:bottom w:val="single" w:sz="4" w:space="0" w:color="auto"/>
              <w:right w:val="single" w:sz="4" w:space="0" w:color="auto"/>
            </w:tcBorders>
            <w:vAlign w:val="center"/>
            <w:hideMark/>
          </w:tcPr>
          <w:p w14:paraId="0427E245"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Capacidad de proceso para grupo ABO/Rh completos: 35 muestras/ hora.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09202B24"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626F7F" w:rsidRPr="00CF7ABF" w14:paraId="6F94DD74" w14:textId="77777777" w:rsidTr="00BF7585">
        <w:trPr>
          <w:trHeight w:val="538"/>
        </w:trPr>
        <w:tc>
          <w:tcPr>
            <w:tcW w:w="709" w:type="dxa"/>
            <w:tcBorders>
              <w:top w:val="single" w:sz="4" w:space="0" w:color="auto"/>
              <w:left w:val="single" w:sz="4" w:space="0" w:color="auto"/>
              <w:bottom w:val="single" w:sz="4" w:space="0" w:color="auto"/>
              <w:right w:val="single" w:sz="4" w:space="0" w:color="auto"/>
            </w:tcBorders>
          </w:tcPr>
          <w:p w14:paraId="1DF54364"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9</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65271C28"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Capacidad máxima de velocidad de 50 tarjetas/hora equivalente a 400 resultados /hora.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287019A7"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626F7F" w:rsidRPr="00CF7ABF" w14:paraId="67906846" w14:textId="77777777" w:rsidTr="00BF7585">
        <w:trPr>
          <w:trHeight w:val="538"/>
        </w:trPr>
        <w:tc>
          <w:tcPr>
            <w:tcW w:w="709" w:type="dxa"/>
            <w:tcBorders>
              <w:top w:val="single" w:sz="4" w:space="0" w:color="auto"/>
              <w:left w:val="single" w:sz="4" w:space="0" w:color="auto"/>
              <w:bottom w:val="single" w:sz="4" w:space="0" w:color="auto"/>
              <w:right w:val="single" w:sz="4" w:space="0" w:color="auto"/>
            </w:tcBorders>
          </w:tcPr>
          <w:p w14:paraId="3D00976A"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10</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5ABD831D"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Capacidad de abordar de cualquier tamaño de tubo primario para muestras. </w:t>
            </w:r>
          </w:p>
        </w:tc>
        <w:tc>
          <w:tcPr>
            <w:tcW w:w="1516" w:type="dxa"/>
            <w:tcBorders>
              <w:top w:val="single" w:sz="4" w:space="0" w:color="auto"/>
              <w:left w:val="single" w:sz="4" w:space="0" w:color="auto"/>
              <w:bottom w:val="single" w:sz="4" w:space="0" w:color="auto"/>
              <w:right w:val="single" w:sz="4" w:space="0" w:color="auto"/>
            </w:tcBorders>
            <w:vAlign w:val="center"/>
            <w:hideMark/>
          </w:tcPr>
          <w:p w14:paraId="335BE5EC"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626F7F" w:rsidRPr="00CF7ABF" w14:paraId="50A9763C" w14:textId="77777777" w:rsidTr="00BF7585">
        <w:trPr>
          <w:trHeight w:val="323"/>
        </w:trPr>
        <w:tc>
          <w:tcPr>
            <w:tcW w:w="709" w:type="dxa"/>
            <w:tcBorders>
              <w:top w:val="single" w:sz="4" w:space="0" w:color="auto"/>
              <w:left w:val="single" w:sz="4" w:space="0" w:color="auto"/>
              <w:bottom w:val="single" w:sz="4" w:space="0" w:color="auto"/>
              <w:right w:val="single" w:sz="4" w:space="0" w:color="auto"/>
            </w:tcBorders>
          </w:tcPr>
          <w:p w14:paraId="29FD2198"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11</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6EFE87BA"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Capacidad de comunicación bidireccional. </w:t>
            </w:r>
          </w:p>
        </w:tc>
        <w:tc>
          <w:tcPr>
            <w:tcW w:w="1516" w:type="dxa"/>
            <w:tcBorders>
              <w:top w:val="single" w:sz="4" w:space="0" w:color="auto"/>
              <w:left w:val="single" w:sz="4" w:space="0" w:color="auto"/>
              <w:bottom w:val="single" w:sz="4" w:space="0" w:color="auto"/>
              <w:right w:val="single" w:sz="4" w:space="0" w:color="auto"/>
            </w:tcBorders>
            <w:vAlign w:val="center"/>
            <w:hideMark/>
          </w:tcPr>
          <w:p w14:paraId="35A9DDA9"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626F7F" w:rsidRPr="00CF7ABF" w14:paraId="2EBFF9AF" w14:textId="77777777" w:rsidTr="00BF7585">
        <w:trPr>
          <w:trHeight w:val="538"/>
        </w:trPr>
        <w:tc>
          <w:tcPr>
            <w:tcW w:w="709" w:type="dxa"/>
            <w:tcBorders>
              <w:top w:val="single" w:sz="4" w:space="0" w:color="auto"/>
              <w:left w:val="single" w:sz="4" w:space="0" w:color="auto"/>
              <w:bottom w:val="single" w:sz="4" w:space="0" w:color="auto"/>
              <w:right w:val="single" w:sz="4" w:space="0" w:color="auto"/>
            </w:tcBorders>
          </w:tcPr>
          <w:p w14:paraId="1029AD79"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12</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29F0ADFC"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Capacidad de acceso al software a través de una conexión vía remota.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114F6AC6"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626F7F" w:rsidRPr="00CF7ABF" w14:paraId="033CC02A" w14:textId="77777777" w:rsidTr="00BF7585">
        <w:trPr>
          <w:trHeight w:val="585"/>
        </w:trPr>
        <w:tc>
          <w:tcPr>
            <w:tcW w:w="709" w:type="dxa"/>
            <w:tcBorders>
              <w:top w:val="single" w:sz="4" w:space="0" w:color="auto"/>
              <w:left w:val="single" w:sz="4" w:space="0" w:color="auto"/>
              <w:bottom w:val="single" w:sz="4" w:space="0" w:color="auto"/>
              <w:right w:val="single" w:sz="4" w:space="0" w:color="auto"/>
            </w:tcBorders>
          </w:tcPr>
          <w:p w14:paraId="15DA7A8E"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13</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799C541A"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Con la capacidad de identificación de muestras y reactivos a través de lector de códigos de barras abordo. </w:t>
            </w:r>
          </w:p>
        </w:tc>
        <w:tc>
          <w:tcPr>
            <w:tcW w:w="1516" w:type="dxa"/>
            <w:tcBorders>
              <w:top w:val="single" w:sz="4" w:space="0" w:color="auto"/>
              <w:left w:val="single" w:sz="4" w:space="0" w:color="auto"/>
              <w:bottom w:val="single" w:sz="4" w:space="0" w:color="auto"/>
              <w:right w:val="single" w:sz="4" w:space="0" w:color="auto"/>
            </w:tcBorders>
            <w:vAlign w:val="center"/>
            <w:hideMark/>
          </w:tcPr>
          <w:p w14:paraId="7D536453"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626F7F" w:rsidRPr="00CF7ABF" w14:paraId="0C60E5D5" w14:textId="77777777" w:rsidTr="00BF7585">
        <w:trPr>
          <w:trHeight w:val="409"/>
        </w:trPr>
        <w:tc>
          <w:tcPr>
            <w:tcW w:w="709" w:type="dxa"/>
            <w:tcBorders>
              <w:top w:val="single" w:sz="4" w:space="0" w:color="auto"/>
              <w:left w:val="single" w:sz="4" w:space="0" w:color="auto"/>
              <w:bottom w:val="single" w:sz="4" w:space="0" w:color="auto"/>
              <w:right w:val="single" w:sz="4" w:space="0" w:color="auto"/>
            </w:tcBorders>
          </w:tcPr>
          <w:p w14:paraId="4CA4B00C"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14</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65029D51"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Control de calidad integrado en el software.</w:t>
            </w:r>
          </w:p>
        </w:tc>
        <w:tc>
          <w:tcPr>
            <w:tcW w:w="1516" w:type="dxa"/>
            <w:tcBorders>
              <w:top w:val="single" w:sz="4" w:space="0" w:color="auto"/>
              <w:left w:val="single" w:sz="4" w:space="0" w:color="auto"/>
              <w:bottom w:val="single" w:sz="4" w:space="0" w:color="auto"/>
              <w:right w:val="single" w:sz="4" w:space="0" w:color="auto"/>
            </w:tcBorders>
            <w:vAlign w:val="center"/>
            <w:hideMark/>
          </w:tcPr>
          <w:p w14:paraId="305A1EEB"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626F7F" w:rsidRPr="00CF7ABF" w14:paraId="4EF48E0C" w14:textId="77777777" w:rsidTr="00BF7585">
        <w:trPr>
          <w:trHeight w:val="538"/>
        </w:trPr>
        <w:tc>
          <w:tcPr>
            <w:tcW w:w="709" w:type="dxa"/>
            <w:tcBorders>
              <w:top w:val="single" w:sz="4" w:space="0" w:color="auto"/>
              <w:left w:val="single" w:sz="4" w:space="0" w:color="auto"/>
              <w:bottom w:val="single" w:sz="4" w:space="0" w:color="auto"/>
              <w:right w:val="single" w:sz="4" w:space="0" w:color="auto"/>
            </w:tcBorders>
          </w:tcPr>
          <w:p w14:paraId="7C5DC24A"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15</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33F38DA4"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Capacidad de consultar en el software el inventario de reactivos, diluyentes y tarjetas.</w:t>
            </w:r>
          </w:p>
        </w:tc>
        <w:tc>
          <w:tcPr>
            <w:tcW w:w="1516" w:type="dxa"/>
            <w:tcBorders>
              <w:top w:val="single" w:sz="4" w:space="0" w:color="auto"/>
              <w:left w:val="single" w:sz="4" w:space="0" w:color="auto"/>
              <w:bottom w:val="single" w:sz="4" w:space="0" w:color="auto"/>
              <w:right w:val="single" w:sz="4" w:space="0" w:color="auto"/>
            </w:tcBorders>
            <w:vAlign w:val="center"/>
            <w:hideMark/>
          </w:tcPr>
          <w:p w14:paraId="218D90B1"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626F7F" w:rsidRPr="00CF7ABF" w14:paraId="3797CF32" w14:textId="77777777" w:rsidTr="00BF7585">
        <w:trPr>
          <w:trHeight w:val="538"/>
        </w:trPr>
        <w:tc>
          <w:tcPr>
            <w:tcW w:w="709" w:type="dxa"/>
            <w:tcBorders>
              <w:top w:val="single" w:sz="4" w:space="0" w:color="auto"/>
              <w:left w:val="single" w:sz="4" w:space="0" w:color="auto"/>
              <w:bottom w:val="single" w:sz="4" w:space="0" w:color="auto"/>
              <w:right w:val="single" w:sz="4" w:space="0" w:color="auto"/>
            </w:tcBorders>
          </w:tcPr>
          <w:p w14:paraId="16FA4199"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16</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19B338E4"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Con capacidad de recibir una carga de 72 tubos de muestras, 23 frascos de reactivos, 200 tarjetas de gel.</w:t>
            </w:r>
          </w:p>
        </w:tc>
        <w:tc>
          <w:tcPr>
            <w:tcW w:w="1516" w:type="dxa"/>
            <w:tcBorders>
              <w:top w:val="single" w:sz="4" w:space="0" w:color="auto"/>
              <w:left w:val="single" w:sz="4" w:space="0" w:color="auto"/>
              <w:bottom w:val="single" w:sz="4" w:space="0" w:color="auto"/>
              <w:right w:val="single" w:sz="4" w:space="0" w:color="auto"/>
            </w:tcBorders>
            <w:vAlign w:val="center"/>
            <w:hideMark/>
          </w:tcPr>
          <w:p w14:paraId="0B9A400C"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626F7F" w:rsidRPr="00CF7ABF" w14:paraId="55F37D0D" w14:textId="77777777" w:rsidTr="00BF7585">
        <w:trPr>
          <w:trHeight w:val="802"/>
        </w:trPr>
        <w:tc>
          <w:tcPr>
            <w:tcW w:w="709" w:type="dxa"/>
            <w:tcBorders>
              <w:top w:val="single" w:sz="4" w:space="0" w:color="auto"/>
              <w:left w:val="single" w:sz="4" w:space="0" w:color="auto"/>
              <w:bottom w:val="single" w:sz="4" w:space="0" w:color="auto"/>
              <w:right w:val="single" w:sz="4" w:space="0" w:color="auto"/>
            </w:tcBorders>
          </w:tcPr>
          <w:p w14:paraId="55F48BE7"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17</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21A7F57C"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Con un software integrado en español, bajo ambiente tipo Windows con interacción por parte del usuario a través de una pantalla táctil.</w:t>
            </w:r>
          </w:p>
        </w:tc>
        <w:tc>
          <w:tcPr>
            <w:tcW w:w="1516" w:type="dxa"/>
            <w:tcBorders>
              <w:top w:val="single" w:sz="4" w:space="0" w:color="auto"/>
              <w:left w:val="single" w:sz="4" w:space="0" w:color="auto"/>
              <w:bottom w:val="single" w:sz="4" w:space="0" w:color="auto"/>
              <w:right w:val="single" w:sz="4" w:space="0" w:color="auto"/>
            </w:tcBorders>
            <w:vAlign w:val="center"/>
            <w:hideMark/>
          </w:tcPr>
          <w:p w14:paraId="43816459"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626F7F" w:rsidRPr="00CF7ABF" w14:paraId="0C26BE4F" w14:textId="77777777" w:rsidTr="00BF7585">
        <w:trPr>
          <w:trHeight w:val="985"/>
        </w:trPr>
        <w:tc>
          <w:tcPr>
            <w:tcW w:w="709" w:type="dxa"/>
            <w:tcBorders>
              <w:top w:val="single" w:sz="4" w:space="0" w:color="auto"/>
              <w:left w:val="single" w:sz="4" w:space="0" w:color="auto"/>
              <w:bottom w:val="single" w:sz="4" w:space="0" w:color="auto"/>
              <w:right w:val="single" w:sz="4" w:space="0" w:color="auto"/>
            </w:tcBorders>
          </w:tcPr>
          <w:p w14:paraId="791149F0"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18</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274E83CF"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Inscripción por parte del proveedor a programa de evaluación externa de la calidad para inmunohematología acreditado por la entidad mexicana de acreditación  (presentar carta de apoyo del fabricante que respalde este punto)</w:t>
            </w:r>
          </w:p>
        </w:tc>
        <w:tc>
          <w:tcPr>
            <w:tcW w:w="1516" w:type="dxa"/>
            <w:tcBorders>
              <w:top w:val="single" w:sz="4" w:space="0" w:color="auto"/>
              <w:left w:val="single" w:sz="4" w:space="0" w:color="auto"/>
              <w:bottom w:val="single" w:sz="4" w:space="0" w:color="auto"/>
              <w:right w:val="single" w:sz="4" w:space="0" w:color="auto"/>
            </w:tcBorders>
            <w:vAlign w:val="center"/>
            <w:hideMark/>
          </w:tcPr>
          <w:p w14:paraId="0A236D5A"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bl>
    <w:p w14:paraId="455FA169" w14:textId="77777777" w:rsidR="00626F7F" w:rsidRPr="00CF7ABF" w:rsidRDefault="00626F7F" w:rsidP="00626F7F"/>
    <w:p w14:paraId="00C00247"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rPr>
          <w:rFonts w:ascii="Arial" w:hAnsi="Arial" w:cs="Arial"/>
          <w:b/>
          <w:bCs/>
          <w:caps/>
          <w:sz w:val="22"/>
          <w:szCs w:val="22"/>
        </w:rPr>
      </w:pPr>
    </w:p>
    <w:p w14:paraId="61241C0F"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jc w:val="both"/>
        <w:rPr>
          <w:rFonts w:ascii="Arial" w:hAnsi="Arial" w:cs="Arial"/>
          <w:color w:val="000000"/>
          <w:sz w:val="18"/>
          <w:szCs w:val="18"/>
          <w:lang w:eastAsia="es-MX"/>
        </w:rPr>
      </w:pPr>
      <w:r w:rsidRPr="00CF7ABF">
        <w:rPr>
          <w:rFonts w:ascii="Arial" w:hAnsi="Arial" w:cs="Arial"/>
          <w:color w:val="000000"/>
          <w:sz w:val="18"/>
          <w:szCs w:val="18"/>
          <w:lang w:eastAsia="es-MX"/>
        </w:rPr>
        <w:t>Equipo automatizado de inmunohematología para el Hospital General de Fresnillo.</w:t>
      </w:r>
    </w:p>
    <w:p w14:paraId="4155431E"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jc w:val="both"/>
        <w:rPr>
          <w:rFonts w:ascii="Arial" w:hAnsi="Arial" w:cs="Arial"/>
          <w:color w:val="000000"/>
          <w:sz w:val="18"/>
          <w:szCs w:val="18"/>
          <w:lang w:eastAsia="es-MX"/>
        </w:rPr>
      </w:pPr>
    </w:p>
    <w:tbl>
      <w:tblPr>
        <w:tblW w:w="9683" w:type="dxa"/>
        <w:tblInd w:w="-5" w:type="dxa"/>
        <w:tblCellMar>
          <w:left w:w="70" w:type="dxa"/>
          <w:right w:w="70" w:type="dxa"/>
        </w:tblCellMar>
        <w:tblLook w:val="04A0" w:firstRow="1" w:lastRow="0" w:firstColumn="1" w:lastColumn="0" w:noHBand="0" w:noVBand="1"/>
      </w:tblPr>
      <w:tblGrid>
        <w:gridCol w:w="841"/>
        <w:gridCol w:w="8842"/>
      </w:tblGrid>
      <w:tr w:rsidR="00626F7F" w:rsidRPr="00CF7ABF" w14:paraId="57679983" w14:textId="77777777" w:rsidTr="00BF7585">
        <w:trPr>
          <w:trHeight w:val="538"/>
        </w:trPr>
        <w:tc>
          <w:tcPr>
            <w:tcW w:w="709" w:type="dxa"/>
            <w:tcBorders>
              <w:top w:val="single" w:sz="4" w:space="0" w:color="auto"/>
              <w:left w:val="single" w:sz="4" w:space="0" w:color="auto"/>
              <w:bottom w:val="single" w:sz="4" w:space="0" w:color="auto"/>
              <w:right w:val="single" w:sz="4" w:space="0" w:color="auto"/>
            </w:tcBorders>
          </w:tcPr>
          <w:p w14:paraId="7EFCA8C4"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3DE3635C"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Equipo completamente automatizado para realizar las técnicas de inmunohematología en tarjetas de gel.</w:t>
            </w:r>
          </w:p>
        </w:tc>
      </w:tr>
      <w:tr w:rsidR="00626F7F" w:rsidRPr="00CF7ABF" w14:paraId="23F574E2" w14:textId="77777777" w:rsidTr="00BF7585">
        <w:trPr>
          <w:trHeight w:val="900"/>
        </w:trPr>
        <w:tc>
          <w:tcPr>
            <w:tcW w:w="709" w:type="dxa"/>
            <w:tcBorders>
              <w:top w:val="single" w:sz="4" w:space="0" w:color="auto"/>
              <w:left w:val="single" w:sz="4" w:space="0" w:color="auto"/>
              <w:bottom w:val="single" w:sz="4" w:space="0" w:color="auto"/>
              <w:right w:val="single" w:sz="4" w:space="0" w:color="auto"/>
            </w:tcBorders>
          </w:tcPr>
          <w:p w14:paraId="3C790F4E"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2</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0B4CFF94"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Capacidad de procesar pruebas de grupo sanguíneo ABO y Rh directo e inverso, fenotipo Rh, prueba cruzada, rastreo de anticuerpos irregulares e identificación de anticuerpos irregulares.</w:t>
            </w:r>
          </w:p>
        </w:tc>
      </w:tr>
      <w:tr w:rsidR="00626F7F" w:rsidRPr="00CF7ABF" w14:paraId="1C47073F" w14:textId="77777777" w:rsidTr="00BF7585">
        <w:trPr>
          <w:trHeight w:val="538"/>
        </w:trPr>
        <w:tc>
          <w:tcPr>
            <w:tcW w:w="709" w:type="dxa"/>
            <w:tcBorders>
              <w:top w:val="single" w:sz="4" w:space="0" w:color="auto"/>
              <w:left w:val="single" w:sz="4" w:space="0" w:color="auto"/>
              <w:bottom w:val="single" w:sz="4" w:space="0" w:color="auto"/>
              <w:right w:val="single" w:sz="4" w:space="0" w:color="auto"/>
            </w:tcBorders>
          </w:tcPr>
          <w:p w14:paraId="1A91CAB6"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3</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661A5BF7"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Capacidad de dispensar muestras y reactivos para procesamiento de muestras de urgencia.</w:t>
            </w:r>
          </w:p>
        </w:tc>
      </w:tr>
      <w:tr w:rsidR="00626F7F" w:rsidRPr="00CF7ABF" w14:paraId="36D772B6" w14:textId="77777777" w:rsidTr="00BF7585">
        <w:trPr>
          <w:trHeight w:val="412"/>
        </w:trPr>
        <w:tc>
          <w:tcPr>
            <w:tcW w:w="709" w:type="dxa"/>
            <w:tcBorders>
              <w:top w:val="single" w:sz="4" w:space="0" w:color="auto"/>
              <w:left w:val="single" w:sz="4" w:space="0" w:color="auto"/>
              <w:bottom w:val="single" w:sz="4" w:space="0" w:color="auto"/>
              <w:right w:val="single" w:sz="4" w:space="0" w:color="auto"/>
            </w:tcBorders>
          </w:tcPr>
          <w:p w14:paraId="6BEDC0AB"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4</w:t>
            </w:r>
          </w:p>
        </w:tc>
        <w:tc>
          <w:tcPr>
            <w:tcW w:w="7458" w:type="dxa"/>
            <w:tcBorders>
              <w:top w:val="single" w:sz="4" w:space="0" w:color="auto"/>
              <w:left w:val="single" w:sz="4" w:space="0" w:color="auto"/>
              <w:bottom w:val="single" w:sz="4" w:space="0" w:color="auto"/>
              <w:right w:val="single" w:sz="4" w:space="0" w:color="auto"/>
            </w:tcBorders>
            <w:vAlign w:val="center"/>
            <w:hideMark/>
          </w:tcPr>
          <w:p w14:paraId="1B055696"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Lectura en color de alta resolución mediante cámara ccd en color.</w:t>
            </w:r>
          </w:p>
        </w:tc>
      </w:tr>
      <w:tr w:rsidR="00626F7F" w:rsidRPr="00CF7ABF" w14:paraId="7AF849B1" w14:textId="77777777" w:rsidTr="00BF7585">
        <w:trPr>
          <w:trHeight w:val="323"/>
        </w:trPr>
        <w:tc>
          <w:tcPr>
            <w:tcW w:w="709" w:type="dxa"/>
            <w:tcBorders>
              <w:top w:val="single" w:sz="4" w:space="0" w:color="auto"/>
              <w:left w:val="single" w:sz="4" w:space="0" w:color="auto"/>
              <w:bottom w:val="single" w:sz="4" w:space="0" w:color="auto"/>
              <w:right w:val="single" w:sz="4" w:space="0" w:color="auto"/>
            </w:tcBorders>
          </w:tcPr>
          <w:p w14:paraId="02588F21"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5</w:t>
            </w:r>
          </w:p>
        </w:tc>
        <w:tc>
          <w:tcPr>
            <w:tcW w:w="7458" w:type="dxa"/>
            <w:tcBorders>
              <w:top w:val="single" w:sz="4" w:space="0" w:color="auto"/>
              <w:left w:val="single" w:sz="4" w:space="0" w:color="auto"/>
              <w:bottom w:val="single" w:sz="4" w:space="0" w:color="auto"/>
              <w:right w:val="single" w:sz="4" w:space="0" w:color="auto"/>
            </w:tcBorders>
            <w:vAlign w:val="center"/>
            <w:hideMark/>
          </w:tcPr>
          <w:p w14:paraId="1A77A4C1"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Conexión remota</w:t>
            </w:r>
          </w:p>
        </w:tc>
      </w:tr>
      <w:tr w:rsidR="00626F7F" w:rsidRPr="00CF7ABF" w14:paraId="4A2A9DCC" w14:textId="77777777" w:rsidTr="00BF7585">
        <w:trPr>
          <w:trHeight w:val="535"/>
        </w:trPr>
        <w:tc>
          <w:tcPr>
            <w:tcW w:w="709" w:type="dxa"/>
            <w:tcBorders>
              <w:top w:val="single" w:sz="4" w:space="0" w:color="auto"/>
              <w:left w:val="single" w:sz="4" w:space="0" w:color="auto"/>
              <w:bottom w:val="single" w:sz="4" w:space="0" w:color="auto"/>
              <w:right w:val="single" w:sz="4" w:space="0" w:color="auto"/>
            </w:tcBorders>
          </w:tcPr>
          <w:p w14:paraId="22300A62"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6</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280B077A"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Con capacidad de incubación a la temperatura requerida según cada protocolo de cada tipo de prueba.</w:t>
            </w:r>
          </w:p>
        </w:tc>
      </w:tr>
      <w:tr w:rsidR="00626F7F" w:rsidRPr="00CF7ABF" w14:paraId="20F96BD6" w14:textId="77777777" w:rsidTr="00BF7585">
        <w:trPr>
          <w:trHeight w:val="414"/>
        </w:trPr>
        <w:tc>
          <w:tcPr>
            <w:tcW w:w="709" w:type="dxa"/>
            <w:tcBorders>
              <w:top w:val="single" w:sz="4" w:space="0" w:color="auto"/>
              <w:left w:val="single" w:sz="4" w:space="0" w:color="auto"/>
              <w:bottom w:val="single" w:sz="4" w:space="0" w:color="auto"/>
              <w:right w:val="single" w:sz="4" w:space="0" w:color="auto"/>
            </w:tcBorders>
          </w:tcPr>
          <w:p w14:paraId="5FF48A14"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7</w:t>
            </w:r>
          </w:p>
        </w:tc>
        <w:tc>
          <w:tcPr>
            <w:tcW w:w="7458" w:type="dxa"/>
            <w:tcBorders>
              <w:top w:val="single" w:sz="4" w:space="0" w:color="auto"/>
              <w:left w:val="single" w:sz="4" w:space="0" w:color="auto"/>
              <w:bottom w:val="single" w:sz="4" w:space="0" w:color="auto"/>
              <w:right w:val="single" w:sz="4" w:space="0" w:color="auto"/>
            </w:tcBorders>
            <w:vAlign w:val="center"/>
            <w:hideMark/>
          </w:tcPr>
          <w:p w14:paraId="4361FB7B"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Con dos centrifugas independientes para 12 tarjetas cada una. </w:t>
            </w:r>
          </w:p>
        </w:tc>
      </w:tr>
      <w:tr w:rsidR="00626F7F" w:rsidRPr="00CF7ABF" w14:paraId="295E6196" w14:textId="77777777" w:rsidTr="00BF7585">
        <w:trPr>
          <w:trHeight w:val="538"/>
        </w:trPr>
        <w:tc>
          <w:tcPr>
            <w:tcW w:w="709" w:type="dxa"/>
            <w:tcBorders>
              <w:top w:val="single" w:sz="4" w:space="0" w:color="auto"/>
              <w:left w:val="single" w:sz="4" w:space="0" w:color="auto"/>
              <w:bottom w:val="single" w:sz="4" w:space="0" w:color="auto"/>
              <w:right w:val="single" w:sz="4" w:space="0" w:color="auto"/>
            </w:tcBorders>
          </w:tcPr>
          <w:p w14:paraId="1BAAB587"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8</w:t>
            </w:r>
          </w:p>
        </w:tc>
        <w:tc>
          <w:tcPr>
            <w:tcW w:w="7458" w:type="dxa"/>
            <w:tcBorders>
              <w:top w:val="single" w:sz="4" w:space="0" w:color="auto"/>
              <w:left w:val="single" w:sz="4" w:space="0" w:color="auto"/>
              <w:bottom w:val="single" w:sz="4" w:space="0" w:color="auto"/>
              <w:right w:val="single" w:sz="4" w:space="0" w:color="auto"/>
            </w:tcBorders>
            <w:vAlign w:val="center"/>
            <w:hideMark/>
          </w:tcPr>
          <w:p w14:paraId="7F02CC23"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Capacidad de proceso para grupo ABO/Rh completos: 35 muestras/ hora.</w:t>
            </w:r>
          </w:p>
        </w:tc>
      </w:tr>
      <w:tr w:rsidR="00626F7F" w:rsidRPr="00CF7ABF" w14:paraId="75457C3C" w14:textId="77777777" w:rsidTr="00BF7585">
        <w:trPr>
          <w:trHeight w:val="538"/>
        </w:trPr>
        <w:tc>
          <w:tcPr>
            <w:tcW w:w="709" w:type="dxa"/>
            <w:tcBorders>
              <w:top w:val="single" w:sz="4" w:space="0" w:color="auto"/>
              <w:left w:val="single" w:sz="4" w:space="0" w:color="auto"/>
              <w:bottom w:val="single" w:sz="4" w:space="0" w:color="auto"/>
              <w:right w:val="single" w:sz="4" w:space="0" w:color="auto"/>
            </w:tcBorders>
          </w:tcPr>
          <w:p w14:paraId="24D28F89"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9</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3CD93EA8"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Capacidad máxima de velocidad de 50 tarjetas/hora equivalente a 400 resultados /hora.</w:t>
            </w:r>
          </w:p>
        </w:tc>
      </w:tr>
      <w:tr w:rsidR="00626F7F" w:rsidRPr="00CF7ABF" w14:paraId="2A36A6F1" w14:textId="77777777" w:rsidTr="00BF7585">
        <w:trPr>
          <w:trHeight w:val="538"/>
        </w:trPr>
        <w:tc>
          <w:tcPr>
            <w:tcW w:w="709" w:type="dxa"/>
            <w:tcBorders>
              <w:top w:val="single" w:sz="4" w:space="0" w:color="auto"/>
              <w:left w:val="single" w:sz="4" w:space="0" w:color="auto"/>
              <w:bottom w:val="single" w:sz="4" w:space="0" w:color="auto"/>
              <w:right w:val="single" w:sz="4" w:space="0" w:color="auto"/>
            </w:tcBorders>
          </w:tcPr>
          <w:p w14:paraId="05BBF566"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10</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16C1F73D"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Capacidad de abordar de cualquier tamaño de tubo primario para muestras. </w:t>
            </w:r>
          </w:p>
        </w:tc>
      </w:tr>
      <w:tr w:rsidR="00626F7F" w:rsidRPr="00CF7ABF" w14:paraId="49EF57BC" w14:textId="77777777" w:rsidTr="00BF7585">
        <w:trPr>
          <w:trHeight w:val="323"/>
        </w:trPr>
        <w:tc>
          <w:tcPr>
            <w:tcW w:w="709" w:type="dxa"/>
            <w:tcBorders>
              <w:top w:val="single" w:sz="4" w:space="0" w:color="auto"/>
              <w:left w:val="single" w:sz="4" w:space="0" w:color="auto"/>
              <w:bottom w:val="single" w:sz="4" w:space="0" w:color="auto"/>
              <w:right w:val="single" w:sz="4" w:space="0" w:color="auto"/>
            </w:tcBorders>
          </w:tcPr>
          <w:p w14:paraId="0DAF45D8"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11</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18171E3A"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Capacidad de comunicación bidireccional. </w:t>
            </w:r>
          </w:p>
        </w:tc>
      </w:tr>
      <w:tr w:rsidR="00626F7F" w:rsidRPr="00CF7ABF" w14:paraId="7FF23418" w14:textId="77777777" w:rsidTr="00BF7585">
        <w:trPr>
          <w:trHeight w:val="538"/>
        </w:trPr>
        <w:tc>
          <w:tcPr>
            <w:tcW w:w="709" w:type="dxa"/>
            <w:tcBorders>
              <w:top w:val="single" w:sz="4" w:space="0" w:color="auto"/>
              <w:left w:val="single" w:sz="4" w:space="0" w:color="auto"/>
              <w:bottom w:val="single" w:sz="4" w:space="0" w:color="auto"/>
              <w:right w:val="single" w:sz="4" w:space="0" w:color="auto"/>
            </w:tcBorders>
          </w:tcPr>
          <w:p w14:paraId="7E0597C4"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12</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379C3D8E"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Capacidad de acceso al software a través de una conexión vía remota.</w:t>
            </w:r>
          </w:p>
        </w:tc>
      </w:tr>
      <w:tr w:rsidR="00626F7F" w:rsidRPr="00CF7ABF" w14:paraId="3D0F7B4E" w14:textId="77777777" w:rsidTr="00BF7585">
        <w:trPr>
          <w:trHeight w:val="585"/>
        </w:trPr>
        <w:tc>
          <w:tcPr>
            <w:tcW w:w="709" w:type="dxa"/>
            <w:tcBorders>
              <w:top w:val="single" w:sz="4" w:space="0" w:color="auto"/>
              <w:left w:val="single" w:sz="4" w:space="0" w:color="auto"/>
              <w:bottom w:val="single" w:sz="4" w:space="0" w:color="auto"/>
              <w:right w:val="single" w:sz="4" w:space="0" w:color="auto"/>
            </w:tcBorders>
          </w:tcPr>
          <w:p w14:paraId="09C56FD0"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13</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765F3209"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Con la capacidad de identificación de muestras y reactivos a través de lector de códigos de barras abordo. </w:t>
            </w:r>
          </w:p>
        </w:tc>
      </w:tr>
      <w:tr w:rsidR="00626F7F" w:rsidRPr="00CF7ABF" w14:paraId="23FB02A5" w14:textId="77777777" w:rsidTr="00BF7585">
        <w:trPr>
          <w:trHeight w:val="409"/>
        </w:trPr>
        <w:tc>
          <w:tcPr>
            <w:tcW w:w="709" w:type="dxa"/>
            <w:tcBorders>
              <w:top w:val="single" w:sz="4" w:space="0" w:color="auto"/>
              <w:left w:val="single" w:sz="4" w:space="0" w:color="auto"/>
              <w:bottom w:val="single" w:sz="4" w:space="0" w:color="auto"/>
              <w:right w:val="single" w:sz="4" w:space="0" w:color="auto"/>
            </w:tcBorders>
          </w:tcPr>
          <w:p w14:paraId="15FA38E1"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14</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3B64C58A"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Control de calidad integrado en el software.</w:t>
            </w:r>
          </w:p>
        </w:tc>
      </w:tr>
      <w:tr w:rsidR="00626F7F" w:rsidRPr="00CF7ABF" w14:paraId="1FFCE41E" w14:textId="77777777" w:rsidTr="00BF7585">
        <w:trPr>
          <w:trHeight w:val="538"/>
        </w:trPr>
        <w:tc>
          <w:tcPr>
            <w:tcW w:w="709" w:type="dxa"/>
            <w:tcBorders>
              <w:top w:val="single" w:sz="4" w:space="0" w:color="auto"/>
              <w:left w:val="single" w:sz="4" w:space="0" w:color="auto"/>
              <w:bottom w:val="single" w:sz="4" w:space="0" w:color="auto"/>
              <w:right w:val="single" w:sz="4" w:space="0" w:color="auto"/>
            </w:tcBorders>
          </w:tcPr>
          <w:p w14:paraId="6FA140AA"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15</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183AB9F6"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Capacidad de consultar en el software el inventario de reactivos, diluyentes y tarjetas.</w:t>
            </w:r>
          </w:p>
        </w:tc>
      </w:tr>
      <w:tr w:rsidR="00626F7F" w:rsidRPr="00CF7ABF" w14:paraId="56246ABC" w14:textId="77777777" w:rsidTr="00BF7585">
        <w:trPr>
          <w:trHeight w:val="538"/>
        </w:trPr>
        <w:tc>
          <w:tcPr>
            <w:tcW w:w="709" w:type="dxa"/>
            <w:tcBorders>
              <w:top w:val="single" w:sz="4" w:space="0" w:color="auto"/>
              <w:left w:val="single" w:sz="4" w:space="0" w:color="auto"/>
              <w:bottom w:val="single" w:sz="4" w:space="0" w:color="auto"/>
              <w:right w:val="single" w:sz="4" w:space="0" w:color="auto"/>
            </w:tcBorders>
          </w:tcPr>
          <w:p w14:paraId="43C80CE5"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16</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6CA3774B"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Con capacidad de recibir una carga de 72 tubos de muestras, 23 frascos de reactivos, 200 tarjetas de gel.</w:t>
            </w:r>
          </w:p>
        </w:tc>
      </w:tr>
      <w:tr w:rsidR="00626F7F" w:rsidRPr="00CF7ABF" w14:paraId="523918BD" w14:textId="77777777" w:rsidTr="00BF7585">
        <w:trPr>
          <w:trHeight w:val="802"/>
        </w:trPr>
        <w:tc>
          <w:tcPr>
            <w:tcW w:w="709" w:type="dxa"/>
            <w:tcBorders>
              <w:top w:val="single" w:sz="4" w:space="0" w:color="auto"/>
              <w:left w:val="single" w:sz="4" w:space="0" w:color="auto"/>
              <w:bottom w:val="single" w:sz="4" w:space="0" w:color="auto"/>
              <w:right w:val="single" w:sz="4" w:space="0" w:color="auto"/>
            </w:tcBorders>
          </w:tcPr>
          <w:p w14:paraId="4E1F9D1E"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17</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2DDB542D"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Con un software integrado en español, bajo ambiente tipo Windows con interacción por parte del usuario a través de una pantalla táctil.</w:t>
            </w:r>
          </w:p>
        </w:tc>
      </w:tr>
      <w:tr w:rsidR="00626F7F" w:rsidRPr="00CF7ABF" w14:paraId="7329DF48" w14:textId="77777777" w:rsidTr="00BF7585">
        <w:trPr>
          <w:trHeight w:val="985"/>
        </w:trPr>
        <w:tc>
          <w:tcPr>
            <w:tcW w:w="709" w:type="dxa"/>
            <w:tcBorders>
              <w:top w:val="single" w:sz="4" w:space="0" w:color="auto"/>
              <w:left w:val="single" w:sz="4" w:space="0" w:color="auto"/>
              <w:bottom w:val="single" w:sz="4" w:space="0" w:color="auto"/>
              <w:right w:val="single" w:sz="4" w:space="0" w:color="auto"/>
            </w:tcBorders>
          </w:tcPr>
          <w:p w14:paraId="7376F50E" w14:textId="77777777" w:rsidR="00626F7F" w:rsidRPr="00CF7ABF" w:rsidRDefault="00626F7F" w:rsidP="00BF7585">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18</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35A41797" w14:textId="77777777" w:rsidR="00626F7F" w:rsidRPr="00CF7ABF" w:rsidRDefault="00626F7F" w:rsidP="00BF7585">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Inscripción por parte del proveedor a programa de evaluación externa de la calidad para inmunohematología acreditado por la entidad mexicana de acreditación  (presentar carta de apoyo del fabricante que respalde este punto)</w:t>
            </w:r>
          </w:p>
        </w:tc>
      </w:tr>
    </w:tbl>
    <w:p w14:paraId="2867CEC9"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jc w:val="both"/>
        <w:rPr>
          <w:rFonts w:ascii="Arial" w:hAnsi="Arial" w:cs="Arial"/>
          <w:color w:val="000000"/>
          <w:sz w:val="18"/>
          <w:szCs w:val="18"/>
          <w:lang w:eastAsia="es-MX"/>
        </w:rPr>
      </w:pPr>
    </w:p>
    <w:p w14:paraId="3174B1CA"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jc w:val="both"/>
        <w:rPr>
          <w:rFonts w:ascii="Arial" w:hAnsi="Arial" w:cs="Arial"/>
          <w:color w:val="000000"/>
          <w:sz w:val="18"/>
          <w:szCs w:val="18"/>
          <w:lang w:eastAsia="es-MX"/>
        </w:rPr>
      </w:pPr>
    </w:p>
    <w:p w14:paraId="64D551C5"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jc w:val="both"/>
        <w:rPr>
          <w:rFonts w:ascii="Arial" w:hAnsi="Arial" w:cs="Arial"/>
          <w:b/>
          <w:bCs/>
          <w:caps/>
          <w:sz w:val="22"/>
          <w:szCs w:val="22"/>
        </w:rPr>
      </w:pPr>
    </w:p>
    <w:p w14:paraId="66AEE607"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jc w:val="both"/>
        <w:rPr>
          <w:rFonts w:ascii="Arial" w:hAnsi="Arial" w:cs="Arial"/>
          <w:b/>
          <w:bCs/>
          <w:caps/>
          <w:sz w:val="22"/>
          <w:szCs w:val="22"/>
        </w:rPr>
      </w:pPr>
    </w:p>
    <w:p w14:paraId="5EBB9739"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jc w:val="both"/>
        <w:rPr>
          <w:rFonts w:ascii="Arial" w:hAnsi="Arial" w:cs="Arial"/>
          <w:bCs/>
          <w:caps/>
          <w:sz w:val="18"/>
          <w:szCs w:val="18"/>
        </w:rPr>
      </w:pPr>
      <w:r w:rsidRPr="00CF7ABF">
        <w:rPr>
          <w:rFonts w:ascii="Arial" w:hAnsi="Arial" w:cs="Arial"/>
          <w:bCs/>
          <w:sz w:val="18"/>
          <w:szCs w:val="18"/>
        </w:rPr>
        <w:t>Equipo semiautomatizado para el Servicio de Transfusión del Hospital General de Zacatecas</w:t>
      </w:r>
    </w:p>
    <w:p w14:paraId="5DA54923" w14:textId="77777777" w:rsidR="00626F7F" w:rsidRPr="00CF7ABF" w:rsidRDefault="00626F7F" w:rsidP="00626F7F">
      <w:pPr>
        <w:tabs>
          <w:tab w:val="left" w:pos="180"/>
          <w:tab w:val="left" w:pos="9498"/>
          <w:tab w:val="left" w:pos="9540"/>
          <w:tab w:val="left" w:pos="9720"/>
          <w:tab w:val="left" w:pos="10620"/>
        </w:tabs>
        <w:autoSpaceDE w:val="0"/>
        <w:autoSpaceDN w:val="0"/>
        <w:adjustRightInd w:val="0"/>
        <w:ind w:right="-52"/>
        <w:rPr>
          <w:rFonts w:ascii="Arial" w:hAnsi="Arial" w:cs="Arial"/>
          <w:bCs/>
          <w:caps/>
          <w:sz w:val="22"/>
          <w:szCs w:val="22"/>
        </w:rPr>
      </w:pPr>
    </w:p>
    <w:tbl>
      <w:tblPr>
        <w:tblStyle w:val="Tablaconcuadrcula"/>
        <w:tblW w:w="5000" w:type="pct"/>
        <w:tblLook w:val="04A0" w:firstRow="1" w:lastRow="0" w:firstColumn="1" w:lastColumn="0" w:noHBand="0" w:noVBand="1"/>
      </w:tblPr>
      <w:tblGrid>
        <w:gridCol w:w="511"/>
        <w:gridCol w:w="4727"/>
        <w:gridCol w:w="4437"/>
      </w:tblGrid>
      <w:tr w:rsidR="00626F7F" w:rsidRPr="00CF7ABF" w14:paraId="38BA333A" w14:textId="77777777" w:rsidTr="00BF7585">
        <w:tc>
          <w:tcPr>
            <w:tcW w:w="264" w:type="pct"/>
          </w:tcPr>
          <w:p w14:paraId="28F39EFB" w14:textId="77777777" w:rsidR="00626F7F" w:rsidRPr="00CF7ABF" w:rsidRDefault="00626F7F" w:rsidP="00BF7585">
            <w:pPr>
              <w:rPr>
                <w:rFonts w:ascii="Arial" w:hAnsi="Arial" w:cs="Arial"/>
                <w:b/>
                <w:sz w:val="18"/>
                <w:szCs w:val="18"/>
              </w:rPr>
            </w:pPr>
            <w:r w:rsidRPr="00CF7ABF">
              <w:rPr>
                <w:rFonts w:ascii="Arial" w:hAnsi="Arial" w:cs="Arial"/>
                <w:b/>
                <w:color w:val="000000"/>
                <w:sz w:val="18"/>
                <w:szCs w:val="18"/>
              </w:rPr>
              <w:t>No</w:t>
            </w:r>
          </w:p>
        </w:tc>
        <w:tc>
          <w:tcPr>
            <w:tcW w:w="2443" w:type="pct"/>
          </w:tcPr>
          <w:p w14:paraId="2526BFCD" w14:textId="77777777" w:rsidR="00626F7F" w:rsidRPr="00CF7ABF" w:rsidRDefault="00626F7F" w:rsidP="00BF7585">
            <w:pPr>
              <w:jc w:val="center"/>
              <w:rPr>
                <w:rFonts w:ascii="Arial" w:hAnsi="Arial" w:cs="Arial"/>
                <w:b/>
                <w:sz w:val="18"/>
                <w:szCs w:val="18"/>
              </w:rPr>
            </w:pPr>
            <w:r w:rsidRPr="00CF7ABF">
              <w:rPr>
                <w:rFonts w:ascii="Arial" w:hAnsi="Arial" w:cs="Arial"/>
                <w:b/>
                <w:sz w:val="18"/>
                <w:szCs w:val="18"/>
              </w:rPr>
              <w:t>Características</w:t>
            </w:r>
          </w:p>
        </w:tc>
        <w:tc>
          <w:tcPr>
            <w:tcW w:w="2293" w:type="pct"/>
          </w:tcPr>
          <w:p w14:paraId="5A98F34A" w14:textId="77777777" w:rsidR="00626F7F" w:rsidRPr="00CF7ABF" w:rsidRDefault="00626F7F" w:rsidP="00BF7585">
            <w:pPr>
              <w:jc w:val="center"/>
              <w:rPr>
                <w:rFonts w:ascii="Arial" w:hAnsi="Arial" w:cs="Arial"/>
                <w:b/>
                <w:sz w:val="18"/>
                <w:szCs w:val="18"/>
              </w:rPr>
            </w:pPr>
            <w:r w:rsidRPr="00CF7ABF">
              <w:rPr>
                <w:rFonts w:ascii="Arial" w:hAnsi="Arial" w:cs="Arial"/>
                <w:b/>
                <w:sz w:val="18"/>
                <w:szCs w:val="18"/>
              </w:rPr>
              <w:t>Ofertado</w:t>
            </w:r>
          </w:p>
        </w:tc>
      </w:tr>
      <w:tr w:rsidR="00626F7F" w:rsidRPr="00CF7ABF" w14:paraId="7AB4C197" w14:textId="77777777" w:rsidTr="00BF7585">
        <w:tc>
          <w:tcPr>
            <w:tcW w:w="264"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5A4C0DA3" w14:textId="77777777" w:rsidR="00626F7F" w:rsidRPr="00CF7ABF" w:rsidRDefault="00626F7F" w:rsidP="00BF7585">
            <w:pPr>
              <w:rPr>
                <w:rFonts w:ascii="Arial" w:hAnsi="Arial" w:cs="Arial"/>
                <w:sz w:val="18"/>
                <w:szCs w:val="18"/>
              </w:rPr>
            </w:pPr>
            <w:r w:rsidRPr="00CF7ABF">
              <w:rPr>
                <w:rFonts w:ascii="Arial Narrow" w:hAnsi="Arial Narrow" w:cs="Calibri"/>
                <w:b/>
                <w:bCs/>
                <w:color w:val="000000"/>
                <w:sz w:val="16"/>
                <w:szCs w:val="16"/>
                <w:lang w:eastAsia="es-MX"/>
              </w:rPr>
              <w:t>1</w:t>
            </w:r>
          </w:p>
        </w:tc>
        <w:tc>
          <w:tcPr>
            <w:tcW w:w="2443"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32B410B0" w14:textId="77777777" w:rsidR="00626F7F" w:rsidRPr="00CF7ABF" w:rsidRDefault="00626F7F" w:rsidP="00BF7585">
            <w:pPr>
              <w:jc w:val="both"/>
              <w:rPr>
                <w:rFonts w:ascii="Arial Narrow" w:hAnsi="Arial Narrow" w:cs="Calibri"/>
                <w:color w:val="000000"/>
                <w:sz w:val="16"/>
                <w:szCs w:val="16"/>
                <w:lang w:eastAsia="es-MX"/>
              </w:rPr>
            </w:pPr>
            <w:r w:rsidRPr="00CF7ABF">
              <w:rPr>
                <w:rFonts w:ascii="Arial Narrow" w:hAnsi="Arial Narrow" w:cs="Calibri"/>
                <w:color w:val="000000"/>
                <w:sz w:val="16"/>
                <w:szCs w:val="16"/>
                <w:lang w:eastAsia="es-MX"/>
              </w:rPr>
              <w:t>Equipo semi automatizado de Inmunohematología para la determinación de grupos sanguíneos, anticuerpos anti eritrocitos, anti globulina humana directa y pruebas de compatibilidad en técnica de aglutinación, utilizando tarjetas de gel.</w:t>
            </w:r>
          </w:p>
        </w:tc>
        <w:tc>
          <w:tcPr>
            <w:tcW w:w="2293" w:type="pct"/>
          </w:tcPr>
          <w:p w14:paraId="40F10E0C" w14:textId="77777777" w:rsidR="00626F7F" w:rsidRPr="00CF7ABF" w:rsidRDefault="00626F7F" w:rsidP="00BF7585">
            <w:pPr>
              <w:rPr>
                <w:rFonts w:ascii="Arial" w:hAnsi="Arial" w:cs="Arial"/>
                <w:b/>
                <w:sz w:val="18"/>
                <w:szCs w:val="18"/>
              </w:rPr>
            </w:pPr>
          </w:p>
        </w:tc>
      </w:tr>
      <w:tr w:rsidR="00626F7F" w:rsidRPr="00CF7ABF" w14:paraId="2743DFAF" w14:textId="77777777" w:rsidTr="00BF7585">
        <w:tc>
          <w:tcPr>
            <w:tcW w:w="264"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0373B8E4" w14:textId="77777777" w:rsidR="00626F7F" w:rsidRPr="00CF7ABF" w:rsidRDefault="00626F7F" w:rsidP="00BF7585">
            <w:pPr>
              <w:rPr>
                <w:rFonts w:ascii="Arial" w:hAnsi="Arial" w:cs="Arial"/>
                <w:sz w:val="18"/>
                <w:szCs w:val="18"/>
              </w:rPr>
            </w:pPr>
            <w:r w:rsidRPr="00CF7ABF">
              <w:rPr>
                <w:rFonts w:ascii="Arial Narrow" w:hAnsi="Arial Narrow" w:cs="Calibri"/>
                <w:b/>
                <w:bCs/>
                <w:color w:val="000000"/>
                <w:sz w:val="16"/>
                <w:szCs w:val="16"/>
                <w:lang w:eastAsia="es-MX"/>
              </w:rPr>
              <w:t>2</w:t>
            </w:r>
          </w:p>
        </w:tc>
        <w:tc>
          <w:tcPr>
            <w:tcW w:w="2443"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0988C033" w14:textId="77777777" w:rsidR="00626F7F" w:rsidRPr="00CF7ABF" w:rsidRDefault="00626F7F" w:rsidP="00BF7585">
            <w:pPr>
              <w:rPr>
                <w:rFonts w:ascii="Arial Narrow" w:hAnsi="Arial Narrow" w:cs="Calibri"/>
                <w:color w:val="000000"/>
                <w:sz w:val="16"/>
                <w:szCs w:val="16"/>
                <w:lang w:eastAsia="es-MX"/>
              </w:rPr>
            </w:pPr>
            <w:r w:rsidRPr="00CF7ABF">
              <w:rPr>
                <w:rFonts w:ascii="Arial Narrow" w:hAnsi="Arial Narrow" w:cs="Calibri"/>
                <w:color w:val="000000"/>
                <w:sz w:val="16"/>
                <w:szCs w:val="16"/>
                <w:lang w:eastAsia="es-MX"/>
              </w:rPr>
              <w:t>Equipo que conste de 3 módulos por separado:</w:t>
            </w:r>
          </w:p>
        </w:tc>
        <w:tc>
          <w:tcPr>
            <w:tcW w:w="2293" w:type="pct"/>
          </w:tcPr>
          <w:p w14:paraId="5E420EEF" w14:textId="77777777" w:rsidR="00626F7F" w:rsidRPr="00CF7ABF" w:rsidRDefault="00626F7F" w:rsidP="00BF7585">
            <w:pPr>
              <w:rPr>
                <w:rFonts w:ascii="Arial" w:hAnsi="Arial" w:cs="Arial"/>
                <w:b/>
                <w:sz w:val="18"/>
                <w:szCs w:val="18"/>
              </w:rPr>
            </w:pPr>
          </w:p>
        </w:tc>
      </w:tr>
      <w:tr w:rsidR="00626F7F" w:rsidRPr="00CF7ABF" w14:paraId="03882A20" w14:textId="77777777" w:rsidTr="00BF7585">
        <w:tc>
          <w:tcPr>
            <w:tcW w:w="264"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71E915E3" w14:textId="77777777" w:rsidR="00626F7F" w:rsidRPr="00CF7ABF" w:rsidRDefault="00626F7F" w:rsidP="00BF7585">
            <w:pPr>
              <w:rPr>
                <w:rFonts w:ascii="Arial Narrow" w:hAnsi="Arial Narrow" w:cs="Calibri"/>
                <w:b/>
                <w:bCs/>
                <w:color w:val="000000"/>
                <w:sz w:val="16"/>
                <w:szCs w:val="16"/>
                <w:lang w:eastAsia="es-MX"/>
              </w:rPr>
            </w:pPr>
            <w:r w:rsidRPr="00CF7ABF">
              <w:rPr>
                <w:rFonts w:ascii="Arial Narrow" w:hAnsi="Arial Narrow" w:cs="Calibri"/>
                <w:b/>
                <w:bCs/>
                <w:color w:val="000000"/>
                <w:sz w:val="16"/>
                <w:szCs w:val="16"/>
                <w:lang w:eastAsia="es-MX"/>
              </w:rPr>
              <w:t>2.1</w:t>
            </w:r>
          </w:p>
        </w:tc>
        <w:tc>
          <w:tcPr>
            <w:tcW w:w="2443"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15F99316" w14:textId="77777777" w:rsidR="00626F7F" w:rsidRPr="00CF7ABF" w:rsidRDefault="00626F7F" w:rsidP="00BF7585">
            <w:pPr>
              <w:suppressAutoHyphens w:val="0"/>
              <w:jc w:val="both"/>
              <w:rPr>
                <w:rFonts w:ascii="Arial Narrow" w:hAnsi="Arial Narrow" w:cs="Calibri"/>
                <w:color w:val="000000"/>
                <w:sz w:val="16"/>
                <w:szCs w:val="16"/>
                <w:lang w:eastAsia="es-MX"/>
              </w:rPr>
            </w:pPr>
            <w:r w:rsidRPr="00CF7ABF">
              <w:rPr>
                <w:rFonts w:ascii="Arial Narrow" w:hAnsi="Arial Narrow" w:cs="Calibri"/>
                <w:color w:val="000000"/>
                <w:sz w:val="16"/>
                <w:szCs w:val="16"/>
                <w:lang w:eastAsia="es-MX"/>
              </w:rPr>
              <w:t>Lector automático de tarjetas de gel: Lectura e interpretación de resultados de tarjetas de gel con Cámara CCD a color de alta resolución,  ordenador y pantalla táctil integrados. Con capacidad de interfaz, identificación positiva y visualización del control de calidad.</w:t>
            </w:r>
          </w:p>
        </w:tc>
        <w:tc>
          <w:tcPr>
            <w:tcW w:w="2293" w:type="pct"/>
          </w:tcPr>
          <w:p w14:paraId="228C82F1" w14:textId="77777777" w:rsidR="00626F7F" w:rsidRPr="00CF7ABF" w:rsidRDefault="00626F7F" w:rsidP="00BF7585">
            <w:pPr>
              <w:rPr>
                <w:rFonts w:ascii="Arial" w:hAnsi="Arial" w:cs="Arial"/>
                <w:b/>
                <w:sz w:val="18"/>
                <w:szCs w:val="18"/>
              </w:rPr>
            </w:pPr>
          </w:p>
        </w:tc>
      </w:tr>
      <w:tr w:rsidR="00626F7F" w:rsidRPr="00CF7ABF" w14:paraId="09F2428D" w14:textId="77777777" w:rsidTr="00BF7585">
        <w:tc>
          <w:tcPr>
            <w:tcW w:w="264"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19C4C78C" w14:textId="77777777" w:rsidR="00626F7F" w:rsidRPr="00CF7ABF" w:rsidRDefault="00626F7F" w:rsidP="00BF7585">
            <w:pPr>
              <w:rPr>
                <w:rFonts w:ascii="Arial Narrow" w:hAnsi="Arial Narrow" w:cs="Calibri"/>
                <w:b/>
                <w:bCs/>
                <w:color w:val="000000"/>
                <w:sz w:val="16"/>
                <w:szCs w:val="16"/>
                <w:lang w:eastAsia="es-MX"/>
              </w:rPr>
            </w:pPr>
            <w:r w:rsidRPr="00CF7ABF">
              <w:rPr>
                <w:rFonts w:ascii="Arial Narrow" w:hAnsi="Arial Narrow" w:cs="Calibri"/>
                <w:b/>
                <w:bCs/>
                <w:color w:val="000000"/>
                <w:sz w:val="16"/>
                <w:szCs w:val="16"/>
                <w:lang w:eastAsia="es-MX"/>
              </w:rPr>
              <w:t>2.2.</w:t>
            </w:r>
          </w:p>
        </w:tc>
        <w:tc>
          <w:tcPr>
            <w:tcW w:w="2443"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2D2808FF" w14:textId="77777777" w:rsidR="00626F7F" w:rsidRPr="00CF7ABF" w:rsidRDefault="00626F7F" w:rsidP="00BF7585">
            <w:pPr>
              <w:suppressAutoHyphens w:val="0"/>
              <w:jc w:val="both"/>
              <w:rPr>
                <w:rFonts w:ascii="Arial Narrow" w:hAnsi="Arial Narrow" w:cs="Calibri"/>
                <w:color w:val="000000"/>
                <w:sz w:val="16"/>
                <w:szCs w:val="16"/>
                <w:lang w:eastAsia="es-MX"/>
              </w:rPr>
            </w:pPr>
            <w:r w:rsidRPr="00CF7ABF">
              <w:rPr>
                <w:rFonts w:ascii="Arial Narrow" w:hAnsi="Arial Narrow" w:cs="Calibri"/>
                <w:color w:val="000000"/>
                <w:sz w:val="16"/>
                <w:szCs w:val="16"/>
                <w:lang w:eastAsia="es-MX"/>
              </w:rPr>
              <w:t>Centrifuga  de tarjetas de gel:</w:t>
            </w:r>
            <w:r w:rsidRPr="00CF7ABF">
              <w:t xml:space="preserve"> </w:t>
            </w:r>
            <w:r w:rsidRPr="00CF7ABF">
              <w:rPr>
                <w:rFonts w:ascii="Arial Narrow" w:hAnsi="Arial Narrow" w:cs="Calibri"/>
                <w:color w:val="000000"/>
                <w:sz w:val="16"/>
                <w:szCs w:val="16"/>
                <w:lang w:eastAsia="es-MX"/>
              </w:rPr>
              <w:t>Con centrifugación automática simultánea de 24 tarjetas de gel, con control de equilibrio, detección de apertura de puerta, velocidad de centrifugación de 990 rpm y cierre de seguridad</w:t>
            </w:r>
          </w:p>
        </w:tc>
        <w:tc>
          <w:tcPr>
            <w:tcW w:w="2293" w:type="pct"/>
          </w:tcPr>
          <w:p w14:paraId="73EDEEE2" w14:textId="77777777" w:rsidR="00626F7F" w:rsidRPr="00CF7ABF" w:rsidRDefault="00626F7F" w:rsidP="00BF7585">
            <w:pPr>
              <w:rPr>
                <w:rFonts w:ascii="Arial" w:hAnsi="Arial" w:cs="Arial"/>
                <w:b/>
                <w:sz w:val="18"/>
                <w:szCs w:val="18"/>
              </w:rPr>
            </w:pPr>
          </w:p>
        </w:tc>
      </w:tr>
      <w:tr w:rsidR="00626F7F" w:rsidRPr="00CF7ABF" w14:paraId="2387C255" w14:textId="77777777" w:rsidTr="00BF7585">
        <w:tc>
          <w:tcPr>
            <w:tcW w:w="264"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2DEFC4CF" w14:textId="77777777" w:rsidR="00626F7F" w:rsidRPr="00CF7ABF" w:rsidRDefault="00626F7F" w:rsidP="00BF7585">
            <w:pPr>
              <w:rPr>
                <w:rFonts w:ascii="Arial Narrow" w:hAnsi="Arial Narrow" w:cs="Calibri"/>
                <w:b/>
                <w:bCs/>
                <w:color w:val="000000"/>
                <w:sz w:val="16"/>
                <w:szCs w:val="16"/>
                <w:lang w:eastAsia="es-MX"/>
              </w:rPr>
            </w:pPr>
            <w:r w:rsidRPr="00CF7ABF">
              <w:rPr>
                <w:rFonts w:ascii="Arial Narrow" w:hAnsi="Arial Narrow" w:cs="Calibri"/>
                <w:b/>
                <w:bCs/>
                <w:color w:val="000000"/>
                <w:sz w:val="16"/>
                <w:szCs w:val="16"/>
                <w:lang w:eastAsia="es-MX"/>
              </w:rPr>
              <w:t>2.3</w:t>
            </w:r>
          </w:p>
        </w:tc>
        <w:tc>
          <w:tcPr>
            <w:tcW w:w="2443"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625E0BC5" w14:textId="77777777" w:rsidR="00626F7F" w:rsidRPr="00CF7ABF" w:rsidRDefault="00626F7F" w:rsidP="00BF7585">
            <w:pPr>
              <w:suppressAutoHyphens w:val="0"/>
              <w:jc w:val="both"/>
              <w:rPr>
                <w:rFonts w:ascii="Arial Narrow" w:hAnsi="Arial Narrow" w:cs="Calibri"/>
                <w:color w:val="000000"/>
                <w:sz w:val="16"/>
                <w:szCs w:val="16"/>
                <w:lang w:eastAsia="es-MX"/>
              </w:rPr>
            </w:pPr>
            <w:r w:rsidRPr="00CF7ABF">
              <w:rPr>
                <w:rFonts w:ascii="Arial Narrow" w:hAnsi="Arial Narrow" w:cs="Calibri"/>
                <w:color w:val="000000"/>
                <w:sz w:val="16"/>
                <w:szCs w:val="16"/>
                <w:lang w:eastAsia="es-MX"/>
              </w:rPr>
              <w:t>Incubadora  de tarjetas de gel:</w:t>
            </w:r>
            <w:r w:rsidRPr="00CF7ABF">
              <w:t xml:space="preserve"> </w:t>
            </w:r>
            <w:r w:rsidRPr="00CF7ABF">
              <w:rPr>
                <w:rFonts w:ascii="Arial Narrow" w:hAnsi="Arial Narrow" w:cs="Calibri"/>
                <w:color w:val="000000"/>
                <w:sz w:val="16"/>
                <w:szCs w:val="16"/>
                <w:lang w:eastAsia="es-MX"/>
              </w:rPr>
              <w:t>con capacidad de carga de 24 tarjetas de gel y 24 tubos de muestra, con dos zonas de incubación interdependientes, display digital con dos temporizadores interdependientes y sensores independientes de monitoreo y control de temperatura</w:t>
            </w:r>
          </w:p>
        </w:tc>
        <w:tc>
          <w:tcPr>
            <w:tcW w:w="2293" w:type="pct"/>
          </w:tcPr>
          <w:p w14:paraId="4CF664D9" w14:textId="77777777" w:rsidR="00626F7F" w:rsidRPr="00CF7ABF" w:rsidRDefault="00626F7F" w:rsidP="00BF7585">
            <w:pPr>
              <w:rPr>
                <w:rFonts w:ascii="Arial" w:hAnsi="Arial" w:cs="Arial"/>
                <w:b/>
                <w:sz w:val="18"/>
                <w:szCs w:val="18"/>
              </w:rPr>
            </w:pPr>
          </w:p>
        </w:tc>
      </w:tr>
    </w:tbl>
    <w:p w14:paraId="2A370721" w14:textId="77777777" w:rsidR="00626F7F" w:rsidRPr="00CF7ABF" w:rsidRDefault="00626F7F" w:rsidP="00626F7F">
      <w:pPr>
        <w:pStyle w:val="Sinespaciado"/>
        <w:rPr>
          <w:rFonts w:ascii="Arial" w:hAnsi="Arial" w:cs="Arial"/>
          <w:lang w:eastAsia="ar-SA"/>
        </w:rPr>
      </w:pPr>
    </w:p>
    <w:p w14:paraId="1C194512" w14:textId="77777777" w:rsidR="00626F7F" w:rsidRPr="00CF7ABF" w:rsidRDefault="00626F7F" w:rsidP="00626F7F">
      <w:pPr>
        <w:pStyle w:val="Sinespaciado"/>
        <w:rPr>
          <w:rFonts w:ascii="Arial" w:hAnsi="Arial" w:cs="Arial"/>
          <w:lang w:eastAsia="ar-SA"/>
        </w:rPr>
      </w:pPr>
    </w:p>
    <w:p w14:paraId="107B9357" w14:textId="77777777" w:rsidR="00626F7F" w:rsidRPr="00CF7ABF" w:rsidRDefault="00626F7F" w:rsidP="00626F7F">
      <w:pPr>
        <w:pStyle w:val="Sinespaciado"/>
        <w:rPr>
          <w:rFonts w:ascii="Arial" w:hAnsi="Arial" w:cs="Arial"/>
          <w:sz w:val="18"/>
          <w:szCs w:val="18"/>
          <w:lang w:eastAsia="ar-SA"/>
        </w:rPr>
      </w:pPr>
      <w:r w:rsidRPr="00CF7ABF">
        <w:rPr>
          <w:rFonts w:ascii="Arial" w:hAnsi="Arial" w:cs="Arial"/>
          <w:sz w:val="18"/>
          <w:szCs w:val="18"/>
          <w:lang w:eastAsia="ar-SA"/>
        </w:rPr>
        <w:t>Equipo manual para el Servicio de transfusión del Hospital de la Mujer Zacatecana</w:t>
      </w:r>
    </w:p>
    <w:p w14:paraId="6FD0353D" w14:textId="77777777" w:rsidR="00626F7F" w:rsidRPr="00CF7ABF" w:rsidRDefault="00626F7F" w:rsidP="00626F7F">
      <w:pPr>
        <w:pStyle w:val="Sinespaciado"/>
        <w:rPr>
          <w:rFonts w:ascii="Arial" w:hAnsi="Arial" w:cs="Arial"/>
          <w:sz w:val="18"/>
          <w:szCs w:val="18"/>
          <w:lang w:eastAsia="ar-SA"/>
        </w:rPr>
      </w:pPr>
    </w:p>
    <w:tbl>
      <w:tblPr>
        <w:tblStyle w:val="Tablaconcuadrcula"/>
        <w:tblW w:w="5000" w:type="pct"/>
        <w:tblLook w:val="04A0" w:firstRow="1" w:lastRow="0" w:firstColumn="1" w:lastColumn="0" w:noHBand="0" w:noVBand="1"/>
      </w:tblPr>
      <w:tblGrid>
        <w:gridCol w:w="511"/>
        <w:gridCol w:w="4729"/>
        <w:gridCol w:w="4438"/>
      </w:tblGrid>
      <w:tr w:rsidR="00626F7F" w:rsidRPr="00CF7ABF" w14:paraId="090D483D" w14:textId="77777777" w:rsidTr="00BF7585">
        <w:tc>
          <w:tcPr>
            <w:tcW w:w="264" w:type="pct"/>
          </w:tcPr>
          <w:p w14:paraId="21974DB0" w14:textId="77777777" w:rsidR="00626F7F" w:rsidRPr="00CF7ABF" w:rsidRDefault="00626F7F" w:rsidP="00BF7585">
            <w:pPr>
              <w:rPr>
                <w:rFonts w:ascii="Arial" w:hAnsi="Arial" w:cs="Arial"/>
                <w:b/>
                <w:sz w:val="18"/>
                <w:szCs w:val="18"/>
              </w:rPr>
            </w:pPr>
            <w:r w:rsidRPr="00CF7ABF">
              <w:rPr>
                <w:rFonts w:ascii="Arial" w:hAnsi="Arial" w:cs="Arial"/>
                <w:b/>
                <w:color w:val="000000"/>
                <w:sz w:val="18"/>
                <w:szCs w:val="18"/>
              </w:rPr>
              <w:t>No</w:t>
            </w:r>
          </w:p>
        </w:tc>
        <w:tc>
          <w:tcPr>
            <w:tcW w:w="2443" w:type="pct"/>
          </w:tcPr>
          <w:p w14:paraId="448C1B66" w14:textId="77777777" w:rsidR="00626F7F" w:rsidRPr="00CF7ABF" w:rsidRDefault="00626F7F" w:rsidP="00BF7585">
            <w:pPr>
              <w:jc w:val="center"/>
              <w:rPr>
                <w:rFonts w:ascii="Arial" w:hAnsi="Arial" w:cs="Arial"/>
                <w:b/>
                <w:sz w:val="18"/>
                <w:szCs w:val="18"/>
              </w:rPr>
            </w:pPr>
            <w:r w:rsidRPr="00CF7ABF">
              <w:rPr>
                <w:rFonts w:ascii="Arial" w:hAnsi="Arial" w:cs="Arial"/>
                <w:b/>
                <w:sz w:val="18"/>
                <w:szCs w:val="18"/>
              </w:rPr>
              <w:t>Características</w:t>
            </w:r>
          </w:p>
        </w:tc>
        <w:tc>
          <w:tcPr>
            <w:tcW w:w="2293" w:type="pct"/>
          </w:tcPr>
          <w:p w14:paraId="4E03F650" w14:textId="77777777" w:rsidR="00626F7F" w:rsidRPr="00CF7ABF" w:rsidRDefault="00626F7F" w:rsidP="00BF7585">
            <w:pPr>
              <w:jc w:val="center"/>
              <w:rPr>
                <w:rFonts w:ascii="Arial" w:hAnsi="Arial" w:cs="Arial"/>
                <w:b/>
                <w:sz w:val="18"/>
                <w:szCs w:val="18"/>
              </w:rPr>
            </w:pPr>
            <w:r w:rsidRPr="00CF7ABF">
              <w:rPr>
                <w:rFonts w:ascii="Arial" w:hAnsi="Arial" w:cs="Arial"/>
                <w:b/>
                <w:sz w:val="18"/>
                <w:szCs w:val="18"/>
              </w:rPr>
              <w:t>Ofertado</w:t>
            </w:r>
          </w:p>
        </w:tc>
      </w:tr>
      <w:tr w:rsidR="00626F7F" w:rsidRPr="00CF7ABF" w14:paraId="3ADE7D7D" w14:textId="77777777" w:rsidTr="00BF7585">
        <w:tc>
          <w:tcPr>
            <w:tcW w:w="264" w:type="pct"/>
          </w:tcPr>
          <w:p w14:paraId="5D98F239" w14:textId="77777777" w:rsidR="00626F7F" w:rsidRPr="00CF7ABF" w:rsidRDefault="00626F7F" w:rsidP="00BF7585">
            <w:pPr>
              <w:rPr>
                <w:rFonts w:ascii="Arial" w:hAnsi="Arial" w:cs="Arial"/>
                <w:sz w:val="18"/>
                <w:szCs w:val="18"/>
              </w:rPr>
            </w:pPr>
            <w:r w:rsidRPr="00CF7ABF">
              <w:rPr>
                <w:rFonts w:ascii="Arial" w:hAnsi="Arial" w:cs="Arial"/>
                <w:sz w:val="18"/>
                <w:szCs w:val="18"/>
              </w:rPr>
              <w:t>1</w:t>
            </w:r>
          </w:p>
        </w:tc>
        <w:tc>
          <w:tcPr>
            <w:tcW w:w="2443" w:type="pct"/>
          </w:tcPr>
          <w:p w14:paraId="4F915909"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 xml:space="preserve">Equipo manual para la determinación de grupos sanguíneos, anticuerpos anti eritrocitos, anti globulina humana directa, y pruebas de compatibilidad en técnica de aglutinación utilizando como soporte o fase sólida, tarjetas de gel </w:t>
            </w:r>
          </w:p>
        </w:tc>
        <w:tc>
          <w:tcPr>
            <w:tcW w:w="2293" w:type="pct"/>
          </w:tcPr>
          <w:p w14:paraId="1611906E" w14:textId="77777777" w:rsidR="00626F7F" w:rsidRPr="00CF7ABF" w:rsidRDefault="00626F7F" w:rsidP="00BF7585">
            <w:pPr>
              <w:rPr>
                <w:rFonts w:ascii="Arial" w:hAnsi="Arial" w:cs="Arial"/>
                <w:b/>
                <w:sz w:val="18"/>
                <w:szCs w:val="18"/>
              </w:rPr>
            </w:pPr>
          </w:p>
        </w:tc>
      </w:tr>
      <w:tr w:rsidR="00626F7F" w:rsidRPr="00CF7ABF" w14:paraId="2EEA898B" w14:textId="77777777" w:rsidTr="00BF7585">
        <w:tc>
          <w:tcPr>
            <w:tcW w:w="264" w:type="pct"/>
          </w:tcPr>
          <w:p w14:paraId="048100BA" w14:textId="77777777" w:rsidR="00626F7F" w:rsidRPr="00CF7ABF" w:rsidRDefault="00626F7F" w:rsidP="00BF7585">
            <w:pPr>
              <w:rPr>
                <w:rFonts w:ascii="Arial" w:hAnsi="Arial" w:cs="Arial"/>
                <w:sz w:val="18"/>
                <w:szCs w:val="18"/>
              </w:rPr>
            </w:pPr>
            <w:r w:rsidRPr="00CF7ABF">
              <w:rPr>
                <w:rFonts w:ascii="Arial" w:hAnsi="Arial" w:cs="Arial"/>
                <w:sz w:val="18"/>
                <w:szCs w:val="18"/>
              </w:rPr>
              <w:t>2</w:t>
            </w:r>
          </w:p>
        </w:tc>
        <w:tc>
          <w:tcPr>
            <w:tcW w:w="2443" w:type="pct"/>
          </w:tcPr>
          <w:p w14:paraId="64058AA7"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Que incluya centrífuga con centrifugación automática simultánea de 24 tarjetas de gel, con control de equilibrio, detección de apertura de puerta, velocidad de centrifugación de 990 rpm y cierre de seguridad</w:t>
            </w:r>
          </w:p>
        </w:tc>
        <w:tc>
          <w:tcPr>
            <w:tcW w:w="2293" w:type="pct"/>
          </w:tcPr>
          <w:p w14:paraId="43A51384" w14:textId="77777777" w:rsidR="00626F7F" w:rsidRPr="00CF7ABF" w:rsidRDefault="00626F7F" w:rsidP="00BF7585">
            <w:pPr>
              <w:rPr>
                <w:rFonts w:ascii="Arial" w:hAnsi="Arial" w:cs="Arial"/>
                <w:b/>
                <w:sz w:val="18"/>
                <w:szCs w:val="18"/>
              </w:rPr>
            </w:pPr>
          </w:p>
        </w:tc>
      </w:tr>
      <w:tr w:rsidR="00626F7F" w:rsidRPr="00CF7ABF" w14:paraId="1402F2FE" w14:textId="77777777" w:rsidTr="00BF7585">
        <w:tc>
          <w:tcPr>
            <w:tcW w:w="264" w:type="pct"/>
          </w:tcPr>
          <w:p w14:paraId="76AB641F" w14:textId="77777777" w:rsidR="00626F7F" w:rsidRPr="00CF7ABF" w:rsidRDefault="00626F7F" w:rsidP="00BF7585">
            <w:pPr>
              <w:rPr>
                <w:rFonts w:ascii="Arial" w:hAnsi="Arial" w:cs="Arial"/>
                <w:sz w:val="18"/>
                <w:szCs w:val="18"/>
              </w:rPr>
            </w:pPr>
            <w:r w:rsidRPr="00CF7ABF">
              <w:rPr>
                <w:rFonts w:ascii="Arial" w:hAnsi="Arial" w:cs="Arial"/>
                <w:sz w:val="18"/>
                <w:szCs w:val="18"/>
              </w:rPr>
              <w:t>3</w:t>
            </w:r>
          </w:p>
        </w:tc>
        <w:tc>
          <w:tcPr>
            <w:tcW w:w="2443" w:type="pct"/>
          </w:tcPr>
          <w:p w14:paraId="282CF62B"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Incubadora con capacidad de carga de 24 tarjetas de gel y 24 tubos de muestra, con dos zonas de incubación interdependientes, display digital con dos temporizadores interdependientes y sensores independientes de monitoreo y control de temperatura</w:t>
            </w:r>
          </w:p>
        </w:tc>
        <w:tc>
          <w:tcPr>
            <w:tcW w:w="2293" w:type="pct"/>
          </w:tcPr>
          <w:p w14:paraId="5FECA1AA" w14:textId="77777777" w:rsidR="00626F7F" w:rsidRPr="00CF7ABF" w:rsidRDefault="00626F7F" w:rsidP="00BF7585">
            <w:pPr>
              <w:rPr>
                <w:rFonts w:ascii="Arial" w:hAnsi="Arial" w:cs="Arial"/>
                <w:b/>
                <w:sz w:val="18"/>
                <w:szCs w:val="18"/>
              </w:rPr>
            </w:pPr>
          </w:p>
        </w:tc>
      </w:tr>
    </w:tbl>
    <w:p w14:paraId="5030B3E5" w14:textId="77777777" w:rsidR="00626F7F" w:rsidRPr="00CF7ABF" w:rsidRDefault="00626F7F" w:rsidP="00626F7F">
      <w:pPr>
        <w:pStyle w:val="Sinespaciado"/>
        <w:rPr>
          <w:rFonts w:ascii="Arial" w:hAnsi="Arial" w:cs="Arial"/>
          <w:sz w:val="18"/>
          <w:szCs w:val="18"/>
          <w:lang w:eastAsia="ar-SA"/>
        </w:rPr>
      </w:pPr>
    </w:p>
    <w:p w14:paraId="777225D0" w14:textId="77777777" w:rsidR="00626F7F" w:rsidRPr="00CF7ABF" w:rsidRDefault="00626F7F" w:rsidP="00626F7F">
      <w:pPr>
        <w:tabs>
          <w:tab w:val="left" w:pos="3456"/>
        </w:tabs>
        <w:ind w:left="56"/>
        <w:jc w:val="both"/>
        <w:rPr>
          <w:rFonts w:ascii="Arial" w:hAnsi="Arial" w:cs="Arial"/>
          <w:b/>
          <w:color w:val="000000"/>
          <w:lang w:eastAsia="es-MX"/>
        </w:rPr>
      </w:pPr>
    </w:p>
    <w:p w14:paraId="7121A3A8" w14:textId="77777777" w:rsidR="00626F7F" w:rsidRPr="00CF7ABF" w:rsidRDefault="00626F7F" w:rsidP="00626F7F">
      <w:pPr>
        <w:tabs>
          <w:tab w:val="left" w:pos="3456"/>
        </w:tabs>
        <w:ind w:left="56"/>
        <w:jc w:val="both"/>
        <w:rPr>
          <w:rFonts w:ascii="Arial" w:hAnsi="Arial" w:cs="Arial"/>
          <w:b/>
          <w:color w:val="000000"/>
          <w:lang w:eastAsia="es-MX"/>
        </w:rPr>
      </w:pPr>
    </w:p>
    <w:p w14:paraId="3290510E" w14:textId="77777777" w:rsidR="00626F7F" w:rsidRPr="00CF7ABF" w:rsidRDefault="00626F7F" w:rsidP="00626F7F">
      <w:pPr>
        <w:tabs>
          <w:tab w:val="left" w:pos="3456"/>
        </w:tabs>
        <w:ind w:left="56"/>
        <w:jc w:val="both"/>
        <w:rPr>
          <w:rFonts w:ascii="Arial" w:hAnsi="Arial" w:cs="Arial"/>
          <w:b/>
          <w:color w:val="000000"/>
          <w:lang w:eastAsia="es-MX"/>
        </w:rPr>
      </w:pPr>
      <w:r w:rsidRPr="00CF7ABF">
        <w:rPr>
          <w:rFonts w:ascii="Arial" w:hAnsi="Arial" w:cs="Arial"/>
          <w:b/>
          <w:color w:val="000000"/>
          <w:lang w:eastAsia="es-MX"/>
        </w:rPr>
        <w:t>4.- Aféresis</w:t>
      </w:r>
    </w:p>
    <w:p w14:paraId="658244A6" w14:textId="77777777" w:rsidR="00626F7F" w:rsidRPr="00CF7ABF" w:rsidRDefault="00626F7F" w:rsidP="00626F7F">
      <w:pPr>
        <w:tabs>
          <w:tab w:val="left" w:pos="3456"/>
        </w:tabs>
        <w:ind w:left="56"/>
        <w:jc w:val="both"/>
        <w:rPr>
          <w:rFonts w:ascii="Arial" w:hAnsi="Arial" w:cs="Arial"/>
          <w:b/>
          <w:color w:val="000000"/>
          <w:lang w:eastAsia="es-MX"/>
        </w:rPr>
      </w:pPr>
    </w:p>
    <w:p w14:paraId="519087D8" w14:textId="77777777" w:rsidR="00626F7F" w:rsidRPr="00CF7ABF" w:rsidRDefault="00626F7F" w:rsidP="00626F7F">
      <w:pPr>
        <w:tabs>
          <w:tab w:val="left" w:pos="3456"/>
        </w:tabs>
        <w:ind w:left="56"/>
        <w:jc w:val="both"/>
        <w:rPr>
          <w:rFonts w:ascii="Arial" w:hAnsi="Arial" w:cs="Arial"/>
          <w:b/>
          <w:color w:val="000000"/>
          <w:lang w:eastAsia="es-MX"/>
        </w:rPr>
      </w:pPr>
      <w:r w:rsidRPr="00CF7ABF">
        <w:rPr>
          <w:rFonts w:ascii="Arial" w:hAnsi="Arial" w:cs="Arial"/>
          <w:b/>
          <w:color w:val="000000"/>
          <w:lang w:eastAsia="es-MX"/>
        </w:rPr>
        <w:t xml:space="preserve">Equipo para procedimientos de aféresis, totalmente automático </w:t>
      </w:r>
    </w:p>
    <w:p w14:paraId="30B846C1" w14:textId="77777777" w:rsidR="00626F7F" w:rsidRPr="00CF7ABF" w:rsidRDefault="00626F7F" w:rsidP="00626F7F">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52"/>
        <w:gridCol w:w="4688"/>
        <w:gridCol w:w="4438"/>
      </w:tblGrid>
      <w:tr w:rsidR="00626F7F" w:rsidRPr="00CF7ABF" w14:paraId="341EBE2B" w14:textId="77777777" w:rsidTr="00BF7585">
        <w:tc>
          <w:tcPr>
            <w:tcW w:w="285" w:type="pct"/>
            <w:vAlign w:val="center"/>
          </w:tcPr>
          <w:p w14:paraId="287F396D" w14:textId="77777777" w:rsidR="00626F7F" w:rsidRPr="00CF7ABF" w:rsidRDefault="00626F7F" w:rsidP="00BF7585">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33CABFDF"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042FAD79"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626F7F" w:rsidRPr="00CF7ABF" w14:paraId="62E00BCE" w14:textId="77777777" w:rsidTr="00BF7585">
        <w:tc>
          <w:tcPr>
            <w:tcW w:w="285" w:type="pct"/>
          </w:tcPr>
          <w:p w14:paraId="1A724ED7" w14:textId="77777777" w:rsidR="00626F7F" w:rsidRPr="00CF7ABF" w:rsidRDefault="00626F7F" w:rsidP="00BF7585">
            <w:pPr>
              <w:jc w:val="center"/>
              <w:rPr>
                <w:rFonts w:ascii="Arial" w:hAnsi="Arial" w:cs="Arial"/>
                <w:color w:val="000000"/>
                <w:sz w:val="18"/>
                <w:szCs w:val="18"/>
              </w:rPr>
            </w:pPr>
          </w:p>
        </w:tc>
        <w:tc>
          <w:tcPr>
            <w:tcW w:w="2422" w:type="pct"/>
          </w:tcPr>
          <w:p w14:paraId="2E475211" w14:textId="77777777" w:rsidR="00626F7F" w:rsidRPr="00CF7ABF" w:rsidRDefault="00626F7F" w:rsidP="00BF7585">
            <w:pPr>
              <w:jc w:val="both"/>
              <w:rPr>
                <w:rFonts w:ascii="Arial" w:hAnsi="Arial" w:cs="Arial"/>
                <w:sz w:val="18"/>
                <w:szCs w:val="18"/>
              </w:rPr>
            </w:pPr>
          </w:p>
        </w:tc>
        <w:tc>
          <w:tcPr>
            <w:tcW w:w="2293" w:type="pct"/>
          </w:tcPr>
          <w:p w14:paraId="0124265A" w14:textId="77777777" w:rsidR="00626F7F" w:rsidRPr="00CF7ABF" w:rsidRDefault="00626F7F" w:rsidP="00BF7585">
            <w:pPr>
              <w:jc w:val="both"/>
              <w:rPr>
                <w:rFonts w:ascii="Arial" w:hAnsi="Arial" w:cs="Arial"/>
                <w:color w:val="000000"/>
                <w:sz w:val="18"/>
                <w:szCs w:val="18"/>
              </w:rPr>
            </w:pPr>
          </w:p>
        </w:tc>
      </w:tr>
      <w:tr w:rsidR="00626F7F" w:rsidRPr="00CF7ABF" w14:paraId="1264EB0D" w14:textId="77777777" w:rsidTr="00BF7585">
        <w:tc>
          <w:tcPr>
            <w:tcW w:w="285" w:type="pct"/>
          </w:tcPr>
          <w:p w14:paraId="4831D81F"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3B3CECFC"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Equipo para procedimientos de aféresis, totalmente automático.</w:t>
            </w:r>
          </w:p>
        </w:tc>
        <w:tc>
          <w:tcPr>
            <w:tcW w:w="2293" w:type="pct"/>
          </w:tcPr>
          <w:p w14:paraId="2B5C6394" w14:textId="77777777" w:rsidR="00626F7F" w:rsidRPr="00CF7ABF" w:rsidRDefault="00626F7F" w:rsidP="00BF7585">
            <w:pPr>
              <w:jc w:val="both"/>
              <w:rPr>
                <w:rFonts w:ascii="Arial" w:hAnsi="Arial" w:cs="Arial"/>
                <w:color w:val="000000"/>
                <w:sz w:val="18"/>
                <w:szCs w:val="18"/>
              </w:rPr>
            </w:pPr>
          </w:p>
        </w:tc>
      </w:tr>
      <w:tr w:rsidR="00626F7F" w:rsidRPr="00CF7ABF" w14:paraId="476B1ACF" w14:textId="77777777" w:rsidTr="00BF7585">
        <w:tc>
          <w:tcPr>
            <w:tcW w:w="285" w:type="pct"/>
          </w:tcPr>
          <w:p w14:paraId="449A13BC"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65F3EE1C" w14:textId="77777777" w:rsidR="00626F7F" w:rsidRPr="00CF7ABF" w:rsidRDefault="00626F7F" w:rsidP="00BF7585">
            <w:pPr>
              <w:jc w:val="both"/>
              <w:rPr>
                <w:rFonts w:ascii="Arial" w:hAnsi="Arial" w:cs="Arial"/>
                <w:sz w:val="18"/>
                <w:szCs w:val="18"/>
              </w:rPr>
            </w:pPr>
            <w:r w:rsidRPr="00CF7ABF">
              <w:rPr>
                <w:rFonts w:ascii="Arial" w:hAnsi="Arial" w:cs="Arial"/>
                <w:sz w:val="18"/>
                <w:szCs w:val="18"/>
              </w:rPr>
              <w:t>Que cuente con programas y registros sanitarios para los siguientes procesos:</w:t>
            </w:r>
          </w:p>
          <w:p w14:paraId="5A0287B4" w14:textId="77777777" w:rsidR="00626F7F" w:rsidRPr="00CF7ABF" w:rsidRDefault="00626F7F" w:rsidP="00BF7585">
            <w:pPr>
              <w:jc w:val="both"/>
              <w:rPr>
                <w:rFonts w:ascii="Arial" w:hAnsi="Arial" w:cs="Arial"/>
                <w:sz w:val="18"/>
                <w:szCs w:val="18"/>
              </w:rPr>
            </w:pPr>
          </w:p>
          <w:p w14:paraId="2E1CF4EF" w14:textId="77777777" w:rsidR="00626F7F" w:rsidRPr="00CF7ABF" w:rsidRDefault="00626F7F" w:rsidP="00BF7585">
            <w:pPr>
              <w:spacing w:line="276" w:lineRule="auto"/>
              <w:jc w:val="both"/>
              <w:rPr>
                <w:rFonts w:ascii="Arial" w:hAnsi="Arial" w:cs="Arial"/>
                <w:sz w:val="18"/>
                <w:szCs w:val="18"/>
              </w:rPr>
            </w:pPr>
            <w:r w:rsidRPr="00CF7ABF">
              <w:rPr>
                <w:rFonts w:ascii="Arial" w:eastAsia="Arial" w:hAnsi="Arial" w:cs="Arial"/>
                <w:sz w:val="18"/>
                <w:szCs w:val="18"/>
              </w:rPr>
              <w:t>2.1</w:t>
            </w:r>
            <w:r w:rsidRPr="00CF7ABF">
              <w:rPr>
                <w:rFonts w:ascii="Arial" w:eastAsia="Arial" w:hAnsi="Arial" w:cs="Arial"/>
                <w:spacing w:val="1"/>
                <w:sz w:val="18"/>
                <w:szCs w:val="18"/>
              </w:rPr>
              <w:t>.</w:t>
            </w:r>
            <w:r w:rsidRPr="00CF7ABF">
              <w:rPr>
                <w:rFonts w:ascii="Arial" w:eastAsia="Arial" w:hAnsi="Arial" w:cs="Arial"/>
                <w:sz w:val="18"/>
                <w:szCs w:val="18"/>
              </w:rPr>
              <w:t>-</w:t>
            </w:r>
            <w:r w:rsidRPr="00CF7ABF">
              <w:rPr>
                <w:rFonts w:ascii="Arial" w:eastAsia="Arial" w:hAnsi="Arial" w:cs="Arial"/>
                <w:spacing w:val="1"/>
                <w:sz w:val="18"/>
                <w:szCs w:val="18"/>
              </w:rPr>
              <w:t xml:space="preserve"> </w:t>
            </w:r>
            <w:r w:rsidRPr="00CF7ABF">
              <w:rPr>
                <w:rFonts w:ascii="Arial" w:eastAsia="Arial" w:hAnsi="Arial" w:cs="Arial"/>
                <w:sz w:val="18"/>
                <w:szCs w:val="18"/>
              </w:rPr>
              <w:t>Recolección de</w:t>
            </w:r>
            <w:r w:rsidRPr="00CF7ABF">
              <w:rPr>
                <w:rFonts w:ascii="Arial" w:eastAsia="Arial" w:hAnsi="Arial" w:cs="Arial"/>
                <w:spacing w:val="-2"/>
                <w:sz w:val="18"/>
                <w:szCs w:val="18"/>
              </w:rPr>
              <w:t xml:space="preserve"> </w:t>
            </w:r>
            <w:r w:rsidRPr="00CF7ABF">
              <w:rPr>
                <w:rFonts w:ascii="Arial" w:eastAsia="Arial" w:hAnsi="Arial" w:cs="Arial"/>
                <w:sz w:val="18"/>
                <w:szCs w:val="18"/>
              </w:rPr>
              <w:t>plaquetas</w:t>
            </w:r>
          </w:p>
          <w:p w14:paraId="27ED47EC" w14:textId="77777777" w:rsidR="00626F7F" w:rsidRPr="00CF7ABF" w:rsidRDefault="00626F7F" w:rsidP="00BF7585">
            <w:pPr>
              <w:spacing w:line="276" w:lineRule="auto"/>
              <w:jc w:val="both"/>
              <w:rPr>
                <w:rFonts w:ascii="Arial" w:hAnsi="Arial" w:cs="Arial"/>
                <w:sz w:val="18"/>
                <w:szCs w:val="18"/>
              </w:rPr>
            </w:pPr>
            <w:r w:rsidRPr="00CF7ABF">
              <w:rPr>
                <w:rFonts w:ascii="Arial" w:eastAsia="Arial" w:hAnsi="Arial" w:cs="Arial"/>
                <w:sz w:val="18"/>
                <w:szCs w:val="18"/>
              </w:rPr>
              <w:t>2.2</w:t>
            </w:r>
            <w:r w:rsidRPr="00CF7ABF">
              <w:rPr>
                <w:rFonts w:ascii="Arial" w:eastAsia="Arial" w:hAnsi="Arial" w:cs="Arial"/>
                <w:spacing w:val="1"/>
                <w:sz w:val="18"/>
                <w:szCs w:val="18"/>
              </w:rPr>
              <w:t>.</w:t>
            </w:r>
            <w:r w:rsidRPr="00CF7ABF">
              <w:rPr>
                <w:rFonts w:ascii="Arial" w:eastAsia="Arial" w:hAnsi="Arial" w:cs="Arial"/>
                <w:sz w:val="18"/>
                <w:szCs w:val="18"/>
              </w:rPr>
              <w:t>-</w:t>
            </w:r>
            <w:r w:rsidRPr="00CF7ABF">
              <w:rPr>
                <w:rFonts w:ascii="Arial" w:eastAsia="Arial" w:hAnsi="Arial" w:cs="Arial"/>
                <w:spacing w:val="1"/>
                <w:sz w:val="18"/>
                <w:szCs w:val="18"/>
              </w:rPr>
              <w:t xml:space="preserve"> </w:t>
            </w:r>
            <w:r w:rsidRPr="00CF7ABF">
              <w:rPr>
                <w:rFonts w:ascii="Arial" w:eastAsia="Arial" w:hAnsi="Arial" w:cs="Arial"/>
                <w:sz w:val="18"/>
                <w:szCs w:val="18"/>
              </w:rPr>
              <w:t>Recolección de</w:t>
            </w:r>
            <w:r w:rsidRPr="00CF7ABF">
              <w:rPr>
                <w:rFonts w:ascii="Arial" w:eastAsia="Arial" w:hAnsi="Arial" w:cs="Arial"/>
                <w:spacing w:val="-2"/>
                <w:sz w:val="18"/>
                <w:szCs w:val="18"/>
              </w:rPr>
              <w:t xml:space="preserve"> </w:t>
            </w:r>
            <w:r w:rsidRPr="00CF7ABF">
              <w:rPr>
                <w:rFonts w:ascii="Arial" w:eastAsia="Arial" w:hAnsi="Arial" w:cs="Arial"/>
                <w:sz w:val="18"/>
                <w:szCs w:val="18"/>
              </w:rPr>
              <w:t>plasma leu</w:t>
            </w:r>
            <w:r w:rsidRPr="00CF7ABF">
              <w:rPr>
                <w:rFonts w:ascii="Arial" w:eastAsia="Arial" w:hAnsi="Arial" w:cs="Arial"/>
                <w:spacing w:val="-2"/>
                <w:sz w:val="18"/>
                <w:szCs w:val="18"/>
              </w:rPr>
              <w:t>c</w:t>
            </w:r>
            <w:r w:rsidRPr="00CF7ABF">
              <w:rPr>
                <w:rFonts w:ascii="Arial" w:eastAsia="Arial" w:hAnsi="Arial" w:cs="Arial"/>
                <w:sz w:val="18"/>
                <w:szCs w:val="18"/>
              </w:rPr>
              <w:t>o</w:t>
            </w:r>
            <w:r w:rsidRPr="00CF7ABF">
              <w:rPr>
                <w:rFonts w:ascii="Arial" w:eastAsia="Arial" w:hAnsi="Arial" w:cs="Arial"/>
                <w:spacing w:val="2"/>
                <w:sz w:val="18"/>
                <w:szCs w:val="18"/>
              </w:rPr>
              <w:t>r</w:t>
            </w:r>
            <w:r w:rsidRPr="00CF7ABF">
              <w:rPr>
                <w:rFonts w:ascii="Arial" w:eastAsia="Arial" w:hAnsi="Arial" w:cs="Arial"/>
                <w:sz w:val="18"/>
                <w:szCs w:val="18"/>
              </w:rPr>
              <w:t>reducido</w:t>
            </w:r>
          </w:p>
          <w:p w14:paraId="54ECED11" w14:textId="77777777" w:rsidR="00626F7F" w:rsidRPr="00CF7ABF" w:rsidRDefault="00626F7F" w:rsidP="00BF7585">
            <w:pPr>
              <w:spacing w:line="276" w:lineRule="auto"/>
              <w:ind w:left="286" w:hanging="284"/>
              <w:jc w:val="both"/>
              <w:rPr>
                <w:rFonts w:ascii="Arial" w:hAnsi="Arial" w:cs="Arial"/>
                <w:sz w:val="18"/>
                <w:szCs w:val="18"/>
              </w:rPr>
            </w:pPr>
            <w:r w:rsidRPr="00CF7ABF">
              <w:rPr>
                <w:rFonts w:ascii="Arial" w:eastAsia="Arial" w:hAnsi="Arial" w:cs="Arial"/>
                <w:sz w:val="18"/>
                <w:szCs w:val="18"/>
              </w:rPr>
              <w:t>2.3</w:t>
            </w:r>
            <w:r w:rsidRPr="00CF7ABF">
              <w:rPr>
                <w:rFonts w:ascii="Arial" w:eastAsia="Arial" w:hAnsi="Arial" w:cs="Arial"/>
                <w:spacing w:val="1"/>
                <w:sz w:val="18"/>
                <w:szCs w:val="18"/>
              </w:rPr>
              <w:t>.</w:t>
            </w:r>
            <w:r w:rsidRPr="00CF7ABF">
              <w:rPr>
                <w:rFonts w:ascii="Arial" w:eastAsia="Arial" w:hAnsi="Arial" w:cs="Arial"/>
                <w:sz w:val="18"/>
                <w:szCs w:val="18"/>
              </w:rPr>
              <w:t>-Recolección de</w:t>
            </w:r>
            <w:r w:rsidRPr="00CF7ABF">
              <w:rPr>
                <w:rFonts w:ascii="Arial" w:eastAsia="Arial" w:hAnsi="Arial" w:cs="Arial"/>
                <w:spacing w:val="-2"/>
                <w:sz w:val="18"/>
                <w:szCs w:val="18"/>
              </w:rPr>
              <w:t xml:space="preserve"> </w:t>
            </w:r>
            <w:r w:rsidRPr="00CF7ABF">
              <w:rPr>
                <w:rFonts w:ascii="Arial" w:eastAsia="Arial" w:hAnsi="Arial" w:cs="Arial"/>
                <w:sz w:val="18"/>
                <w:szCs w:val="18"/>
              </w:rPr>
              <w:t>doble concentrado eritrocitario</w:t>
            </w:r>
            <w:r w:rsidRPr="00CF7ABF">
              <w:rPr>
                <w:rFonts w:ascii="Arial" w:eastAsia="Arial" w:hAnsi="Arial" w:cs="Arial"/>
                <w:spacing w:val="1"/>
                <w:sz w:val="18"/>
                <w:szCs w:val="18"/>
              </w:rPr>
              <w:t xml:space="preserve"> </w:t>
            </w:r>
            <w:r w:rsidRPr="00CF7ABF">
              <w:rPr>
                <w:rFonts w:ascii="Arial" w:eastAsia="Arial" w:hAnsi="Arial" w:cs="Arial"/>
                <w:sz w:val="18"/>
                <w:szCs w:val="18"/>
              </w:rPr>
              <w:t>leucorred</w:t>
            </w:r>
            <w:r w:rsidRPr="00CF7ABF">
              <w:rPr>
                <w:rFonts w:ascii="Arial" w:eastAsia="Arial" w:hAnsi="Arial" w:cs="Arial"/>
                <w:spacing w:val="-2"/>
                <w:sz w:val="18"/>
                <w:szCs w:val="18"/>
              </w:rPr>
              <w:t>u</w:t>
            </w:r>
            <w:r w:rsidRPr="00CF7ABF">
              <w:rPr>
                <w:rFonts w:ascii="Arial" w:eastAsia="Arial" w:hAnsi="Arial" w:cs="Arial"/>
                <w:sz w:val="18"/>
                <w:szCs w:val="18"/>
              </w:rPr>
              <w:t>cido</w:t>
            </w:r>
          </w:p>
          <w:p w14:paraId="204F9831" w14:textId="77777777" w:rsidR="00626F7F" w:rsidRPr="00CF7ABF" w:rsidRDefault="00626F7F" w:rsidP="00BF7585">
            <w:pPr>
              <w:jc w:val="both"/>
              <w:rPr>
                <w:rFonts w:ascii="Arial" w:hAnsi="Arial" w:cs="Arial"/>
                <w:sz w:val="18"/>
                <w:szCs w:val="18"/>
              </w:rPr>
            </w:pPr>
          </w:p>
          <w:p w14:paraId="288E62AC" w14:textId="77777777" w:rsidR="00626F7F" w:rsidRPr="00CF7ABF" w:rsidRDefault="00626F7F" w:rsidP="00BF7585">
            <w:pPr>
              <w:jc w:val="both"/>
              <w:rPr>
                <w:rFonts w:ascii="Arial" w:hAnsi="Arial" w:cs="Arial"/>
                <w:sz w:val="18"/>
                <w:szCs w:val="18"/>
              </w:rPr>
            </w:pPr>
          </w:p>
        </w:tc>
        <w:tc>
          <w:tcPr>
            <w:tcW w:w="2293" w:type="pct"/>
          </w:tcPr>
          <w:p w14:paraId="796C3646" w14:textId="77777777" w:rsidR="00626F7F" w:rsidRPr="00CF7ABF" w:rsidRDefault="00626F7F" w:rsidP="00BF7585">
            <w:pPr>
              <w:jc w:val="both"/>
              <w:rPr>
                <w:rFonts w:ascii="Arial" w:hAnsi="Arial" w:cs="Arial"/>
                <w:color w:val="000000"/>
                <w:sz w:val="18"/>
                <w:szCs w:val="18"/>
              </w:rPr>
            </w:pPr>
          </w:p>
        </w:tc>
      </w:tr>
      <w:tr w:rsidR="00626F7F" w:rsidRPr="00CF7ABF" w14:paraId="0D00B9DC" w14:textId="77777777" w:rsidTr="00BF7585">
        <w:tc>
          <w:tcPr>
            <w:tcW w:w="285" w:type="pct"/>
          </w:tcPr>
          <w:p w14:paraId="72F048F1"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3</w:t>
            </w:r>
          </w:p>
        </w:tc>
        <w:tc>
          <w:tcPr>
            <w:tcW w:w="2422" w:type="pct"/>
          </w:tcPr>
          <w:p w14:paraId="072B4C47" w14:textId="77777777" w:rsidR="00626F7F" w:rsidRPr="00CF7ABF" w:rsidRDefault="00626F7F" w:rsidP="00BF7585">
            <w:pPr>
              <w:jc w:val="both"/>
              <w:rPr>
                <w:rFonts w:ascii="Arial" w:eastAsia="Arial" w:hAnsi="Arial" w:cs="Arial"/>
                <w:sz w:val="18"/>
                <w:szCs w:val="18"/>
              </w:rPr>
            </w:pPr>
            <w:r w:rsidRPr="00CF7ABF">
              <w:rPr>
                <w:rFonts w:ascii="Arial" w:eastAsia="Arial" w:hAnsi="Arial" w:cs="Arial"/>
                <w:sz w:val="18"/>
                <w:szCs w:val="18"/>
              </w:rPr>
              <w:t>Que cuente con las</w:t>
            </w:r>
            <w:r w:rsidRPr="00CF7ABF">
              <w:rPr>
                <w:rFonts w:ascii="Arial" w:eastAsia="Arial" w:hAnsi="Arial" w:cs="Arial"/>
                <w:spacing w:val="-3"/>
                <w:sz w:val="18"/>
                <w:szCs w:val="18"/>
              </w:rPr>
              <w:t xml:space="preserve"> </w:t>
            </w:r>
            <w:r w:rsidRPr="00CF7ABF">
              <w:rPr>
                <w:rFonts w:ascii="Arial" w:eastAsia="Arial" w:hAnsi="Arial" w:cs="Arial"/>
                <w:sz w:val="18"/>
                <w:szCs w:val="18"/>
              </w:rPr>
              <w:t>siguientes fu</w:t>
            </w:r>
            <w:r w:rsidRPr="00CF7ABF">
              <w:rPr>
                <w:rFonts w:ascii="Arial" w:eastAsia="Arial" w:hAnsi="Arial" w:cs="Arial"/>
                <w:spacing w:val="4"/>
                <w:sz w:val="18"/>
                <w:szCs w:val="18"/>
              </w:rPr>
              <w:t>n</w:t>
            </w:r>
            <w:r w:rsidRPr="00CF7ABF">
              <w:rPr>
                <w:rFonts w:ascii="Arial" w:eastAsia="Arial" w:hAnsi="Arial" w:cs="Arial"/>
                <w:sz w:val="18"/>
                <w:szCs w:val="18"/>
              </w:rPr>
              <w:t>ciones:</w:t>
            </w:r>
          </w:p>
          <w:p w14:paraId="2319E3B0" w14:textId="77777777" w:rsidR="00626F7F" w:rsidRPr="00CF7ABF" w:rsidRDefault="00626F7F" w:rsidP="00BF7585">
            <w:pPr>
              <w:jc w:val="both"/>
              <w:rPr>
                <w:rFonts w:ascii="Arial" w:eastAsia="Arial" w:hAnsi="Arial" w:cs="Arial"/>
                <w:sz w:val="18"/>
                <w:szCs w:val="18"/>
              </w:rPr>
            </w:pPr>
          </w:p>
          <w:p w14:paraId="33408AA4" w14:textId="77777777" w:rsidR="00626F7F" w:rsidRPr="00CF7ABF" w:rsidRDefault="00626F7F" w:rsidP="00BF7585">
            <w:pPr>
              <w:spacing w:line="276" w:lineRule="auto"/>
              <w:ind w:left="428" w:hanging="426"/>
              <w:jc w:val="both"/>
              <w:rPr>
                <w:rFonts w:ascii="Arial" w:eastAsia="Arial" w:hAnsi="Arial" w:cs="Arial"/>
                <w:sz w:val="18"/>
                <w:szCs w:val="18"/>
              </w:rPr>
            </w:pPr>
            <w:r w:rsidRPr="00CF7ABF">
              <w:rPr>
                <w:rFonts w:ascii="Arial" w:eastAsia="Arial" w:hAnsi="Arial" w:cs="Arial"/>
                <w:sz w:val="18"/>
                <w:szCs w:val="18"/>
              </w:rPr>
              <w:t>3.1</w:t>
            </w:r>
            <w:r w:rsidRPr="00CF7ABF">
              <w:rPr>
                <w:rFonts w:ascii="Arial" w:eastAsia="Arial" w:hAnsi="Arial" w:cs="Arial"/>
                <w:spacing w:val="1"/>
                <w:sz w:val="18"/>
                <w:szCs w:val="18"/>
              </w:rPr>
              <w:t>.</w:t>
            </w:r>
            <w:r w:rsidRPr="00CF7ABF">
              <w:rPr>
                <w:rFonts w:ascii="Arial" w:eastAsia="Arial" w:hAnsi="Arial" w:cs="Arial"/>
                <w:sz w:val="18"/>
                <w:szCs w:val="18"/>
              </w:rPr>
              <w:t>-</w:t>
            </w:r>
            <w:r w:rsidRPr="00CF7ABF">
              <w:rPr>
                <w:rFonts w:ascii="Arial" w:eastAsia="Arial" w:hAnsi="Arial" w:cs="Arial"/>
                <w:spacing w:val="1"/>
                <w:sz w:val="18"/>
                <w:szCs w:val="18"/>
              </w:rPr>
              <w:t xml:space="preserve"> </w:t>
            </w:r>
            <w:r w:rsidRPr="00CF7ABF">
              <w:rPr>
                <w:rFonts w:ascii="Arial" w:eastAsia="Arial" w:hAnsi="Arial" w:cs="Arial"/>
                <w:sz w:val="18"/>
                <w:szCs w:val="18"/>
              </w:rPr>
              <w:t>Volum</w:t>
            </w:r>
            <w:r w:rsidRPr="00CF7ABF">
              <w:rPr>
                <w:rFonts w:ascii="Arial" w:eastAsia="Arial" w:hAnsi="Arial" w:cs="Arial"/>
                <w:spacing w:val="-3"/>
                <w:sz w:val="18"/>
                <w:szCs w:val="18"/>
              </w:rPr>
              <w:t>e</w:t>
            </w:r>
            <w:r w:rsidRPr="00CF7ABF">
              <w:rPr>
                <w:rFonts w:ascii="Arial" w:eastAsia="Arial" w:hAnsi="Arial" w:cs="Arial"/>
                <w:sz w:val="18"/>
                <w:szCs w:val="18"/>
              </w:rPr>
              <w:t>n extracorpóreo menor a 196</w:t>
            </w:r>
            <w:r w:rsidRPr="00CF7ABF">
              <w:rPr>
                <w:rFonts w:ascii="Arial" w:eastAsia="Arial" w:hAnsi="Arial" w:cs="Arial"/>
                <w:spacing w:val="3"/>
                <w:sz w:val="18"/>
                <w:szCs w:val="18"/>
              </w:rPr>
              <w:t xml:space="preserve"> </w:t>
            </w:r>
            <w:r w:rsidRPr="00CF7ABF">
              <w:rPr>
                <w:rFonts w:ascii="Arial" w:eastAsia="Arial" w:hAnsi="Arial" w:cs="Arial"/>
                <w:sz w:val="18"/>
                <w:szCs w:val="18"/>
              </w:rPr>
              <w:t>ml. Para</w:t>
            </w:r>
            <w:r w:rsidRPr="00CF7ABF">
              <w:rPr>
                <w:rFonts w:ascii="Arial" w:eastAsia="Arial" w:hAnsi="Arial" w:cs="Arial"/>
                <w:spacing w:val="-3"/>
                <w:sz w:val="18"/>
                <w:szCs w:val="18"/>
              </w:rPr>
              <w:t xml:space="preserve"> </w:t>
            </w:r>
            <w:r w:rsidRPr="00CF7ABF">
              <w:rPr>
                <w:rFonts w:ascii="Arial" w:eastAsia="Arial" w:hAnsi="Arial" w:cs="Arial"/>
                <w:sz w:val="18"/>
                <w:szCs w:val="18"/>
              </w:rPr>
              <w:t>recolección de plaquetas.</w:t>
            </w:r>
          </w:p>
          <w:p w14:paraId="4E1375CB" w14:textId="77777777" w:rsidR="00626F7F" w:rsidRPr="00CF7ABF" w:rsidRDefault="00626F7F" w:rsidP="00BF7585">
            <w:pPr>
              <w:spacing w:line="276" w:lineRule="auto"/>
              <w:ind w:left="428" w:hanging="428"/>
              <w:jc w:val="both"/>
              <w:rPr>
                <w:rFonts w:ascii="Arial" w:eastAsia="Arial" w:hAnsi="Arial" w:cs="Arial"/>
                <w:sz w:val="18"/>
                <w:szCs w:val="18"/>
              </w:rPr>
            </w:pPr>
            <w:r w:rsidRPr="00CF7ABF">
              <w:rPr>
                <w:rFonts w:ascii="Arial" w:eastAsia="Arial" w:hAnsi="Arial" w:cs="Arial"/>
                <w:sz w:val="18"/>
                <w:szCs w:val="18"/>
              </w:rPr>
              <w:t>3.2</w:t>
            </w:r>
            <w:r w:rsidRPr="00CF7ABF">
              <w:rPr>
                <w:rFonts w:ascii="Arial" w:eastAsia="Arial" w:hAnsi="Arial" w:cs="Arial"/>
                <w:spacing w:val="1"/>
                <w:sz w:val="18"/>
                <w:szCs w:val="18"/>
              </w:rPr>
              <w:t>.</w:t>
            </w:r>
            <w:r w:rsidRPr="00CF7ABF">
              <w:rPr>
                <w:rFonts w:ascii="Arial" w:eastAsia="Arial" w:hAnsi="Arial" w:cs="Arial"/>
                <w:sz w:val="18"/>
                <w:szCs w:val="18"/>
              </w:rPr>
              <w:t>-</w:t>
            </w:r>
            <w:r w:rsidRPr="00CF7ABF">
              <w:rPr>
                <w:rFonts w:ascii="Arial" w:eastAsia="Arial" w:hAnsi="Arial" w:cs="Arial"/>
                <w:spacing w:val="1"/>
                <w:sz w:val="18"/>
                <w:szCs w:val="18"/>
              </w:rPr>
              <w:t xml:space="preserve"> </w:t>
            </w:r>
            <w:r w:rsidRPr="00CF7ABF">
              <w:rPr>
                <w:rFonts w:ascii="Arial" w:eastAsia="Arial" w:hAnsi="Arial" w:cs="Arial"/>
                <w:sz w:val="18"/>
                <w:szCs w:val="18"/>
              </w:rPr>
              <w:t>Volum</w:t>
            </w:r>
            <w:r w:rsidRPr="00CF7ABF">
              <w:rPr>
                <w:rFonts w:ascii="Arial" w:eastAsia="Arial" w:hAnsi="Arial" w:cs="Arial"/>
                <w:spacing w:val="-3"/>
                <w:sz w:val="18"/>
                <w:szCs w:val="18"/>
              </w:rPr>
              <w:t>e</w:t>
            </w:r>
            <w:r w:rsidRPr="00CF7ABF">
              <w:rPr>
                <w:rFonts w:ascii="Arial" w:eastAsia="Arial" w:hAnsi="Arial" w:cs="Arial"/>
                <w:sz w:val="18"/>
                <w:szCs w:val="18"/>
              </w:rPr>
              <w:t>n extracorpóreo menor a 182</w:t>
            </w:r>
            <w:r w:rsidRPr="00CF7ABF">
              <w:rPr>
                <w:rFonts w:ascii="Arial" w:eastAsia="Arial" w:hAnsi="Arial" w:cs="Arial"/>
                <w:spacing w:val="3"/>
                <w:sz w:val="18"/>
                <w:szCs w:val="18"/>
              </w:rPr>
              <w:t xml:space="preserve"> </w:t>
            </w:r>
            <w:r w:rsidRPr="00CF7ABF">
              <w:rPr>
                <w:rFonts w:ascii="Arial" w:eastAsia="Arial" w:hAnsi="Arial" w:cs="Arial"/>
                <w:sz w:val="18"/>
                <w:szCs w:val="18"/>
              </w:rPr>
              <w:t>ml. Para</w:t>
            </w:r>
            <w:r w:rsidRPr="00CF7ABF">
              <w:rPr>
                <w:rFonts w:ascii="Arial" w:eastAsia="Arial" w:hAnsi="Arial" w:cs="Arial"/>
                <w:spacing w:val="-3"/>
                <w:sz w:val="18"/>
                <w:szCs w:val="18"/>
              </w:rPr>
              <w:t xml:space="preserve"> </w:t>
            </w:r>
            <w:r w:rsidRPr="00CF7ABF">
              <w:rPr>
                <w:rFonts w:ascii="Arial" w:eastAsia="Arial" w:hAnsi="Arial" w:cs="Arial"/>
                <w:sz w:val="18"/>
                <w:szCs w:val="18"/>
              </w:rPr>
              <w:t>recolección de dob</w:t>
            </w:r>
            <w:r w:rsidRPr="00CF7ABF">
              <w:rPr>
                <w:rFonts w:ascii="Arial" w:eastAsia="Arial" w:hAnsi="Arial" w:cs="Arial"/>
                <w:spacing w:val="2"/>
                <w:sz w:val="18"/>
                <w:szCs w:val="18"/>
              </w:rPr>
              <w:t>l</w:t>
            </w:r>
            <w:r w:rsidRPr="00CF7ABF">
              <w:rPr>
                <w:rFonts w:ascii="Arial" w:eastAsia="Arial" w:hAnsi="Arial" w:cs="Arial"/>
                <w:sz w:val="18"/>
                <w:szCs w:val="18"/>
              </w:rPr>
              <w:t>e concentra</w:t>
            </w:r>
            <w:r w:rsidRPr="00CF7ABF">
              <w:rPr>
                <w:rFonts w:ascii="Arial" w:eastAsia="Arial" w:hAnsi="Arial" w:cs="Arial"/>
                <w:spacing w:val="-2"/>
                <w:sz w:val="18"/>
                <w:szCs w:val="18"/>
              </w:rPr>
              <w:t>d</w:t>
            </w:r>
            <w:r w:rsidRPr="00CF7ABF">
              <w:rPr>
                <w:rFonts w:ascii="Arial" w:eastAsia="Arial" w:hAnsi="Arial" w:cs="Arial"/>
                <w:sz w:val="18"/>
                <w:szCs w:val="18"/>
              </w:rPr>
              <w:t>o eritrocitario.</w:t>
            </w:r>
          </w:p>
          <w:p w14:paraId="5B9AB9C5" w14:textId="77777777" w:rsidR="00626F7F" w:rsidRPr="00CF7ABF" w:rsidRDefault="00626F7F" w:rsidP="00BF7585">
            <w:pPr>
              <w:spacing w:line="276" w:lineRule="auto"/>
              <w:ind w:left="428" w:hanging="428"/>
              <w:jc w:val="both"/>
              <w:rPr>
                <w:rFonts w:ascii="Arial" w:eastAsia="Arial" w:hAnsi="Arial" w:cs="Arial"/>
                <w:sz w:val="18"/>
                <w:szCs w:val="18"/>
              </w:rPr>
            </w:pPr>
            <w:r w:rsidRPr="00CF7ABF">
              <w:rPr>
                <w:rFonts w:ascii="Arial" w:eastAsia="Arial" w:hAnsi="Arial" w:cs="Arial"/>
                <w:sz w:val="18"/>
                <w:szCs w:val="18"/>
              </w:rPr>
              <w:t>3.3</w:t>
            </w:r>
            <w:r w:rsidRPr="00CF7ABF">
              <w:rPr>
                <w:rFonts w:ascii="Arial" w:eastAsia="Arial" w:hAnsi="Arial" w:cs="Arial"/>
                <w:spacing w:val="1"/>
                <w:sz w:val="18"/>
                <w:szCs w:val="18"/>
              </w:rPr>
              <w:t>.</w:t>
            </w:r>
            <w:r w:rsidRPr="00CF7ABF">
              <w:rPr>
                <w:rFonts w:ascii="Arial" w:eastAsia="Arial" w:hAnsi="Arial" w:cs="Arial"/>
                <w:sz w:val="18"/>
                <w:szCs w:val="18"/>
              </w:rPr>
              <w:t>-</w:t>
            </w:r>
            <w:r w:rsidRPr="00CF7ABF">
              <w:rPr>
                <w:rFonts w:ascii="Arial" w:eastAsia="Arial" w:hAnsi="Arial" w:cs="Arial"/>
                <w:spacing w:val="1"/>
                <w:sz w:val="18"/>
                <w:szCs w:val="18"/>
              </w:rPr>
              <w:t xml:space="preserve"> </w:t>
            </w:r>
            <w:r w:rsidRPr="00CF7ABF">
              <w:rPr>
                <w:rFonts w:ascii="Arial" w:eastAsia="Arial" w:hAnsi="Arial" w:cs="Arial"/>
                <w:sz w:val="18"/>
                <w:szCs w:val="18"/>
              </w:rPr>
              <w:t>Con opciones flexi</w:t>
            </w:r>
            <w:r w:rsidRPr="00CF7ABF">
              <w:rPr>
                <w:rFonts w:ascii="Arial" w:eastAsia="Arial" w:hAnsi="Arial" w:cs="Arial"/>
                <w:spacing w:val="-3"/>
                <w:sz w:val="18"/>
                <w:szCs w:val="18"/>
              </w:rPr>
              <w:t>b</w:t>
            </w:r>
            <w:r w:rsidRPr="00CF7ABF">
              <w:rPr>
                <w:rFonts w:ascii="Arial" w:eastAsia="Arial" w:hAnsi="Arial" w:cs="Arial"/>
                <w:sz w:val="18"/>
                <w:szCs w:val="18"/>
              </w:rPr>
              <w:t>les para velocidad de flujo de extra</w:t>
            </w:r>
            <w:r w:rsidRPr="00CF7ABF">
              <w:rPr>
                <w:rFonts w:ascii="Arial" w:eastAsia="Arial" w:hAnsi="Arial" w:cs="Arial"/>
                <w:spacing w:val="-3"/>
                <w:sz w:val="18"/>
                <w:szCs w:val="18"/>
              </w:rPr>
              <w:t>c</w:t>
            </w:r>
            <w:r w:rsidRPr="00CF7ABF">
              <w:rPr>
                <w:rFonts w:ascii="Arial" w:eastAsia="Arial" w:hAnsi="Arial" w:cs="Arial"/>
                <w:sz w:val="18"/>
                <w:szCs w:val="18"/>
              </w:rPr>
              <w:t xml:space="preserve">ción y la </w:t>
            </w:r>
            <w:r w:rsidRPr="00CF7ABF">
              <w:rPr>
                <w:rFonts w:ascii="Arial" w:eastAsia="Arial" w:hAnsi="Arial" w:cs="Arial"/>
                <w:spacing w:val="3"/>
                <w:sz w:val="18"/>
                <w:szCs w:val="18"/>
              </w:rPr>
              <w:t>t</w:t>
            </w:r>
            <w:r w:rsidRPr="00CF7ABF">
              <w:rPr>
                <w:rFonts w:ascii="Arial" w:eastAsia="Arial" w:hAnsi="Arial" w:cs="Arial"/>
                <w:sz w:val="18"/>
                <w:szCs w:val="18"/>
              </w:rPr>
              <w:t>asa</w:t>
            </w:r>
            <w:r w:rsidRPr="00CF7ABF">
              <w:rPr>
                <w:rFonts w:ascii="Arial" w:eastAsia="Arial" w:hAnsi="Arial" w:cs="Arial"/>
                <w:spacing w:val="-2"/>
                <w:sz w:val="18"/>
                <w:szCs w:val="18"/>
              </w:rPr>
              <w:t xml:space="preserve"> </w:t>
            </w:r>
            <w:r w:rsidRPr="00CF7ABF">
              <w:rPr>
                <w:rFonts w:ascii="Arial" w:eastAsia="Arial" w:hAnsi="Arial" w:cs="Arial"/>
                <w:sz w:val="18"/>
                <w:szCs w:val="18"/>
              </w:rPr>
              <w:t>de infusión del anticoagulante.</w:t>
            </w:r>
          </w:p>
          <w:p w14:paraId="59D5B047" w14:textId="77777777" w:rsidR="00626F7F" w:rsidRPr="00CF7ABF" w:rsidRDefault="00626F7F" w:rsidP="00BF7585">
            <w:pPr>
              <w:jc w:val="both"/>
              <w:rPr>
                <w:rFonts w:ascii="Arial" w:hAnsi="Arial" w:cs="Arial"/>
                <w:sz w:val="18"/>
                <w:szCs w:val="18"/>
              </w:rPr>
            </w:pPr>
          </w:p>
        </w:tc>
        <w:tc>
          <w:tcPr>
            <w:tcW w:w="2293" w:type="pct"/>
          </w:tcPr>
          <w:p w14:paraId="75D87B57" w14:textId="77777777" w:rsidR="00626F7F" w:rsidRPr="00CF7ABF" w:rsidRDefault="00626F7F" w:rsidP="00BF7585">
            <w:pPr>
              <w:jc w:val="both"/>
              <w:rPr>
                <w:rFonts w:ascii="Arial" w:hAnsi="Arial" w:cs="Arial"/>
                <w:b/>
                <w:color w:val="000000"/>
                <w:sz w:val="18"/>
                <w:szCs w:val="18"/>
              </w:rPr>
            </w:pPr>
          </w:p>
        </w:tc>
      </w:tr>
      <w:tr w:rsidR="00626F7F" w:rsidRPr="00CF7ABF" w14:paraId="2888E4B4" w14:textId="77777777" w:rsidTr="00BF7585">
        <w:tc>
          <w:tcPr>
            <w:tcW w:w="285" w:type="pct"/>
          </w:tcPr>
          <w:p w14:paraId="6FE6ED22"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092424BF" w14:textId="77777777" w:rsidR="00626F7F" w:rsidRPr="00CF7ABF" w:rsidRDefault="00626F7F" w:rsidP="00BF7585">
            <w:pPr>
              <w:spacing w:line="276" w:lineRule="auto"/>
              <w:ind w:left="428" w:hanging="426"/>
              <w:jc w:val="both"/>
              <w:rPr>
                <w:rFonts w:ascii="Arial" w:eastAsia="Arial" w:hAnsi="Arial" w:cs="Arial"/>
                <w:sz w:val="18"/>
                <w:szCs w:val="18"/>
              </w:rPr>
            </w:pPr>
            <w:r w:rsidRPr="00CF7ABF">
              <w:rPr>
                <w:rFonts w:ascii="Arial" w:eastAsia="Arial" w:hAnsi="Arial" w:cs="Arial"/>
                <w:sz w:val="18"/>
                <w:szCs w:val="18"/>
              </w:rPr>
              <w:t>Se deberá incluir un sillón para donador que cumpla con las siguientes características mínimas:</w:t>
            </w:r>
          </w:p>
          <w:p w14:paraId="4AA25C5F" w14:textId="77777777" w:rsidR="00626F7F" w:rsidRPr="00CF7ABF" w:rsidRDefault="00626F7F" w:rsidP="00BF7585">
            <w:pPr>
              <w:spacing w:line="276" w:lineRule="auto"/>
              <w:ind w:left="428" w:hanging="426"/>
              <w:jc w:val="both"/>
              <w:rPr>
                <w:rFonts w:ascii="Arial" w:eastAsia="Arial" w:hAnsi="Arial" w:cs="Arial"/>
                <w:sz w:val="18"/>
                <w:szCs w:val="18"/>
              </w:rPr>
            </w:pPr>
          </w:p>
          <w:p w14:paraId="51BE9010" w14:textId="77777777" w:rsidR="00626F7F" w:rsidRPr="00CF7ABF" w:rsidRDefault="00626F7F" w:rsidP="00BF7585">
            <w:pPr>
              <w:spacing w:line="276" w:lineRule="auto"/>
              <w:ind w:left="428" w:hanging="426"/>
              <w:jc w:val="both"/>
              <w:rPr>
                <w:rFonts w:ascii="Arial" w:eastAsia="Arial" w:hAnsi="Arial" w:cs="Arial"/>
                <w:sz w:val="18"/>
                <w:szCs w:val="18"/>
              </w:rPr>
            </w:pPr>
            <w:r w:rsidRPr="00CF7ABF">
              <w:rPr>
                <w:rFonts w:ascii="Arial" w:eastAsia="Arial" w:hAnsi="Arial" w:cs="Arial"/>
                <w:sz w:val="18"/>
                <w:szCs w:val="18"/>
              </w:rPr>
              <w:t>4.1.- Apoya brazos con plegado rápido.</w:t>
            </w:r>
          </w:p>
          <w:p w14:paraId="16A990B4" w14:textId="77777777" w:rsidR="00626F7F" w:rsidRPr="00CF7ABF" w:rsidRDefault="00626F7F" w:rsidP="00BF7585">
            <w:pPr>
              <w:spacing w:line="276" w:lineRule="auto"/>
              <w:ind w:left="428" w:hanging="426"/>
              <w:jc w:val="both"/>
              <w:rPr>
                <w:rFonts w:ascii="Arial" w:eastAsia="Arial" w:hAnsi="Arial" w:cs="Arial"/>
                <w:sz w:val="18"/>
                <w:szCs w:val="18"/>
              </w:rPr>
            </w:pPr>
            <w:r w:rsidRPr="00CF7ABF">
              <w:rPr>
                <w:rFonts w:ascii="Arial" w:eastAsia="Arial" w:hAnsi="Arial" w:cs="Arial"/>
                <w:sz w:val="18"/>
                <w:szCs w:val="18"/>
              </w:rPr>
              <w:t>4.2.- Cuente con interruptor de seguridad.</w:t>
            </w:r>
          </w:p>
          <w:p w14:paraId="02210989" w14:textId="77777777" w:rsidR="00626F7F" w:rsidRPr="00CF7ABF" w:rsidRDefault="00626F7F" w:rsidP="00BF7585">
            <w:pPr>
              <w:spacing w:line="276" w:lineRule="auto"/>
              <w:ind w:left="428" w:hanging="426"/>
              <w:jc w:val="both"/>
              <w:rPr>
                <w:rFonts w:ascii="Arial" w:eastAsia="Arial" w:hAnsi="Arial" w:cs="Arial"/>
                <w:sz w:val="18"/>
                <w:szCs w:val="18"/>
              </w:rPr>
            </w:pPr>
            <w:r w:rsidRPr="00CF7ABF">
              <w:rPr>
                <w:rFonts w:ascii="Arial" w:eastAsia="Arial" w:hAnsi="Arial" w:cs="Arial"/>
                <w:sz w:val="18"/>
                <w:szCs w:val="18"/>
              </w:rPr>
              <w:t>4.3.- Reposacabezas ajustable.</w:t>
            </w:r>
          </w:p>
        </w:tc>
        <w:tc>
          <w:tcPr>
            <w:tcW w:w="2293" w:type="pct"/>
          </w:tcPr>
          <w:p w14:paraId="48776C77" w14:textId="77777777" w:rsidR="00626F7F" w:rsidRPr="00CF7ABF" w:rsidRDefault="00626F7F" w:rsidP="00BF7585">
            <w:pPr>
              <w:jc w:val="both"/>
              <w:rPr>
                <w:rFonts w:ascii="Arial" w:hAnsi="Arial" w:cs="Arial"/>
                <w:b/>
                <w:color w:val="000000"/>
                <w:sz w:val="18"/>
                <w:szCs w:val="18"/>
              </w:rPr>
            </w:pPr>
          </w:p>
        </w:tc>
      </w:tr>
    </w:tbl>
    <w:p w14:paraId="26BAA535" w14:textId="77777777" w:rsidR="00626F7F" w:rsidRPr="00CF7ABF" w:rsidRDefault="00626F7F" w:rsidP="00626F7F">
      <w:pPr>
        <w:tabs>
          <w:tab w:val="left" w:pos="3456"/>
        </w:tabs>
        <w:ind w:left="56"/>
        <w:jc w:val="both"/>
        <w:rPr>
          <w:rFonts w:ascii="Arial" w:hAnsi="Arial" w:cs="Arial"/>
          <w:b/>
          <w:color w:val="000000"/>
          <w:lang w:eastAsia="es-MX"/>
        </w:rPr>
      </w:pPr>
    </w:p>
    <w:p w14:paraId="6160B798" w14:textId="77777777" w:rsidR="00626F7F" w:rsidRPr="00CF7ABF" w:rsidRDefault="00626F7F" w:rsidP="00626F7F">
      <w:pPr>
        <w:tabs>
          <w:tab w:val="left" w:pos="3456"/>
        </w:tabs>
        <w:ind w:left="56"/>
        <w:jc w:val="both"/>
        <w:rPr>
          <w:rFonts w:ascii="Arial" w:hAnsi="Arial" w:cs="Arial"/>
          <w:b/>
          <w:color w:val="000000"/>
          <w:lang w:eastAsia="es-MX"/>
        </w:rPr>
      </w:pPr>
    </w:p>
    <w:p w14:paraId="56703E26" w14:textId="77777777" w:rsidR="00626F7F" w:rsidRPr="00CF7ABF" w:rsidRDefault="00626F7F" w:rsidP="00626F7F">
      <w:pPr>
        <w:tabs>
          <w:tab w:val="left" w:pos="3456"/>
        </w:tabs>
        <w:ind w:left="56"/>
        <w:jc w:val="both"/>
        <w:rPr>
          <w:rFonts w:ascii="Arial" w:hAnsi="Arial" w:cs="Arial"/>
          <w:b/>
          <w:color w:val="000000"/>
          <w:lang w:eastAsia="es-MX"/>
        </w:rPr>
      </w:pPr>
    </w:p>
    <w:p w14:paraId="2B0D2248" w14:textId="77777777" w:rsidR="00626F7F" w:rsidRPr="00CF7ABF" w:rsidRDefault="00626F7F" w:rsidP="00626F7F">
      <w:pPr>
        <w:tabs>
          <w:tab w:val="left" w:pos="3456"/>
        </w:tabs>
        <w:ind w:left="56"/>
        <w:jc w:val="both"/>
        <w:rPr>
          <w:rFonts w:ascii="Arial" w:hAnsi="Arial" w:cs="Arial"/>
          <w:b/>
          <w:color w:val="000000"/>
          <w:lang w:eastAsia="es-MX"/>
        </w:rPr>
      </w:pPr>
    </w:p>
    <w:p w14:paraId="31E8DBE7" w14:textId="77777777" w:rsidR="00626F7F" w:rsidRPr="00CF7ABF" w:rsidRDefault="00626F7F" w:rsidP="00626F7F">
      <w:pPr>
        <w:tabs>
          <w:tab w:val="left" w:pos="3456"/>
        </w:tabs>
        <w:ind w:left="56"/>
        <w:jc w:val="both"/>
        <w:rPr>
          <w:rFonts w:ascii="Arial" w:hAnsi="Arial" w:cs="Arial"/>
          <w:b/>
          <w:color w:val="000000"/>
          <w:sz w:val="22"/>
          <w:szCs w:val="22"/>
          <w:lang w:eastAsia="es-MX"/>
        </w:rPr>
      </w:pPr>
    </w:p>
    <w:p w14:paraId="4D490C27" w14:textId="77777777" w:rsidR="00626F7F" w:rsidRPr="00CF7ABF" w:rsidRDefault="00626F7F" w:rsidP="00626F7F">
      <w:pPr>
        <w:tabs>
          <w:tab w:val="left" w:pos="3456"/>
        </w:tabs>
        <w:ind w:left="56"/>
        <w:jc w:val="both"/>
        <w:rPr>
          <w:rFonts w:ascii="Arial" w:hAnsi="Arial" w:cs="Arial"/>
          <w:b/>
          <w:color w:val="000000"/>
          <w:sz w:val="22"/>
          <w:szCs w:val="22"/>
          <w:lang w:eastAsia="es-MX"/>
        </w:rPr>
      </w:pPr>
      <w:r w:rsidRPr="00CF7ABF">
        <w:rPr>
          <w:rFonts w:ascii="Arial" w:hAnsi="Arial" w:cs="Arial"/>
          <w:b/>
          <w:color w:val="000000"/>
          <w:sz w:val="22"/>
          <w:szCs w:val="22"/>
          <w:lang w:eastAsia="es-MX"/>
        </w:rPr>
        <w:t xml:space="preserve">Se deben incluir </w:t>
      </w:r>
    </w:p>
    <w:p w14:paraId="066408D7" w14:textId="77777777" w:rsidR="00626F7F" w:rsidRPr="00CF7ABF" w:rsidRDefault="00626F7F" w:rsidP="00626F7F">
      <w:pPr>
        <w:tabs>
          <w:tab w:val="left" w:pos="3456"/>
        </w:tabs>
        <w:ind w:left="56"/>
        <w:jc w:val="both"/>
        <w:rPr>
          <w:rFonts w:ascii="Arial" w:hAnsi="Arial" w:cs="Arial"/>
          <w:b/>
          <w:color w:val="000000"/>
          <w:sz w:val="22"/>
          <w:szCs w:val="22"/>
          <w:lang w:eastAsia="es-MX"/>
        </w:rPr>
      </w:pPr>
    </w:p>
    <w:p w14:paraId="46B3DD52" w14:textId="77777777" w:rsidR="00626F7F" w:rsidRPr="00CF7ABF" w:rsidRDefault="00626F7F" w:rsidP="00BD3BB0">
      <w:pPr>
        <w:pStyle w:val="Prrafodelista"/>
        <w:numPr>
          <w:ilvl w:val="0"/>
          <w:numId w:val="58"/>
        </w:numPr>
        <w:tabs>
          <w:tab w:val="left" w:pos="3456"/>
        </w:tabs>
        <w:ind w:left="56"/>
        <w:contextualSpacing w:val="0"/>
        <w:jc w:val="both"/>
        <w:rPr>
          <w:rFonts w:ascii="Arial" w:hAnsi="Arial" w:cs="Arial"/>
          <w:b/>
          <w:color w:val="000000"/>
          <w:sz w:val="22"/>
          <w:szCs w:val="22"/>
          <w:lang w:eastAsia="es-MX"/>
        </w:rPr>
      </w:pPr>
      <w:r w:rsidRPr="00CF7ABF">
        <w:rPr>
          <w:rFonts w:ascii="Arial" w:hAnsi="Arial" w:cs="Arial"/>
          <w:b/>
          <w:color w:val="000000"/>
          <w:sz w:val="22"/>
          <w:szCs w:val="22"/>
          <w:lang w:eastAsia="es-MX"/>
        </w:rPr>
        <w:t>Kit desechable que permita la colección de plaquetas y plasma leucodepletados con 1x106 leucocitos y concentrado eritrocitario en una sola plataforma, unipunción, que contenga un sistema de seguridad integrado para la muestra, que incluya protector de aguja y bolsa de desvío de los primeros mililitros así como un soporte para tubo de muestra con adaptador Luer.</w:t>
      </w:r>
    </w:p>
    <w:p w14:paraId="7D3E7BFC" w14:textId="77777777" w:rsidR="00626F7F" w:rsidRPr="00CF7ABF" w:rsidRDefault="00626F7F" w:rsidP="00626F7F">
      <w:pPr>
        <w:tabs>
          <w:tab w:val="left" w:pos="3456"/>
        </w:tabs>
        <w:jc w:val="both"/>
        <w:rPr>
          <w:rFonts w:ascii="Arial" w:hAnsi="Arial" w:cs="Arial"/>
          <w:b/>
          <w:color w:val="000000"/>
          <w:sz w:val="22"/>
          <w:szCs w:val="22"/>
          <w:lang w:eastAsia="es-MX"/>
        </w:rPr>
      </w:pPr>
    </w:p>
    <w:p w14:paraId="612773A6" w14:textId="77777777" w:rsidR="00626F7F" w:rsidRPr="00CF7ABF" w:rsidRDefault="00626F7F" w:rsidP="00BD3BB0">
      <w:pPr>
        <w:pStyle w:val="Prrafodelista"/>
        <w:numPr>
          <w:ilvl w:val="0"/>
          <w:numId w:val="58"/>
        </w:numPr>
        <w:tabs>
          <w:tab w:val="left" w:pos="3456"/>
        </w:tabs>
        <w:ind w:left="56"/>
        <w:contextualSpacing w:val="0"/>
        <w:jc w:val="both"/>
        <w:rPr>
          <w:rFonts w:ascii="Arial" w:hAnsi="Arial" w:cs="Arial"/>
          <w:b/>
          <w:color w:val="000000"/>
          <w:sz w:val="22"/>
          <w:szCs w:val="22"/>
          <w:lang w:eastAsia="es-MX"/>
        </w:rPr>
      </w:pPr>
      <w:r w:rsidRPr="00CF7ABF">
        <w:rPr>
          <w:rFonts w:ascii="Arial" w:hAnsi="Arial" w:cs="Arial"/>
          <w:b/>
          <w:color w:val="000000"/>
          <w:sz w:val="22"/>
          <w:szCs w:val="22"/>
          <w:lang w:eastAsia="es-MX"/>
        </w:rPr>
        <w:t xml:space="preserve"> Kit desechable que permite la colección de plaquetas y plasma leucodepletados con 1x106 leucocitos y concentrado eritrocitario con la capacidad de adicionar solución aditiva PAS de forma automática en una sola plataforma,   unipunción, que contenga un sistema de seguridad integrado para la muestra, que incluya protector de aguja y bolsa de desvío de los primeros mililitros asi como un soporte para tubo de muestra con adaptador Luer. este último en una cantidad aproximada de 5 mensuales.</w:t>
      </w:r>
    </w:p>
    <w:p w14:paraId="418C7FF2" w14:textId="77777777" w:rsidR="00626F7F" w:rsidRPr="00CF7ABF" w:rsidRDefault="00626F7F" w:rsidP="00626F7F">
      <w:pPr>
        <w:pStyle w:val="Prrafodelista"/>
        <w:rPr>
          <w:rFonts w:ascii="Arial" w:hAnsi="Arial" w:cs="Arial"/>
          <w:b/>
          <w:color w:val="000000"/>
          <w:sz w:val="22"/>
          <w:szCs w:val="22"/>
          <w:lang w:eastAsia="es-MX"/>
        </w:rPr>
      </w:pPr>
    </w:p>
    <w:p w14:paraId="46153C2F" w14:textId="77777777" w:rsidR="00626F7F" w:rsidRPr="00CF7ABF" w:rsidRDefault="00626F7F" w:rsidP="00BD3BB0">
      <w:pPr>
        <w:pStyle w:val="Prrafodelista"/>
        <w:numPr>
          <w:ilvl w:val="0"/>
          <w:numId w:val="58"/>
        </w:numPr>
        <w:tabs>
          <w:tab w:val="left" w:pos="3456"/>
        </w:tabs>
        <w:ind w:left="56"/>
        <w:contextualSpacing w:val="0"/>
        <w:jc w:val="both"/>
        <w:rPr>
          <w:rFonts w:ascii="Arial" w:hAnsi="Arial" w:cs="Arial"/>
          <w:b/>
          <w:color w:val="000000"/>
          <w:sz w:val="22"/>
          <w:szCs w:val="22"/>
          <w:lang w:eastAsia="es-MX"/>
        </w:rPr>
      </w:pPr>
      <w:r w:rsidRPr="00CF7ABF">
        <w:rPr>
          <w:rFonts w:ascii="Arial" w:hAnsi="Arial" w:cs="Arial"/>
          <w:b/>
          <w:color w:val="000000"/>
          <w:sz w:val="22"/>
          <w:szCs w:val="22"/>
          <w:lang w:eastAsia="es-MX"/>
        </w:rPr>
        <w:t>Solución aditiva plaquetaria, capaz de conservar las plaquetas hasta por 7 días, que permita la eliminación de hasta el 65% de plasma</w:t>
      </w:r>
    </w:p>
    <w:p w14:paraId="37B2A5AD" w14:textId="77777777" w:rsidR="00626F7F" w:rsidRPr="00CF7ABF" w:rsidRDefault="00626F7F" w:rsidP="00626F7F">
      <w:pPr>
        <w:tabs>
          <w:tab w:val="left" w:pos="3456"/>
        </w:tabs>
        <w:ind w:left="56"/>
        <w:jc w:val="both"/>
        <w:rPr>
          <w:rFonts w:ascii="Arial" w:hAnsi="Arial" w:cs="Arial"/>
          <w:b/>
          <w:color w:val="000000"/>
          <w:sz w:val="22"/>
          <w:szCs w:val="22"/>
          <w:lang w:eastAsia="es-MX"/>
        </w:rPr>
      </w:pPr>
    </w:p>
    <w:p w14:paraId="5B8AA614" w14:textId="77777777" w:rsidR="00626F7F" w:rsidRPr="00CF7ABF" w:rsidRDefault="00626F7F" w:rsidP="00626F7F">
      <w:pPr>
        <w:tabs>
          <w:tab w:val="left" w:pos="3456"/>
        </w:tabs>
        <w:ind w:left="56"/>
        <w:jc w:val="both"/>
        <w:rPr>
          <w:rFonts w:ascii="Arial" w:hAnsi="Arial" w:cs="Arial"/>
          <w:b/>
          <w:color w:val="000000"/>
          <w:lang w:eastAsia="es-MX"/>
        </w:rPr>
      </w:pPr>
    </w:p>
    <w:p w14:paraId="71122B00" w14:textId="77777777" w:rsidR="00626F7F" w:rsidRPr="00CF7ABF" w:rsidRDefault="00626F7F" w:rsidP="00626F7F">
      <w:pPr>
        <w:tabs>
          <w:tab w:val="left" w:pos="3456"/>
        </w:tabs>
        <w:ind w:left="56"/>
        <w:jc w:val="both"/>
        <w:rPr>
          <w:rFonts w:ascii="Arial" w:hAnsi="Arial" w:cs="Arial"/>
          <w:b/>
          <w:color w:val="000000"/>
          <w:lang w:eastAsia="es-MX"/>
        </w:rPr>
      </w:pPr>
    </w:p>
    <w:p w14:paraId="610881C1" w14:textId="77777777" w:rsidR="00626F7F" w:rsidRPr="00CF7ABF" w:rsidRDefault="00626F7F" w:rsidP="00626F7F">
      <w:pPr>
        <w:tabs>
          <w:tab w:val="left" w:pos="3456"/>
        </w:tabs>
        <w:ind w:left="56"/>
        <w:jc w:val="both"/>
        <w:rPr>
          <w:rFonts w:ascii="Arial" w:hAnsi="Arial" w:cs="Arial"/>
          <w:b/>
          <w:color w:val="000000"/>
          <w:lang w:eastAsia="es-MX"/>
        </w:rPr>
      </w:pPr>
    </w:p>
    <w:p w14:paraId="1E66B28A" w14:textId="77777777" w:rsidR="00626F7F" w:rsidRPr="00CF7ABF" w:rsidRDefault="00626F7F" w:rsidP="00626F7F">
      <w:pPr>
        <w:tabs>
          <w:tab w:val="left" w:pos="3456"/>
        </w:tabs>
        <w:ind w:left="56"/>
        <w:jc w:val="both"/>
        <w:rPr>
          <w:rFonts w:ascii="Arial" w:hAnsi="Arial" w:cs="Arial"/>
          <w:b/>
          <w:color w:val="000000"/>
          <w:lang w:eastAsia="es-MX"/>
        </w:rPr>
      </w:pPr>
    </w:p>
    <w:p w14:paraId="64DC2169" w14:textId="77777777" w:rsidR="00626F7F" w:rsidRPr="00CF7ABF" w:rsidRDefault="00626F7F" w:rsidP="00626F7F">
      <w:pPr>
        <w:tabs>
          <w:tab w:val="left" w:pos="3456"/>
        </w:tabs>
        <w:ind w:left="56"/>
        <w:jc w:val="both"/>
        <w:rPr>
          <w:rFonts w:ascii="Arial" w:hAnsi="Arial" w:cs="Arial"/>
          <w:b/>
          <w:color w:val="000000"/>
          <w:lang w:eastAsia="es-MX"/>
        </w:rPr>
      </w:pPr>
      <w:r w:rsidRPr="00CF7ABF">
        <w:rPr>
          <w:rFonts w:ascii="Arial" w:hAnsi="Arial" w:cs="Arial"/>
          <w:b/>
          <w:color w:val="000000"/>
          <w:lang w:eastAsia="es-MX"/>
        </w:rPr>
        <w:t xml:space="preserve">5.- Balanzas Mezcladoras </w:t>
      </w:r>
    </w:p>
    <w:p w14:paraId="6BFAABB5" w14:textId="77777777" w:rsidR="00626F7F" w:rsidRPr="00CF7ABF" w:rsidRDefault="00626F7F" w:rsidP="00626F7F">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17"/>
        <w:gridCol w:w="4723"/>
        <w:gridCol w:w="4438"/>
      </w:tblGrid>
      <w:tr w:rsidR="00626F7F" w:rsidRPr="00CF7ABF" w14:paraId="21DF5234" w14:textId="77777777" w:rsidTr="00BF7585">
        <w:tc>
          <w:tcPr>
            <w:tcW w:w="267" w:type="pct"/>
            <w:vAlign w:val="center"/>
          </w:tcPr>
          <w:p w14:paraId="0A9A348B" w14:textId="77777777" w:rsidR="00626F7F" w:rsidRPr="00CF7ABF" w:rsidRDefault="00626F7F" w:rsidP="00BF7585">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40" w:type="pct"/>
            <w:vAlign w:val="center"/>
          </w:tcPr>
          <w:p w14:paraId="58DE80A7"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6AFA5D6F"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626F7F" w:rsidRPr="00CF7ABF" w14:paraId="4B4E5E65" w14:textId="77777777" w:rsidTr="00BF7585">
        <w:tc>
          <w:tcPr>
            <w:tcW w:w="267" w:type="pct"/>
          </w:tcPr>
          <w:p w14:paraId="0F615781"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w:t>
            </w:r>
          </w:p>
        </w:tc>
        <w:tc>
          <w:tcPr>
            <w:tcW w:w="2440" w:type="pct"/>
          </w:tcPr>
          <w:p w14:paraId="2466B5B3"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Instrumento automático para la medición del volumen de sangre extraído, con movimientos constantes de la bolsa contenedora.</w:t>
            </w:r>
          </w:p>
        </w:tc>
        <w:tc>
          <w:tcPr>
            <w:tcW w:w="2293" w:type="pct"/>
          </w:tcPr>
          <w:p w14:paraId="13555298" w14:textId="77777777" w:rsidR="00626F7F" w:rsidRPr="00CF7ABF" w:rsidRDefault="00626F7F" w:rsidP="00BF7585">
            <w:pPr>
              <w:jc w:val="both"/>
              <w:rPr>
                <w:rFonts w:ascii="Arial" w:hAnsi="Arial" w:cs="Arial"/>
                <w:b/>
                <w:color w:val="000000"/>
                <w:sz w:val="18"/>
                <w:szCs w:val="18"/>
              </w:rPr>
            </w:pPr>
          </w:p>
        </w:tc>
      </w:tr>
      <w:tr w:rsidR="00626F7F" w:rsidRPr="00CF7ABF" w14:paraId="186EAEF4" w14:textId="77777777" w:rsidTr="00BF7585">
        <w:tc>
          <w:tcPr>
            <w:tcW w:w="267" w:type="pct"/>
          </w:tcPr>
          <w:p w14:paraId="188825FB"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w:t>
            </w:r>
          </w:p>
        </w:tc>
        <w:tc>
          <w:tcPr>
            <w:tcW w:w="2440" w:type="pct"/>
          </w:tcPr>
          <w:p w14:paraId="3A25C721" w14:textId="77777777" w:rsidR="00626F7F" w:rsidRPr="00CF7ABF" w:rsidRDefault="00626F7F" w:rsidP="00BF7585">
            <w:pPr>
              <w:jc w:val="both"/>
              <w:rPr>
                <w:rFonts w:ascii="Arial" w:eastAsia="Arial" w:hAnsi="Arial" w:cs="Arial"/>
                <w:sz w:val="18"/>
                <w:szCs w:val="12"/>
              </w:rPr>
            </w:pPr>
            <w:r w:rsidRPr="00CF7ABF">
              <w:rPr>
                <w:rFonts w:ascii="Arial" w:eastAsia="Arial" w:hAnsi="Arial" w:cs="Arial"/>
                <w:sz w:val="18"/>
                <w:szCs w:val="12"/>
              </w:rPr>
              <w:t>Cara</w:t>
            </w:r>
            <w:r w:rsidRPr="00CF7ABF">
              <w:rPr>
                <w:rFonts w:ascii="Arial" w:eastAsia="Arial" w:hAnsi="Arial" w:cs="Arial"/>
                <w:spacing w:val="-2"/>
                <w:sz w:val="18"/>
                <w:szCs w:val="12"/>
              </w:rPr>
              <w:t>c</w:t>
            </w:r>
            <w:r w:rsidRPr="00CF7ABF">
              <w:rPr>
                <w:rFonts w:ascii="Arial" w:eastAsia="Arial" w:hAnsi="Arial" w:cs="Arial"/>
                <w:sz w:val="18"/>
                <w:szCs w:val="12"/>
              </w:rPr>
              <w:t xml:space="preserve">terísticas </w:t>
            </w:r>
            <w:r w:rsidRPr="00CF7ABF">
              <w:rPr>
                <w:rFonts w:ascii="Arial" w:eastAsia="Arial" w:hAnsi="Arial" w:cs="Arial"/>
                <w:spacing w:val="3"/>
                <w:sz w:val="18"/>
                <w:szCs w:val="12"/>
              </w:rPr>
              <w:t>t</w:t>
            </w:r>
            <w:r w:rsidRPr="00CF7ABF">
              <w:rPr>
                <w:rFonts w:ascii="Arial" w:eastAsia="Arial" w:hAnsi="Arial" w:cs="Arial"/>
                <w:sz w:val="18"/>
                <w:szCs w:val="12"/>
              </w:rPr>
              <w:t>écnicas solicitadas:</w:t>
            </w:r>
          </w:p>
          <w:p w14:paraId="565518A0" w14:textId="77777777" w:rsidR="00626F7F" w:rsidRPr="00CF7ABF" w:rsidRDefault="00626F7F" w:rsidP="00BF7585">
            <w:pPr>
              <w:jc w:val="both"/>
              <w:rPr>
                <w:rFonts w:ascii="Arial" w:eastAsia="Arial" w:hAnsi="Arial" w:cs="Arial"/>
                <w:sz w:val="18"/>
                <w:szCs w:val="12"/>
              </w:rPr>
            </w:pPr>
          </w:p>
          <w:p w14:paraId="199E9196" w14:textId="77777777" w:rsidR="00626F7F" w:rsidRPr="00CF7ABF" w:rsidRDefault="00626F7F" w:rsidP="00BF7585">
            <w:pPr>
              <w:spacing w:line="276" w:lineRule="auto"/>
              <w:ind w:left="322" w:hanging="322"/>
              <w:jc w:val="both"/>
              <w:rPr>
                <w:rFonts w:ascii="Arial" w:eastAsia="Arial" w:hAnsi="Arial" w:cs="Arial"/>
                <w:sz w:val="18"/>
                <w:szCs w:val="12"/>
              </w:rPr>
            </w:pPr>
            <w:r w:rsidRPr="00CF7ABF">
              <w:rPr>
                <w:rFonts w:ascii="Arial" w:eastAsia="Arial" w:hAnsi="Arial" w:cs="Arial"/>
                <w:sz w:val="18"/>
                <w:szCs w:val="12"/>
              </w:rPr>
              <w:t>1</w:t>
            </w:r>
            <w:r w:rsidRPr="00CF7ABF">
              <w:rPr>
                <w:rFonts w:ascii="Arial" w:eastAsia="Arial" w:hAnsi="Arial" w:cs="Arial"/>
                <w:spacing w:val="1"/>
                <w:sz w:val="18"/>
                <w:szCs w:val="12"/>
              </w:rPr>
              <w:t>.</w:t>
            </w:r>
            <w:r w:rsidRPr="00CF7ABF">
              <w:rPr>
                <w:rFonts w:ascii="Arial" w:eastAsia="Arial" w:hAnsi="Arial" w:cs="Arial"/>
                <w:sz w:val="18"/>
                <w:szCs w:val="12"/>
              </w:rPr>
              <w:t>-</w:t>
            </w:r>
            <w:r w:rsidRPr="00CF7ABF">
              <w:rPr>
                <w:rFonts w:ascii="Arial" w:eastAsia="Arial" w:hAnsi="Arial" w:cs="Arial"/>
                <w:spacing w:val="1"/>
                <w:sz w:val="18"/>
                <w:szCs w:val="12"/>
              </w:rPr>
              <w:t xml:space="preserve"> </w:t>
            </w:r>
            <w:r w:rsidRPr="00CF7ABF">
              <w:rPr>
                <w:rFonts w:ascii="Arial" w:eastAsia="Arial" w:hAnsi="Arial" w:cs="Arial"/>
                <w:sz w:val="18"/>
                <w:szCs w:val="12"/>
              </w:rPr>
              <w:t>Band</w:t>
            </w:r>
            <w:r w:rsidRPr="00CF7ABF">
              <w:rPr>
                <w:rFonts w:ascii="Arial" w:eastAsia="Arial" w:hAnsi="Arial" w:cs="Arial"/>
                <w:spacing w:val="-3"/>
                <w:sz w:val="18"/>
                <w:szCs w:val="12"/>
              </w:rPr>
              <w:t>e</w:t>
            </w:r>
            <w:r w:rsidRPr="00CF7ABF">
              <w:rPr>
                <w:rFonts w:ascii="Arial" w:eastAsia="Arial" w:hAnsi="Arial" w:cs="Arial"/>
                <w:sz w:val="18"/>
                <w:szCs w:val="12"/>
              </w:rPr>
              <w:t>ja grande con un soporte para filtros.</w:t>
            </w:r>
          </w:p>
          <w:p w14:paraId="7343EAB3" w14:textId="77777777" w:rsidR="00626F7F" w:rsidRPr="00CF7ABF" w:rsidRDefault="00626F7F" w:rsidP="00BF7585">
            <w:pPr>
              <w:spacing w:line="276" w:lineRule="auto"/>
              <w:ind w:left="322" w:hanging="322"/>
              <w:jc w:val="both"/>
              <w:rPr>
                <w:rFonts w:ascii="Arial" w:eastAsia="Arial" w:hAnsi="Arial" w:cs="Arial"/>
                <w:sz w:val="18"/>
                <w:szCs w:val="12"/>
                <w:lang w:eastAsia="en-US"/>
              </w:rPr>
            </w:pPr>
            <w:r w:rsidRPr="00CF7ABF">
              <w:rPr>
                <w:rFonts w:ascii="Arial" w:eastAsia="Arial" w:hAnsi="Arial" w:cs="Arial"/>
                <w:sz w:val="18"/>
                <w:szCs w:val="12"/>
                <w:lang w:eastAsia="en-US"/>
              </w:rPr>
              <w:t>2</w:t>
            </w:r>
            <w:r w:rsidRPr="00CF7ABF">
              <w:rPr>
                <w:rFonts w:ascii="Arial" w:eastAsia="Arial" w:hAnsi="Arial" w:cs="Arial"/>
                <w:spacing w:val="1"/>
                <w:sz w:val="18"/>
                <w:szCs w:val="12"/>
                <w:lang w:eastAsia="en-US"/>
              </w:rPr>
              <w:t>.</w:t>
            </w:r>
            <w:r w:rsidRPr="00CF7ABF">
              <w:rPr>
                <w:rFonts w:ascii="Arial" w:eastAsia="Arial" w:hAnsi="Arial" w:cs="Arial"/>
                <w:sz w:val="18"/>
                <w:szCs w:val="12"/>
                <w:lang w:eastAsia="en-US"/>
              </w:rPr>
              <w:t>-</w:t>
            </w:r>
            <w:r w:rsidRPr="00CF7ABF">
              <w:rPr>
                <w:rFonts w:ascii="Arial" w:eastAsia="Arial" w:hAnsi="Arial" w:cs="Arial"/>
                <w:spacing w:val="1"/>
                <w:sz w:val="18"/>
                <w:szCs w:val="12"/>
                <w:lang w:eastAsia="en-US"/>
              </w:rPr>
              <w:t xml:space="preserve"> </w:t>
            </w:r>
            <w:r w:rsidRPr="00CF7ABF">
              <w:rPr>
                <w:rFonts w:ascii="Arial" w:eastAsia="Arial" w:hAnsi="Arial" w:cs="Arial"/>
                <w:sz w:val="18"/>
                <w:szCs w:val="12"/>
                <w:lang w:eastAsia="en-US"/>
              </w:rPr>
              <w:t>Pantalla táctil a color.</w:t>
            </w:r>
          </w:p>
          <w:p w14:paraId="0F8FD29C" w14:textId="77777777" w:rsidR="00626F7F" w:rsidRPr="00CF7ABF" w:rsidRDefault="00626F7F" w:rsidP="00BF7585">
            <w:pPr>
              <w:spacing w:line="276" w:lineRule="auto"/>
              <w:ind w:left="322" w:hanging="322"/>
              <w:jc w:val="both"/>
              <w:rPr>
                <w:rFonts w:ascii="Arial" w:eastAsia="Arial" w:hAnsi="Arial" w:cs="Arial"/>
                <w:sz w:val="18"/>
                <w:szCs w:val="12"/>
              </w:rPr>
            </w:pPr>
            <w:r w:rsidRPr="00CF7ABF">
              <w:rPr>
                <w:rFonts w:ascii="Arial" w:eastAsia="Arial" w:hAnsi="Arial" w:cs="Arial"/>
                <w:sz w:val="18"/>
                <w:szCs w:val="12"/>
              </w:rPr>
              <w:t>3</w:t>
            </w:r>
            <w:r w:rsidRPr="00CF7ABF">
              <w:rPr>
                <w:rFonts w:ascii="Arial" w:eastAsia="Arial" w:hAnsi="Arial" w:cs="Arial"/>
                <w:spacing w:val="1"/>
                <w:sz w:val="18"/>
                <w:szCs w:val="12"/>
              </w:rPr>
              <w:t>.</w:t>
            </w:r>
            <w:r w:rsidRPr="00CF7ABF">
              <w:rPr>
                <w:rFonts w:ascii="Arial" w:eastAsia="Arial" w:hAnsi="Arial" w:cs="Arial"/>
                <w:sz w:val="18"/>
                <w:szCs w:val="12"/>
              </w:rPr>
              <w:t>-</w:t>
            </w:r>
            <w:r w:rsidRPr="00CF7ABF">
              <w:rPr>
                <w:rFonts w:ascii="Arial" w:eastAsia="Arial" w:hAnsi="Arial" w:cs="Arial"/>
                <w:spacing w:val="8"/>
                <w:sz w:val="18"/>
                <w:szCs w:val="12"/>
              </w:rPr>
              <w:t xml:space="preserve"> </w:t>
            </w:r>
            <w:r w:rsidRPr="00CF7ABF">
              <w:rPr>
                <w:rFonts w:ascii="Arial" w:eastAsia="Arial" w:hAnsi="Arial" w:cs="Arial"/>
                <w:sz w:val="18"/>
                <w:szCs w:val="12"/>
              </w:rPr>
              <w:t>Sof</w:t>
            </w:r>
            <w:r w:rsidRPr="00CF7ABF">
              <w:rPr>
                <w:rFonts w:ascii="Arial" w:eastAsia="Arial" w:hAnsi="Arial" w:cs="Arial"/>
                <w:spacing w:val="-3"/>
                <w:sz w:val="18"/>
                <w:szCs w:val="12"/>
              </w:rPr>
              <w:t>t</w:t>
            </w:r>
            <w:r w:rsidRPr="00CF7ABF">
              <w:rPr>
                <w:rFonts w:ascii="Arial" w:eastAsia="Arial" w:hAnsi="Arial" w:cs="Arial"/>
                <w:spacing w:val="7"/>
                <w:sz w:val="18"/>
                <w:szCs w:val="12"/>
              </w:rPr>
              <w:t>w</w:t>
            </w:r>
            <w:r w:rsidRPr="00CF7ABF">
              <w:rPr>
                <w:rFonts w:ascii="Arial" w:eastAsia="Arial" w:hAnsi="Arial" w:cs="Arial"/>
                <w:sz w:val="18"/>
                <w:szCs w:val="12"/>
              </w:rPr>
              <w:t>are</w:t>
            </w:r>
            <w:r w:rsidRPr="00CF7ABF">
              <w:rPr>
                <w:rFonts w:ascii="Arial" w:eastAsia="Arial" w:hAnsi="Arial" w:cs="Arial"/>
                <w:spacing w:val="6"/>
                <w:sz w:val="18"/>
                <w:szCs w:val="12"/>
              </w:rPr>
              <w:t xml:space="preserve"> </w:t>
            </w:r>
            <w:r w:rsidRPr="00CF7ABF">
              <w:rPr>
                <w:rFonts w:ascii="Arial" w:eastAsia="Arial" w:hAnsi="Arial" w:cs="Arial"/>
                <w:sz w:val="18"/>
                <w:szCs w:val="12"/>
              </w:rPr>
              <w:t>altam</w:t>
            </w:r>
            <w:r w:rsidRPr="00CF7ABF">
              <w:rPr>
                <w:rFonts w:ascii="Arial" w:eastAsia="Arial" w:hAnsi="Arial" w:cs="Arial"/>
                <w:spacing w:val="-3"/>
                <w:sz w:val="18"/>
                <w:szCs w:val="12"/>
              </w:rPr>
              <w:t>e</w:t>
            </w:r>
            <w:r w:rsidRPr="00CF7ABF">
              <w:rPr>
                <w:rFonts w:ascii="Arial" w:eastAsia="Arial" w:hAnsi="Arial" w:cs="Arial"/>
                <w:sz w:val="18"/>
                <w:szCs w:val="12"/>
              </w:rPr>
              <w:t>nte</w:t>
            </w:r>
            <w:r w:rsidRPr="00CF7ABF">
              <w:rPr>
                <w:rFonts w:ascii="Arial" w:eastAsia="Arial" w:hAnsi="Arial" w:cs="Arial"/>
                <w:spacing w:val="8"/>
                <w:sz w:val="18"/>
                <w:szCs w:val="12"/>
              </w:rPr>
              <w:t xml:space="preserve"> </w:t>
            </w:r>
            <w:r w:rsidRPr="00CF7ABF">
              <w:rPr>
                <w:rFonts w:ascii="Arial" w:eastAsia="Arial" w:hAnsi="Arial" w:cs="Arial"/>
                <w:sz w:val="18"/>
                <w:szCs w:val="12"/>
              </w:rPr>
              <w:t>flexible</w:t>
            </w:r>
            <w:r w:rsidRPr="00CF7ABF">
              <w:rPr>
                <w:rFonts w:ascii="Arial" w:eastAsia="Arial" w:hAnsi="Arial" w:cs="Arial"/>
                <w:spacing w:val="9"/>
                <w:sz w:val="18"/>
                <w:szCs w:val="12"/>
              </w:rPr>
              <w:t xml:space="preserve"> </w:t>
            </w:r>
            <w:r w:rsidRPr="00CF7ABF">
              <w:rPr>
                <w:rFonts w:ascii="Arial" w:eastAsia="Arial" w:hAnsi="Arial" w:cs="Arial"/>
                <w:sz w:val="18"/>
                <w:szCs w:val="12"/>
              </w:rPr>
              <w:t>permite</w:t>
            </w:r>
            <w:r w:rsidRPr="00CF7ABF">
              <w:rPr>
                <w:rFonts w:ascii="Arial" w:eastAsia="Arial" w:hAnsi="Arial" w:cs="Arial"/>
                <w:spacing w:val="7"/>
                <w:sz w:val="18"/>
                <w:szCs w:val="12"/>
              </w:rPr>
              <w:t xml:space="preserve"> </w:t>
            </w:r>
            <w:r w:rsidRPr="00CF7ABF">
              <w:rPr>
                <w:rFonts w:ascii="Arial" w:eastAsia="Arial" w:hAnsi="Arial" w:cs="Arial"/>
                <w:sz w:val="18"/>
                <w:szCs w:val="12"/>
              </w:rPr>
              <w:t>al</w:t>
            </w:r>
            <w:r w:rsidRPr="00CF7ABF">
              <w:rPr>
                <w:rFonts w:ascii="Arial" w:eastAsia="Arial" w:hAnsi="Arial" w:cs="Arial"/>
                <w:spacing w:val="7"/>
                <w:sz w:val="18"/>
                <w:szCs w:val="12"/>
              </w:rPr>
              <w:t xml:space="preserve"> </w:t>
            </w:r>
            <w:r w:rsidRPr="00CF7ABF">
              <w:rPr>
                <w:rFonts w:ascii="Arial" w:eastAsia="Arial" w:hAnsi="Arial" w:cs="Arial"/>
                <w:sz w:val="18"/>
                <w:szCs w:val="12"/>
              </w:rPr>
              <w:t>usuario</w:t>
            </w:r>
            <w:r w:rsidRPr="00CF7ABF">
              <w:rPr>
                <w:rFonts w:ascii="Arial" w:eastAsia="Arial" w:hAnsi="Arial" w:cs="Arial"/>
                <w:spacing w:val="8"/>
                <w:sz w:val="18"/>
                <w:szCs w:val="12"/>
              </w:rPr>
              <w:t xml:space="preserve"> </w:t>
            </w:r>
            <w:r w:rsidRPr="00CF7ABF">
              <w:rPr>
                <w:rFonts w:ascii="Arial" w:eastAsia="Arial" w:hAnsi="Arial" w:cs="Arial"/>
                <w:sz w:val="18"/>
                <w:szCs w:val="12"/>
              </w:rPr>
              <w:t>de</w:t>
            </w:r>
            <w:r w:rsidRPr="00CF7ABF">
              <w:rPr>
                <w:rFonts w:ascii="Arial" w:eastAsia="Arial" w:hAnsi="Arial" w:cs="Arial"/>
                <w:spacing w:val="2"/>
                <w:sz w:val="18"/>
                <w:szCs w:val="12"/>
              </w:rPr>
              <w:t>f</w:t>
            </w:r>
            <w:r w:rsidRPr="00CF7ABF">
              <w:rPr>
                <w:rFonts w:ascii="Arial" w:eastAsia="Arial" w:hAnsi="Arial" w:cs="Arial"/>
                <w:sz w:val="18"/>
                <w:szCs w:val="12"/>
              </w:rPr>
              <w:t>inir</w:t>
            </w:r>
            <w:r w:rsidRPr="00CF7ABF">
              <w:rPr>
                <w:rFonts w:ascii="Arial" w:eastAsia="Arial" w:hAnsi="Arial" w:cs="Arial"/>
                <w:spacing w:val="8"/>
                <w:sz w:val="18"/>
                <w:szCs w:val="12"/>
              </w:rPr>
              <w:t xml:space="preserve"> </w:t>
            </w:r>
            <w:r w:rsidRPr="00CF7ABF">
              <w:rPr>
                <w:rFonts w:ascii="Arial" w:eastAsia="Arial" w:hAnsi="Arial" w:cs="Arial"/>
                <w:sz w:val="18"/>
                <w:szCs w:val="12"/>
              </w:rPr>
              <w:t>y</w:t>
            </w:r>
            <w:r w:rsidRPr="00CF7ABF">
              <w:rPr>
                <w:rFonts w:ascii="Arial" w:eastAsia="Arial" w:hAnsi="Arial" w:cs="Arial"/>
                <w:spacing w:val="9"/>
                <w:sz w:val="18"/>
                <w:szCs w:val="12"/>
              </w:rPr>
              <w:t xml:space="preserve"> </w:t>
            </w:r>
            <w:r w:rsidRPr="00CF7ABF">
              <w:rPr>
                <w:rFonts w:ascii="Arial" w:eastAsia="Arial" w:hAnsi="Arial" w:cs="Arial"/>
                <w:sz w:val="18"/>
                <w:szCs w:val="12"/>
              </w:rPr>
              <w:t>almacenar</w:t>
            </w:r>
            <w:r w:rsidRPr="00CF7ABF">
              <w:rPr>
                <w:rFonts w:ascii="Arial" w:eastAsia="Arial" w:hAnsi="Arial" w:cs="Arial"/>
                <w:spacing w:val="7"/>
                <w:sz w:val="18"/>
                <w:szCs w:val="12"/>
              </w:rPr>
              <w:t xml:space="preserve"> </w:t>
            </w:r>
            <w:r w:rsidRPr="00CF7ABF">
              <w:rPr>
                <w:rFonts w:ascii="Arial" w:eastAsia="Arial" w:hAnsi="Arial" w:cs="Arial"/>
                <w:sz w:val="18"/>
                <w:szCs w:val="12"/>
              </w:rPr>
              <w:t>diferentes</w:t>
            </w:r>
            <w:r w:rsidRPr="00CF7ABF">
              <w:rPr>
                <w:rFonts w:ascii="Arial" w:eastAsia="Arial" w:hAnsi="Arial" w:cs="Arial"/>
                <w:spacing w:val="8"/>
                <w:sz w:val="18"/>
                <w:szCs w:val="12"/>
              </w:rPr>
              <w:t xml:space="preserve"> </w:t>
            </w:r>
            <w:r w:rsidRPr="00CF7ABF">
              <w:rPr>
                <w:rFonts w:ascii="Arial" w:eastAsia="Arial" w:hAnsi="Arial" w:cs="Arial"/>
                <w:sz w:val="18"/>
                <w:szCs w:val="12"/>
              </w:rPr>
              <w:t>ajustes</w:t>
            </w:r>
            <w:r w:rsidRPr="00CF7ABF">
              <w:rPr>
                <w:rFonts w:ascii="Arial" w:eastAsia="Arial" w:hAnsi="Arial" w:cs="Arial"/>
                <w:spacing w:val="7"/>
                <w:sz w:val="18"/>
                <w:szCs w:val="12"/>
              </w:rPr>
              <w:t xml:space="preserve"> </w:t>
            </w:r>
            <w:r w:rsidRPr="00CF7ABF">
              <w:rPr>
                <w:rFonts w:ascii="Arial" w:eastAsia="Arial" w:hAnsi="Arial" w:cs="Arial"/>
                <w:sz w:val="18"/>
                <w:szCs w:val="12"/>
              </w:rPr>
              <w:t>y</w:t>
            </w:r>
            <w:r w:rsidRPr="00CF7ABF">
              <w:rPr>
                <w:rFonts w:ascii="Arial" w:eastAsia="Arial" w:hAnsi="Arial" w:cs="Arial"/>
                <w:spacing w:val="9"/>
                <w:sz w:val="18"/>
                <w:szCs w:val="12"/>
              </w:rPr>
              <w:t xml:space="preserve"> </w:t>
            </w:r>
            <w:r w:rsidRPr="00CF7ABF">
              <w:rPr>
                <w:rFonts w:ascii="Arial" w:eastAsia="Arial" w:hAnsi="Arial" w:cs="Arial"/>
                <w:sz w:val="18"/>
                <w:szCs w:val="12"/>
              </w:rPr>
              <w:t>parámet</w:t>
            </w:r>
            <w:r w:rsidRPr="00CF7ABF">
              <w:rPr>
                <w:rFonts w:ascii="Arial" w:eastAsia="Arial" w:hAnsi="Arial" w:cs="Arial"/>
                <w:spacing w:val="3"/>
                <w:sz w:val="18"/>
                <w:szCs w:val="12"/>
              </w:rPr>
              <w:t>r</w:t>
            </w:r>
            <w:r w:rsidRPr="00CF7ABF">
              <w:rPr>
                <w:rFonts w:ascii="Arial" w:eastAsia="Arial" w:hAnsi="Arial" w:cs="Arial"/>
                <w:sz w:val="18"/>
                <w:szCs w:val="12"/>
              </w:rPr>
              <w:t>os</w:t>
            </w:r>
            <w:r w:rsidRPr="00CF7ABF">
              <w:rPr>
                <w:rFonts w:ascii="Arial" w:eastAsia="Arial" w:hAnsi="Arial" w:cs="Arial"/>
                <w:spacing w:val="7"/>
                <w:sz w:val="18"/>
                <w:szCs w:val="12"/>
              </w:rPr>
              <w:t xml:space="preserve"> </w:t>
            </w:r>
            <w:r w:rsidRPr="00CF7ABF">
              <w:rPr>
                <w:rFonts w:ascii="Arial" w:eastAsia="Arial" w:hAnsi="Arial" w:cs="Arial"/>
                <w:sz w:val="18"/>
                <w:szCs w:val="12"/>
              </w:rPr>
              <w:t>de</w:t>
            </w:r>
            <w:r w:rsidRPr="00CF7ABF">
              <w:rPr>
                <w:rFonts w:ascii="Arial" w:eastAsia="Arial" w:hAnsi="Arial" w:cs="Arial"/>
                <w:spacing w:val="6"/>
                <w:sz w:val="18"/>
                <w:szCs w:val="12"/>
              </w:rPr>
              <w:t xml:space="preserve"> </w:t>
            </w:r>
            <w:r w:rsidRPr="00CF7ABF">
              <w:rPr>
                <w:rFonts w:ascii="Arial" w:eastAsia="Arial" w:hAnsi="Arial" w:cs="Arial"/>
                <w:sz w:val="18"/>
                <w:szCs w:val="12"/>
              </w:rPr>
              <w:t>configuración en el si</w:t>
            </w:r>
            <w:r w:rsidRPr="00CF7ABF">
              <w:rPr>
                <w:rFonts w:ascii="Arial" w:eastAsia="Arial" w:hAnsi="Arial" w:cs="Arial"/>
                <w:spacing w:val="-2"/>
                <w:sz w:val="18"/>
                <w:szCs w:val="12"/>
              </w:rPr>
              <w:t>s</w:t>
            </w:r>
            <w:r w:rsidRPr="00CF7ABF">
              <w:rPr>
                <w:rFonts w:ascii="Arial" w:eastAsia="Arial" w:hAnsi="Arial" w:cs="Arial"/>
                <w:sz w:val="18"/>
                <w:szCs w:val="12"/>
              </w:rPr>
              <w:t>t</w:t>
            </w:r>
            <w:r w:rsidRPr="00CF7ABF">
              <w:rPr>
                <w:rFonts w:ascii="Arial" w:eastAsia="Arial" w:hAnsi="Arial" w:cs="Arial"/>
                <w:spacing w:val="3"/>
                <w:sz w:val="18"/>
                <w:szCs w:val="12"/>
              </w:rPr>
              <w:t>e</w:t>
            </w:r>
            <w:r w:rsidRPr="00CF7ABF">
              <w:rPr>
                <w:rFonts w:ascii="Arial" w:eastAsia="Arial" w:hAnsi="Arial" w:cs="Arial"/>
                <w:sz w:val="18"/>
                <w:szCs w:val="12"/>
              </w:rPr>
              <w:t>ma.</w:t>
            </w:r>
          </w:p>
          <w:p w14:paraId="1B8F6EA2" w14:textId="77777777" w:rsidR="00626F7F" w:rsidRPr="00CF7ABF" w:rsidRDefault="00626F7F" w:rsidP="00BF7585">
            <w:pPr>
              <w:spacing w:line="276" w:lineRule="auto"/>
              <w:ind w:left="322" w:hanging="322"/>
              <w:jc w:val="both"/>
              <w:rPr>
                <w:rFonts w:ascii="Arial" w:eastAsia="Arial" w:hAnsi="Arial" w:cs="Arial"/>
                <w:sz w:val="18"/>
                <w:szCs w:val="12"/>
              </w:rPr>
            </w:pPr>
            <w:r w:rsidRPr="00CF7ABF">
              <w:rPr>
                <w:rFonts w:ascii="Arial" w:eastAsia="Arial" w:hAnsi="Arial" w:cs="Arial"/>
                <w:sz w:val="18"/>
                <w:szCs w:val="12"/>
              </w:rPr>
              <w:t>4</w:t>
            </w:r>
            <w:r w:rsidRPr="00CF7ABF">
              <w:rPr>
                <w:rFonts w:ascii="Arial" w:eastAsia="Arial" w:hAnsi="Arial" w:cs="Arial"/>
                <w:spacing w:val="1"/>
                <w:sz w:val="18"/>
                <w:szCs w:val="12"/>
              </w:rPr>
              <w:t>.</w:t>
            </w:r>
            <w:r w:rsidRPr="00CF7ABF">
              <w:rPr>
                <w:rFonts w:ascii="Arial" w:eastAsia="Arial" w:hAnsi="Arial" w:cs="Arial"/>
                <w:sz w:val="18"/>
                <w:szCs w:val="12"/>
              </w:rPr>
              <w:t>-</w:t>
            </w:r>
            <w:r w:rsidRPr="00CF7ABF">
              <w:rPr>
                <w:rFonts w:ascii="Arial" w:eastAsia="Arial" w:hAnsi="Arial" w:cs="Arial"/>
                <w:spacing w:val="16"/>
                <w:sz w:val="18"/>
                <w:szCs w:val="12"/>
              </w:rPr>
              <w:t xml:space="preserve"> </w:t>
            </w:r>
            <w:r w:rsidRPr="00CF7ABF">
              <w:rPr>
                <w:rFonts w:ascii="Arial" w:eastAsia="Arial" w:hAnsi="Arial" w:cs="Arial"/>
                <w:sz w:val="18"/>
                <w:szCs w:val="12"/>
              </w:rPr>
              <w:t>Equipa</w:t>
            </w:r>
            <w:r w:rsidRPr="00CF7ABF">
              <w:rPr>
                <w:rFonts w:ascii="Arial" w:eastAsia="Arial" w:hAnsi="Arial" w:cs="Arial"/>
                <w:spacing w:val="-3"/>
                <w:sz w:val="18"/>
                <w:szCs w:val="12"/>
              </w:rPr>
              <w:t>d</w:t>
            </w:r>
            <w:r w:rsidRPr="00CF7ABF">
              <w:rPr>
                <w:rFonts w:ascii="Arial" w:eastAsia="Arial" w:hAnsi="Arial" w:cs="Arial"/>
                <w:sz w:val="18"/>
                <w:szCs w:val="12"/>
              </w:rPr>
              <w:t>o</w:t>
            </w:r>
            <w:r w:rsidRPr="00CF7ABF">
              <w:rPr>
                <w:rFonts w:ascii="Arial" w:eastAsia="Arial" w:hAnsi="Arial" w:cs="Arial"/>
                <w:spacing w:val="15"/>
                <w:sz w:val="18"/>
                <w:szCs w:val="12"/>
              </w:rPr>
              <w:t xml:space="preserve"> </w:t>
            </w:r>
            <w:r w:rsidRPr="00CF7ABF">
              <w:rPr>
                <w:rFonts w:ascii="Arial" w:eastAsia="Arial" w:hAnsi="Arial" w:cs="Arial"/>
                <w:sz w:val="18"/>
                <w:szCs w:val="12"/>
              </w:rPr>
              <w:t>con</w:t>
            </w:r>
            <w:r w:rsidRPr="00CF7ABF">
              <w:rPr>
                <w:rFonts w:ascii="Arial" w:eastAsia="Arial" w:hAnsi="Arial" w:cs="Arial"/>
                <w:spacing w:val="15"/>
                <w:sz w:val="18"/>
                <w:szCs w:val="12"/>
              </w:rPr>
              <w:t xml:space="preserve"> </w:t>
            </w:r>
            <w:r w:rsidRPr="00CF7ABF">
              <w:rPr>
                <w:rFonts w:ascii="Arial" w:eastAsia="Arial" w:hAnsi="Arial" w:cs="Arial"/>
                <w:sz w:val="18"/>
                <w:szCs w:val="12"/>
              </w:rPr>
              <w:t>un</w:t>
            </w:r>
            <w:r w:rsidRPr="00CF7ABF">
              <w:rPr>
                <w:rFonts w:ascii="Arial" w:eastAsia="Arial" w:hAnsi="Arial" w:cs="Arial"/>
                <w:spacing w:val="14"/>
                <w:sz w:val="18"/>
                <w:szCs w:val="12"/>
              </w:rPr>
              <w:t xml:space="preserve"> </w:t>
            </w:r>
            <w:r w:rsidRPr="00CF7ABF">
              <w:rPr>
                <w:rFonts w:ascii="Arial" w:eastAsia="Arial" w:hAnsi="Arial" w:cs="Arial"/>
                <w:sz w:val="18"/>
                <w:szCs w:val="12"/>
              </w:rPr>
              <w:t>cargador,</w:t>
            </w:r>
            <w:r w:rsidRPr="00CF7ABF">
              <w:rPr>
                <w:rFonts w:ascii="Arial" w:eastAsia="Arial" w:hAnsi="Arial" w:cs="Arial"/>
                <w:spacing w:val="15"/>
                <w:sz w:val="18"/>
                <w:szCs w:val="12"/>
              </w:rPr>
              <w:t xml:space="preserve"> </w:t>
            </w:r>
            <w:r w:rsidRPr="00CF7ABF">
              <w:rPr>
                <w:rFonts w:ascii="Arial" w:eastAsia="Arial" w:hAnsi="Arial" w:cs="Arial"/>
                <w:sz w:val="18"/>
                <w:szCs w:val="12"/>
              </w:rPr>
              <w:t>una</w:t>
            </w:r>
            <w:r w:rsidRPr="00CF7ABF">
              <w:rPr>
                <w:rFonts w:ascii="Arial" w:eastAsia="Arial" w:hAnsi="Arial" w:cs="Arial"/>
                <w:spacing w:val="16"/>
                <w:sz w:val="18"/>
                <w:szCs w:val="12"/>
              </w:rPr>
              <w:t xml:space="preserve"> </w:t>
            </w:r>
            <w:r w:rsidRPr="00CF7ABF">
              <w:rPr>
                <w:rFonts w:ascii="Arial" w:eastAsia="Arial" w:hAnsi="Arial" w:cs="Arial"/>
                <w:sz w:val="18"/>
                <w:szCs w:val="12"/>
              </w:rPr>
              <w:t>batería</w:t>
            </w:r>
            <w:r w:rsidRPr="00CF7ABF">
              <w:rPr>
                <w:rFonts w:ascii="Arial" w:eastAsia="Arial" w:hAnsi="Arial" w:cs="Arial"/>
                <w:spacing w:val="12"/>
                <w:sz w:val="18"/>
                <w:szCs w:val="12"/>
              </w:rPr>
              <w:t xml:space="preserve"> </w:t>
            </w:r>
            <w:r w:rsidRPr="00CF7ABF">
              <w:rPr>
                <w:rFonts w:ascii="Arial" w:eastAsia="Arial" w:hAnsi="Arial" w:cs="Arial"/>
                <w:sz w:val="18"/>
                <w:szCs w:val="12"/>
              </w:rPr>
              <w:t>de</w:t>
            </w:r>
            <w:r w:rsidRPr="00CF7ABF">
              <w:rPr>
                <w:rFonts w:ascii="Arial" w:eastAsia="Arial" w:hAnsi="Arial" w:cs="Arial"/>
                <w:spacing w:val="16"/>
                <w:sz w:val="18"/>
                <w:szCs w:val="12"/>
              </w:rPr>
              <w:t xml:space="preserve"> </w:t>
            </w:r>
            <w:r w:rsidRPr="00CF7ABF">
              <w:rPr>
                <w:rFonts w:ascii="Arial" w:eastAsia="Arial" w:hAnsi="Arial" w:cs="Arial"/>
                <w:sz w:val="18"/>
                <w:szCs w:val="12"/>
              </w:rPr>
              <w:t>iones</w:t>
            </w:r>
            <w:r w:rsidRPr="00CF7ABF">
              <w:rPr>
                <w:rFonts w:ascii="Arial" w:eastAsia="Arial" w:hAnsi="Arial" w:cs="Arial"/>
                <w:spacing w:val="13"/>
                <w:sz w:val="18"/>
                <w:szCs w:val="12"/>
              </w:rPr>
              <w:t xml:space="preserve"> </w:t>
            </w:r>
            <w:r w:rsidRPr="00CF7ABF">
              <w:rPr>
                <w:rFonts w:ascii="Arial" w:eastAsia="Arial" w:hAnsi="Arial" w:cs="Arial"/>
                <w:sz w:val="18"/>
                <w:szCs w:val="12"/>
              </w:rPr>
              <w:t>de</w:t>
            </w:r>
            <w:r w:rsidRPr="00CF7ABF">
              <w:rPr>
                <w:rFonts w:ascii="Arial" w:eastAsia="Arial" w:hAnsi="Arial" w:cs="Arial"/>
                <w:spacing w:val="16"/>
                <w:sz w:val="18"/>
                <w:szCs w:val="12"/>
              </w:rPr>
              <w:t xml:space="preserve"> </w:t>
            </w:r>
            <w:r w:rsidRPr="00CF7ABF">
              <w:rPr>
                <w:rFonts w:ascii="Arial" w:eastAsia="Arial" w:hAnsi="Arial" w:cs="Arial"/>
                <w:sz w:val="18"/>
                <w:szCs w:val="12"/>
              </w:rPr>
              <w:t>litio</w:t>
            </w:r>
            <w:r w:rsidRPr="00CF7ABF">
              <w:rPr>
                <w:rFonts w:ascii="Arial" w:eastAsia="Arial" w:hAnsi="Arial" w:cs="Arial"/>
                <w:spacing w:val="17"/>
                <w:sz w:val="18"/>
                <w:szCs w:val="12"/>
              </w:rPr>
              <w:t xml:space="preserve"> </w:t>
            </w:r>
            <w:r w:rsidRPr="00CF7ABF">
              <w:rPr>
                <w:rFonts w:ascii="Arial" w:eastAsia="Arial" w:hAnsi="Arial" w:cs="Arial"/>
                <w:sz w:val="18"/>
                <w:szCs w:val="12"/>
              </w:rPr>
              <w:t>pueda</w:t>
            </w:r>
            <w:r w:rsidRPr="00CF7ABF">
              <w:rPr>
                <w:rFonts w:ascii="Arial" w:eastAsia="Arial" w:hAnsi="Arial" w:cs="Arial"/>
                <w:spacing w:val="12"/>
                <w:sz w:val="18"/>
                <w:szCs w:val="12"/>
              </w:rPr>
              <w:t xml:space="preserve"> </w:t>
            </w:r>
            <w:r w:rsidRPr="00CF7ABF">
              <w:rPr>
                <w:rFonts w:ascii="Arial" w:eastAsia="Arial" w:hAnsi="Arial" w:cs="Arial"/>
                <w:sz w:val="18"/>
                <w:szCs w:val="12"/>
              </w:rPr>
              <w:t>f</w:t>
            </w:r>
            <w:r w:rsidRPr="00CF7ABF">
              <w:rPr>
                <w:rFonts w:ascii="Arial" w:eastAsia="Arial" w:hAnsi="Arial" w:cs="Arial"/>
                <w:spacing w:val="3"/>
                <w:sz w:val="18"/>
                <w:szCs w:val="12"/>
              </w:rPr>
              <w:t>u</w:t>
            </w:r>
            <w:r w:rsidRPr="00CF7ABF">
              <w:rPr>
                <w:rFonts w:ascii="Arial" w:eastAsia="Arial" w:hAnsi="Arial" w:cs="Arial"/>
                <w:sz w:val="18"/>
                <w:szCs w:val="12"/>
              </w:rPr>
              <w:t>ncionar</w:t>
            </w:r>
            <w:r w:rsidRPr="00CF7ABF">
              <w:rPr>
                <w:rFonts w:ascii="Arial" w:eastAsia="Arial" w:hAnsi="Arial" w:cs="Arial"/>
                <w:spacing w:val="13"/>
                <w:sz w:val="18"/>
                <w:szCs w:val="12"/>
              </w:rPr>
              <w:t xml:space="preserve"> </w:t>
            </w:r>
            <w:r w:rsidRPr="00CF7ABF">
              <w:rPr>
                <w:rFonts w:ascii="Arial" w:eastAsia="Arial" w:hAnsi="Arial" w:cs="Arial"/>
                <w:sz w:val="18"/>
                <w:szCs w:val="12"/>
              </w:rPr>
              <w:t>en</w:t>
            </w:r>
            <w:r w:rsidRPr="00CF7ABF">
              <w:rPr>
                <w:rFonts w:ascii="Arial" w:eastAsia="Arial" w:hAnsi="Arial" w:cs="Arial"/>
                <w:spacing w:val="14"/>
                <w:sz w:val="18"/>
                <w:szCs w:val="12"/>
              </w:rPr>
              <w:t xml:space="preserve"> </w:t>
            </w:r>
            <w:r w:rsidRPr="00CF7ABF">
              <w:rPr>
                <w:rFonts w:ascii="Arial" w:eastAsia="Arial" w:hAnsi="Arial" w:cs="Arial"/>
                <w:sz w:val="18"/>
                <w:szCs w:val="12"/>
              </w:rPr>
              <w:t>hasta</w:t>
            </w:r>
            <w:r w:rsidRPr="00CF7ABF">
              <w:rPr>
                <w:rFonts w:ascii="Arial" w:eastAsia="Arial" w:hAnsi="Arial" w:cs="Arial"/>
                <w:spacing w:val="15"/>
                <w:sz w:val="18"/>
                <w:szCs w:val="12"/>
              </w:rPr>
              <w:t xml:space="preserve"> </w:t>
            </w:r>
            <w:r w:rsidRPr="00CF7ABF">
              <w:rPr>
                <w:rFonts w:ascii="Arial" w:eastAsia="Arial" w:hAnsi="Arial" w:cs="Arial"/>
                <w:sz w:val="18"/>
                <w:szCs w:val="12"/>
              </w:rPr>
              <w:t>60</w:t>
            </w:r>
            <w:r w:rsidRPr="00CF7ABF">
              <w:rPr>
                <w:rFonts w:ascii="Arial" w:eastAsia="Arial" w:hAnsi="Arial" w:cs="Arial"/>
                <w:spacing w:val="16"/>
                <w:sz w:val="18"/>
                <w:szCs w:val="12"/>
              </w:rPr>
              <w:t xml:space="preserve"> </w:t>
            </w:r>
            <w:r w:rsidRPr="00CF7ABF">
              <w:rPr>
                <w:rFonts w:ascii="Arial" w:eastAsia="Arial" w:hAnsi="Arial" w:cs="Arial"/>
                <w:sz w:val="18"/>
                <w:szCs w:val="12"/>
              </w:rPr>
              <w:t>procedimientos</w:t>
            </w:r>
            <w:r w:rsidRPr="00CF7ABF">
              <w:rPr>
                <w:rFonts w:ascii="Arial" w:eastAsia="Arial" w:hAnsi="Arial" w:cs="Arial"/>
                <w:spacing w:val="16"/>
                <w:sz w:val="18"/>
                <w:szCs w:val="12"/>
              </w:rPr>
              <w:t xml:space="preserve"> </w:t>
            </w:r>
            <w:r w:rsidRPr="00CF7ABF">
              <w:rPr>
                <w:rFonts w:ascii="Arial" w:eastAsia="Arial" w:hAnsi="Arial" w:cs="Arial"/>
                <w:sz w:val="18"/>
                <w:szCs w:val="12"/>
              </w:rPr>
              <w:t>de</w:t>
            </w:r>
            <w:r w:rsidRPr="00CF7ABF">
              <w:rPr>
                <w:rFonts w:ascii="Arial" w:eastAsia="Arial" w:hAnsi="Arial" w:cs="Arial"/>
                <w:spacing w:val="14"/>
                <w:sz w:val="18"/>
                <w:szCs w:val="12"/>
              </w:rPr>
              <w:t xml:space="preserve"> </w:t>
            </w:r>
            <w:r w:rsidRPr="00CF7ABF">
              <w:rPr>
                <w:rFonts w:ascii="Arial" w:eastAsia="Arial" w:hAnsi="Arial" w:cs="Arial"/>
                <w:sz w:val="18"/>
                <w:szCs w:val="12"/>
              </w:rPr>
              <w:t>flebotomía</w:t>
            </w:r>
            <w:r w:rsidRPr="00CF7ABF">
              <w:rPr>
                <w:rFonts w:ascii="Arial" w:eastAsia="Arial" w:hAnsi="Arial" w:cs="Arial"/>
                <w:spacing w:val="14"/>
                <w:sz w:val="18"/>
                <w:szCs w:val="12"/>
              </w:rPr>
              <w:t xml:space="preserve"> </w:t>
            </w:r>
            <w:r w:rsidRPr="00CF7ABF">
              <w:rPr>
                <w:rFonts w:ascii="Arial" w:eastAsia="Arial" w:hAnsi="Arial" w:cs="Arial"/>
                <w:sz w:val="18"/>
                <w:szCs w:val="12"/>
              </w:rPr>
              <w:t>sin estar con</w:t>
            </w:r>
            <w:r w:rsidRPr="00CF7ABF">
              <w:rPr>
                <w:rFonts w:ascii="Arial" w:eastAsia="Arial" w:hAnsi="Arial" w:cs="Arial"/>
                <w:spacing w:val="-3"/>
                <w:sz w:val="18"/>
                <w:szCs w:val="12"/>
              </w:rPr>
              <w:t>e</w:t>
            </w:r>
            <w:r w:rsidRPr="00CF7ABF">
              <w:rPr>
                <w:rFonts w:ascii="Arial" w:eastAsia="Arial" w:hAnsi="Arial" w:cs="Arial"/>
                <w:sz w:val="18"/>
                <w:szCs w:val="12"/>
              </w:rPr>
              <w:t>ctado a la energía elé</w:t>
            </w:r>
            <w:r w:rsidRPr="00CF7ABF">
              <w:rPr>
                <w:rFonts w:ascii="Arial" w:eastAsia="Arial" w:hAnsi="Arial" w:cs="Arial"/>
                <w:spacing w:val="3"/>
                <w:sz w:val="18"/>
                <w:szCs w:val="12"/>
              </w:rPr>
              <w:t>c</w:t>
            </w:r>
            <w:r w:rsidRPr="00CF7ABF">
              <w:rPr>
                <w:rFonts w:ascii="Arial" w:eastAsia="Arial" w:hAnsi="Arial" w:cs="Arial"/>
                <w:sz w:val="18"/>
                <w:szCs w:val="12"/>
              </w:rPr>
              <w:t>trica.</w:t>
            </w:r>
          </w:p>
          <w:p w14:paraId="68940D06" w14:textId="77777777" w:rsidR="00626F7F" w:rsidRPr="00CF7ABF" w:rsidRDefault="00626F7F" w:rsidP="00BF7585">
            <w:pPr>
              <w:spacing w:line="276" w:lineRule="auto"/>
              <w:ind w:left="322" w:hanging="322"/>
              <w:jc w:val="both"/>
              <w:rPr>
                <w:rFonts w:ascii="Arial" w:hAnsi="Arial" w:cs="Arial"/>
                <w:color w:val="000000"/>
                <w:sz w:val="18"/>
                <w:szCs w:val="18"/>
              </w:rPr>
            </w:pPr>
          </w:p>
        </w:tc>
        <w:tc>
          <w:tcPr>
            <w:tcW w:w="2293" w:type="pct"/>
          </w:tcPr>
          <w:p w14:paraId="12C486A9" w14:textId="77777777" w:rsidR="00626F7F" w:rsidRPr="00CF7ABF" w:rsidRDefault="00626F7F" w:rsidP="00BF7585">
            <w:pPr>
              <w:jc w:val="both"/>
              <w:rPr>
                <w:rFonts w:ascii="Arial" w:hAnsi="Arial" w:cs="Arial"/>
                <w:b/>
                <w:color w:val="000000"/>
                <w:sz w:val="18"/>
                <w:szCs w:val="18"/>
              </w:rPr>
            </w:pPr>
          </w:p>
        </w:tc>
      </w:tr>
    </w:tbl>
    <w:p w14:paraId="693A8AE6" w14:textId="77777777" w:rsidR="00626F7F" w:rsidRPr="00CF7ABF" w:rsidRDefault="00626F7F" w:rsidP="00626F7F">
      <w:pPr>
        <w:tabs>
          <w:tab w:val="left" w:pos="3456"/>
        </w:tabs>
        <w:ind w:left="56"/>
        <w:jc w:val="both"/>
        <w:rPr>
          <w:rFonts w:ascii="Arial" w:hAnsi="Arial" w:cs="Arial"/>
          <w:b/>
          <w:color w:val="000000"/>
          <w:lang w:eastAsia="es-MX"/>
        </w:rPr>
      </w:pPr>
    </w:p>
    <w:p w14:paraId="05EF859B" w14:textId="77777777" w:rsidR="00626F7F" w:rsidRPr="00CF7ABF" w:rsidRDefault="00626F7F" w:rsidP="00626F7F">
      <w:pPr>
        <w:tabs>
          <w:tab w:val="left" w:pos="3456"/>
        </w:tabs>
        <w:ind w:left="56"/>
        <w:jc w:val="both"/>
        <w:rPr>
          <w:rFonts w:ascii="Arial" w:hAnsi="Arial" w:cs="Arial"/>
          <w:b/>
          <w:color w:val="000000"/>
          <w:lang w:eastAsia="es-MX"/>
        </w:rPr>
      </w:pPr>
      <w:r w:rsidRPr="00CF7ABF">
        <w:rPr>
          <w:rFonts w:ascii="Arial" w:hAnsi="Arial" w:cs="Arial"/>
          <w:b/>
          <w:color w:val="000000"/>
          <w:lang w:eastAsia="es-MX"/>
        </w:rPr>
        <w:t>6.- Sistema Automatizado para Fraccionar Sangre</w:t>
      </w:r>
    </w:p>
    <w:p w14:paraId="50E53BF0" w14:textId="77777777" w:rsidR="00626F7F" w:rsidRPr="00CF7ABF" w:rsidRDefault="00626F7F" w:rsidP="00626F7F">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00"/>
        <w:gridCol w:w="4740"/>
        <w:gridCol w:w="4438"/>
      </w:tblGrid>
      <w:tr w:rsidR="00626F7F" w:rsidRPr="00CF7ABF" w14:paraId="017F77ED" w14:textId="77777777" w:rsidTr="00BF7585">
        <w:tc>
          <w:tcPr>
            <w:tcW w:w="258" w:type="pct"/>
            <w:vAlign w:val="center"/>
          </w:tcPr>
          <w:p w14:paraId="05393B9C" w14:textId="77777777" w:rsidR="00626F7F" w:rsidRPr="00CF7ABF" w:rsidRDefault="00626F7F" w:rsidP="00BF7585">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49" w:type="pct"/>
            <w:vAlign w:val="center"/>
          </w:tcPr>
          <w:p w14:paraId="7FB085D7"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320B95D2"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626F7F" w:rsidRPr="00CF7ABF" w14:paraId="5742A75D" w14:textId="77777777" w:rsidTr="00BF7585">
        <w:tc>
          <w:tcPr>
            <w:tcW w:w="258" w:type="pct"/>
          </w:tcPr>
          <w:p w14:paraId="12288263"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w:t>
            </w:r>
          </w:p>
        </w:tc>
        <w:tc>
          <w:tcPr>
            <w:tcW w:w="2449" w:type="pct"/>
          </w:tcPr>
          <w:p w14:paraId="371EC7CA"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Extractor automatizado de plasma, para fraccionar la sangre en sus componentes.</w:t>
            </w:r>
          </w:p>
        </w:tc>
        <w:tc>
          <w:tcPr>
            <w:tcW w:w="2293" w:type="pct"/>
          </w:tcPr>
          <w:p w14:paraId="32E35BB9" w14:textId="77777777" w:rsidR="00626F7F" w:rsidRPr="00CF7ABF" w:rsidRDefault="00626F7F" w:rsidP="00BF7585">
            <w:pPr>
              <w:jc w:val="both"/>
              <w:rPr>
                <w:rFonts w:ascii="Arial" w:hAnsi="Arial" w:cs="Arial"/>
                <w:b/>
                <w:color w:val="000000"/>
                <w:sz w:val="18"/>
                <w:szCs w:val="18"/>
              </w:rPr>
            </w:pPr>
          </w:p>
        </w:tc>
      </w:tr>
      <w:tr w:rsidR="00626F7F" w:rsidRPr="00CF7ABF" w14:paraId="6B0929B1" w14:textId="77777777" w:rsidTr="00BF7585">
        <w:tc>
          <w:tcPr>
            <w:tcW w:w="258" w:type="pct"/>
          </w:tcPr>
          <w:p w14:paraId="331B8EDA"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w:t>
            </w:r>
          </w:p>
        </w:tc>
        <w:tc>
          <w:tcPr>
            <w:tcW w:w="2449" w:type="pct"/>
          </w:tcPr>
          <w:p w14:paraId="43440288" w14:textId="77777777" w:rsidR="00626F7F" w:rsidRPr="00CF7ABF" w:rsidRDefault="00626F7F" w:rsidP="00BF7585">
            <w:pPr>
              <w:jc w:val="both"/>
              <w:rPr>
                <w:rFonts w:ascii="Arial" w:hAnsi="Arial" w:cs="Arial"/>
                <w:sz w:val="20"/>
              </w:rPr>
            </w:pPr>
            <w:r w:rsidRPr="00CF7ABF">
              <w:rPr>
                <w:rFonts w:ascii="Arial" w:hAnsi="Arial" w:cs="Arial"/>
                <w:sz w:val="20"/>
              </w:rPr>
              <w:t>5 Selladores de alta frecuencia automáticos con precorte (no requiere tijeras para separar la tubería)</w:t>
            </w:r>
          </w:p>
        </w:tc>
        <w:tc>
          <w:tcPr>
            <w:tcW w:w="2293" w:type="pct"/>
          </w:tcPr>
          <w:p w14:paraId="2322043C" w14:textId="77777777" w:rsidR="00626F7F" w:rsidRPr="00CF7ABF" w:rsidRDefault="00626F7F" w:rsidP="00BF7585">
            <w:pPr>
              <w:jc w:val="both"/>
              <w:rPr>
                <w:rFonts w:ascii="Arial" w:hAnsi="Arial" w:cs="Arial"/>
                <w:b/>
                <w:color w:val="000000"/>
                <w:sz w:val="18"/>
                <w:szCs w:val="18"/>
              </w:rPr>
            </w:pPr>
          </w:p>
        </w:tc>
      </w:tr>
      <w:tr w:rsidR="00626F7F" w:rsidRPr="00CF7ABF" w14:paraId="01E2F383" w14:textId="77777777" w:rsidTr="00BF7585">
        <w:tc>
          <w:tcPr>
            <w:tcW w:w="258" w:type="pct"/>
          </w:tcPr>
          <w:p w14:paraId="59915878"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3</w:t>
            </w:r>
          </w:p>
        </w:tc>
        <w:tc>
          <w:tcPr>
            <w:tcW w:w="2449" w:type="pct"/>
          </w:tcPr>
          <w:p w14:paraId="37FBE676" w14:textId="77777777" w:rsidR="00626F7F" w:rsidRPr="00CF7ABF" w:rsidRDefault="00626F7F" w:rsidP="00BF7585">
            <w:pPr>
              <w:jc w:val="both"/>
              <w:rPr>
                <w:rFonts w:ascii="Arial" w:hAnsi="Arial" w:cs="Arial"/>
                <w:sz w:val="20"/>
              </w:rPr>
            </w:pPr>
            <w:r w:rsidRPr="00CF7ABF">
              <w:rPr>
                <w:rFonts w:ascii="Arial" w:hAnsi="Arial" w:cs="Arial"/>
                <w:sz w:val="20"/>
              </w:rPr>
              <w:t>Obturadores de paso automáticos</w:t>
            </w:r>
          </w:p>
        </w:tc>
        <w:tc>
          <w:tcPr>
            <w:tcW w:w="2293" w:type="pct"/>
          </w:tcPr>
          <w:p w14:paraId="55C501CD" w14:textId="77777777" w:rsidR="00626F7F" w:rsidRPr="00CF7ABF" w:rsidRDefault="00626F7F" w:rsidP="00BF7585">
            <w:pPr>
              <w:jc w:val="both"/>
              <w:rPr>
                <w:rFonts w:ascii="Arial" w:hAnsi="Arial" w:cs="Arial"/>
                <w:b/>
                <w:color w:val="000000"/>
                <w:sz w:val="18"/>
                <w:szCs w:val="18"/>
              </w:rPr>
            </w:pPr>
          </w:p>
        </w:tc>
      </w:tr>
      <w:tr w:rsidR="00626F7F" w:rsidRPr="00CF7ABF" w14:paraId="018473FA" w14:textId="77777777" w:rsidTr="00BF7585">
        <w:tc>
          <w:tcPr>
            <w:tcW w:w="258" w:type="pct"/>
          </w:tcPr>
          <w:p w14:paraId="7AA49A7D"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4</w:t>
            </w:r>
          </w:p>
        </w:tc>
        <w:tc>
          <w:tcPr>
            <w:tcW w:w="2449" w:type="pct"/>
          </w:tcPr>
          <w:p w14:paraId="17C7AC92" w14:textId="77777777" w:rsidR="00626F7F" w:rsidRPr="00CF7ABF" w:rsidRDefault="00626F7F" w:rsidP="00BF7585">
            <w:pPr>
              <w:jc w:val="both"/>
              <w:rPr>
                <w:rFonts w:ascii="Arial" w:hAnsi="Arial" w:cs="Arial"/>
                <w:sz w:val="20"/>
              </w:rPr>
            </w:pPr>
            <w:r w:rsidRPr="00CF7ABF">
              <w:rPr>
                <w:rFonts w:ascii="Arial" w:hAnsi="Arial" w:cs="Arial"/>
                <w:sz w:val="20"/>
              </w:rPr>
              <w:t>1 Motor regulador de flujo con detectores ópticos y ajuste automático en el diámetro de las bolsas</w:t>
            </w:r>
          </w:p>
        </w:tc>
        <w:tc>
          <w:tcPr>
            <w:tcW w:w="2293" w:type="pct"/>
          </w:tcPr>
          <w:p w14:paraId="62340A85" w14:textId="77777777" w:rsidR="00626F7F" w:rsidRPr="00CF7ABF" w:rsidRDefault="00626F7F" w:rsidP="00BF7585">
            <w:pPr>
              <w:jc w:val="both"/>
              <w:rPr>
                <w:rFonts w:ascii="Arial" w:hAnsi="Arial" w:cs="Arial"/>
                <w:b/>
                <w:color w:val="000000"/>
                <w:sz w:val="18"/>
                <w:szCs w:val="18"/>
              </w:rPr>
            </w:pPr>
          </w:p>
        </w:tc>
      </w:tr>
      <w:tr w:rsidR="00626F7F" w:rsidRPr="00CF7ABF" w14:paraId="232B12E8" w14:textId="77777777" w:rsidTr="00BF7585">
        <w:tc>
          <w:tcPr>
            <w:tcW w:w="258" w:type="pct"/>
          </w:tcPr>
          <w:p w14:paraId="5161E143"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5</w:t>
            </w:r>
          </w:p>
        </w:tc>
        <w:tc>
          <w:tcPr>
            <w:tcW w:w="2449" w:type="pct"/>
          </w:tcPr>
          <w:p w14:paraId="330B9DF6" w14:textId="77777777" w:rsidR="00626F7F" w:rsidRPr="00CF7ABF" w:rsidRDefault="00626F7F" w:rsidP="00BF7585">
            <w:pPr>
              <w:jc w:val="both"/>
              <w:rPr>
                <w:rFonts w:ascii="Arial" w:hAnsi="Arial" w:cs="Arial"/>
                <w:sz w:val="20"/>
              </w:rPr>
            </w:pPr>
            <w:r w:rsidRPr="00CF7ABF">
              <w:rPr>
                <w:rFonts w:ascii="Arial" w:hAnsi="Arial" w:cs="Arial"/>
                <w:sz w:val="20"/>
              </w:rPr>
              <w:t>10 detectores ópticos.</w:t>
            </w:r>
          </w:p>
        </w:tc>
        <w:tc>
          <w:tcPr>
            <w:tcW w:w="2293" w:type="pct"/>
          </w:tcPr>
          <w:p w14:paraId="5FB7A468" w14:textId="77777777" w:rsidR="00626F7F" w:rsidRPr="00CF7ABF" w:rsidRDefault="00626F7F" w:rsidP="00BF7585">
            <w:pPr>
              <w:jc w:val="both"/>
              <w:rPr>
                <w:rFonts w:ascii="Arial" w:hAnsi="Arial" w:cs="Arial"/>
                <w:b/>
                <w:color w:val="000000"/>
                <w:sz w:val="18"/>
                <w:szCs w:val="18"/>
              </w:rPr>
            </w:pPr>
          </w:p>
        </w:tc>
      </w:tr>
      <w:tr w:rsidR="00626F7F" w:rsidRPr="00CF7ABF" w14:paraId="1872DBC9" w14:textId="77777777" w:rsidTr="00BF7585">
        <w:tc>
          <w:tcPr>
            <w:tcW w:w="258" w:type="pct"/>
          </w:tcPr>
          <w:p w14:paraId="4681220D"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6</w:t>
            </w:r>
          </w:p>
        </w:tc>
        <w:tc>
          <w:tcPr>
            <w:tcW w:w="2449" w:type="pct"/>
          </w:tcPr>
          <w:p w14:paraId="63042968" w14:textId="77777777" w:rsidR="00626F7F" w:rsidRPr="00CF7ABF" w:rsidRDefault="00626F7F" w:rsidP="00BF7585">
            <w:pPr>
              <w:jc w:val="both"/>
              <w:rPr>
                <w:rFonts w:ascii="Arial" w:hAnsi="Arial" w:cs="Arial"/>
                <w:sz w:val="20"/>
              </w:rPr>
            </w:pPr>
            <w:r w:rsidRPr="00CF7ABF">
              <w:rPr>
                <w:rFonts w:ascii="Arial" w:hAnsi="Arial" w:cs="Arial"/>
                <w:sz w:val="20"/>
              </w:rPr>
              <w:t>Balanzas para la medición de peso del plasma, buffy coat y retorno de la solución aditiva</w:t>
            </w:r>
          </w:p>
        </w:tc>
        <w:tc>
          <w:tcPr>
            <w:tcW w:w="2293" w:type="pct"/>
          </w:tcPr>
          <w:p w14:paraId="31B56F12" w14:textId="77777777" w:rsidR="00626F7F" w:rsidRPr="00CF7ABF" w:rsidRDefault="00626F7F" w:rsidP="00BF7585">
            <w:pPr>
              <w:jc w:val="both"/>
              <w:rPr>
                <w:rFonts w:ascii="Arial" w:hAnsi="Arial" w:cs="Arial"/>
                <w:b/>
                <w:color w:val="000000"/>
                <w:sz w:val="18"/>
                <w:szCs w:val="18"/>
              </w:rPr>
            </w:pPr>
          </w:p>
        </w:tc>
      </w:tr>
      <w:tr w:rsidR="00626F7F" w:rsidRPr="00CF7ABF" w14:paraId="4474522D" w14:textId="77777777" w:rsidTr="00BF7585">
        <w:tc>
          <w:tcPr>
            <w:tcW w:w="258" w:type="pct"/>
          </w:tcPr>
          <w:p w14:paraId="0966641F"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7</w:t>
            </w:r>
          </w:p>
        </w:tc>
        <w:tc>
          <w:tcPr>
            <w:tcW w:w="2449" w:type="pct"/>
          </w:tcPr>
          <w:p w14:paraId="381BB248" w14:textId="77777777" w:rsidR="00626F7F" w:rsidRPr="00CF7ABF" w:rsidRDefault="00626F7F" w:rsidP="00BF7585">
            <w:pPr>
              <w:jc w:val="both"/>
              <w:rPr>
                <w:rFonts w:ascii="Arial" w:hAnsi="Arial" w:cs="Arial"/>
                <w:sz w:val="20"/>
              </w:rPr>
            </w:pPr>
            <w:r w:rsidRPr="00CF7ABF">
              <w:rPr>
                <w:rFonts w:ascii="Arial" w:hAnsi="Arial" w:cs="Arial"/>
                <w:sz w:val="20"/>
              </w:rPr>
              <w:t>Prensa angular para evitar contaminación por gr y estandarizar pequeños volúmenes</w:t>
            </w:r>
          </w:p>
        </w:tc>
        <w:tc>
          <w:tcPr>
            <w:tcW w:w="2293" w:type="pct"/>
          </w:tcPr>
          <w:p w14:paraId="199356C4" w14:textId="77777777" w:rsidR="00626F7F" w:rsidRPr="00CF7ABF" w:rsidRDefault="00626F7F" w:rsidP="00BF7585">
            <w:pPr>
              <w:jc w:val="both"/>
              <w:rPr>
                <w:rFonts w:ascii="Arial" w:hAnsi="Arial" w:cs="Arial"/>
                <w:b/>
                <w:color w:val="000000"/>
                <w:sz w:val="18"/>
                <w:szCs w:val="18"/>
              </w:rPr>
            </w:pPr>
          </w:p>
        </w:tc>
      </w:tr>
      <w:tr w:rsidR="00626F7F" w:rsidRPr="00CF7ABF" w14:paraId="11110223" w14:textId="77777777" w:rsidTr="00BF7585">
        <w:tc>
          <w:tcPr>
            <w:tcW w:w="258" w:type="pct"/>
          </w:tcPr>
          <w:p w14:paraId="3D81724C"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8</w:t>
            </w:r>
          </w:p>
        </w:tc>
        <w:tc>
          <w:tcPr>
            <w:tcW w:w="2449" w:type="pct"/>
          </w:tcPr>
          <w:p w14:paraId="2A0AA14E" w14:textId="77777777" w:rsidR="00626F7F" w:rsidRPr="00CF7ABF" w:rsidRDefault="00626F7F" w:rsidP="00BF7585">
            <w:pPr>
              <w:suppressAutoHyphens w:val="0"/>
              <w:autoSpaceDE w:val="0"/>
              <w:autoSpaceDN w:val="0"/>
              <w:adjustRightInd w:val="0"/>
              <w:rPr>
                <w:rFonts w:ascii="Arial" w:eastAsiaTheme="minorHAnsi" w:hAnsi="Arial" w:cs="Arial"/>
                <w:color w:val="3E3E40"/>
                <w:sz w:val="20"/>
                <w:lang w:eastAsia="en-US"/>
              </w:rPr>
            </w:pPr>
            <w:r w:rsidRPr="00CF7ABF">
              <w:rPr>
                <w:rFonts w:ascii="Arial" w:hAnsi="Arial" w:cs="Arial"/>
                <w:sz w:val="20"/>
              </w:rPr>
              <w:t xml:space="preserve">Programación flexible (11 programas) para todo tipo de fraccionamiento y tipo de bolsa utilizada y con pantalla grafica a color </w:t>
            </w:r>
            <w:r w:rsidRPr="00CF7ABF">
              <w:rPr>
                <w:rFonts w:ascii="Arial" w:eastAsiaTheme="minorHAnsi" w:hAnsi="Arial" w:cs="Arial"/>
                <w:sz w:val="20"/>
                <w:lang w:eastAsia="en-US"/>
              </w:rPr>
              <w:t>para seguir fácilmente cada paso del proceso de separación</w:t>
            </w:r>
          </w:p>
        </w:tc>
        <w:tc>
          <w:tcPr>
            <w:tcW w:w="2293" w:type="pct"/>
          </w:tcPr>
          <w:p w14:paraId="74DB030D" w14:textId="77777777" w:rsidR="00626F7F" w:rsidRPr="00CF7ABF" w:rsidRDefault="00626F7F" w:rsidP="00BF7585">
            <w:pPr>
              <w:jc w:val="both"/>
              <w:rPr>
                <w:rFonts w:ascii="Arial" w:hAnsi="Arial" w:cs="Arial"/>
                <w:b/>
                <w:color w:val="000000"/>
                <w:sz w:val="18"/>
                <w:szCs w:val="18"/>
              </w:rPr>
            </w:pPr>
          </w:p>
        </w:tc>
      </w:tr>
    </w:tbl>
    <w:p w14:paraId="548BA84B" w14:textId="77777777" w:rsidR="00626F7F" w:rsidRPr="00CF7ABF" w:rsidRDefault="00626F7F" w:rsidP="00626F7F">
      <w:pPr>
        <w:tabs>
          <w:tab w:val="left" w:pos="3456"/>
        </w:tabs>
        <w:ind w:left="56"/>
        <w:jc w:val="both"/>
        <w:rPr>
          <w:rFonts w:ascii="Arial" w:hAnsi="Arial" w:cs="Arial"/>
          <w:b/>
          <w:color w:val="000000"/>
          <w:sz w:val="22"/>
          <w:szCs w:val="22"/>
          <w:lang w:eastAsia="es-MX"/>
        </w:rPr>
      </w:pPr>
      <w:r w:rsidRPr="00CF7ABF">
        <w:rPr>
          <w:rFonts w:ascii="Arial" w:hAnsi="Arial" w:cs="Arial"/>
          <w:b/>
          <w:color w:val="000000"/>
          <w:sz w:val="22"/>
          <w:szCs w:val="22"/>
          <w:lang w:eastAsia="es-MX"/>
        </w:rPr>
        <w:t xml:space="preserve"> </w:t>
      </w:r>
    </w:p>
    <w:p w14:paraId="0CC42C33" w14:textId="77777777" w:rsidR="00626F7F" w:rsidRPr="00CF7ABF" w:rsidRDefault="00626F7F" w:rsidP="00626F7F">
      <w:pPr>
        <w:tabs>
          <w:tab w:val="left" w:pos="3456"/>
        </w:tabs>
        <w:ind w:left="56"/>
        <w:jc w:val="both"/>
        <w:rPr>
          <w:rFonts w:ascii="Arial" w:hAnsi="Arial" w:cs="Arial"/>
          <w:b/>
          <w:color w:val="000000"/>
          <w:sz w:val="22"/>
          <w:szCs w:val="22"/>
          <w:lang w:eastAsia="es-MX"/>
        </w:rPr>
      </w:pPr>
      <w:r w:rsidRPr="00CF7ABF">
        <w:rPr>
          <w:rFonts w:ascii="Arial" w:hAnsi="Arial" w:cs="Arial"/>
          <w:b/>
          <w:color w:val="000000"/>
          <w:sz w:val="22"/>
          <w:szCs w:val="22"/>
          <w:lang w:eastAsia="es-MX"/>
        </w:rPr>
        <w:t>Se deberá incluir kit  para procedimiento de pooles plaquetarios filtrados con la capacidad de conectar de manera estéril hasta seis concentrados plaquetarios. Estos en una cifra de 18 kits mensuales.</w:t>
      </w:r>
    </w:p>
    <w:p w14:paraId="5CE06A08" w14:textId="77777777" w:rsidR="00626F7F" w:rsidRPr="00CF7ABF" w:rsidRDefault="00626F7F" w:rsidP="00626F7F">
      <w:pPr>
        <w:tabs>
          <w:tab w:val="left" w:pos="3456"/>
        </w:tabs>
        <w:ind w:left="56"/>
        <w:jc w:val="both"/>
        <w:rPr>
          <w:rFonts w:ascii="Arial" w:hAnsi="Arial" w:cs="Arial"/>
          <w:b/>
          <w:color w:val="000000"/>
          <w:sz w:val="22"/>
          <w:szCs w:val="22"/>
          <w:lang w:eastAsia="es-MX"/>
        </w:rPr>
      </w:pPr>
    </w:p>
    <w:p w14:paraId="28509604" w14:textId="77777777" w:rsidR="00626F7F" w:rsidRPr="00CF7ABF" w:rsidRDefault="00626F7F" w:rsidP="00626F7F">
      <w:pPr>
        <w:tabs>
          <w:tab w:val="left" w:pos="3456"/>
        </w:tabs>
        <w:ind w:left="56"/>
        <w:jc w:val="both"/>
        <w:rPr>
          <w:rFonts w:ascii="Arial" w:hAnsi="Arial" w:cs="Arial"/>
          <w:b/>
          <w:color w:val="000000"/>
          <w:sz w:val="22"/>
          <w:szCs w:val="22"/>
          <w:lang w:eastAsia="es-MX"/>
        </w:rPr>
      </w:pPr>
    </w:p>
    <w:p w14:paraId="3697DA84" w14:textId="77777777" w:rsidR="00626F7F" w:rsidRPr="00CF7ABF" w:rsidRDefault="00626F7F" w:rsidP="00626F7F">
      <w:pPr>
        <w:tabs>
          <w:tab w:val="left" w:pos="3456"/>
        </w:tabs>
        <w:ind w:left="56"/>
        <w:jc w:val="both"/>
        <w:rPr>
          <w:rFonts w:ascii="Arial" w:hAnsi="Arial" w:cs="Arial"/>
          <w:color w:val="000000"/>
          <w:lang w:eastAsia="es-MX"/>
        </w:rPr>
      </w:pPr>
    </w:p>
    <w:p w14:paraId="7AA6C33B" w14:textId="77777777" w:rsidR="00626F7F" w:rsidRPr="00CF7ABF" w:rsidRDefault="00626F7F" w:rsidP="00626F7F">
      <w:pPr>
        <w:tabs>
          <w:tab w:val="left" w:pos="3456"/>
        </w:tabs>
        <w:ind w:left="56"/>
        <w:jc w:val="both"/>
        <w:rPr>
          <w:rFonts w:ascii="Arial" w:hAnsi="Arial" w:cs="Arial"/>
          <w:b/>
          <w:color w:val="000000"/>
          <w:lang w:eastAsia="es-MX"/>
        </w:rPr>
      </w:pPr>
      <w:r w:rsidRPr="00CF7ABF">
        <w:rPr>
          <w:rFonts w:ascii="Arial" w:hAnsi="Arial" w:cs="Arial"/>
          <w:b/>
          <w:color w:val="000000"/>
          <w:lang w:eastAsia="es-MX"/>
        </w:rPr>
        <w:t>7.- Sellador Dieléctrico</w:t>
      </w:r>
    </w:p>
    <w:p w14:paraId="6A9CA0FF" w14:textId="77777777" w:rsidR="00626F7F" w:rsidRPr="00CF7ABF" w:rsidRDefault="00626F7F" w:rsidP="00626F7F">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00"/>
        <w:gridCol w:w="4740"/>
        <w:gridCol w:w="4438"/>
      </w:tblGrid>
      <w:tr w:rsidR="00626F7F" w:rsidRPr="00CF7ABF" w14:paraId="6F55A9D1" w14:textId="77777777" w:rsidTr="00BF7585">
        <w:tc>
          <w:tcPr>
            <w:tcW w:w="258" w:type="pct"/>
            <w:vAlign w:val="center"/>
          </w:tcPr>
          <w:p w14:paraId="15D94C80" w14:textId="77777777" w:rsidR="00626F7F" w:rsidRPr="00CF7ABF" w:rsidRDefault="00626F7F" w:rsidP="00BF7585">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49" w:type="pct"/>
            <w:vAlign w:val="center"/>
          </w:tcPr>
          <w:p w14:paraId="4C5899A0"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7E0A61C4"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626F7F" w:rsidRPr="00CF7ABF" w14:paraId="0F7C78F4" w14:textId="77777777" w:rsidTr="00BF7585">
        <w:tc>
          <w:tcPr>
            <w:tcW w:w="258" w:type="pct"/>
          </w:tcPr>
          <w:p w14:paraId="44609C74"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w:t>
            </w:r>
          </w:p>
        </w:tc>
        <w:tc>
          <w:tcPr>
            <w:tcW w:w="2449" w:type="pct"/>
          </w:tcPr>
          <w:p w14:paraId="495EECC6"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Sellador dieléctrico para tubos de bolsa de sangre.</w:t>
            </w:r>
          </w:p>
        </w:tc>
        <w:tc>
          <w:tcPr>
            <w:tcW w:w="2293" w:type="pct"/>
          </w:tcPr>
          <w:p w14:paraId="59AE5194" w14:textId="77777777" w:rsidR="00626F7F" w:rsidRPr="00CF7ABF" w:rsidRDefault="00626F7F" w:rsidP="00BF7585">
            <w:pPr>
              <w:jc w:val="both"/>
              <w:rPr>
                <w:rFonts w:ascii="Arial" w:hAnsi="Arial" w:cs="Arial"/>
                <w:b/>
                <w:color w:val="000000"/>
                <w:sz w:val="18"/>
                <w:szCs w:val="18"/>
              </w:rPr>
            </w:pPr>
          </w:p>
        </w:tc>
      </w:tr>
      <w:tr w:rsidR="00626F7F" w:rsidRPr="00CF7ABF" w14:paraId="412AA9A5" w14:textId="77777777" w:rsidTr="00BF7585">
        <w:tc>
          <w:tcPr>
            <w:tcW w:w="258" w:type="pct"/>
          </w:tcPr>
          <w:p w14:paraId="3538E87B"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w:t>
            </w:r>
          </w:p>
        </w:tc>
        <w:tc>
          <w:tcPr>
            <w:tcW w:w="2449" w:type="pct"/>
          </w:tcPr>
          <w:p w14:paraId="633B873B"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Sellador portátil de tabuladoras.</w:t>
            </w:r>
          </w:p>
        </w:tc>
        <w:tc>
          <w:tcPr>
            <w:tcW w:w="2293" w:type="pct"/>
          </w:tcPr>
          <w:p w14:paraId="7DBFC662" w14:textId="77777777" w:rsidR="00626F7F" w:rsidRPr="00CF7ABF" w:rsidRDefault="00626F7F" w:rsidP="00BF7585">
            <w:pPr>
              <w:jc w:val="both"/>
              <w:rPr>
                <w:rFonts w:ascii="Arial" w:hAnsi="Arial" w:cs="Arial"/>
                <w:b/>
                <w:color w:val="000000"/>
                <w:sz w:val="18"/>
                <w:szCs w:val="18"/>
              </w:rPr>
            </w:pPr>
          </w:p>
        </w:tc>
      </w:tr>
      <w:tr w:rsidR="00626F7F" w:rsidRPr="00CF7ABF" w14:paraId="04EE4263" w14:textId="77777777" w:rsidTr="00BF7585">
        <w:tc>
          <w:tcPr>
            <w:tcW w:w="258" w:type="pct"/>
          </w:tcPr>
          <w:p w14:paraId="1CBAE527"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3</w:t>
            </w:r>
          </w:p>
        </w:tc>
        <w:tc>
          <w:tcPr>
            <w:tcW w:w="2449" w:type="pct"/>
          </w:tcPr>
          <w:p w14:paraId="48F5C436"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Permite el sellado por calentamiento y/o radiofrecuencia y presión sobre elementos plásticos con la finalidad de cerrado hermético.</w:t>
            </w:r>
          </w:p>
        </w:tc>
        <w:tc>
          <w:tcPr>
            <w:tcW w:w="2293" w:type="pct"/>
          </w:tcPr>
          <w:p w14:paraId="17752A8E" w14:textId="77777777" w:rsidR="00626F7F" w:rsidRPr="00CF7ABF" w:rsidRDefault="00626F7F" w:rsidP="00BF7585">
            <w:pPr>
              <w:jc w:val="both"/>
              <w:rPr>
                <w:rFonts w:ascii="Arial" w:hAnsi="Arial" w:cs="Arial"/>
                <w:color w:val="000000"/>
                <w:sz w:val="18"/>
                <w:szCs w:val="18"/>
              </w:rPr>
            </w:pPr>
          </w:p>
        </w:tc>
      </w:tr>
      <w:tr w:rsidR="00626F7F" w:rsidRPr="00CF7ABF" w14:paraId="020153F7" w14:textId="77777777" w:rsidTr="00BF7585">
        <w:tc>
          <w:tcPr>
            <w:tcW w:w="258" w:type="pct"/>
          </w:tcPr>
          <w:p w14:paraId="4375774D"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4</w:t>
            </w:r>
          </w:p>
        </w:tc>
        <w:tc>
          <w:tcPr>
            <w:tcW w:w="2449" w:type="pct"/>
          </w:tcPr>
          <w:p w14:paraId="0C6EACAD"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Operable manualmente.</w:t>
            </w:r>
          </w:p>
        </w:tc>
        <w:tc>
          <w:tcPr>
            <w:tcW w:w="2293" w:type="pct"/>
          </w:tcPr>
          <w:p w14:paraId="0CE32B50" w14:textId="77777777" w:rsidR="00626F7F" w:rsidRPr="00CF7ABF" w:rsidRDefault="00626F7F" w:rsidP="00BF7585">
            <w:pPr>
              <w:jc w:val="both"/>
              <w:rPr>
                <w:rFonts w:ascii="Arial" w:hAnsi="Arial" w:cs="Arial"/>
                <w:color w:val="000000"/>
                <w:sz w:val="18"/>
                <w:szCs w:val="18"/>
              </w:rPr>
            </w:pPr>
          </w:p>
        </w:tc>
      </w:tr>
      <w:tr w:rsidR="00626F7F" w:rsidRPr="00CF7ABF" w14:paraId="7B2A836A" w14:textId="77777777" w:rsidTr="00BF7585">
        <w:tc>
          <w:tcPr>
            <w:tcW w:w="258" w:type="pct"/>
          </w:tcPr>
          <w:p w14:paraId="07FECB2E"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5</w:t>
            </w:r>
          </w:p>
        </w:tc>
        <w:tc>
          <w:tcPr>
            <w:tcW w:w="2449" w:type="pct"/>
          </w:tcPr>
          <w:p w14:paraId="54C549C7"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Soporte de goma que lo fije, en caso de requerirlos.</w:t>
            </w:r>
          </w:p>
        </w:tc>
        <w:tc>
          <w:tcPr>
            <w:tcW w:w="2293" w:type="pct"/>
          </w:tcPr>
          <w:p w14:paraId="2FAC2C41" w14:textId="77777777" w:rsidR="00626F7F" w:rsidRPr="00CF7ABF" w:rsidRDefault="00626F7F" w:rsidP="00BF7585">
            <w:pPr>
              <w:jc w:val="both"/>
              <w:rPr>
                <w:rFonts w:ascii="Arial" w:hAnsi="Arial" w:cs="Arial"/>
                <w:color w:val="000000"/>
                <w:sz w:val="18"/>
                <w:szCs w:val="18"/>
              </w:rPr>
            </w:pPr>
          </w:p>
        </w:tc>
      </w:tr>
      <w:tr w:rsidR="00626F7F" w:rsidRPr="00CF7ABF" w14:paraId="4D76536F" w14:textId="77777777" w:rsidTr="00BF7585">
        <w:tc>
          <w:tcPr>
            <w:tcW w:w="258" w:type="pct"/>
          </w:tcPr>
          <w:p w14:paraId="2900767D"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6</w:t>
            </w:r>
          </w:p>
        </w:tc>
        <w:tc>
          <w:tcPr>
            <w:tcW w:w="2449" w:type="pct"/>
          </w:tcPr>
          <w:p w14:paraId="11CE725A"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Pinza o cabezal para sellar el tubo de plástico.</w:t>
            </w:r>
          </w:p>
        </w:tc>
        <w:tc>
          <w:tcPr>
            <w:tcW w:w="2293" w:type="pct"/>
          </w:tcPr>
          <w:p w14:paraId="3805B179" w14:textId="77777777" w:rsidR="00626F7F" w:rsidRPr="00CF7ABF" w:rsidRDefault="00626F7F" w:rsidP="00BF7585">
            <w:pPr>
              <w:jc w:val="both"/>
              <w:rPr>
                <w:rFonts w:ascii="Arial" w:hAnsi="Arial" w:cs="Arial"/>
                <w:color w:val="000000"/>
                <w:sz w:val="18"/>
                <w:szCs w:val="18"/>
              </w:rPr>
            </w:pPr>
          </w:p>
        </w:tc>
      </w:tr>
      <w:tr w:rsidR="00626F7F" w:rsidRPr="00CF7ABF" w14:paraId="41E747CB" w14:textId="77777777" w:rsidTr="00BF7585">
        <w:tc>
          <w:tcPr>
            <w:tcW w:w="258" w:type="pct"/>
          </w:tcPr>
          <w:p w14:paraId="4F6BB96B"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7</w:t>
            </w:r>
          </w:p>
        </w:tc>
        <w:tc>
          <w:tcPr>
            <w:tcW w:w="2449" w:type="pct"/>
          </w:tcPr>
          <w:p w14:paraId="72B50D84"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Tiempo de 1.0 a 3.0 segundos.</w:t>
            </w:r>
          </w:p>
        </w:tc>
        <w:tc>
          <w:tcPr>
            <w:tcW w:w="2293" w:type="pct"/>
          </w:tcPr>
          <w:p w14:paraId="26D48461" w14:textId="77777777" w:rsidR="00626F7F" w:rsidRPr="00CF7ABF" w:rsidRDefault="00626F7F" w:rsidP="00BF7585">
            <w:pPr>
              <w:jc w:val="both"/>
              <w:rPr>
                <w:rFonts w:ascii="Arial" w:hAnsi="Arial" w:cs="Arial"/>
                <w:color w:val="000000"/>
                <w:sz w:val="18"/>
                <w:szCs w:val="18"/>
              </w:rPr>
            </w:pPr>
          </w:p>
        </w:tc>
      </w:tr>
      <w:tr w:rsidR="00626F7F" w:rsidRPr="00CF7ABF" w14:paraId="068FD2C1" w14:textId="77777777" w:rsidTr="00BF7585">
        <w:tc>
          <w:tcPr>
            <w:tcW w:w="258" w:type="pct"/>
          </w:tcPr>
          <w:p w14:paraId="60BA0651"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8</w:t>
            </w:r>
          </w:p>
        </w:tc>
        <w:tc>
          <w:tcPr>
            <w:tcW w:w="2449" w:type="pct"/>
          </w:tcPr>
          <w:p w14:paraId="5B914DE1"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Sellado automáticamente.</w:t>
            </w:r>
          </w:p>
        </w:tc>
        <w:tc>
          <w:tcPr>
            <w:tcW w:w="2293" w:type="pct"/>
          </w:tcPr>
          <w:p w14:paraId="7065A5A0" w14:textId="77777777" w:rsidR="00626F7F" w:rsidRPr="00CF7ABF" w:rsidRDefault="00626F7F" w:rsidP="00BF7585">
            <w:pPr>
              <w:jc w:val="both"/>
              <w:rPr>
                <w:rFonts w:ascii="Arial" w:hAnsi="Arial" w:cs="Arial"/>
                <w:color w:val="000000"/>
                <w:sz w:val="18"/>
                <w:szCs w:val="18"/>
              </w:rPr>
            </w:pPr>
          </w:p>
        </w:tc>
      </w:tr>
      <w:tr w:rsidR="00626F7F" w:rsidRPr="00CF7ABF" w14:paraId="5D3A9972" w14:textId="77777777" w:rsidTr="00BF7585">
        <w:tc>
          <w:tcPr>
            <w:tcW w:w="258" w:type="pct"/>
          </w:tcPr>
          <w:p w14:paraId="5694F1AE"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9</w:t>
            </w:r>
          </w:p>
        </w:tc>
        <w:tc>
          <w:tcPr>
            <w:tcW w:w="2449" w:type="pct"/>
          </w:tcPr>
          <w:p w14:paraId="2B088990"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Separación de segmentos sin uso de tijeras.</w:t>
            </w:r>
          </w:p>
        </w:tc>
        <w:tc>
          <w:tcPr>
            <w:tcW w:w="2293" w:type="pct"/>
          </w:tcPr>
          <w:p w14:paraId="01921BA1" w14:textId="77777777" w:rsidR="00626F7F" w:rsidRPr="00CF7ABF" w:rsidRDefault="00626F7F" w:rsidP="00BF7585">
            <w:pPr>
              <w:jc w:val="both"/>
              <w:rPr>
                <w:rFonts w:ascii="Arial" w:hAnsi="Arial" w:cs="Arial"/>
                <w:color w:val="000000"/>
                <w:sz w:val="18"/>
                <w:szCs w:val="18"/>
              </w:rPr>
            </w:pPr>
          </w:p>
        </w:tc>
      </w:tr>
      <w:tr w:rsidR="00626F7F" w:rsidRPr="00CF7ABF" w14:paraId="756F2CC2" w14:textId="77777777" w:rsidTr="00BF7585">
        <w:tc>
          <w:tcPr>
            <w:tcW w:w="258" w:type="pct"/>
          </w:tcPr>
          <w:p w14:paraId="2C1D9FD4"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10</w:t>
            </w:r>
          </w:p>
        </w:tc>
        <w:tc>
          <w:tcPr>
            <w:tcW w:w="2449" w:type="pct"/>
          </w:tcPr>
          <w:p w14:paraId="07895F29"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3C1464E3" w14:textId="77777777" w:rsidR="00626F7F" w:rsidRPr="00CF7ABF" w:rsidRDefault="00626F7F" w:rsidP="00BF7585">
            <w:pPr>
              <w:jc w:val="both"/>
              <w:rPr>
                <w:rFonts w:ascii="Arial" w:hAnsi="Arial" w:cs="Arial"/>
                <w:b/>
                <w:color w:val="000000"/>
                <w:sz w:val="18"/>
                <w:szCs w:val="18"/>
              </w:rPr>
            </w:pPr>
          </w:p>
        </w:tc>
      </w:tr>
    </w:tbl>
    <w:p w14:paraId="4514F594" w14:textId="77777777" w:rsidR="00626F7F" w:rsidRPr="00CF7ABF" w:rsidRDefault="00626F7F" w:rsidP="00626F7F">
      <w:pPr>
        <w:tabs>
          <w:tab w:val="left" w:pos="3456"/>
        </w:tabs>
        <w:ind w:left="56"/>
        <w:jc w:val="both"/>
        <w:rPr>
          <w:rFonts w:ascii="Arial" w:hAnsi="Arial" w:cs="Arial"/>
          <w:b/>
          <w:color w:val="000000"/>
          <w:lang w:eastAsia="es-MX"/>
        </w:rPr>
      </w:pPr>
    </w:p>
    <w:p w14:paraId="501E0635" w14:textId="77777777" w:rsidR="00626F7F" w:rsidRPr="00CF7ABF" w:rsidRDefault="00626F7F" w:rsidP="00626F7F">
      <w:pPr>
        <w:tabs>
          <w:tab w:val="left" w:pos="3456"/>
        </w:tabs>
        <w:ind w:left="56"/>
        <w:jc w:val="both"/>
        <w:rPr>
          <w:rFonts w:ascii="Arial" w:hAnsi="Arial" w:cs="Arial"/>
          <w:b/>
          <w:color w:val="000000"/>
          <w:lang w:eastAsia="es-MX"/>
        </w:rPr>
      </w:pPr>
    </w:p>
    <w:p w14:paraId="2AE0F81F" w14:textId="77777777" w:rsidR="00626F7F" w:rsidRPr="00CF7ABF" w:rsidRDefault="00626F7F" w:rsidP="00626F7F">
      <w:pPr>
        <w:tabs>
          <w:tab w:val="left" w:pos="3456"/>
        </w:tabs>
        <w:ind w:left="56"/>
        <w:jc w:val="both"/>
        <w:rPr>
          <w:rFonts w:ascii="Arial" w:hAnsi="Arial" w:cs="Arial"/>
          <w:b/>
          <w:color w:val="000000"/>
          <w:lang w:eastAsia="es-MX"/>
        </w:rPr>
      </w:pPr>
    </w:p>
    <w:p w14:paraId="139B8113" w14:textId="77777777" w:rsidR="00626F7F" w:rsidRPr="00CF7ABF" w:rsidRDefault="00626F7F" w:rsidP="00626F7F">
      <w:pPr>
        <w:tabs>
          <w:tab w:val="left" w:pos="3456"/>
        </w:tabs>
        <w:ind w:left="56"/>
        <w:jc w:val="both"/>
        <w:rPr>
          <w:rFonts w:ascii="Arial" w:hAnsi="Arial" w:cs="Arial"/>
          <w:b/>
          <w:color w:val="000000"/>
          <w:lang w:eastAsia="es-MX"/>
        </w:rPr>
      </w:pPr>
    </w:p>
    <w:p w14:paraId="4FB37823" w14:textId="77777777" w:rsidR="00626F7F" w:rsidRPr="00CF7ABF" w:rsidRDefault="00626F7F" w:rsidP="00626F7F">
      <w:pPr>
        <w:tabs>
          <w:tab w:val="left" w:pos="3456"/>
        </w:tabs>
        <w:ind w:left="56"/>
        <w:jc w:val="both"/>
        <w:rPr>
          <w:rFonts w:ascii="Arial" w:hAnsi="Arial" w:cs="Arial"/>
          <w:b/>
          <w:bCs/>
          <w:color w:val="000000"/>
          <w:sz w:val="18"/>
          <w:szCs w:val="18"/>
          <w:lang w:eastAsia="es-MX"/>
        </w:rPr>
      </w:pPr>
      <w:r w:rsidRPr="00CF7ABF">
        <w:rPr>
          <w:rFonts w:ascii="Arial" w:hAnsi="Arial" w:cs="Arial"/>
          <w:b/>
          <w:color w:val="000000"/>
          <w:lang w:eastAsia="es-MX"/>
        </w:rPr>
        <w:t xml:space="preserve">8-  </w:t>
      </w:r>
      <w:r w:rsidRPr="00CF7ABF">
        <w:rPr>
          <w:rFonts w:ascii="Arial" w:hAnsi="Arial" w:cs="Arial"/>
          <w:b/>
          <w:bCs/>
          <w:color w:val="000000"/>
          <w:szCs w:val="24"/>
          <w:lang w:eastAsia="es-MX"/>
        </w:rPr>
        <w:t>Centrifuga automática para procesamiento de sangre total</w:t>
      </w:r>
    </w:p>
    <w:p w14:paraId="3314C66F" w14:textId="77777777" w:rsidR="00626F7F" w:rsidRPr="00CF7ABF" w:rsidRDefault="00626F7F" w:rsidP="00626F7F">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00"/>
        <w:gridCol w:w="4740"/>
        <w:gridCol w:w="4438"/>
      </w:tblGrid>
      <w:tr w:rsidR="00626F7F" w:rsidRPr="00CF7ABF" w14:paraId="5F773C5F" w14:textId="77777777" w:rsidTr="00BF7585">
        <w:tc>
          <w:tcPr>
            <w:tcW w:w="258" w:type="pct"/>
            <w:vAlign w:val="center"/>
          </w:tcPr>
          <w:p w14:paraId="3F0D637F" w14:textId="77777777" w:rsidR="00626F7F" w:rsidRPr="00CF7ABF" w:rsidRDefault="00626F7F" w:rsidP="00BF7585">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49" w:type="pct"/>
            <w:vAlign w:val="center"/>
          </w:tcPr>
          <w:p w14:paraId="7FAECA70"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6F991994"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626F7F" w:rsidRPr="00CF7ABF" w14:paraId="5089C022" w14:textId="77777777" w:rsidTr="00BF7585">
        <w:tc>
          <w:tcPr>
            <w:tcW w:w="258" w:type="pct"/>
          </w:tcPr>
          <w:p w14:paraId="7C540138"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w:t>
            </w:r>
          </w:p>
        </w:tc>
        <w:tc>
          <w:tcPr>
            <w:tcW w:w="2449" w:type="pct"/>
          </w:tcPr>
          <w:p w14:paraId="3DBFB316" w14:textId="77777777" w:rsidR="00626F7F" w:rsidRPr="00CF7ABF" w:rsidRDefault="00626F7F" w:rsidP="00BF7585">
            <w:pPr>
              <w:rPr>
                <w:rFonts w:ascii="Arial" w:hAnsi="Arial" w:cs="Arial"/>
                <w:color w:val="000000"/>
                <w:sz w:val="16"/>
                <w:szCs w:val="16"/>
                <w:lang w:eastAsia="es-MX"/>
              </w:rPr>
            </w:pPr>
            <w:r w:rsidRPr="00CF7ABF">
              <w:rPr>
                <w:rFonts w:ascii="Arial" w:hAnsi="Arial" w:cs="Arial"/>
                <w:color w:val="000000"/>
                <w:sz w:val="16"/>
                <w:szCs w:val="16"/>
                <w:lang w:eastAsia="es-MX"/>
              </w:rPr>
              <w:t>El equipo deberá contar con las siguientes características:</w:t>
            </w:r>
          </w:p>
          <w:p w14:paraId="7E4622A3" w14:textId="77777777" w:rsidR="00626F7F" w:rsidRPr="00CF7ABF" w:rsidRDefault="00626F7F" w:rsidP="00BF7585">
            <w:pPr>
              <w:rPr>
                <w:rFonts w:ascii="Arial" w:hAnsi="Arial" w:cs="Arial"/>
                <w:color w:val="000000"/>
                <w:sz w:val="16"/>
                <w:szCs w:val="16"/>
                <w:lang w:eastAsia="es-MX"/>
              </w:rPr>
            </w:pPr>
          </w:p>
        </w:tc>
        <w:tc>
          <w:tcPr>
            <w:tcW w:w="2293" w:type="pct"/>
          </w:tcPr>
          <w:p w14:paraId="63ABCAA3" w14:textId="77777777" w:rsidR="00626F7F" w:rsidRPr="00CF7ABF" w:rsidRDefault="00626F7F" w:rsidP="00BF7585">
            <w:pPr>
              <w:jc w:val="both"/>
              <w:rPr>
                <w:rFonts w:ascii="Arial" w:hAnsi="Arial" w:cs="Arial"/>
                <w:b/>
                <w:color w:val="000000"/>
                <w:sz w:val="18"/>
                <w:szCs w:val="18"/>
              </w:rPr>
            </w:pPr>
          </w:p>
        </w:tc>
      </w:tr>
      <w:tr w:rsidR="00626F7F" w:rsidRPr="00CF7ABF" w14:paraId="35FF12C7" w14:textId="77777777" w:rsidTr="00BF7585">
        <w:tc>
          <w:tcPr>
            <w:tcW w:w="258" w:type="pct"/>
          </w:tcPr>
          <w:p w14:paraId="4F9CA7ED"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w:t>
            </w:r>
          </w:p>
        </w:tc>
        <w:tc>
          <w:tcPr>
            <w:tcW w:w="2449" w:type="pct"/>
          </w:tcPr>
          <w:p w14:paraId="47E30531"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6"/>
                <w:szCs w:val="16"/>
                <w:lang w:eastAsia="es-MX"/>
              </w:rPr>
              <w:t>Sistema de procesamiento automatizado de sangre</w:t>
            </w:r>
          </w:p>
        </w:tc>
        <w:tc>
          <w:tcPr>
            <w:tcW w:w="2293" w:type="pct"/>
          </w:tcPr>
          <w:p w14:paraId="6B4AF753" w14:textId="77777777" w:rsidR="00626F7F" w:rsidRPr="00CF7ABF" w:rsidRDefault="00626F7F" w:rsidP="00BF7585">
            <w:pPr>
              <w:jc w:val="both"/>
              <w:rPr>
                <w:rFonts w:ascii="Arial" w:hAnsi="Arial" w:cs="Arial"/>
                <w:b/>
                <w:color w:val="000000"/>
                <w:sz w:val="18"/>
                <w:szCs w:val="18"/>
              </w:rPr>
            </w:pPr>
          </w:p>
        </w:tc>
      </w:tr>
      <w:tr w:rsidR="00626F7F" w:rsidRPr="00CF7ABF" w14:paraId="0630B03E" w14:textId="77777777" w:rsidTr="00BF7585">
        <w:tc>
          <w:tcPr>
            <w:tcW w:w="258" w:type="pct"/>
          </w:tcPr>
          <w:p w14:paraId="15803E3A"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3</w:t>
            </w:r>
          </w:p>
        </w:tc>
        <w:tc>
          <w:tcPr>
            <w:tcW w:w="2449" w:type="pct"/>
          </w:tcPr>
          <w:p w14:paraId="73DFFA0E" w14:textId="77777777" w:rsidR="00626F7F" w:rsidRPr="00CF7ABF" w:rsidRDefault="00626F7F" w:rsidP="00BF7585">
            <w:pPr>
              <w:rPr>
                <w:rFonts w:ascii="Arial" w:hAnsi="Arial" w:cs="Arial"/>
                <w:color w:val="000000"/>
                <w:sz w:val="16"/>
                <w:szCs w:val="16"/>
                <w:lang w:eastAsia="es-MX"/>
              </w:rPr>
            </w:pPr>
            <w:r w:rsidRPr="00CF7ABF">
              <w:rPr>
                <w:rFonts w:ascii="Arial" w:hAnsi="Arial" w:cs="Arial"/>
                <w:color w:val="000000"/>
                <w:sz w:val="16"/>
                <w:szCs w:val="16"/>
                <w:lang w:eastAsia="es-MX"/>
              </w:rPr>
              <w:t>con pantalla táctil para su manejo, capaz de integrar en una sola plataforma los procesos de</w:t>
            </w:r>
          </w:p>
        </w:tc>
        <w:tc>
          <w:tcPr>
            <w:tcW w:w="2293" w:type="pct"/>
          </w:tcPr>
          <w:p w14:paraId="7288D3C2" w14:textId="77777777" w:rsidR="00626F7F" w:rsidRPr="00CF7ABF" w:rsidRDefault="00626F7F" w:rsidP="00BF7585">
            <w:pPr>
              <w:jc w:val="both"/>
              <w:rPr>
                <w:rFonts w:ascii="Arial" w:hAnsi="Arial" w:cs="Arial"/>
                <w:color w:val="000000"/>
                <w:sz w:val="18"/>
                <w:szCs w:val="18"/>
              </w:rPr>
            </w:pPr>
          </w:p>
        </w:tc>
      </w:tr>
      <w:tr w:rsidR="00626F7F" w:rsidRPr="00CF7ABF" w14:paraId="65B33776" w14:textId="77777777" w:rsidTr="00BF7585">
        <w:tc>
          <w:tcPr>
            <w:tcW w:w="258" w:type="pct"/>
          </w:tcPr>
          <w:p w14:paraId="14E5EA41"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4</w:t>
            </w:r>
          </w:p>
        </w:tc>
        <w:tc>
          <w:tcPr>
            <w:tcW w:w="2449" w:type="pct"/>
          </w:tcPr>
          <w:p w14:paraId="53588E23"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6"/>
                <w:szCs w:val="16"/>
                <w:lang w:eastAsia="es-MX"/>
              </w:rPr>
              <w:t>balanceo de unidades</w:t>
            </w:r>
          </w:p>
        </w:tc>
        <w:tc>
          <w:tcPr>
            <w:tcW w:w="2293" w:type="pct"/>
          </w:tcPr>
          <w:p w14:paraId="0751BC58" w14:textId="77777777" w:rsidR="00626F7F" w:rsidRPr="00CF7ABF" w:rsidRDefault="00626F7F" w:rsidP="00BF7585">
            <w:pPr>
              <w:jc w:val="both"/>
              <w:rPr>
                <w:rFonts w:ascii="Arial" w:hAnsi="Arial" w:cs="Arial"/>
                <w:color w:val="000000"/>
                <w:sz w:val="18"/>
                <w:szCs w:val="18"/>
              </w:rPr>
            </w:pPr>
          </w:p>
        </w:tc>
      </w:tr>
      <w:tr w:rsidR="00626F7F" w:rsidRPr="00CF7ABF" w14:paraId="5C2EED40" w14:textId="77777777" w:rsidTr="00BF7585">
        <w:tc>
          <w:tcPr>
            <w:tcW w:w="258" w:type="pct"/>
          </w:tcPr>
          <w:p w14:paraId="27638C40"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5</w:t>
            </w:r>
          </w:p>
        </w:tc>
        <w:tc>
          <w:tcPr>
            <w:tcW w:w="2449" w:type="pct"/>
          </w:tcPr>
          <w:p w14:paraId="310839AF"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6"/>
                <w:szCs w:val="16"/>
                <w:lang w:eastAsia="es-MX"/>
              </w:rPr>
              <w:t>centrifugado de unidades de sangre total</w:t>
            </w:r>
          </w:p>
        </w:tc>
        <w:tc>
          <w:tcPr>
            <w:tcW w:w="2293" w:type="pct"/>
          </w:tcPr>
          <w:p w14:paraId="2399BE86" w14:textId="77777777" w:rsidR="00626F7F" w:rsidRPr="00CF7ABF" w:rsidRDefault="00626F7F" w:rsidP="00BF7585">
            <w:pPr>
              <w:jc w:val="both"/>
              <w:rPr>
                <w:rFonts w:ascii="Arial" w:hAnsi="Arial" w:cs="Arial"/>
                <w:color w:val="000000"/>
                <w:sz w:val="18"/>
                <w:szCs w:val="18"/>
              </w:rPr>
            </w:pPr>
          </w:p>
        </w:tc>
      </w:tr>
      <w:tr w:rsidR="00626F7F" w:rsidRPr="00CF7ABF" w14:paraId="0F39D77E" w14:textId="77777777" w:rsidTr="00BF7585">
        <w:tc>
          <w:tcPr>
            <w:tcW w:w="258" w:type="pct"/>
          </w:tcPr>
          <w:p w14:paraId="0F509089"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6</w:t>
            </w:r>
          </w:p>
        </w:tc>
        <w:tc>
          <w:tcPr>
            <w:tcW w:w="2449" w:type="pct"/>
          </w:tcPr>
          <w:p w14:paraId="20C59AE8"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6"/>
                <w:szCs w:val="16"/>
                <w:lang w:eastAsia="es-MX"/>
              </w:rPr>
              <w:t>extracción de componentes sanguíneos,</w:t>
            </w:r>
          </w:p>
        </w:tc>
        <w:tc>
          <w:tcPr>
            <w:tcW w:w="2293" w:type="pct"/>
          </w:tcPr>
          <w:p w14:paraId="57D48687" w14:textId="77777777" w:rsidR="00626F7F" w:rsidRPr="00CF7ABF" w:rsidRDefault="00626F7F" w:rsidP="00BF7585">
            <w:pPr>
              <w:jc w:val="both"/>
              <w:rPr>
                <w:rFonts w:ascii="Arial" w:hAnsi="Arial" w:cs="Arial"/>
                <w:color w:val="000000"/>
                <w:sz w:val="18"/>
                <w:szCs w:val="18"/>
              </w:rPr>
            </w:pPr>
          </w:p>
        </w:tc>
      </w:tr>
      <w:tr w:rsidR="00626F7F" w:rsidRPr="00CF7ABF" w14:paraId="67ECB1AD" w14:textId="77777777" w:rsidTr="00BF7585">
        <w:tc>
          <w:tcPr>
            <w:tcW w:w="258" w:type="pct"/>
          </w:tcPr>
          <w:p w14:paraId="390CA636"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7</w:t>
            </w:r>
          </w:p>
        </w:tc>
        <w:tc>
          <w:tcPr>
            <w:tcW w:w="2449" w:type="pct"/>
          </w:tcPr>
          <w:p w14:paraId="35512A41"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6"/>
                <w:szCs w:val="16"/>
                <w:lang w:eastAsia="es-MX"/>
              </w:rPr>
              <w:t>sellado.</w:t>
            </w:r>
          </w:p>
        </w:tc>
        <w:tc>
          <w:tcPr>
            <w:tcW w:w="2293" w:type="pct"/>
          </w:tcPr>
          <w:p w14:paraId="05CEC1C7" w14:textId="77777777" w:rsidR="00626F7F" w:rsidRPr="00CF7ABF" w:rsidRDefault="00626F7F" w:rsidP="00BF7585">
            <w:pPr>
              <w:jc w:val="both"/>
              <w:rPr>
                <w:rFonts w:ascii="Arial" w:hAnsi="Arial" w:cs="Arial"/>
                <w:color w:val="000000"/>
                <w:sz w:val="18"/>
                <w:szCs w:val="18"/>
              </w:rPr>
            </w:pPr>
          </w:p>
        </w:tc>
      </w:tr>
      <w:tr w:rsidR="00626F7F" w:rsidRPr="00CF7ABF" w14:paraId="0829DEF7" w14:textId="77777777" w:rsidTr="00BF7585">
        <w:tc>
          <w:tcPr>
            <w:tcW w:w="258" w:type="pct"/>
          </w:tcPr>
          <w:p w14:paraId="7E693780"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8</w:t>
            </w:r>
          </w:p>
        </w:tc>
        <w:tc>
          <w:tcPr>
            <w:tcW w:w="2449" w:type="pct"/>
          </w:tcPr>
          <w:p w14:paraId="25831ACB"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6"/>
                <w:szCs w:val="16"/>
                <w:lang w:eastAsia="es-MX"/>
              </w:rPr>
              <w:t>determinación de volumen y del concentrado de plaquetas</w:t>
            </w:r>
          </w:p>
        </w:tc>
        <w:tc>
          <w:tcPr>
            <w:tcW w:w="2293" w:type="pct"/>
          </w:tcPr>
          <w:p w14:paraId="31A7A9CD" w14:textId="77777777" w:rsidR="00626F7F" w:rsidRPr="00CF7ABF" w:rsidRDefault="00626F7F" w:rsidP="00BF7585">
            <w:pPr>
              <w:jc w:val="both"/>
              <w:rPr>
                <w:rFonts w:ascii="Arial" w:hAnsi="Arial" w:cs="Arial"/>
                <w:color w:val="000000"/>
                <w:sz w:val="18"/>
                <w:szCs w:val="18"/>
              </w:rPr>
            </w:pPr>
          </w:p>
        </w:tc>
      </w:tr>
      <w:tr w:rsidR="00626F7F" w:rsidRPr="00CF7ABF" w14:paraId="54E6FC16" w14:textId="77777777" w:rsidTr="00BF7585">
        <w:tc>
          <w:tcPr>
            <w:tcW w:w="258" w:type="pct"/>
          </w:tcPr>
          <w:p w14:paraId="495B53C4"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9</w:t>
            </w:r>
          </w:p>
        </w:tc>
        <w:tc>
          <w:tcPr>
            <w:tcW w:w="2449" w:type="pct"/>
          </w:tcPr>
          <w:p w14:paraId="4FA95C38"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6"/>
                <w:szCs w:val="16"/>
                <w:lang w:eastAsia="es-MX"/>
              </w:rPr>
              <w:t>registro de datos de procesamiento y proceso</w:t>
            </w:r>
          </w:p>
        </w:tc>
        <w:tc>
          <w:tcPr>
            <w:tcW w:w="2293" w:type="pct"/>
          </w:tcPr>
          <w:p w14:paraId="2F43BE44" w14:textId="77777777" w:rsidR="00626F7F" w:rsidRPr="00CF7ABF" w:rsidRDefault="00626F7F" w:rsidP="00BF7585">
            <w:pPr>
              <w:jc w:val="both"/>
              <w:rPr>
                <w:rFonts w:ascii="Arial" w:hAnsi="Arial" w:cs="Arial"/>
                <w:color w:val="000000"/>
                <w:sz w:val="18"/>
                <w:szCs w:val="18"/>
              </w:rPr>
            </w:pPr>
          </w:p>
        </w:tc>
      </w:tr>
      <w:tr w:rsidR="00626F7F" w:rsidRPr="00CF7ABF" w14:paraId="35FB1172" w14:textId="77777777" w:rsidTr="00BF7585">
        <w:tc>
          <w:tcPr>
            <w:tcW w:w="258" w:type="pct"/>
          </w:tcPr>
          <w:p w14:paraId="3C61B979"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10</w:t>
            </w:r>
          </w:p>
        </w:tc>
        <w:tc>
          <w:tcPr>
            <w:tcW w:w="2449" w:type="pct"/>
          </w:tcPr>
          <w:p w14:paraId="0C153CDD"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6"/>
                <w:szCs w:val="16"/>
                <w:lang w:eastAsia="es-MX"/>
              </w:rPr>
              <w:t>con diferentes programas de procesamiento para obtención de dos o tres componentes en un solo proceso</w:t>
            </w:r>
          </w:p>
        </w:tc>
        <w:tc>
          <w:tcPr>
            <w:tcW w:w="2293" w:type="pct"/>
          </w:tcPr>
          <w:p w14:paraId="25CC9EF6" w14:textId="77777777" w:rsidR="00626F7F" w:rsidRPr="00CF7ABF" w:rsidRDefault="00626F7F" w:rsidP="00BF7585">
            <w:pPr>
              <w:jc w:val="both"/>
              <w:rPr>
                <w:rFonts w:ascii="Arial" w:hAnsi="Arial" w:cs="Arial"/>
                <w:b/>
                <w:color w:val="000000"/>
                <w:sz w:val="18"/>
                <w:szCs w:val="18"/>
              </w:rPr>
            </w:pPr>
          </w:p>
        </w:tc>
      </w:tr>
    </w:tbl>
    <w:p w14:paraId="7BD9003A" w14:textId="77777777" w:rsidR="00626F7F" w:rsidRPr="00CF7ABF" w:rsidRDefault="00626F7F" w:rsidP="00626F7F">
      <w:pPr>
        <w:tabs>
          <w:tab w:val="left" w:pos="3456"/>
        </w:tabs>
        <w:ind w:left="56"/>
        <w:jc w:val="both"/>
        <w:rPr>
          <w:rFonts w:ascii="Arial" w:hAnsi="Arial" w:cs="Arial"/>
          <w:b/>
          <w:color w:val="000000"/>
          <w:lang w:eastAsia="es-MX"/>
        </w:rPr>
      </w:pPr>
    </w:p>
    <w:p w14:paraId="4EEAABA7" w14:textId="77777777" w:rsidR="00626F7F" w:rsidRPr="00CF7ABF" w:rsidRDefault="00626F7F" w:rsidP="00626F7F">
      <w:pPr>
        <w:tabs>
          <w:tab w:val="left" w:pos="3456"/>
        </w:tabs>
        <w:ind w:left="56"/>
        <w:jc w:val="both"/>
        <w:rPr>
          <w:rFonts w:ascii="Arial" w:hAnsi="Arial" w:cs="Arial"/>
          <w:b/>
          <w:color w:val="000000"/>
          <w:lang w:eastAsia="es-MX"/>
        </w:rPr>
      </w:pPr>
    </w:p>
    <w:p w14:paraId="1BC805CE" w14:textId="77777777" w:rsidR="00626F7F" w:rsidRPr="00CF7ABF" w:rsidRDefault="00626F7F" w:rsidP="00626F7F">
      <w:pPr>
        <w:tabs>
          <w:tab w:val="left" w:pos="3456"/>
        </w:tabs>
        <w:ind w:left="56"/>
        <w:jc w:val="both"/>
        <w:rPr>
          <w:rFonts w:ascii="Arial" w:hAnsi="Arial" w:cs="Arial"/>
          <w:b/>
          <w:color w:val="000000"/>
          <w:lang w:eastAsia="es-MX"/>
        </w:rPr>
      </w:pPr>
    </w:p>
    <w:p w14:paraId="63936508" w14:textId="77777777" w:rsidR="00626F7F" w:rsidRPr="00CF7ABF" w:rsidRDefault="00626F7F" w:rsidP="00626F7F">
      <w:pPr>
        <w:tabs>
          <w:tab w:val="left" w:pos="3456"/>
        </w:tabs>
        <w:ind w:left="56"/>
        <w:jc w:val="both"/>
        <w:rPr>
          <w:rFonts w:ascii="Arial" w:hAnsi="Arial" w:cs="Arial"/>
          <w:b/>
          <w:color w:val="000000"/>
          <w:lang w:eastAsia="es-MX"/>
        </w:rPr>
      </w:pPr>
      <w:r w:rsidRPr="00CF7ABF">
        <w:rPr>
          <w:rFonts w:ascii="Arial" w:hAnsi="Arial" w:cs="Arial"/>
          <w:b/>
          <w:color w:val="000000"/>
          <w:lang w:eastAsia="es-MX"/>
        </w:rPr>
        <w:t xml:space="preserve">9. Sillón Eléctrico para proceso de donación </w:t>
      </w:r>
    </w:p>
    <w:p w14:paraId="2897E2C3" w14:textId="77777777" w:rsidR="00626F7F" w:rsidRPr="00CF7ABF" w:rsidRDefault="00626F7F" w:rsidP="00626F7F">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00"/>
        <w:gridCol w:w="4740"/>
        <w:gridCol w:w="4438"/>
      </w:tblGrid>
      <w:tr w:rsidR="00626F7F" w:rsidRPr="00CF7ABF" w14:paraId="1B4DA8EB" w14:textId="77777777" w:rsidTr="00BF7585">
        <w:tc>
          <w:tcPr>
            <w:tcW w:w="258" w:type="pct"/>
            <w:vAlign w:val="center"/>
          </w:tcPr>
          <w:p w14:paraId="65E31A2B" w14:textId="77777777" w:rsidR="00626F7F" w:rsidRPr="00CF7ABF" w:rsidRDefault="00626F7F" w:rsidP="00BF7585">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49" w:type="pct"/>
            <w:vAlign w:val="center"/>
          </w:tcPr>
          <w:p w14:paraId="546FE0D3"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6310EC7F"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626F7F" w:rsidRPr="00CF7ABF" w14:paraId="193CB1AD" w14:textId="77777777" w:rsidTr="00BF7585">
        <w:tc>
          <w:tcPr>
            <w:tcW w:w="258" w:type="pct"/>
          </w:tcPr>
          <w:p w14:paraId="0D55FE9D"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w:t>
            </w:r>
          </w:p>
        </w:tc>
        <w:tc>
          <w:tcPr>
            <w:tcW w:w="2449" w:type="pct"/>
          </w:tcPr>
          <w:p w14:paraId="37158C33"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Mueble de funcionamiento electromecánico para posicionamiento del donante como terapia en caso de malestar para ser operado por personal médico y de enfermería.</w:t>
            </w:r>
          </w:p>
        </w:tc>
        <w:tc>
          <w:tcPr>
            <w:tcW w:w="2293" w:type="pct"/>
          </w:tcPr>
          <w:p w14:paraId="50B05F16" w14:textId="77777777" w:rsidR="00626F7F" w:rsidRPr="00CF7ABF" w:rsidRDefault="00626F7F" w:rsidP="00BF7585">
            <w:pPr>
              <w:jc w:val="both"/>
              <w:rPr>
                <w:rFonts w:ascii="Arial" w:hAnsi="Arial" w:cs="Arial"/>
                <w:color w:val="000000"/>
                <w:sz w:val="18"/>
                <w:szCs w:val="18"/>
              </w:rPr>
            </w:pPr>
          </w:p>
        </w:tc>
      </w:tr>
      <w:tr w:rsidR="00626F7F" w:rsidRPr="00CF7ABF" w14:paraId="2E0B1D23" w14:textId="77777777" w:rsidTr="00BF7585">
        <w:tc>
          <w:tcPr>
            <w:tcW w:w="258" w:type="pct"/>
          </w:tcPr>
          <w:p w14:paraId="4878F5CA"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w:t>
            </w:r>
          </w:p>
        </w:tc>
        <w:tc>
          <w:tcPr>
            <w:tcW w:w="2449" w:type="pct"/>
          </w:tcPr>
          <w:p w14:paraId="637A2C35"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Con cubierta de forro de vinil, repelente a manchas de sangre y fácil limpieza, con solución clorada y/o jabón.</w:t>
            </w:r>
          </w:p>
        </w:tc>
        <w:tc>
          <w:tcPr>
            <w:tcW w:w="2293" w:type="pct"/>
          </w:tcPr>
          <w:p w14:paraId="60FEE7AF" w14:textId="77777777" w:rsidR="00626F7F" w:rsidRPr="00CF7ABF" w:rsidRDefault="00626F7F" w:rsidP="00BF7585">
            <w:pPr>
              <w:jc w:val="both"/>
              <w:rPr>
                <w:rFonts w:ascii="Arial" w:hAnsi="Arial" w:cs="Arial"/>
                <w:b/>
                <w:color w:val="000000"/>
                <w:sz w:val="18"/>
                <w:szCs w:val="18"/>
              </w:rPr>
            </w:pPr>
          </w:p>
        </w:tc>
      </w:tr>
      <w:tr w:rsidR="00626F7F" w:rsidRPr="00CF7ABF" w14:paraId="33867666" w14:textId="77777777" w:rsidTr="00BF7585">
        <w:tc>
          <w:tcPr>
            <w:tcW w:w="258" w:type="pct"/>
          </w:tcPr>
          <w:p w14:paraId="7B698527"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3</w:t>
            </w:r>
          </w:p>
        </w:tc>
        <w:tc>
          <w:tcPr>
            <w:tcW w:w="2449" w:type="pct"/>
          </w:tcPr>
          <w:p w14:paraId="1A262746"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Operación automática: con soporte posicionable giratorio para descansar el brazo del donador acojinado.</w:t>
            </w:r>
          </w:p>
        </w:tc>
        <w:tc>
          <w:tcPr>
            <w:tcW w:w="2293" w:type="pct"/>
          </w:tcPr>
          <w:p w14:paraId="44BD76E1" w14:textId="77777777" w:rsidR="00626F7F" w:rsidRPr="00CF7ABF" w:rsidRDefault="00626F7F" w:rsidP="00BF7585">
            <w:pPr>
              <w:jc w:val="both"/>
              <w:rPr>
                <w:rFonts w:ascii="Arial" w:hAnsi="Arial" w:cs="Arial"/>
                <w:color w:val="000000"/>
                <w:sz w:val="18"/>
                <w:szCs w:val="18"/>
              </w:rPr>
            </w:pPr>
          </w:p>
        </w:tc>
      </w:tr>
      <w:tr w:rsidR="00626F7F" w:rsidRPr="00CF7ABF" w14:paraId="3FA6811B" w14:textId="77777777" w:rsidTr="00BF7585">
        <w:tc>
          <w:tcPr>
            <w:tcW w:w="258" w:type="pct"/>
          </w:tcPr>
          <w:p w14:paraId="4878E6AB"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4</w:t>
            </w:r>
          </w:p>
        </w:tc>
        <w:tc>
          <w:tcPr>
            <w:tcW w:w="2449" w:type="pct"/>
          </w:tcPr>
          <w:p w14:paraId="61361020" w14:textId="77777777" w:rsidR="00626F7F" w:rsidRPr="00CF7ABF" w:rsidRDefault="00626F7F" w:rsidP="00BF7585">
            <w:pPr>
              <w:jc w:val="both"/>
              <w:rPr>
                <w:rFonts w:ascii="Arial" w:hAnsi="Arial" w:cs="Arial"/>
                <w:color w:val="000000"/>
                <w:sz w:val="18"/>
                <w:szCs w:val="18"/>
              </w:rPr>
            </w:pPr>
            <w:r w:rsidRPr="00CF7ABF">
              <w:rPr>
                <w:rFonts w:ascii="Arial" w:eastAsia="Arial" w:hAnsi="Arial" w:cs="Arial"/>
                <w:sz w:val="18"/>
                <w:szCs w:val="12"/>
                <w:lang w:eastAsia="en-US"/>
              </w:rPr>
              <w:t>Repo</w:t>
            </w:r>
            <w:r w:rsidRPr="00CF7ABF">
              <w:rPr>
                <w:rFonts w:ascii="Arial" w:eastAsia="Arial" w:hAnsi="Arial" w:cs="Arial"/>
                <w:spacing w:val="-3"/>
                <w:sz w:val="18"/>
                <w:szCs w:val="12"/>
                <w:lang w:eastAsia="en-US"/>
              </w:rPr>
              <w:t>s</w:t>
            </w:r>
            <w:r w:rsidRPr="00CF7ABF">
              <w:rPr>
                <w:rFonts w:ascii="Arial" w:eastAsia="Arial" w:hAnsi="Arial" w:cs="Arial"/>
                <w:sz w:val="18"/>
                <w:szCs w:val="12"/>
                <w:lang w:eastAsia="en-US"/>
              </w:rPr>
              <w:t xml:space="preserve">acabezas </w:t>
            </w:r>
            <w:r w:rsidRPr="00CF7ABF">
              <w:rPr>
                <w:rFonts w:ascii="Arial" w:eastAsia="Arial" w:hAnsi="Arial" w:cs="Arial"/>
                <w:spacing w:val="-2"/>
                <w:sz w:val="18"/>
                <w:szCs w:val="12"/>
                <w:lang w:eastAsia="en-US"/>
              </w:rPr>
              <w:t>a</w:t>
            </w:r>
            <w:r w:rsidRPr="00CF7ABF">
              <w:rPr>
                <w:rFonts w:ascii="Arial" w:eastAsia="Arial" w:hAnsi="Arial" w:cs="Arial"/>
                <w:sz w:val="18"/>
                <w:szCs w:val="12"/>
                <w:lang w:eastAsia="en-US"/>
              </w:rPr>
              <w:t>justable.</w:t>
            </w:r>
          </w:p>
        </w:tc>
        <w:tc>
          <w:tcPr>
            <w:tcW w:w="2293" w:type="pct"/>
          </w:tcPr>
          <w:p w14:paraId="72158BF1" w14:textId="77777777" w:rsidR="00626F7F" w:rsidRPr="00CF7ABF" w:rsidRDefault="00626F7F" w:rsidP="00BF7585">
            <w:pPr>
              <w:jc w:val="both"/>
              <w:rPr>
                <w:rFonts w:ascii="Arial" w:hAnsi="Arial" w:cs="Arial"/>
                <w:color w:val="000000"/>
                <w:sz w:val="18"/>
                <w:szCs w:val="18"/>
              </w:rPr>
            </w:pPr>
          </w:p>
        </w:tc>
      </w:tr>
      <w:tr w:rsidR="00626F7F" w:rsidRPr="00CF7ABF" w14:paraId="29D3E041" w14:textId="77777777" w:rsidTr="00BF7585">
        <w:tc>
          <w:tcPr>
            <w:tcW w:w="258" w:type="pct"/>
          </w:tcPr>
          <w:p w14:paraId="71B3B9A7"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5</w:t>
            </w:r>
          </w:p>
        </w:tc>
        <w:tc>
          <w:tcPr>
            <w:tcW w:w="2449" w:type="pct"/>
          </w:tcPr>
          <w:p w14:paraId="16E63B80" w14:textId="77777777" w:rsidR="00626F7F" w:rsidRPr="00CF7ABF" w:rsidRDefault="00626F7F" w:rsidP="00BF7585">
            <w:pPr>
              <w:jc w:val="both"/>
              <w:rPr>
                <w:rFonts w:ascii="Arial" w:hAnsi="Arial" w:cs="Arial"/>
                <w:color w:val="000000"/>
                <w:sz w:val="18"/>
                <w:szCs w:val="18"/>
              </w:rPr>
            </w:pPr>
            <w:r w:rsidRPr="00CF7ABF">
              <w:rPr>
                <w:rFonts w:ascii="Arial" w:eastAsia="Arial" w:hAnsi="Arial" w:cs="Arial"/>
                <w:sz w:val="18"/>
                <w:szCs w:val="12"/>
                <w:lang w:eastAsia="en-US"/>
              </w:rPr>
              <w:t>Cuente con interru</w:t>
            </w:r>
            <w:r w:rsidRPr="00CF7ABF">
              <w:rPr>
                <w:rFonts w:ascii="Arial" w:eastAsia="Arial" w:hAnsi="Arial" w:cs="Arial"/>
                <w:spacing w:val="-2"/>
                <w:sz w:val="18"/>
                <w:szCs w:val="12"/>
                <w:lang w:eastAsia="en-US"/>
              </w:rPr>
              <w:t>p</w:t>
            </w:r>
            <w:r w:rsidRPr="00CF7ABF">
              <w:rPr>
                <w:rFonts w:ascii="Arial" w:eastAsia="Arial" w:hAnsi="Arial" w:cs="Arial"/>
                <w:sz w:val="18"/>
                <w:szCs w:val="12"/>
                <w:lang w:eastAsia="en-US"/>
              </w:rPr>
              <w:t>tor de seguridad.</w:t>
            </w:r>
          </w:p>
        </w:tc>
        <w:tc>
          <w:tcPr>
            <w:tcW w:w="2293" w:type="pct"/>
          </w:tcPr>
          <w:p w14:paraId="19854C7C" w14:textId="77777777" w:rsidR="00626F7F" w:rsidRPr="00CF7ABF" w:rsidRDefault="00626F7F" w:rsidP="00BF7585">
            <w:pPr>
              <w:jc w:val="both"/>
              <w:rPr>
                <w:rFonts w:ascii="Arial" w:hAnsi="Arial" w:cs="Arial"/>
                <w:color w:val="000000"/>
                <w:sz w:val="18"/>
                <w:szCs w:val="18"/>
              </w:rPr>
            </w:pPr>
          </w:p>
        </w:tc>
      </w:tr>
      <w:tr w:rsidR="00626F7F" w:rsidRPr="00CF7ABF" w14:paraId="7133D610" w14:textId="77777777" w:rsidTr="00BF7585">
        <w:tc>
          <w:tcPr>
            <w:tcW w:w="258" w:type="pct"/>
          </w:tcPr>
          <w:p w14:paraId="404EE1B9"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6</w:t>
            </w:r>
          </w:p>
        </w:tc>
        <w:tc>
          <w:tcPr>
            <w:tcW w:w="2449" w:type="pct"/>
          </w:tcPr>
          <w:p w14:paraId="2D365452"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184D86AA" w14:textId="77777777" w:rsidR="00626F7F" w:rsidRPr="00CF7ABF" w:rsidRDefault="00626F7F" w:rsidP="00BF7585">
            <w:pPr>
              <w:jc w:val="both"/>
              <w:rPr>
                <w:rFonts w:ascii="Arial" w:hAnsi="Arial" w:cs="Arial"/>
                <w:color w:val="000000"/>
                <w:sz w:val="18"/>
                <w:szCs w:val="18"/>
                <w:lang w:val="pt-BR"/>
              </w:rPr>
            </w:pPr>
          </w:p>
        </w:tc>
      </w:tr>
    </w:tbl>
    <w:p w14:paraId="6CA80764" w14:textId="77777777" w:rsidR="00626F7F" w:rsidRPr="00CF7ABF" w:rsidRDefault="00626F7F" w:rsidP="00626F7F">
      <w:pPr>
        <w:tabs>
          <w:tab w:val="left" w:pos="3456"/>
        </w:tabs>
        <w:ind w:left="56"/>
        <w:jc w:val="both"/>
        <w:rPr>
          <w:rFonts w:ascii="Arial" w:hAnsi="Arial" w:cs="Arial"/>
          <w:b/>
          <w:color w:val="000000"/>
          <w:lang w:eastAsia="es-MX"/>
        </w:rPr>
      </w:pPr>
    </w:p>
    <w:p w14:paraId="0530709B" w14:textId="77777777" w:rsidR="00626F7F" w:rsidRPr="00CF7ABF" w:rsidRDefault="00626F7F" w:rsidP="00626F7F">
      <w:pPr>
        <w:tabs>
          <w:tab w:val="left" w:pos="3456"/>
        </w:tabs>
        <w:ind w:left="56"/>
        <w:jc w:val="both"/>
        <w:rPr>
          <w:rFonts w:ascii="Arial" w:hAnsi="Arial" w:cs="Arial"/>
          <w:b/>
          <w:color w:val="000000"/>
          <w:lang w:eastAsia="es-MX"/>
        </w:rPr>
      </w:pPr>
    </w:p>
    <w:p w14:paraId="2E5CA5BA" w14:textId="77777777" w:rsidR="00626F7F" w:rsidRPr="00CF7ABF" w:rsidRDefault="00626F7F" w:rsidP="00626F7F">
      <w:pPr>
        <w:tabs>
          <w:tab w:val="left" w:pos="3456"/>
        </w:tabs>
        <w:ind w:left="56"/>
        <w:jc w:val="both"/>
        <w:rPr>
          <w:rFonts w:ascii="Arial" w:hAnsi="Arial" w:cs="Arial"/>
          <w:b/>
          <w:color w:val="000000"/>
          <w:lang w:eastAsia="es-MX"/>
        </w:rPr>
      </w:pPr>
    </w:p>
    <w:p w14:paraId="334EABFC" w14:textId="77777777" w:rsidR="00626F7F" w:rsidRPr="00CF7ABF" w:rsidRDefault="00626F7F" w:rsidP="00626F7F">
      <w:pPr>
        <w:tabs>
          <w:tab w:val="left" w:pos="3456"/>
        </w:tabs>
        <w:ind w:left="56"/>
        <w:jc w:val="both"/>
        <w:rPr>
          <w:rFonts w:ascii="Arial" w:hAnsi="Arial" w:cs="Arial"/>
          <w:b/>
          <w:color w:val="000000"/>
          <w:lang w:eastAsia="es-MX"/>
        </w:rPr>
      </w:pPr>
    </w:p>
    <w:p w14:paraId="6C28AD19" w14:textId="77777777" w:rsidR="00626F7F" w:rsidRPr="00CF7ABF" w:rsidRDefault="00626F7F" w:rsidP="00626F7F">
      <w:pPr>
        <w:tabs>
          <w:tab w:val="left" w:pos="3456"/>
        </w:tabs>
        <w:ind w:left="56"/>
        <w:jc w:val="both"/>
        <w:rPr>
          <w:rFonts w:ascii="Arial" w:hAnsi="Arial" w:cs="Arial"/>
          <w:b/>
          <w:color w:val="000000"/>
          <w:lang w:eastAsia="es-MX"/>
        </w:rPr>
      </w:pPr>
    </w:p>
    <w:p w14:paraId="6F858E04" w14:textId="77777777" w:rsidR="00626F7F" w:rsidRPr="00CF7ABF" w:rsidRDefault="00626F7F" w:rsidP="00626F7F">
      <w:pPr>
        <w:tabs>
          <w:tab w:val="left" w:pos="3456"/>
        </w:tabs>
        <w:ind w:left="56"/>
        <w:jc w:val="both"/>
        <w:rPr>
          <w:rFonts w:ascii="Arial" w:hAnsi="Arial" w:cs="Arial"/>
          <w:b/>
          <w:color w:val="000000"/>
          <w:lang w:eastAsia="es-MX"/>
        </w:rPr>
      </w:pPr>
    </w:p>
    <w:p w14:paraId="71A62C0E" w14:textId="77777777" w:rsidR="00626F7F" w:rsidRPr="00CF7ABF" w:rsidRDefault="00626F7F" w:rsidP="00626F7F">
      <w:pPr>
        <w:tabs>
          <w:tab w:val="left" w:pos="3456"/>
        </w:tabs>
        <w:ind w:left="56"/>
        <w:jc w:val="both"/>
        <w:rPr>
          <w:rFonts w:ascii="Arial" w:hAnsi="Arial" w:cs="Arial"/>
          <w:b/>
          <w:color w:val="000000"/>
          <w:lang w:eastAsia="es-MX"/>
        </w:rPr>
      </w:pPr>
      <w:r w:rsidRPr="00CF7ABF">
        <w:rPr>
          <w:rFonts w:ascii="Arial" w:hAnsi="Arial" w:cs="Arial"/>
          <w:b/>
          <w:color w:val="000000"/>
          <w:lang w:eastAsia="es-MX"/>
        </w:rPr>
        <w:t>10.- Pinzas de rodillo (Equipo de apoyo)</w:t>
      </w:r>
    </w:p>
    <w:p w14:paraId="0EF517FD" w14:textId="77777777" w:rsidR="00626F7F" w:rsidRPr="00CF7ABF" w:rsidRDefault="00626F7F" w:rsidP="00626F7F">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00"/>
        <w:gridCol w:w="4740"/>
        <w:gridCol w:w="4438"/>
      </w:tblGrid>
      <w:tr w:rsidR="00626F7F" w:rsidRPr="00CF7ABF" w14:paraId="222BCF58" w14:textId="77777777" w:rsidTr="00BF7585">
        <w:tc>
          <w:tcPr>
            <w:tcW w:w="258" w:type="pct"/>
          </w:tcPr>
          <w:p w14:paraId="6BA604F9" w14:textId="77777777" w:rsidR="00626F7F" w:rsidRPr="00CF7ABF" w:rsidRDefault="00626F7F" w:rsidP="00BF7585">
            <w:pPr>
              <w:rPr>
                <w:rFonts w:ascii="Arial" w:hAnsi="Arial" w:cs="Arial"/>
                <w:b/>
                <w:sz w:val="18"/>
                <w:szCs w:val="18"/>
              </w:rPr>
            </w:pPr>
            <w:r w:rsidRPr="00CF7ABF">
              <w:rPr>
                <w:rFonts w:ascii="Arial" w:hAnsi="Arial" w:cs="Arial"/>
                <w:b/>
                <w:sz w:val="18"/>
                <w:szCs w:val="18"/>
              </w:rPr>
              <w:t>No</w:t>
            </w:r>
          </w:p>
        </w:tc>
        <w:tc>
          <w:tcPr>
            <w:tcW w:w="2449" w:type="pct"/>
          </w:tcPr>
          <w:p w14:paraId="5B19A9E9" w14:textId="77777777" w:rsidR="00626F7F" w:rsidRPr="00CF7ABF" w:rsidRDefault="00626F7F" w:rsidP="00BF7585">
            <w:pPr>
              <w:jc w:val="center"/>
              <w:rPr>
                <w:rFonts w:ascii="Arial" w:hAnsi="Arial" w:cs="Arial"/>
                <w:b/>
                <w:sz w:val="18"/>
                <w:szCs w:val="18"/>
              </w:rPr>
            </w:pPr>
            <w:r w:rsidRPr="00CF7ABF">
              <w:rPr>
                <w:rFonts w:ascii="Arial" w:hAnsi="Arial" w:cs="Arial"/>
                <w:b/>
                <w:sz w:val="18"/>
                <w:szCs w:val="18"/>
              </w:rPr>
              <w:t>Características</w:t>
            </w:r>
          </w:p>
        </w:tc>
        <w:tc>
          <w:tcPr>
            <w:tcW w:w="2293" w:type="pct"/>
          </w:tcPr>
          <w:p w14:paraId="02982764" w14:textId="77777777" w:rsidR="00626F7F" w:rsidRPr="00CF7ABF" w:rsidRDefault="00626F7F" w:rsidP="00BF7585">
            <w:pPr>
              <w:jc w:val="center"/>
              <w:rPr>
                <w:rFonts w:ascii="Arial" w:hAnsi="Arial" w:cs="Arial"/>
                <w:b/>
                <w:sz w:val="18"/>
                <w:szCs w:val="18"/>
              </w:rPr>
            </w:pPr>
            <w:r w:rsidRPr="00CF7ABF">
              <w:rPr>
                <w:rFonts w:ascii="Arial" w:hAnsi="Arial" w:cs="Arial"/>
                <w:b/>
                <w:sz w:val="18"/>
                <w:szCs w:val="18"/>
              </w:rPr>
              <w:t>Ofertado</w:t>
            </w:r>
          </w:p>
        </w:tc>
      </w:tr>
      <w:tr w:rsidR="00626F7F" w:rsidRPr="00CF7ABF" w14:paraId="043B17DC" w14:textId="77777777" w:rsidTr="00BF7585">
        <w:trPr>
          <w:trHeight w:val="382"/>
        </w:trPr>
        <w:tc>
          <w:tcPr>
            <w:tcW w:w="258" w:type="pct"/>
          </w:tcPr>
          <w:p w14:paraId="05BE164D" w14:textId="77777777" w:rsidR="00626F7F" w:rsidRPr="00CF7ABF" w:rsidRDefault="00626F7F" w:rsidP="00BF7585">
            <w:pPr>
              <w:rPr>
                <w:rFonts w:ascii="Arial" w:hAnsi="Arial" w:cs="Arial"/>
                <w:sz w:val="18"/>
                <w:szCs w:val="18"/>
              </w:rPr>
            </w:pPr>
            <w:r w:rsidRPr="00CF7ABF">
              <w:rPr>
                <w:rFonts w:ascii="Arial" w:hAnsi="Arial" w:cs="Arial"/>
                <w:sz w:val="18"/>
                <w:szCs w:val="18"/>
              </w:rPr>
              <w:t>1</w:t>
            </w:r>
          </w:p>
        </w:tc>
        <w:tc>
          <w:tcPr>
            <w:tcW w:w="2449" w:type="pct"/>
          </w:tcPr>
          <w:p w14:paraId="686A3C58" w14:textId="77777777" w:rsidR="00626F7F" w:rsidRPr="00CF7ABF" w:rsidRDefault="00626F7F" w:rsidP="00BF7585">
            <w:pPr>
              <w:rPr>
                <w:rFonts w:ascii="Arial" w:hAnsi="Arial" w:cs="Arial"/>
                <w:sz w:val="18"/>
                <w:szCs w:val="18"/>
              </w:rPr>
            </w:pPr>
            <w:r w:rsidRPr="00CF7ABF">
              <w:rPr>
                <w:rFonts w:ascii="Arial" w:eastAsia="Arial" w:hAnsi="Arial" w:cs="Arial"/>
                <w:sz w:val="18"/>
                <w:szCs w:val="18"/>
                <w:lang w:eastAsia="en-US"/>
              </w:rPr>
              <w:t>Pinza de rodillo para</w:t>
            </w:r>
            <w:r w:rsidRPr="00CF7ABF">
              <w:rPr>
                <w:rFonts w:ascii="Arial" w:eastAsia="Arial" w:hAnsi="Arial" w:cs="Arial"/>
                <w:spacing w:val="-2"/>
                <w:sz w:val="18"/>
                <w:szCs w:val="18"/>
                <w:lang w:eastAsia="en-US"/>
              </w:rPr>
              <w:t xml:space="preserve"> </w:t>
            </w:r>
            <w:r w:rsidRPr="00CF7ABF">
              <w:rPr>
                <w:rFonts w:ascii="Arial" w:eastAsia="Arial" w:hAnsi="Arial" w:cs="Arial"/>
                <w:sz w:val="18"/>
                <w:szCs w:val="18"/>
                <w:lang w:eastAsia="en-US"/>
              </w:rPr>
              <w:t>purgado de la tubería con</w:t>
            </w:r>
            <w:r w:rsidRPr="00CF7ABF">
              <w:rPr>
                <w:rFonts w:ascii="Arial" w:eastAsia="Arial" w:hAnsi="Arial" w:cs="Arial"/>
                <w:spacing w:val="-1"/>
                <w:sz w:val="18"/>
                <w:szCs w:val="18"/>
                <w:lang w:eastAsia="en-US"/>
              </w:rPr>
              <w:t xml:space="preserve"> </w:t>
            </w:r>
            <w:r w:rsidRPr="00CF7ABF">
              <w:rPr>
                <w:rFonts w:ascii="Arial" w:eastAsia="Arial" w:hAnsi="Arial" w:cs="Arial"/>
                <w:sz w:val="18"/>
                <w:szCs w:val="18"/>
                <w:lang w:eastAsia="en-US"/>
              </w:rPr>
              <w:t>sangre.</w:t>
            </w:r>
          </w:p>
        </w:tc>
        <w:tc>
          <w:tcPr>
            <w:tcW w:w="2293" w:type="pct"/>
          </w:tcPr>
          <w:p w14:paraId="4E99FAE6" w14:textId="77777777" w:rsidR="00626F7F" w:rsidRPr="00CF7ABF" w:rsidRDefault="00626F7F" w:rsidP="00BF7585">
            <w:pPr>
              <w:rPr>
                <w:rFonts w:ascii="Arial" w:hAnsi="Arial" w:cs="Arial"/>
                <w:b/>
                <w:sz w:val="18"/>
                <w:szCs w:val="18"/>
              </w:rPr>
            </w:pPr>
          </w:p>
        </w:tc>
      </w:tr>
      <w:tr w:rsidR="00626F7F" w:rsidRPr="00CF7ABF" w14:paraId="7A384854" w14:textId="77777777" w:rsidTr="00BF7585">
        <w:trPr>
          <w:trHeight w:val="382"/>
        </w:trPr>
        <w:tc>
          <w:tcPr>
            <w:tcW w:w="258" w:type="pct"/>
          </w:tcPr>
          <w:p w14:paraId="6A0EFF47" w14:textId="77777777" w:rsidR="00626F7F" w:rsidRPr="00CF7ABF" w:rsidRDefault="00626F7F" w:rsidP="00BF7585">
            <w:pPr>
              <w:rPr>
                <w:rFonts w:ascii="Arial" w:hAnsi="Arial" w:cs="Arial"/>
                <w:sz w:val="18"/>
                <w:szCs w:val="18"/>
              </w:rPr>
            </w:pPr>
            <w:r w:rsidRPr="00CF7ABF">
              <w:rPr>
                <w:rFonts w:ascii="Arial" w:hAnsi="Arial" w:cs="Arial"/>
                <w:sz w:val="18"/>
                <w:szCs w:val="18"/>
              </w:rPr>
              <w:t>2</w:t>
            </w:r>
          </w:p>
        </w:tc>
        <w:tc>
          <w:tcPr>
            <w:tcW w:w="2449" w:type="pct"/>
          </w:tcPr>
          <w:p w14:paraId="5C643503" w14:textId="77777777" w:rsidR="00626F7F" w:rsidRPr="00CF7ABF" w:rsidRDefault="00626F7F" w:rsidP="00BF7585">
            <w:pPr>
              <w:rPr>
                <w:rFonts w:ascii="Arial" w:hAnsi="Arial" w:cs="Arial"/>
                <w:sz w:val="18"/>
                <w:szCs w:val="18"/>
              </w:rPr>
            </w:pPr>
            <w:r w:rsidRPr="00CF7ABF">
              <w:rPr>
                <w:rFonts w:ascii="Arial" w:eastAsia="Arial" w:hAnsi="Arial" w:cs="Arial"/>
                <w:sz w:val="18"/>
                <w:szCs w:val="18"/>
                <w:lang w:eastAsia="en-US"/>
              </w:rPr>
              <w:t>Hecha</w:t>
            </w:r>
            <w:r w:rsidRPr="00CF7ABF">
              <w:rPr>
                <w:rFonts w:ascii="Arial" w:eastAsia="Arial" w:hAnsi="Arial" w:cs="Arial"/>
                <w:spacing w:val="-2"/>
                <w:sz w:val="18"/>
                <w:szCs w:val="18"/>
                <w:lang w:eastAsia="en-US"/>
              </w:rPr>
              <w:t xml:space="preserve"> </w:t>
            </w:r>
            <w:r w:rsidRPr="00CF7ABF">
              <w:rPr>
                <w:rFonts w:ascii="Arial" w:eastAsia="Arial" w:hAnsi="Arial" w:cs="Arial"/>
                <w:sz w:val="18"/>
                <w:szCs w:val="18"/>
                <w:lang w:eastAsia="en-US"/>
              </w:rPr>
              <w:t>de metal.</w:t>
            </w:r>
          </w:p>
        </w:tc>
        <w:tc>
          <w:tcPr>
            <w:tcW w:w="2293" w:type="pct"/>
          </w:tcPr>
          <w:p w14:paraId="0B52955A" w14:textId="77777777" w:rsidR="00626F7F" w:rsidRPr="00CF7ABF" w:rsidRDefault="00626F7F" w:rsidP="00BF7585">
            <w:pPr>
              <w:rPr>
                <w:rFonts w:ascii="Arial" w:hAnsi="Arial" w:cs="Arial"/>
                <w:b/>
                <w:sz w:val="18"/>
                <w:szCs w:val="18"/>
              </w:rPr>
            </w:pPr>
          </w:p>
        </w:tc>
      </w:tr>
      <w:tr w:rsidR="00626F7F" w:rsidRPr="00CF7ABF" w14:paraId="5E54023A" w14:textId="77777777" w:rsidTr="00BF7585">
        <w:tc>
          <w:tcPr>
            <w:tcW w:w="258" w:type="pct"/>
          </w:tcPr>
          <w:p w14:paraId="5C3BA5EA" w14:textId="77777777" w:rsidR="00626F7F" w:rsidRPr="00CF7ABF" w:rsidRDefault="00626F7F" w:rsidP="00BF7585">
            <w:pPr>
              <w:rPr>
                <w:rFonts w:ascii="Arial" w:hAnsi="Arial" w:cs="Arial"/>
                <w:sz w:val="18"/>
                <w:szCs w:val="18"/>
              </w:rPr>
            </w:pPr>
            <w:r w:rsidRPr="00CF7ABF">
              <w:rPr>
                <w:rFonts w:ascii="Arial" w:hAnsi="Arial" w:cs="Arial"/>
                <w:sz w:val="18"/>
                <w:szCs w:val="18"/>
              </w:rPr>
              <w:t>3</w:t>
            </w:r>
          </w:p>
        </w:tc>
        <w:tc>
          <w:tcPr>
            <w:tcW w:w="2449" w:type="pct"/>
          </w:tcPr>
          <w:p w14:paraId="7758F552" w14:textId="77777777" w:rsidR="00626F7F" w:rsidRPr="00CF7ABF" w:rsidRDefault="00626F7F" w:rsidP="00BF7585">
            <w:pPr>
              <w:rPr>
                <w:rFonts w:ascii="Arial" w:hAnsi="Arial" w:cs="Arial"/>
                <w:sz w:val="18"/>
                <w:szCs w:val="18"/>
              </w:rPr>
            </w:pPr>
            <w:r w:rsidRPr="00CF7ABF">
              <w:rPr>
                <w:rFonts w:ascii="Arial" w:eastAsia="Arial" w:hAnsi="Arial" w:cs="Arial"/>
                <w:sz w:val="18"/>
                <w:szCs w:val="18"/>
                <w:lang w:eastAsia="en-US"/>
              </w:rPr>
              <w:t>Rodillo de auto ajuste.</w:t>
            </w:r>
          </w:p>
        </w:tc>
        <w:tc>
          <w:tcPr>
            <w:tcW w:w="2293" w:type="pct"/>
          </w:tcPr>
          <w:p w14:paraId="2AC83989" w14:textId="77777777" w:rsidR="00626F7F" w:rsidRPr="00CF7ABF" w:rsidRDefault="00626F7F" w:rsidP="00BF7585">
            <w:pPr>
              <w:rPr>
                <w:rFonts w:ascii="Arial" w:hAnsi="Arial" w:cs="Arial"/>
                <w:sz w:val="18"/>
                <w:szCs w:val="18"/>
              </w:rPr>
            </w:pPr>
          </w:p>
        </w:tc>
      </w:tr>
    </w:tbl>
    <w:p w14:paraId="57E65385" w14:textId="77777777" w:rsidR="00626F7F" w:rsidRPr="00CF7ABF" w:rsidRDefault="00626F7F" w:rsidP="00626F7F">
      <w:pPr>
        <w:tabs>
          <w:tab w:val="left" w:pos="3456"/>
        </w:tabs>
        <w:ind w:left="56"/>
        <w:jc w:val="both"/>
        <w:rPr>
          <w:rFonts w:ascii="Arial" w:hAnsi="Arial" w:cs="Arial"/>
          <w:b/>
          <w:color w:val="000000"/>
          <w:lang w:eastAsia="es-MX"/>
        </w:rPr>
      </w:pPr>
      <w:r w:rsidRPr="00CF7ABF">
        <w:rPr>
          <w:rFonts w:ascii="Arial" w:hAnsi="Arial" w:cs="Arial"/>
          <w:b/>
          <w:color w:val="000000"/>
          <w:lang w:eastAsia="es-MX"/>
        </w:rPr>
        <w:t xml:space="preserve">  </w:t>
      </w:r>
    </w:p>
    <w:p w14:paraId="3A1EF719" w14:textId="77777777" w:rsidR="00626F7F" w:rsidRPr="00CF7ABF" w:rsidRDefault="00626F7F" w:rsidP="00626F7F">
      <w:pPr>
        <w:tabs>
          <w:tab w:val="left" w:pos="3456"/>
        </w:tabs>
        <w:ind w:left="56"/>
        <w:jc w:val="both"/>
        <w:rPr>
          <w:rFonts w:ascii="Arial" w:hAnsi="Arial" w:cs="Arial"/>
          <w:b/>
          <w:color w:val="000000"/>
          <w:lang w:eastAsia="es-MX"/>
        </w:rPr>
      </w:pPr>
    </w:p>
    <w:p w14:paraId="50FA557E" w14:textId="77777777" w:rsidR="00626F7F" w:rsidRPr="00CF7ABF" w:rsidRDefault="00626F7F" w:rsidP="00626F7F">
      <w:pPr>
        <w:tabs>
          <w:tab w:val="left" w:pos="3456"/>
        </w:tabs>
        <w:ind w:left="56"/>
        <w:jc w:val="both"/>
        <w:rPr>
          <w:rFonts w:ascii="Arial" w:hAnsi="Arial" w:cs="Arial"/>
          <w:b/>
          <w:color w:val="000000"/>
          <w:lang w:eastAsia="es-MX"/>
        </w:rPr>
      </w:pPr>
    </w:p>
    <w:p w14:paraId="2EAEB3B1" w14:textId="77777777" w:rsidR="00626F7F" w:rsidRPr="00CF7ABF" w:rsidRDefault="00626F7F" w:rsidP="00626F7F">
      <w:pPr>
        <w:tabs>
          <w:tab w:val="left" w:pos="3456"/>
        </w:tabs>
        <w:jc w:val="both"/>
        <w:rPr>
          <w:rFonts w:ascii="Arial" w:hAnsi="Arial" w:cs="Arial"/>
          <w:b/>
          <w:color w:val="000000"/>
          <w:lang w:eastAsia="es-MX"/>
        </w:rPr>
      </w:pPr>
    </w:p>
    <w:p w14:paraId="7F305CDF" w14:textId="77777777" w:rsidR="00626F7F" w:rsidRPr="00CF7ABF" w:rsidRDefault="00626F7F" w:rsidP="00626F7F">
      <w:pPr>
        <w:tabs>
          <w:tab w:val="left" w:pos="3456"/>
        </w:tabs>
        <w:jc w:val="both"/>
        <w:rPr>
          <w:rFonts w:ascii="Arial" w:hAnsi="Arial" w:cs="Arial"/>
          <w:b/>
          <w:color w:val="000000"/>
          <w:lang w:eastAsia="es-MX"/>
        </w:rPr>
      </w:pPr>
      <w:r w:rsidRPr="00CF7ABF">
        <w:rPr>
          <w:rFonts w:ascii="Arial" w:hAnsi="Arial" w:cs="Arial"/>
          <w:b/>
          <w:color w:val="000000"/>
          <w:lang w:eastAsia="es-MX"/>
        </w:rPr>
        <w:t xml:space="preserve">11.- Centrifuga con gabinete refrigerada </w:t>
      </w:r>
    </w:p>
    <w:p w14:paraId="7D67D377" w14:textId="77777777" w:rsidR="00626F7F" w:rsidRPr="00CF7ABF" w:rsidRDefault="00626F7F" w:rsidP="00626F7F">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52"/>
        <w:gridCol w:w="4688"/>
        <w:gridCol w:w="4438"/>
      </w:tblGrid>
      <w:tr w:rsidR="00626F7F" w:rsidRPr="00CF7ABF" w14:paraId="1A3ACD3F" w14:textId="77777777" w:rsidTr="00BF7585">
        <w:tc>
          <w:tcPr>
            <w:tcW w:w="285" w:type="pct"/>
            <w:vAlign w:val="center"/>
          </w:tcPr>
          <w:p w14:paraId="13287132" w14:textId="77777777" w:rsidR="00626F7F" w:rsidRPr="00CF7ABF" w:rsidRDefault="00626F7F" w:rsidP="00BF7585">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118B5379"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Solicitado</w:t>
            </w:r>
          </w:p>
        </w:tc>
        <w:tc>
          <w:tcPr>
            <w:tcW w:w="2293" w:type="pct"/>
            <w:vAlign w:val="center"/>
          </w:tcPr>
          <w:p w14:paraId="290E074D"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626F7F" w:rsidRPr="00CF7ABF" w14:paraId="690E1133" w14:textId="77777777" w:rsidTr="00BF7585">
        <w:tc>
          <w:tcPr>
            <w:tcW w:w="285" w:type="pct"/>
          </w:tcPr>
          <w:p w14:paraId="5CE0AD2C"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32604F2C"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Centrifuga de piso con gabinete refrigerada.</w:t>
            </w:r>
          </w:p>
        </w:tc>
        <w:tc>
          <w:tcPr>
            <w:tcW w:w="2293" w:type="pct"/>
          </w:tcPr>
          <w:p w14:paraId="33CA0AD3" w14:textId="77777777" w:rsidR="00626F7F" w:rsidRPr="00CF7ABF" w:rsidRDefault="00626F7F" w:rsidP="00BF7585">
            <w:pPr>
              <w:jc w:val="both"/>
              <w:rPr>
                <w:rFonts w:ascii="Arial" w:hAnsi="Arial" w:cs="Arial"/>
                <w:b/>
                <w:color w:val="000000"/>
                <w:sz w:val="18"/>
                <w:szCs w:val="18"/>
              </w:rPr>
            </w:pPr>
          </w:p>
        </w:tc>
      </w:tr>
      <w:tr w:rsidR="00626F7F" w:rsidRPr="00CF7ABF" w14:paraId="3A584FCF" w14:textId="77777777" w:rsidTr="00BF7585">
        <w:tc>
          <w:tcPr>
            <w:tcW w:w="285" w:type="pct"/>
          </w:tcPr>
          <w:p w14:paraId="5BB6B57B"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0B5D155D"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Controlada por microprocesador.</w:t>
            </w:r>
          </w:p>
        </w:tc>
        <w:tc>
          <w:tcPr>
            <w:tcW w:w="2293" w:type="pct"/>
          </w:tcPr>
          <w:p w14:paraId="0D0956EC" w14:textId="77777777" w:rsidR="00626F7F" w:rsidRPr="00CF7ABF" w:rsidRDefault="00626F7F" w:rsidP="00BF7585">
            <w:pPr>
              <w:jc w:val="both"/>
              <w:rPr>
                <w:rFonts w:ascii="Arial" w:hAnsi="Arial" w:cs="Arial"/>
                <w:b/>
                <w:color w:val="000000"/>
                <w:sz w:val="18"/>
                <w:szCs w:val="18"/>
              </w:rPr>
            </w:pPr>
          </w:p>
        </w:tc>
      </w:tr>
      <w:tr w:rsidR="00626F7F" w:rsidRPr="00CF7ABF" w14:paraId="11126EBD" w14:textId="77777777" w:rsidTr="00BF7585">
        <w:tc>
          <w:tcPr>
            <w:tcW w:w="285" w:type="pct"/>
          </w:tcPr>
          <w:p w14:paraId="68FA9B41"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7122EB65"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Rango de temperatura programable desde -20°C hasta +40°C</w:t>
            </w:r>
          </w:p>
        </w:tc>
        <w:tc>
          <w:tcPr>
            <w:tcW w:w="2293" w:type="pct"/>
          </w:tcPr>
          <w:p w14:paraId="63AD7946" w14:textId="77777777" w:rsidR="00626F7F" w:rsidRPr="00CF7ABF" w:rsidRDefault="00626F7F" w:rsidP="00BF7585">
            <w:pPr>
              <w:jc w:val="both"/>
              <w:rPr>
                <w:rFonts w:ascii="Arial" w:hAnsi="Arial" w:cs="Arial"/>
                <w:b/>
                <w:color w:val="000000"/>
                <w:sz w:val="18"/>
                <w:szCs w:val="18"/>
              </w:rPr>
            </w:pPr>
          </w:p>
        </w:tc>
      </w:tr>
      <w:tr w:rsidR="00626F7F" w:rsidRPr="00CF7ABF" w14:paraId="791753C4" w14:textId="77777777" w:rsidTr="00BF7585">
        <w:tc>
          <w:tcPr>
            <w:tcW w:w="285" w:type="pct"/>
          </w:tcPr>
          <w:p w14:paraId="0B2F0940"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5</w:t>
            </w:r>
          </w:p>
        </w:tc>
        <w:tc>
          <w:tcPr>
            <w:tcW w:w="2422" w:type="pct"/>
          </w:tcPr>
          <w:p w14:paraId="2682A5C2"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Rotor horizontal con capacidad de cuatro, seis o doce plazas para bolsas de plástico triples y/o cuadruples.</w:t>
            </w:r>
          </w:p>
        </w:tc>
        <w:tc>
          <w:tcPr>
            <w:tcW w:w="2293" w:type="pct"/>
          </w:tcPr>
          <w:p w14:paraId="7D1DBE38" w14:textId="77777777" w:rsidR="00626F7F" w:rsidRPr="00CF7ABF" w:rsidRDefault="00626F7F" w:rsidP="00BF7585">
            <w:pPr>
              <w:jc w:val="both"/>
              <w:rPr>
                <w:rFonts w:ascii="Arial" w:hAnsi="Arial" w:cs="Arial"/>
                <w:b/>
                <w:color w:val="000000"/>
                <w:sz w:val="18"/>
                <w:szCs w:val="18"/>
              </w:rPr>
            </w:pPr>
          </w:p>
        </w:tc>
      </w:tr>
      <w:tr w:rsidR="00626F7F" w:rsidRPr="00CF7ABF" w14:paraId="32639910" w14:textId="77777777" w:rsidTr="00BF7585">
        <w:tc>
          <w:tcPr>
            <w:tcW w:w="285" w:type="pct"/>
          </w:tcPr>
          <w:p w14:paraId="0EF575ED"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6</w:t>
            </w:r>
          </w:p>
        </w:tc>
        <w:tc>
          <w:tcPr>
            <w:tcW w:w="2422" w:type="pct"/>
          </w:tcPr>
          <w:p w14:paraId="79B9B1FA"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Número de buckets o camisas y adaptadores de acuerdo a la capacidad del rotor.</w:t>
            </w:r>
          </w:p>
        </w:tc>
        <w:tc>
          <w:tcPr>
            <w:tcW w:w="2293" w:type="pct"/>
          </w:tcPr>
          <w:p w14:paraId="63EDBC74" w14:textId="77777777" w:rsidR="00626F7F" w:rsidRPr="00CF7ABF" w:rsidRDefault="00626F7F" w:rsidP="00BF7585">
            <w:pPr>
              <w:jc w:val="both"/>
              <w:rPr>
                <w:rFonts w:ascii="Arial" w:hAnsi="Arial" w:cs="Arial"/>
                <w:b/>
                <w:color w:val="000000"/>
                <w:sz w:val="18"/>
                <w:szCs w:val="18"/>
              </w:rPr>
            </w:pPr>
          </w:p>
        </w:tc>
      </w:tr>
      <w:tr w:rsidR="00626F7F" w:rsidRPr="00CF7ABF" w14:paraId="3B6C1FBF" w14:textId="77777777" w:rsidTr="00BF7585">
        <w:tc>
          <w:tcPr>
            <w:tcW w:w="285" w:type="pct"/>
          </w:tcPr>
          <w:p w14:paraId="31F3DC5F"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7</w:t>
            </w:r>
          </w:p>
        </w:tc>
        <w:tc>
          <w:tcPr>
            <w:tcW w:w="2422" w:type="pct"/>
          </w:tcPr>
          <w:p w14:paraId="7359EF04"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Velocidad de la centrífuga con rotor hasta 4,500 rpm.</w:t>
            </w:r>
          </w:p>
        </w:tc>
        <w:tc>
          <w:tcPr>
            <w:tcW w:w="2293" w:type="pct"/>
          </w:tcPr>
          <w:p w14:paraId="5C3369BB" w14:textId="77777777" w:rsidR="00626F7F" w:rsidRPr="00CF7ABF" w:rsidRDefault="00626F7F" w:rsidP="00BF7585">
            <w:pPr>
              <w:jc w:val="both"/>
              <w:rPr>
                <w:rFonts w:ascii="Arial" w:hAnsi="Arial" w:cs="Arial"/>
                <w:b/>
                <w:color w:val="000000"/>
                <w:sz w:val="18"/>
                <w:szCs w:val="18"/>
              </w:rPr>
            </w:pPr>
          </w:p>
        </w:tc>
      </w:tr>
      <w:tr w:rsidR="00626F7F" w:rsidRPr="00CF7ABF" w14:paraId="775EBB2F" w14:textId="77777777" w:rsidTr="00BF7585">
        <w:tc>
          <w:tcPr>
            <w:tcW w:w="285" w:type="pct"/>
          </w:tcPr>
          <w:p w14:paraId="3E0AC30B"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8</w:t>
            </w:r>
          </w:p>
        </w:tc>
        <w:tc>
          <w:tcPr>
            <w:tcW w:w="2422" w:type="pct"/>
          </w:tcPr>
          <w:p w14:paraId="3DE962F9"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RCF de la centrifuga con rotor de 6,500 g.</w:t>
            </w:r>
          </w:p>
        </w:tc>
        <w:tc>
          <w:tcPr>
            <w:tcW w:w="2293" w:type="pct"/>
          </w:tcPr>
          <w:p w14:paraId="3D86CC77" w14:textId="77777777" w:rsidR="00626F7F" w:rsidRPr="00CF7ABF" w:rsidRDefault="00626F7F" w:rsidP="00BF7585">
            <w:pPr>
              <w:jc w:val="both"/>
              <w:rPr>
                <w:rFonts w:ascii="Arial" w:hAnsi="Arial" w:cs="Arial"/>
                <w:b/>
                <w:color w:val="000000"/>
                <w:sz w:val="18"/>
                <w:szCs w:val="18"/>
                <w:lang w:val="pt-BR"/>
              </w:rPr>
            </w:pPr>
          </w:p>
        </w:tc>
      </w:tr>
      <w:tr w:rsidR="00626F7F" w:rsidRPr="00CF7ABF" w14:paraId="3306CFF3" w14:textId="77777777" w:rsidTr="00BF7585">
        <w:tc>
          <w:tcPr>
            <w:tcW w:w="285" w:type="pct"/>
          </w:tcPr>
          <w:p w14:paraId="083FDEA2"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9</w:t>
            </w:r>
          </w:p>
        </w:tc>
        <w:tc>
          <w:tcPr>
            <w:tcW w:w="2422" w:type="pct"/>
          </w:tcPr>
          <w:p w14:paraId="154C9757"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Panel de control digital con teclas para: velocidad, tiempo, temperatura</w:t>
            </w:r>
          </w:p>
        </w:tc>
        <w:tc>
          <w:tcPr>
            <w:tcW w:w="2293" w:type="pct"/>
          </w:tcPr>
          <w:p w14:paraId="365697B5" w14:textId="77777777" w:rsidR="00626F7F" w:rsidRPr="00CF7ABF" w:rsidRDefault="00626F7F" w:rsidP="00BF7585">
            <w:pPr>
              <w:jc w:val="both"/>
              <w:rPr>
                <w:rFonts w:ascii="Arial" w:hAnsi="Arial" w:cs="Arial"/>
                <w:b/>
                <w:color w:val="000000"/>
                <w:sz w:val="18"/>
                <w:szCs w:val="18"/>
              </w:rPr>
            </w:pPr>
          </w:p>
        </w:tc>
      </w:tr>
      <w:tr w:rsidR="00626F7F" w:rsidRPr="00CF7ABF" w14:paraId="0C7CDDEB" w14:textId="77777777" w:rsidTr="00BF7585">
        <w:tc>
          <w:tcPr>
            <w:tcW w:w="285" w:type="pct"/>
          </w:tcPr>
          <w:p w14:paraId="276464E9"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10</w:t>
            </w:r>
          </w:p>
        </w:tc>
        <w:tc>
          <w:tcPr>
            <w:tcW w:w="2422" w:type="pct"/>
          </w:tcPr>
          <w:p w14:paraId="51800AFF"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Despliegue digital de: velocidad programada, RCF, tiempo restante de la corrida, temperatura.</w:t>
            </w:r>
          </w:p>
        </w:tc>
        <w:tc>
          <w:tcPr>
            <w:tcW w:w="2293" w:type="pct"/>
          </w:tcPr>
          <w:p w14:paraId="3832B600" w14:textId="77777777" w:rsidR="00626F7F" w:rsidRPr="00CF7ABF" w:rsidRDefault="00626F7F" w:rsidP="00BF7585">
            <w:pPr>
              <w:jc w:val="both"/>
              <w:rPr>
                <w:rFonts w:ascii="Arial" w:hAnsi="Arial" w:cs="Arial"/>
                <w:b/>
                <w:color w:val="000000"/>
                <w:sz w:val="18"/>
                <w:szCs w:val="18"/>
              </w:rPr>
            </w:pPr>
          </w:p>
        </w:tc>
      </w:tr>
      <w:tr w:rsidR="00626F7F" w:rsidRPr="00CF7ABF" w14:paraId="330F10B4" w14:textId="77777777" w:rsidTr="00BF7585">
        <w:tc>
          <w:tcPr>
            <w:tcW w:w="285" w:type="pct"/>
          </w:tcPr>
          <w:p w14:paraId="2D5A3187"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11</w:t>
            </w:r>
          </w:p>
        </w:tc>
        <w:tc>
          <w:tcPr>
            <w:tcW w:w="2422" w:type="pct"/>
          </w:tcPr>
          <w:p w14:paraId="782AC183"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Capacidad de almacenar 10 programas como mínimo.</w:t>
            </w:r>
          </w:p>
        </w:tc>
        <w:tc>
          <w:tcPr>
            <w:tcW w:w="2293" w:type="pct"/>
          </w:tcPr>
          <w:p w14:paraId="1B4EA4A5" w14:textId="77777777" w:rsidR="00626F7F" w:rsidRPr="00CF7ABF" w:rsidRDefault="00626F7F" w:rsidP="00BF7585">
            <w:pPr>
              <w:jc w:val="both"/>
              <w:rPr>
                <w:rFonts w:ascii="Arial" w:hAnsi="Arial" w:cs="Arial"/>
                <w:color w:val="000000"/>
                <w:sz w:val="18"/>
                <w:szCs w:val="18"/>
              </w:rPr>
            </w:pPr>
          </w:p>
        </w:tc>
      </w:tr>
      <w:tr w:rsidR="00626F7F" w:rsidRPr="00CF7ABF" w14:paraId="0C322355" w14:textId="77777777" w:rsidTr="00BF7585">
        <w:tc>
          <w:tcPr>
            <w:tcW w:w="285" w:type="pct"/>
          </w:tcPr>
          <w:p w14:paraId="64009D29"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12</w:t>
            </w:r>
          </w:p>
        </w:tc>
        <w:tc>
          <w:tcPr>
            <w:tcW w:w="2422" w:type="pct"/>
          </w:tcPr>
          <w:p w14:paraId="069A0A96"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Tecla para alternar el despliegue de condiciones actuales y programadas: Opcional.</w:t>
            </w:r>
          </w:p>
        </w:tc>
        <w:tc>
          <w:tcPr>
            <w:tcW w:w="2293" w:type="pct"/>
          </w:tcPr>
          <w:p w14:paraId="5E94C40E" w14:textId="77777777" w:rsidR="00626F7F" w:rsidRPr="00CF7ABF" w:rsidRDefault="00626F7F" w:rsidP="00BF7585">
            <w:pPr>
              <w:jc w:val="both"/>
              <w:rPr>
                <w:rFonts w:ascii="Arial" w:hAnsi="Arial" w:cs="Arial"/>
                <w:color w:val="000000"/>
                <w:sz w:val="18"/>
                <w:szCs w:val="18"/>
              </w:rPr>
            </w:pPr>
          </w:p>
        </w:tc>
      </w:tr>
      <w:tr w:rsidR="00626F7F" w:rsidRPr="00CF7ABF" w14:paraId="10E9EF6C" w14:textId="77777777" w:rsidTr="00BF7585">
        <w:tc>
          <w:tcPr>
            <w:tcW w:w="285" w:type="pct"/>
          </w:tcPr>
          <w:p w14:paraId="7A8229F9"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13</w:t>
            </w:r>
          </w:p>
        </w:tc>
        <w:tc>
          <w:tcPr>
            <w:tcW w:w="2422" w:type="pct"/>
          </w:tcPr>
          <w:p w14:paraId="6E913B34"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Capacidad de programación del tiempo de centrifugación o marcha permanente.</w:t>
            </w:r>
          </w:p>
        </w:tc>
        <w:tc>
          <w:tcPr>
            <w:tcW w:w="2293" w:type="pct"/>
          </w:tcPr>
          <w:p w14:paraId="54991C92" w14:textId="77777777" w:rsidR="00626F7F" w:rsidRPr="00CF7ABF" w:rsidRDefault="00626F7F" w:rsidP="00BF7585">
            <w:pPr>
              <w:jc w:val="both"/>
              <w:rPr>
                <w:rFonts w:ascii="Arial" w:hAnsi="Arial" w:cs="Arial"/>
                <w:b/>
                <w:color w:val="000000"/>
                <w:sz w:val="18"/>
                <w:szCs w:val="18"/>
              </w:rPr>
            </w:pPr>
          </w:p>
        </w:tc>
      </w:tr>
      <w:tr w:rsidR="00626F7F" w:rsidRPr="00CF7ABF" w14:paraId="63711B53" w14:textId="77777777" w:rsidTr="00BF7585">
        <w:tc>
          <w:tcPr>
            <w:tcW w:w="285" w:type="pct"/>
          </w:tcPr>
          <w:p w14:paraId="7992C8AA"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14</w:t>
            </w:r>
          </w:p>
        </w:tc>
        <w:tc>
          <w:tcPr>
            <w:tcW w:w="2422" w:type="pct"/>
          </w:tcPr>
          <w:p w14:paraId="0F291813"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Indicador audible y visible de terminación de ciclo.</w:t>
            </w:r>
          </w:p>
        </w:tc>
        <w:tc>
          <w:tcPr>
            <w:tcW w:w="2293" w:type="pct"/>
          </w:tcPr>
          <w:p w14:paraId="368D3D30" w14:textId="77777777" w:rsidR="00626F7F" w:rsidRPr="00CF7ABF" w:rsidRDefault="00626F7F" w:rsidP="00BF7585">
            <w:pPr>
              <w:jc w:val="both"/>
              <w:rPr>
                <w:rFonts w:ascii="Arial" w:hAnsi="Arial" w:cs="Arial"/>
                <w:b/>
                <w:color w:val="000000"/>
                <w:sz w:val="18"/>
                <w:szCs w:val="18"/>
              </w:rPr>
            </w:pPr>
          </w:p>
        </w:tc>
      </w:tr>
      <w:tr w:rsidR="00626F7F" w:rsidRPr="00CF7ABF" w14:paraId="10F067DD" w14:textId="77777777" w:rsidTr="00BF7585">
        <w:tc>
          <w:tcPr>
            <w:tcW w:w="285" w:type="pct"/>
          </w:tcPr>
          <w:p w14:paraId="05322489"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15</w:t>
            </w:r>
          </w:p>
        </w:tc>
        <w:tc>
          <w:tcPr>
            <w:tcW w:w="2422" w:type="pct"/>
          </w:tcPr>
          <w:p w14:paraId="6FB04607"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Sistema de seguridad en caso de imbalance, que impida la apertura de la tapa durante la centrifugación.</w:t>
            </w:r>
          </w:p>
        </w:tc>
        <w:tc>
          <w:tcPr>
            <w:tcW w:w="2293" w:type="pct"/>
          </w:tcPr>
          <w:p w14:paraId="587B6577" w14:textId="77777777" w:rsidR="00626F7F" w:rsidRPr="00CF7ABF" w:rsidRDefault="00626F7F" w:rsidP="00BF7585">
            <w:pPr>
              <w:jc w:val="both"/>
              <w:rPr>
                <w:rFonts w:ascii="Arial" w:hAnsi="Arial" w:cs="Arial"/>
                <w:b/>
                <w:color w:val="000000"/>
                <w:sz w:val="18"/>
                <w:szCs w:val="18"/>
              </w:rPr>
            </w:pPr>
          </w:p>
        </w:tc>
      </w:tr>
      <w:tr w:rsidR="00626F7F" w:rsidRPr="00CF7ABF" w14:paraId="17D459B8" w14:textId="77777777" w:rsidTr="00BF7585">
        <w:tc>
          <w:tcPr>
            <w:tcW w:w="285" w:type="pct"/>
          </w:tcPr>
          <w:p w14:paraId="71CD56C2"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21</w:t>
            </w:r>
          </w:p>
        </w:tc>
        <w:tc>
          <w:tcPr>
            <w:tcW w:w="2422" w:type="pct"/>
          </w:tcPr>
          <w:p w14:paraId="6D8649A2"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53C3C11D" w14:textId="77777777" w:rsidR="00626F7F" w:rsidRPr="00CF7ABF" w:rsidRDefault="00626F7F" w:rsidP="00BF7585">
            <w:pPr>
              <w:jc w:val="both"/>
              <w:rPr>
                <w:rFonts w:ascii="Arial" w:hAnsi="Arial" w:cs="Arial"/>
                <w:b/>
                <w:color w:val="000000"/>
                <w:sz w:val="18"/>
                <w:szCs w:val="18"/>
              </w:rPr>
            </w:pPr>
          </w:p>
        </w:tc>
      </w:tr>
    </w:tbl>
    <w:p w14:paraId="488295B3" w14:textId="77777777" w:rsidR="00626F7F" w:rsidRPr="00CF7ABF" w:rsidRDefault="00626F7F" w:rsidP="00626F7F">
      <w:pPr>
        <w:tabs>
          <w:tab w:val="left" w:pos="3456"/>
        </w:tabs>
        <w:ind w:left="56"/>
        <w:jc w:val="both"/>
        <w:rPr>
          <w:rFonts w:ascii="Arial" w:hAnsi="Arial" w:cs="Arial"/>
          <w:b/>
          <w:color w:val="000000"/>
          <w:lang w:eastAsia="es-MX"/>
        </w:rPr>
      </w:pPr>
    </w:p>
    <w:p w14:paraId="54B5D429" w14:textId="77777777" w:rsidR="00626F7F" w:rsidRPr="00CF7ABF" w:rsidRDefault="00626F7F" w:rsidP="00626F7F">
      <w:pPr>
        <w:tabs>
          <w:tab w:val="left" w:pos="3456"/>
        </w:tabs>
        <w:ind w:left="56"/>
        <w:jc w:val="both"/>
        <w:rPr>
          <w:rFonts w:ascii="Arial" w:hAnsi="Arial" w:cs="Arial"/>
          <w:b/>
          <w:color w:val="000000"/>
          <w:lang w:eastAsia="es-MX"/>
        </w:rPr>
      </w:pPr>
    </w:p>
    <w:p w14:paraId="5E990475" w14:textId="77777777" w:rsidR="00626F7F" w:rsidRPr="00CF7ABF" w:rsidRDefault="00626F7F" w:rsidP="00626F7F">
      <w:pPr>
        <w:tabs>
          <w:tab w:val="left" w:pos="3456"/>
        </w:tabs>
        <w:jc w:val="both"/>
        <w:rPr>
          <w:rFonts w:ascii="Arial" w:hAnsi="Arial" w:cs="Arial"/>
          <w:b/>
          <w:color w:val="000000"/>
          <w:lang w:eastAsia="es-MX"/>
        </w:rPr>
      </w:pPr>
      <w:r w:rsidRPr="00CF7ABF">
        <w:rPr>
          <w:rFonts w:ascii="Arial" w:hAnsi="Arial" w:cs="Arial"/>
          <w:b/>
          <w:color w:val="000000"/>
          <w:lang w:eastAsia="es-MX"/>
        </w:rPr>
        <w:t>12.- Agitador de plaquetas con incubador</w:t>
      </w:r>
    </w:p>
    <w:p w14:paraId="2F4CD4FF" w14:textId="77777777" w:rsidR="00626F7F" w:rsidRPr="00CF7ABF" w:rsidRDefault="00626F7F" w:rsidP="00626F7F">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52"/>
        <w:gridCol w:w="4688"/>
        <w:gridCol w:w="4438"/>
      </w:tblGrid>
      <w:tr w:rsidR="00626F7F" w:rsidRPr="00CF7ABF" w14:paraId="67FD8FE6" w14:textId="77777777" w:rsidTr="00BF7585">
        <w:tc>
          <w:tcPr>
            <w:tcW w:w="285" w:type="pct"/>
            <w:vAlign w:val="center"/>
          </w:tcPr>
          <w:p w14:paraId="319401F8" w14:textId="77777777" w:rsidR="00626F7F" w:rsidRPr="00CF7ABF" w:rsidRDefault="00626F7F" w:rsidP="00BF7585">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161C5DF0"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594C87AB"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626F7F" w:rsidRPr="00CF7ABF" w14:paraId="7847A967" w14:textId="77777777" w:rsidTr="00BF7585">
        <w:tc>
          <w:tcPr>
            <w:tcW w:w="285" w:type="pct"/>
          </w:tcPr>
          <w:p w14:paraId="05865029"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0CBDF410"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Agitador de plaquetas.</w:t>
            </w:r>
          </w:p>
        </w:tc>
        <w:tc>
          <w:tcPr>
            <w:tcW w:w="2293" w:type="pct"/>
          </w:tcPr>
          <w:p w14:paraId="6E48C202" w14:textId="77777777" w:rsidR="00626F7F" w:rsidRPr="00CF7ABF" w:rsidRDefault="00626F7F" w:rsidP="00BF7585">
            <w:pPr>
              <w:jc w:val="both"/>
              <w:rPr>
                <w:rFonts w:ascii="Arial" w:hAnsi="Arial" w:cs="Arial"/>
                <w:b/>
                <w:color w:val="000000"/>
                <w:sz w:val="18"/>
                <w:szCs w:val="18"/>
              </w:rPr>
            </w:pPr>
          </w:p>
        </w:tc>
      </w:tr>
      <w:tr w:rsidR="00626F7F" w:rsidRPr="00CF7ABF" w14:paraId="16C19B96" w14:textId="77777777" w:rsidTr="00BF7585">
        <w:tc>
          <w:tcPr>
            <w:tcW w:w="285" w:type="pct"/>
          </w:tcPr>
          <w:p w14:paraId="703ADD29"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1D435AC5"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Agitar y mover bolsas con concentrados plaquetarios a una velocidad uniforme.</w:t>
            </w:r>
          </w:p>
        </w:tc>
        <w:tc>
          <w:tcPr>
            <w:tcW w:w="2293" w:type="pct"/>
          </w:tcPr>
          <w:p w14:paraId="3BFDE832" w14:textId="77777777" w:rsidR="00626F7F" w:rsidRPr="00CF7ABF" w:rsidRDefault="00626F7F" w:rsidP="00BF7585">
            <w:pPr>
              <w:jc w:val="both"/>
              <w:rPr>
                <w:rFonts w:ascii="Arial" w:hAnsi="Arial" w:cs="Arial"/>
                <w:color w:val="000000"/>
                <w:sz w:val="18"/>
                <w:szCs w:val="18"/>
              </w:rPr>
            </w:pPr>
          </w:p>
        </w:tc>
      </w:tr>
      <w:tr w:rsidR="00626F7F" w:rsidRPr="00CF7ABF" w14:paraId="2D56B3BF" w14:textId="77777777" w:rsidTr="00BF7585">
        <w:tc>
          <w:tcPr>
            <w:tcW w:w="285" w:type="pct"/>
          </w:tcPr>
          <w:p w14:paraId="1C7A7FAB"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3</w:t>
            </w:r>
          </w:p>
        </w:tc>
        <w:tc>
          <w:tcPr>
            <w:tcW w:w="2422" w:type="pct"/>
          </w:tcPr>
          <w:p w14:paraId="2280831D"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Con incubador de plaquetas controlado por microprocesador.</w:t>
            </w:r>
          </w:p>
        </w:tc>
        <w:tc>
          <w:tcPr>
            <w:tcW w:w="2293" w:type="pct"/>
          </w:tcPr>
          <w:p w14:paraId="3732A7A8" w14:textId="77777777" w:rsidR="00626F7F" w:rsidRPr="00CF7ABF" w:rsidRDefault="00626F7F" w:rsidP="00BF7585">
            <w:pPr>
              <w:jc w:val="both"/>
              <w:rPr>
                <w:rFonts w:ascii="Arial" w:hAnsi="Arial" w:cs="Arial"/>
                <w:b/>
                <w:color w:val="000000"/>
                <w:sz w:val="18"/>
                <w:szCs w:val="18"/>
              </w:rPr>
            </w:pPr>
          </w:p>
        </w:tc>
      </w:tr>
      <w:tr w:rsidR="00626F7F" w:rsidRPr="00CF7ABF" w14:paraId="3EC706B9" w14:textId="77777777" w:rsidTr="00BF7585">
        <w:tc>
          <w:tcPr>
            <w:tcW w:w="285" w:type="pct"/>
          </w:tcPr>
          <w:p w14:paraId="723A6673"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45792F3B"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Capacidad para incubar al menos 45 bolsas de concentrado plaquetario.</w:t>
            </w:r>
          </w:p>
        </w:tc>
        <w:tc>
          <w:tcPr>
            <w:tcW w:w="2293" w:type="pct"/>
          </w:tcPr>
          <w:p w14:paraId="5515C22C" w14:textId="77777777" w:rsidR="00626F7F" w:rsidRPr="00CF7ABF" w:rsidRDefault="00626F7F" w:rsidP="00BF7585">
            <w:pPr>
              <w:jc w:val="both"/>
              <w:rPr>
                <w:rFonts w:ascii="Arial" w:hAnsi="Arial" w:cs="Arial"/>
                <w:color w:val="000000"/>
                <w:sz w:val="18"/>
                <w:szCs w:val="18"/>
              </w:rPr>
            </w:pPr>
          </w:p>
        </w:tc>
      </w:tr>
      <w:tr w:rsidR="00626F7F" w:rsidRPr="00CF7ABF" w14:paraId="610AC06D" w14:textId="77777777" w:rsidTr="00BF7585">
        <w:tc>
          <w:tcPr>
            <w:tcW w:w="285" w:type="pct"/>
          </w:tcPr>
          <w:p w14:paraId="7459C0E5"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5</w:t>
            </w:r>
          </w:p>
        </w:tc>
        <w:tc>
          <w:tcPr>
            <w:tcW w:w="2422" w:type="pct"/>
          </w:tcPr>
          <w:p w14:paraId="3249FB4B"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Temperatura en el rango de 20 a 35 grados centígrados.</w:t>
            </w:r>
          </w:p>
        </w:tc>
        <w:tc>
          <w:tcPr>
            <w:tcW w:w="2293" w:type="pct"/>
          </w:tcPr>
          <w:p w14:paraId="5B3A2783" w14:textId="77777777" w:rsidR="00626F7F" w:rsidRPr="00CF7ABF" w:rsidRDefault="00626F7F" w:rsidP="00BF7585">
            <w:pPr>
              <w:jc w:val="both"/>
              <w:rPr>
                <w:rFonts w:ascii="Arial" w:hAnsi="Arial" w:cs="Arial"/>
                <w:color w:val="000000"/>
                <w:sz w:val="18"/>
                <w:szCs w:val="18"/>
              </w:rPr>
            </w:pPr>
          </w:p>
        </w:tc>
      </w:tr>
      <w:tr w:rsidR="00626F7F" w:rsidRPr="00CF7ABF" w14:paraId="73C05D8B" w14:textId="77777777" w:rsidTr="00BF7585">
        <w:tc>
          <w:tcPr>
            <w:tcW w:w="285" w:type="pct"/>
          </w:tcPr>
          <w:p w14:paraId="74850EC1"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6</w:t>
            </w:r>
          </w:p>
        </w:tc>
        <w:tc>
          <w:tcPr>
            <w:tcW w:w="2422" w:type="pct"/>
          </w:tcPr>
          <w:p w14:paraId="2F93F74D"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Con alarma audible y visual que indique puerta abierta y fallas de energía eléctrica.</w:t>
            </w:r>
          </w:p>
        </w:tc>
        <w:tc>
          <w:tcPr>
            <w:tcW w:w="2293" w:type="pct"/>
          </w:tcPr>
          <w:p w14:paraId="5A83221B" w14:textId="77777777" w:rsidR="00626F7F" w:rsidRPr="00CF7ABF" w:rsidRDefault="00626F7F" w:rsidP="00BF7585">
            <w:pPr>
              <w:jc w:val="both"/>
              <w:rPr>
                <w:rFonts w:ascii="Arial" w:hAnsi="Arial" w:cs="Arial"/>
                <w:color w:val="000000"/>
                <w:sz w:val="18"/>
                <w:szCs w:val="18"/>
              </w:rPr>
            </w:pPr>
          </w:p>
        </w:tc>
      </w:tr>
      <w:tr w:rsidR="00626F7F" w:rsidRPr="00CF7ABF" w14:paraId="149A2558" w14:textId="77777777" w:rsidTr="00BF7585">
        <w:tc>
          <w:tcPr>
            <w:tcW w:w="285" w:type="pct"/>
          </w:tcPr>
          <w:p w14:paraId="35D18160"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7</w:t>
            </w:r>
          </w:p>
        </w:tc>
        <w:tc>
          <w:tcPr>
            <w:tcW w:w="2422" w:type="pct"/>
          </w:tcPr>
          <w:p w14:paraId="415D1EA9"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2C6E0A9E" w14:textId="77777777" w:rsidR="00626F7F" w:rsidRPr="00CF7ABF" w:rsidRDefault="00626F7F" w:rsidP="00BF7585">
            <w:pPr>
              <w:jc w:val="both"/>
              <w:rPr>
                <w:rFonts w:ascii="Arial" w:hAnsi="Arial" w:cs="Arial"/>
                <w:b/>
                <w:color w:val="000000"/>
                <w:sz w:val="18"/>
                <w:szCs w:val="18"/>
              </w:rPr>
            </w:pPr>
          </w:p>
        </w:tc>
      </w:tr>
    </w:tbl>
    <w:p w14:paraId="7897618E" w14:textId="77777777" w:rsidR="00626F7F" w:rsidRPr="00CF7ABF" w:rsidRDefault="00626F7F" w:rsidP="00626F7F">
      <w:pPr>
        <w:tabs>
          <w:tab w:val="left" w:pos="3456"/>
        </w:tabs>
        <w:ind w:left="56"/>
        <w:jc w:val="both"/>
        <w:rPr>
          <w:rFonts w:ascii="Arial" w:hAnsi="Arial" w:cs="Arial"/>
          <w:b/>
          <w:color w:val="000000"/>
          <w:lang w:eastAsia="es-MX"/>
        </w:rPr>
      </w:pPr>
    </w:p>
    <w:p w14:paraId="62867474" w14:textId="77777777" w:rsidR="00626F7F" w:rsidRPr="00CF7ABF" w:rsidRDefault="00626F7F" w:rsidP="00626F7F">
      <w:pPr>
        <w:tabs>
          <w:tab w:val="left" w:pos="3456"/>
        </w:tabs>
        <w:ind w:left="56"/>
        <w:jc w:val="both"/>
        <w:rPr>
          <w:rFonts w:ascii="Arial" w:hAnsi="Arial" w:cs="Arial"/>
          <w:b/>
          <w:color w:val="000000"/>
          <w:lang w:eastAsia="es-MX"/>
        </w:rPr>
      </w:pPr>
    </w:p>
    <w:p w14:paraId="5B2E6752" w14:textId="77777777" w:rsidR="00626F7F" w:rsidRPr="00CF7ABF" w:rsidRDefault="00626F7F" w:rsidP="00626F7F">
      <w:pPr>
        <w:tabs>
          <w:tab w:val="left" w:pos="3456"/>
        </w:tabs>
        <w:ind w:left="56"/>
        <w:jc w:val="both"/>
        <w:rPr>
          <w:rFonts w:ascii="Arial" w:hAnsi="Arial" w:cs="Arial"/>
          <w:b/>
          <w:color w:val="000000"/>
          <w:lang w:eastAsia="es-MX"/>
        </w:rPr>
      </w:pPr>
    </w:p>
    <w:p w14:paraId="1E3EA52F" w14:textId="77777777" w:rsidR="00626F7F" w:rsidRPr="00CF7ABF" w:rsidRDefault="00626F7F" w:rsidP="00626F7F">
      <w:pPr>
        <w:tabs>
          <w:tab w:val="left" w:pos="3456"/>
        </w:tabs>
        <w:ind w:left="56"/>
        <w:jc w:val="both"/>
        <w:rPr>
          <w:rFonts w:ascii="Arial" w:hAnsi="Arial" w:cs="Arial"/>
          <w:b/>
          <w:color w:val="000000"/>
          <w:lang w:eastAsia="es-MX"/>
        </w:rPr>
      </w:pPr>
    </w:p>
    <w:p w14:paraId="6453C13B" w14:textId="77777777" w:rsidR="00626F7F" w:rsidRPr="00CF7ABF" w:rsidRDefault="00626F7F" w:rsidP="00626F7F">
      <w:pPr>
        <w:tabs>
          <w:tab w:val="left" w:pos="3456"/>
        </w:tabs>
        <w:ind w:left="56"/>
        <w:jc w:val="both"/>
        <w:rPr>
          <w:rFonts w:ascii="Arial" w:hAnsi="Arial" w:cs="Arial"/>
          <w:b/>
          <w:color w:val="000000"/>
          <w:lang w:eastAsia="es-MX"/>
        </w:rPr>
      </w:pPr>
    </w:p>
    <w:p w14:paraId="7C28E75F" w14:textId="77777777" w:rsidR="00626F7F" w:rsidRPr="00CF7ABF" w:rsidRDefault="00626F7F" w:rsidP="00626F7F">
      <w:pPr>
        <w:tabs>
          <w:tab w:val="left" w:pos="3456"/>
        </w:tabs>
        <w:ind w:left="56"/>
        <w:jc w:val="both"/>
        <w:rPr>
          <w:rFonts w:ascii="Arial" w:hAnsi="Arial" w:cs="Arial"/>
          <w:b/>
          <w:color w:val="000000"/>
          <w:lang w:eastAsia="es-MX"/>
        </w:rPr>
      </w:pPr>
    </w:p>
    <w:p w14:paraId="484119C7" w14:textId="77777777" w:rsidR="00626F7F" w:rsidRPr="00CF7ABF" w:rsidRDefault="00626F7F" w:rsidP="00626F7F">
      <w:pPr>
        <w:tabs>
          <w:tab w:val="left" w:pos="3456"/>
        </w:tabs>
        <w:ind w:left="56"/>
        <w:jc w:val="both"/>
        <w:rPr>
          <w:rFonts w:ascii="Arial" w:hAnsi="Arial" w:cs="Arial"/>
          <w:b/>
          <w:color w:val="000000"/>
          <w:lang w:eastAsia="es-MX"/>
        </w:rPr>
      </w:pPr>
      <w:r w:rsidRPr="00CF7ABF">
        <w:rPr>
          <w:rFonts w:ascii="Arial" w:hAnsi="Arial" w:cs="Arial"/>
          <w:b/>
          <w:color w:val="000000"/>
          <w:lang w:eastAsia="es-MX"/>
        </w:rPr>
        <w:t>13.- Congelador para Banco de Sangre (Equipo de Apoyo)</w:t>
      </w:r>
    </w:p>
    <w:p w14:paraId="0486C149" w14:textId="77777777" w:rsidR="00626F7F" w:rsidRPr="00CF7ABF" w:rsidRDefault="00626F7F" w:rsidP="00626F7F">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52"/>
        <w:gridCol w:w="4688"/>
        <w:gridCol w:w="4438"/>
      </w:tblGrid>
      <w:tr w:rsidR="00626F7F" w:rsidRPr="00CF7ABF" w14:paraId="7C8E5857" w14:textId="77777777" w:rsidTr="00BF7585">
        <w:tc>
          <w:tcPr>
            <w:tcW w:w="285" w:type="pct"/>
            <w:vAlign w:val="center"/>
          </w:tcPr>
          <w:p w14:paraId="40B1C6C4" w14:textId="77777777" w:rsidR="00626F7F" w:rsidRPr="00CF7ABF" w:rsidRDefault="00626F7F" w:rsidP="00BF7585">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7F231E59"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015031AD"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626F7F" w:rsidRPr="00CF7ABF" w14:paraId="50EAF82C" w14:textId="77777777" w:rsidTr="00BF7585">
        <w:tc>
          <w:tcPr>
            <w:tcW w:w="285" w:type="pct"/>
          </w:tcPr>
          <w:p w14:paraId="7BDFFF09"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5B47E432"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Congelador para temperaturas desde -15 a -30 °C.</w:t>
            </w:r>
          </w:p>
        </w:tc>
        <w:tc>
          <w:tcPr>
            <w:tcW w:w="2293" w:type="pct"/>
          </w:tcPr>
          <w:p w14:paraId="700A299A" w14:textId="77777777" w:rsidR="00626F7F" w:rsidRPr="00CF7ABF" w:rsidRDefault="00626F7F" w:rsidP="00BF7585">
            <w:pPr>
              <w:jc w:val="both"/>
              <w:rPr>
                <w:rFonts w:ascii="Arial" w:hAnsi="Arial" w:cs="Arial"/>
                <w:b/>
                <w:color w:val="000000"/>
                <w:sz w:val="18"/>
                <w:szCs w:val="18"/>
              </w:rPr>
            </w:pPr>
          </w:p>
        </w:tc>
      </w:tr>
      <w:tr w:rsidR="00626F7F" w:rsidRPr="00CF7ABF" w14:paraId="3295B155" w14:textId="77777777" w:rsidTr="00BF7585">
        <w:tc>
          <w:tcPr>
            <w:tcW w:w="285" w:type="pct"/>
          </w:tcPr>
          <w:p w14:paraId="613F9A4E"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600F98DF"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Con capacidad de máximo 360 bolsas de plasma.</w:t>
            </w:r>
          </w:p>
        </w:tc>
        <w:tc>
          <w:tcPr>
            <w:tcW w:w="2293" w:type="pct"/>
          </w:tcPr>
          <w:p w14:paraId="51688A7D" w14:textId="77777777" w:rsidR="00626F7F" w:rsidRPr="00CF7ABF" w:rsidRDefault="00626F7F" w:rsidP="00BF7585">
            <w:pPr>
              <w:jc w:val="both"/>
              <w:rPr>
                <w:rFonts w:ascii="Arial" w:hAnsi="Arial" w:cs="Arial"/>
                <w:b/>
                <w:color w:val="000000"/>
                <w:sz w:val="18"/>
                <w:szCs w:val="18"/>
              </w:rPr>
            </w:pPr>
          </w:p>
        </w:tc>
      </w:tr>
      <w:tr w:rsidR="00626F7F" w:rsidRPr="00CF7ABF" w14:paraId="25A733CD" w14:textId="77777777" w:rsidTr="00BF7585">
        <w:tc>
          <w:tcPr>
            <w:tcW w:w="285" w:type="pct"/>
          </w:tcPr>
          <w:p w14:paraId="33C0CE24"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3</w:t>
            </w:r>
          </w:p>
        </w:tc>
        <w:tc>
          <w:tcPr>
            <w:tcW w:w="2422" w:type="pct"/>
          </w:tcPr>
          <w:p w14:paraId="06B100C4"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Temperatura ajustable para mantener -25°C o menor.</w:t>
            </w:r>
          </w:p>
        </w:tc>
        <w:tc>
          <w:tcPr>
            <w:tcW w:w="2293" w:type="pct"/>
          </w:tcPr>
          <w:p w14:paraId="4F770FD5" w14:textId="77777777" w:rsidR="00626F7F" w:rsidRPr="00CF7ABF" w:rsidRDefault="00626F7F" w:rsidP="00BF7585">
            <w:pPr>
              <w:jc w:val="both"/>
              <w:rPr>
                <w:rFonts w:ascii="Arial" w:hAnsi="Arial" w:cs="Arial"/>
                <w:color w:val="000000"/>
                <w:sz w:val="18"/>
                <w:szCs w:val="18"/>
              </w:rPr>
            </w:pPr>
          </w:p>
        </w:tc>
      </w:tr>
      <w:tr w:rsidR="00626F7F" w:rsidRPr="00CF7ABF" w14:paraId="016619BA" w14:textId="77777777" w:rsidTr="00BF7585">
        <w:tc>
          <w:tcPr>
            <w:tcW w:w="285" w:type="pct"/>
          </w:tcPr>
          <w:p w14:paraId="1A7AF5A6"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7A2EA14A"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Opera con refrigerante libre de CFC.</w:t>
            </w:r>
          </w:p>
        </w:tc>
        <w:tc>
          <w:tcPr>
            <w:tcW w:w="2293" w:type="pct"/>
          </w:tcPr>
          <w:p w14:paraId="69EE98BA" w14:textId="77777777" w:rsidR="00626F7F" w:rsidRPr="00CF7ABF" w:rsidRDefault="00626F7F" w:rsidP="00BF7585">
            <w:pPr>
              <w:jc w:val="both"/>
              <w:rPr>
                <w:rFonts w:ascii="Arial" w:hAnsi="Arial" w:cs="Arial"/>
                <w:b/>
                <w:color w:val="000000"/>
                <w:sz w:val="18"/>
                <w:szCs w:val="18"/>
              </w:rPr>
            </w:pPr>
          </w:p>
        </w:tc>
      </w:tr>
      <w:tr w:rsidR="00626F7F" w:rsidRPr="00CF7ABF" w14:paraId="720C0D27" w14:textId="77777777" w:rsidTr="00BF7585">
        <w:tc>
          <w:tcPr>
            <w:tcW w:w="285" w:type="pct"/>
          </w:tcPr>
          <w:p w14:paraId="44F5953D"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5</w:t>
            </w:r>
          </w:p>
        </w:tc>
        <w:tc>
          <w:tcPr>
            <w:tcW w:w="2422" w:type="pct"/>
          </w:tcPr>
          <w:p w14:paraId="1C6B267F"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Con gavetas deslizables de acero inoxidable.</w:t>
            </w:r>
          </w:p>
        </w:tc>
        <w:tc>
          <w:tcPr>
            <w:tcW w:w="2293" w:type="pct"/>
          </w:tcPr>
          <w:p w14:paraId="55B09334" w14:textId="77777777" w:rsidR="00626F7F" w:rsidRPr="00CF7ABF" w:rsidRDefault="00626F7F" w:rsidP="00BF7585">
            <w:pPr>
              <w:jc w:val="both"/>
              <w:rPr>
                <w:rFonts w:ascii="Arial" w:hAnsi="Arial" w:cs="Arial"/>
                <w:b/>
                <w:color w:val="000000"/>
                <w:sz w:val="18"/>
                <w:szCs w:val="18"/>
              </w:rPr>
            </w:pPr>
          </w:p>
        </w:tc>
      </w:tr>
      <w:tr w:rsidR="00626F7F" w:rsidRPr="00CF7ABF" w14:paraId="5DF88544" w14:textId="77777777" w:rsidTr="00BF7585">
        <w:tc>
          <w:tcPr>
            <w:tcW w:w="285" w:type="pct"/>
          </w:tcPr>
          <w:p w14:paraId="53617426"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6</w:t>
            </w:r>
          </w:p>
        </w:tc>
        <w:tc>
          <w:tcPr>
            <w:tcW w:w="2422" w:type="pct"/>
          </w:tcPr>
          <w:p w14:paraId="5CB1ADB2"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Con sistema de enfriamiento de aire</w:t>
            </w:r>
          </w:p>
        </w:tc>
        <w:tc>
          <w:tcPr>
            <w:tcW w:w="2293" w:type="pct"/>
          </w:tcPr>
          <w:p w14:paraId="276161FA" w14:textId="77777777" w:rsidR="00626F7F" w:rsidRPr="00CF7ABF" w:rsidRDefault="00626F7F" w:rsidP="00BF7585">
            <w:pPr>
              <w:jc w:val="both"/>
              <w:rPr>
                <w:rFonts w:ascii="Arial" w:hAnsi="Arial" w:cs="Arial"/>
                <w:b/>
                <w:color w:val="000000"/>
                <w:sz w:val="18"/>
                <w:szCs w:val="18"/>
              </w:rPr>
            </w:pPr>
          </w:p>
        </w:tc>
      </w:tr>
      <w:tr w:rsidR="00626F7F" w:rsidRPr="00CF7ABF" w14:paraId="5480BB58" w14:textId="77777777" w:rsidTr="00BF7585">
        <w:tc>
          <w:tcPr>
            <w:tcW w:w="285" w:type="pct"/>
          </w:tcPr>
          <w:p w14:paraId="221D6C8E"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7</w:t>
            </w:r>
          </w:p>
        </w:tc>
        <w:tc>
          <w:tcPr>
            <w:tcW w:w="2422" w:type="pct"/>
          </w:tcPr>
          <w:p w14:paraId="5DDA37CF"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Descongelación eléctrica programable y evaporación de auto condensación.</w:t>
            </w:r>
          </w:p>
        </w:tc>
        <w:tc>
          <w:tcPr>
            <w:tcW w:w="2293" w:type="pct"/>
          </w:tcPr>
          <w:p w14:paraId="179BF132" w14:textId="77777777" w:rsidR="00626F7F" w:rsidRPr="00CF7ABF" w:rsidRDefault="00626F7F" w:rsidP="00BF7585">
            <w:pPr>
              <w:jc w:val="both"/>
              <w:rPr>
                <w:rFonts w:ascii="Arial" w:hAnsi="Arial" w:cs="Arial"/>
                <w:b/>
                <w:color w:val="000000"/>
                <w:sz w:val="18"/>
                <w:szCs w:val="18"/>
              </w:rPr>
            </w:pPr>
          </w:p>
        </w:tc>
      </w:tr>
      <w:tr w:rsidR="00626F7F" w:rsidRPr="00CF7ABF" w14:paraId="4CFEEA5A" w14:textId="77777777" w:rsidTr="00BF7585">
        <w:tc>
          <w:tcPr>
            <w:tcW w:w="285" w:type="pct"/>
          </w:tcPr>
          <w:p w14:paraId="699FF0F0"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8</w:t>
            </w:r>
          </w:p>
        </w:tc>
        <w:tc>
          <w:tcPr>
            <w:tcW w:w="2422" w:type="pct"/>
          </w:tcPr>
          <w:p w14:paraId="37EB1C73"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Registro gráfico y/o electrónico.</w:t>
            </w:r>
          </w:p>
        </w:tc>
        <w:tc>
          <w:tcPr>
            <w:tcW w:w="2293" w:type="pct"/>
          </w:tcPr>
          <w:p w14:paraId="51AF4BE1" w14:textId="77777777" w:rsidR="00626F7F" w:rsidRPr="00CF7ABF" w:rsidRDefault="00626F7F" w:rsidP="00BF7585">
            <w:pPr>
              <w:jc w:val="both"/>
              <w:rPr>
                <w:rFonts w:ascii="Arial" w:hAnsi="Arial" w:cs="Arial"/>
                <w:b/>
                <w:color w:val="000000"/>
                <w:sz w:val="18"/>
                <w:szCs w:val="18"/>
              </w:rPr>
            </w:pPr>
          </w:p>
        </w:tc>
      </w:tr>
      <w:tr w:rsidR="00626F7F" w:rsidRPr="00CF7ABF" w14:paraId="26E98A76" w14:textId="77777777" w:rsidTr="00BF7585">
        <w:tc>
          <w:tcPr>
            <w:tcW w:w="285" w:type="pct"/>
          </w:tcPr>
          <w:p w14:paraId="6A7162F2"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9</w:t>
            </w:r>
          </w:p>
        </w:tc>
        <w:tc>
          <w:tcPr>
            <w:tcW w:w="2422" w:type="pct"/>
          </w:tcPr>
          <w:p w14:paraId="1AEDDF78"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Display que indique la temperatura.</w:t>
            </w:r>
          </w:p>
        </w:tc>
        <w:tc>
          <w:tcPr>
            <w:tcW w:w="2293" w:type="pct"/>
          </w:tcPr>
          <w:p w14:paraId="32A2B43E" w14:textId="77777777" w:rsidR="00626F7F" w:rsidRPr="00CF7ABF" w:rsidRDefault="00626F7F" w:rsidP="00BF7585">
            <w:pPr>
              <w:jc w:val="both"/>
              <w:rPr>
                <w:rFonts w:ascii="Arial" w:hAnsi="Arial" w:cs="Arial"/>
                <w:b/>
                <w:color w:val="000000"/>
                <w:sz w:val="18"/>
                <w:szCs w:val="18"/>
              </w:rPr>
            </w:pPr>
          </w:p>
        </w:tc>
      </w:tr>
      <w:tr w:rsidR="00626F7F" w:rsidRPr="00CF7ABF" w14:paraId="06919BF6" w14:textId="77777777" w:rsidTr="00BF7585">
        <w:tc>
          <w:tcPr>
            <w:tcW w:w="285" w:type="pct"/>
          </w:tcPr>
          <w:p w14:paraId="6871A5D5"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10</w:t>
            </w:r>
          </w:p>
        </w:tc>
        <w:tc>
          <w:tcPr>
            <w:tcW w:w="2422" w:type="pct"/>
          </w:tcPr>
          <w:p w14:paraId="6AF3DBD4"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Alarmas de temperatura, puerta abierta y fallo de energía.</w:t>
            </w:r>
          </w:p>
        </w:tc>
        <w:tc>
          <w:tcPr>
            <w:tcW w:w="2293" w:type="pct"/>
          </w:tcPr>
          <w:p w14:paraId="28455319" w14:textId="77777777" w:rsidR="00626F7F" w:rsidRPr="00CF7ABF" w:rsidRDefault="00626F7F" w:rsidP="00BF7585">
            <w:pPr>
              <w:jc w:val="both"/>
              <w:rPr>
                <w:rFonts w:ascii="Arial" w:hAnsi="Arial" w:cs="Arial"/>
                <w:b/>
                <w:color w:val="000000"/>
                <w:sz w:val="18"/>
                <w:szCs w:val="18"/>
              </w:rPr>
            </w:pPr>
          </w:p>
        </w:tc>
      </w:tr>
      <w:tr w:rsidR="00626F7F" w:rsidRPr="00CF7ABF" w14:paraId="47762140" w14:textId="77777777" w:rsidTr="00BF7585">
        <w:tc>
          <w:tcPr>
            <w:tcW w:w="285" w:type="pct"/>
          </w:tcPr>
          <w:p w14:paraId="1B18D07C"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11</w:t>
            </w:r>
          </w:p>
        </w:tc>
        <w:tc>
          <w:tcPr>
            <w:tcW w:w="2422" w:type="pct"/>
          </w:tcPr>
          <w:p w14:paraId="2202EDA8"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6563F9E1" w14:textId="77777777" w:rsidR="00626F7F" w:rsidRPr="00CF7ABF" w:rsidRDefault="00626F7F" w:rsidP="00BF7585">
            <w:pPr>
              <w:jc w:val="both"/>
              <w:rPr>
                <w:rFonts w:ascii="Arial" w:hAnsi="Arial" w:cs="Arial"/>
                <w:b/>
                <w:color w:val="000000"/>
                <w:sz w:val="18"/>
                <w:szCs w:val="18"/>
              </w:rPr>
            </w:pPr>
          </w:p>
        </w:tc>
      </w:tr>
    </w:tbl>
    <w:p w14:paraId="19E67F66" w14:textId="77777777" w:rsidR="00626F7F" w:rsidRPr="00CF7ABF" w:rsidRDefault="00626F7F" w:rsidP="00626F7F">
      <w:pPr>
        <w:tabs>
          <w:tab w:val="left" w:pos="3456"/>
        </w:tabs>
        <w:ind w:left="56"/>
        <w:jc w:val="both"/>
        <w:rPr>
          <w:rFonts w:ascii="Arial" w:hAnsi="Arial" w:cs="Arial"/>
          <w:b/>
          <w:color w:val="000000"/>
          <w:lang w:eastAsia="es-MX"/>
        </w:rPr>
      </w:pPr>
    </w:p>
    <w:p w14:paraId="3AB23C27" w14:textId="77777777" w:rsidR="00626F7F" w:rsidRPr="00CF7ABF" w:rsidRDefault="00626F7F" w:rsidP="00626F7F">
      <w:pPr>
        <w:tabs>
          <w:tab w:val="left" w:pos="3456"/>
        </w:tabs>
        <w:ind w:left="56"/>
        <w:jc w:val="both"/>
        <w:rPr>
          <w:rFonts w:ascii="Arial" w:hAnsi="Arial" w:cs="Arial"/>
          <w:b/>
          <w:color w:val="000000"/>
          <w:lang w:eastAsia="es-MX"/>
        </w:rPr>
      </w:pPr>
    </w:p>
    <w:p w14:paraId="62BA84AC" w14:textId="77777777" w:rsidR="00626F7F" w:rsidRPr="00CF7ABF" w:rsidRDefault="00626F7F" w:rsidP="00626F7F">
      <w:pPr>
        <w:tabs>
          <w:tab w:val="left" w:pos="3456"/>
        </w:tabs>
        <w:ind w:left="56"/>
        <w:jc w:val="both"/>
        <w:rPr>
          <w:rFonts w:ascii="Arial" w:hAnsi="Arial" w:cs="Arial"/>
          <w:b/>
          <w:color w:val="000000"/>
          <w:lang w:eastAsia="es-MX"/>
        </w:rPr>
      </w:pPr>
    </w:p>
    <w:p w14:paraId="2880B8E4" w14:textId="77777777" w:rsidR="00626F7F" w:rsidRPr="00CF7ABF" w:rsidRDefault="00626F7F" w:rsidP="00626F7F">
      <w:pPr>
        <w:tabs>
          <w:tab w:val="left" w:pos="3456"/>
        </w:tabs>
        <w:ind w:left="56"/>
        <w:jc w:val="both"/>
        <w:rPr>
          <w:rFonts w:ascii="Arial" w:hAnsi="Arial" w:cs="Arial"/>
          <w:b/>
          <w:color w:val="000000"/>
          <w:lang w:eastAsia="es-MX"/>
        </w:rPr>
      </w:pPr>
      <w:r w:rsidRPr="00CF7ABF">
        <w:rPr>
          <w:rFonts w:ascii="Arial" w:hAnsi="Arial" w:cs="Arial"/>
          <w:b/>
          <w:color w:val="000000"/>
          <w:lang w:eastAsia="es-MX"/>
        </w:rPr>
        <w:t>14.- Refrigerador para Banco de Sangre (Equipo de apoyo)</w:t>
      </w:r>
    </w:p>
    <w:p w14:paraId="6D41C6B6" w14:textId="77777777" w:rsidR="00626F7F" w:rsidRPr="00CF7ABF" w:rsidRDefault="00626F7F" w:rsidP="00626F7F">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52"/>
        <w:gridCol w:w="4688"/>
        <w:gridCol w:w="4438"/>
      </w:tblGrid>
      <w:tr w:rsidR="00626F7F" w:rsidRPr="00CF7ABF" w14:paraId="1DF22E15" w14:textId="77777777" w:rsidTr="00BF7585">
        <w:tc>
          <w:tcPr>
            <w:tcW w:w="285" w:type="pct"/>
            <w:vAlign w:val="center"/>
          </w:tcPr>
          <w:p w14:paraId="0F7123B0" w14:textId="77777777" w:rsidR="00626F7F" w:rsidRPr="00CF7ABF" w:rsidRDefault="00626F7F" w:rsidP="00BF7585">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0272DC40"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0B783767"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626F7F" w:rsidRPr="00CF7ABF" w14:paraId="6DC352B2" w14:textId="77777777" w:rsidTr="00BF7585">
        <w:tc>
          <w:tcPr>
            <w:tcW w:w="285" w:type="pct"/>
          </w:tcPr>
          <w:p w14:paraId="6EDEA6EC"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6EB68B61"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Equipo eléctrico especialmente diseñado para preservar muestras biológicas o hemoderivados a temperatura de 4 a 8 grados centígrados.</w:t>
            </w:r>
          </w:p>
        </w:tc>
        <w:tc>
          <w:tcPr>
            <w:tcW w:w="2293" w:type="pct"/>
          </w:tcPr>
          <w:p w14:paraId="6C0DF029" w14:textId="77777777" w:rsidR="00626F7F" w:rsidRPr="00CF7ABF" w:rsidRDefault="00626F7F" w:rsidP="00BF7585">
            <w:pPr>
              <w:jc w:val="both"/>
              <w:rPr>
                <w:rFonts w:ascii="Arial" w:hAnsi="Arial" w:cs="Arial"/>
                <w:b/>
                <w:color w:val="000000"/>
                <w:sz w:val="18"/>
                <w:szCs w:val="18"/>
              </w:rPr>
            </w:pPr>
          </w:p>
        </w:tc>
      </w:tr>
      <w:tr w:rsidR="00626F7F" w:rsidRPr="00CF7ABF" w14:paraId="79248556" w14:textId="77777777" w:rsidTr="00BF7585">
        <w:tc>
          <w:tcPr>
            <w:tcW w:w="285" w:type="pct"/>
          </w:tcPr>
          <w:p w14:paraId="794875F7"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6BE275F2"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 xml:space="preserve">Regulador de temperatura digital del microprocesador </w:t>
            </w:r>
          </w:p>
        </w:tc>
        <w:tc>
          <w:tcPr>
            <w:tcW w:w="2293" w:type="pct"/>
          </w:tcPr>
          <w:p w14:paraId="69D3B06F" w14:textId="77777777" w:rsidR="00626F7F" w:rsidRPr="00CF7ABF" w:rsidRDefault="00626F7F" w:rsidP="00BF7585">
            <w:pPr>
              <w:jc w:val="both"/>
              <w:rPr>
                <w:rFonts w:ascii="Arial" w:hAnsi="Arial" w:cs="Arial"/>
                <w:b/>
                <w:color w:val="000000"/>
                <w:sz w:val="18"/>
                <w:szCs w:val="18"/>
              </w:rPr>
            </w:pPr>
          </w:p>
        </w:tc>
      </w:tr>
      <w:tr w:rsidR="00626F7F" w:rsidRPr="00CF7ABF" w14:paraId="487D02C0" w14:textId="77777777" w:rsidTr="00BF7585">
        <w:tc>
          <w:tcPr>
            <w:tcW w:w="285" w:type="pct"/>
          </w:tcPr>
          <w:p w14:paraId="091C2D7B"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3</w:t>
            </w:r>
          </w:p>
        </w:tc>
        <w:tc>
          <w:tcPr>
            <w:tcW w:w="2422" w:type="pct"/>
          </w:tcPr>
          <w:p w14:paraId="19097744"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Alarmas de temperatura, puerta abierta y fallo de energía.</w:t>
            </w:r>
          </w:p>
        </w:tc>
        <w:tc>
          <w:tcPr>
            <w:tcW w:w="2293" w:type="pct"/>
          </w:tcPr>
          <w:p w14:paraId="1B312C4B" w14:textId="77777777" w:rsidR="00626F7F" w:rsidRPr="00CF7ABF" w:rsidRDefault="00626F7F" w:rsidP="00BF7585">
            <w:pPr>
              <w:jc w:val="both"/>
              <w:rPr>
                <w:rFonts w:ascii="Arial" w:hAnsi="Arial" w:cs="Arial"/>
                <w:b/>
                <w:color w:val="000000"/>
                <w:sz w:val="18"/>
                <w:szCs w:val="18"/>
              </w:rPr>
            </w:pPr>
          </w:p>
        </w:tc>
      </w:tr>
      <w:tr w:rsidR="00626F7F" w:rsidRPr="00CF7ABF" w14:paraId="79EA3716" w14:textId="77777777" w:rsidTr="00BF7585">
        <w:tc>
          <w:tcPr>
            <w:tcW w:w="285" w:type="pct"/>
          </w:tcPr>
          <w:p w14:paraId="7EDF60DB"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5A939AFB"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Registrador circular externa de la temperatura para 7 días.</w:t>
            </w:r>
          </w:p>
        </w:tc>
        <w:tc>
          <w:tcPr>
            <w:tcW w:w="2293" w:type="pct"/>
          </w:tcPr>
          <w:p w14:paraId="6BAD7EE6" w14:textId="77777777" w:rsidR="00626F7F" w:rsidRPr="00CF7ABF" w:rsidRDefault="00626F7F" w:rsidP="00BF7585">
            <w:pPr>
              <w:jc w:val="both"/>
              <w:rPr>
                <w:rFonts w:ascii="Arial" w:hAnsi="Arial" w:cs="Arial"/>
                <w:b/>
                <w:color w:val="000000"/>
                <w:sz w:val="18"/>
                <w:szCs w:val="18"/>
              </w:rPr>
            </w:pPr>
          </w:p>
        </w:tc>
      </w:tr>
      <w:tr w:rsidR="00626F7F" w:rsidRPr="00CF7ABF" w14:paraId="579DF289" w14:textId="77777777" w:rsidTr="00BF7585">
        <w:tc>
          <w:tcPr>
            <w:tcW w:w="285" w:type="pct"/>
          </w:tcPr>
          <w:p w14:paraId="295038CF"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5</w:t>
            </w:r>
          </w:p>
        </w:tc>
        <w:tc>
          <w:tcPr>
            <w:tcW w:w="2422" w:type="pct"/>
          </w:tcPr>
          <w:p w14:paraId="05A033BF" w14:textId="77777777" w:rsidR="00626F7F" w:rsidRPr="00CF7ABF" w:rsidRDefault="00626F7F" w:rsidP="00BF7585">
            <w:pPr>
              <w:jc w:val="both"/>
              <w:rPr>
                <w:rFonts w:ascii="Arial" w:hAnsi="Arial" w:cs="Arial"/>
                <w:color w:val="000000"/>
                <w:sz w:val="18"/>
                <w:szCs w:val="18"/>
              </w:rPr>
            </w:pPr>
            <w:r w:rsidRPr="00CF7ABF">
              <w:rPr>
                <w:rFonts w:ascii="Arial" w:hAnsi="Arial" w:cs="Arial"/>
                <w:sz w:val="18"/>
                <w:szCs w:val="18"/>
              </w:rPr>
              <w:t>Capacidad y repisas variables.</w:t>
            </w:r>
          </w:p>
        </w:tc>
        <w:tc>
          <w:tcPr>
            <w:tcW w:w="2293" w:type="pct"/>
          </w:tcPr>
          <w:p w14:paraId="6DEDD1FE" w14:textId="77777777" w:rsidR="00626F7F" w:rsidRPr="00CF7ABF" w:rsidRDefault="00626F7F" w:rsidP="00BF7585">
            <w:pPr>
              <w:jc w:val="both"/>
              <w:rPr>
                <w:rFonts w:ascii="Arial" w:hAnsi="Arial" w:cs="Arial"/>
                <w:b/>
                <w:color w:val="000000"/>
                <w:sz w:val="18"/>
                <w:szCs w:val="18"/>
              </w:rPr>
            </w:pPr>
          </w:p>
        </w:tc>
      </w:tr>
      <w:tr w:rsidR="00626F7F" w:rsidRPr="00CF7ABF" w14:paraId="511DD1A1" w14:textId="77777777" w:rsidTr="00BF7585">
        <w:tc>
          <w:tcPr>
            <w:tcW w:w="285" w:type="pct"/>
          </w:tcPr>
          <w:p w14:paraId="616E55F2"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6</w:t>
            </w:r>
          </w:p>
        </w:tc>
        <w:tc>
          <w:tcPr>
            <w:tcW w:w="2422" w:type="pct"/>
          </w:tcPr>
          <w:p w14:paraId="60E41F7F" w14:textId="77777777" w:rsidR="00626F7F" w:rsidRPr="00CF7ABF" w:rsidRDefault="00626F7F" w:rsidP="00BF7585">
            <w:pPr>
              <w:jc w:val="both"/>
              <w:rPr>
                <w:rFonts w:ascii="Arial" w:hAnsi="Arial" w:cs="Arial"/>
                <w:color w:val="000000"/>
                <w:sz w:val="18"/>
                <w:szCs w:val="18"/>
              </w:rPr>
            </w:pPr>
            <w:r w:rsidRPr="00CF7ABF">
              <w:rPr>
                <w:rFonts w:ascii="Arial" w:hAnsi="Arial" w:cs="Arial"/>
                <w:sz w:val="18"/>
                <w:szCs w:val="18"/>
              </w:rPr>
              <w:t>Almacenaje de 150 a 350 bolsas.</w:t>
            </w:r>
          </w:p>
        </w:tc>
        <w:tc>
          <w:tcPr>
            <w:tcW w:w="2293" w:type="pct"/>
          </w:tcPr>
          <w:p w14:paraId="2A992B45" w14:textId="77777777" w:rsidR="00626F7F" w:rsidRPr="00CF7ABF" w:rsidRDefault="00626F7F" w:rsidP="00BF7585">
            <w:pPr>
              <w:jc w:val="both"/>
              <w:rPr>
                <w:rFonts w:ascii="Arial" w:hAnsi="Arial" w:cs="Arial"/>
                <w:b/>
                <w:color w:val="000000"/>
                <w:sz w:val="18"/>
                <w:szCs w:val="18"/>
              </w:rPr>
            </w:pPr>
          </w:p>
        </w:tc>
      </w:tr>
      <w:tr w:rsidR="00626F7F" w:rsidRPr="00CF7ABF" w14:paraId="21C4BC98" w14:textId="77777777" w:rsidTr="00BF7585">
        <w:tc>
          <w:tcPr>
            <w:tcW w:w="285" w:type="pct"/>
          </w:tcPr>
          <w:p w14:paraId="7FFFE5FA"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7</w:t>
            </w:r>
          </w:p>
        </w:tc>
        <w:tc>
          <w:tcPr>
            <w:tcW w:w="2422" w:type="pct"/>
          </w:tcPr>
          <w:p w14:paraId="17269585"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Circulación de aire forzado.</w:t>
            </w:r>
          </w:p>
        </w:tc>
        <w:tc>
          <w:tcPr>
            <w:tcW w:w="2293" w:type="pct"/>
          </w:tcPr>
          <w:p w14:paraId="3E42BFCC" w14:textId="77777777" w:rsidR="00626F7F" w:rsidRPr="00CF7ABF" w:rsidRDefault="00626F7F" w:rsidP="00BF7585">
            <w:pPr>
              <w:jc w:val="both"/>
              <w:rPr>
                <w:rFonts w:ascii="Arial" w:hAnsi="Arial" w:cs="Arial"/>
                <w:b/>
                <w:color w:val="000000"/>
                <w:sz w:val="18"/>
                <w:szCs w:val="18"/>
              </w:rPr>
            </w:pPr>
          </w:p>
        </w:tc>
      </w:tr>
      <w:tr w:rsidR="00626F7F" w:rsidRPr="00CF7ABF" w14:paraId="2936EAAF" w14:textId="77777777" w:rsidTr="00BF7585">
        <w:tc>
          <w:tcPr>
            <w:tcW w:w="285" w:type="pct"/>
          </w:tcPr>
          <w:p w14:paraId="1383D1A3"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8</w:t>
            </w:r>
          </w:p>
        </w:tc>
        <w:tc>
          <w:tcPr>
            <w:tcW w:w="2422" w:type="pct"/>
          </w:tcPr>
          <w:p w14:paraId="430E1974"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Refrigerador libre de CFC.</w:t>
            </w:r>
          </w:p>
        </w:tc>
        <w:tc>
          <w:tcPr>
            <w:tcW w:w="2293" w:type="pct"/>
          </w:tcPr>
          <w:p w14:paraId="0EF35CAC" w14:textId="77777777" w:rsidR="00626F7F" w:rsidRPr="00CF7ABF" w:rsidRDefault="00626F7F" w:rsidP="00BF7585">
            <w:pPr>
              <w:jc w:val="both"/>
              <w:rPr>
                <w:rFonts w:ascii="Arial" w:hAnsi="Arial" w:cs="Arial"/>
                <w:b/>
                <w:color w:val="000000"/>
                <w:sz w:val="18"/>
                <w:szCs w:val="18"/>
              </w:rPr>
            </w:pPr>
          </w:p>
        </w:tc>
      </w:tr>
      <w:tr w:rsidR="00626F7F" w:rsidRPr="00CF7ABF" w14:paraId="480106C8" w14:textId="77777777" w:rsidTr="00BF7585">
        <w:tc>
          <w:tcPr>
            <w:tcW w:w="285" w:type="pct"/>
          </w:tcPr>
          <w:p w14:paraId="3AD5F7E4"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9</w:t>
            </w:r>
          </w:p>
        </w:tc>
        <w:tc>
          <w:tcPr>
            <w:tcW w:w="2422" w:type="pct"/>
          </w:tcPr>
          <w:p w14:paraId="3D93C822"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 xml:space="preserve">Aislamiento con espuma presurizada. </w:t>
            </w:r>
          </w:p>
        </w:tc>
        <w:tc>
          <w:tcPr>
            <w:tcW w:w="2293" w:type="pct"/>
          </w:tcPr>
          <w:p w14:paraId="6971A62D" w14:textId="77777777" w:rsidR="00626F7F" w:rsidRPr="00CF7ABF" w:rsidRDefault="00626F7F" w:rsidP="00BF7585">
            <w:pPr>
              <w:jc w:val="both"/>
              <w:rPr>
                <w:rFonts w:ascii="Arial" w:hAnsi="Arial" w:cs="Arial"/>
                <w:b/>
                <w:color w:val="000000"/>
                <w:sz w:val="18"/>
                <w:szCs w:val="18"/>
              </w:rPr>
            </w:pPr>
          </w:p>
        </w:tc>
      </w:tr>
      <w:tr w:rsidR="00626F7F" w:rsidRPr="00CF7ABF" w14:paraId="66FB8165" w14:textId="77777777" w:rsidTr="00BF7585">
        <w:tc>
          <w:tcPr>
            <w:tcW w:w="285" w:type="pct"/>
          </w:tcPr>
          <w:p w14:paraId="6A6DF8DA"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10</w:t>
            </w:r>
          </w:p>
        </w:tc>
        <w:tc>
          <w:tcPr>
            <w:tcW w:w="2422" w:type="pct"/>
          </w:tcPr>
          <w:p w14:paraId="17F0A701"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064382BF" w14:textId="77777777" w:rsidR="00626F7F" w:rsidRPr="00CF7ABF" w:rsidRDefault="00626F7F" w:rsidP="00BF7585">
            <w:pPr>
              <w:jc w:val="both"/>
              <w:rPr>
                <w:rFonts w:ascii="Arial" w:hAnsi="Arial" w:cs="Arial"/>
                <w:b/>
                <w:color w:val="000000"/>
                <w:sz w:val="18"/>
                <w:szCs w:val="18"/>
              </w:rPr>
            </w:pPr>
          </w:p>
        </w:tc>
      </w:tr>
    </w:tbl>
    <w:p w14:paraId="599FFFBE" w14:textId="77777777" w:rsidR="00626F7F" w:rsidRPr="00CF7ABF" w:rsidRDefault="00626F7F" w:rsidP="00626F7F">
      <w:pPr>
        <w:tabs>
          <w:tab w:val="left" w:pos="3456"/>
        </w:tabs>
        <w:ind w:left="56"/>
        <w:jc w:val="both"/>
        <w:rPr>
          <w:rFonts w:ascii="Arial" w:hAnsi="Arial" w:cs="Arial"/>
          <w:b/>
          <w:color w:val="000000"/>
          <w:lang w:eastAsia="es-MX"/>
        </w:rPr>
      </w:pPr>
    </w:p>
    <w:p w14:paraId="6A23061F" w14:textId="77777777" w:rsidR="00626F7F" w:rsidRPr="00CF7ABF" w:rsidRDefault="00626F7F" w:rsidP="00626F7F">
      <w:pPr>
        <w:tabs>
          <w:tab w:val="left" w:pos="3456"/>
        </w:tabs>
        <w:ind w:left="56"/>
        <w:jc w:val="both"/>
        <w:rPr>
          <w:rFonts w:ascii="Arial" w:hAnsi="Arial" w:cs="Arial"/>
          <w:b/>
          <w:color w:val="000000"/>
          <w:lang w:eastAsia="es-MX"/>
        </w:rPr>
      </w:pPr>
    </w:p>
    <w:p w14:paraId="5CAEB4E4" w14:textId="77777777" w:rsidR="00626F7F" w:rsidRPr="00CF7ABF" w:rsidRDefault="00626F7F" w:rsidP="00626F7F">
      <w:pPr>
        <w:tabs>
          <w:tab w:val="left" w:pos="3456"/>
        </w:tabs>
        <w:ind w:left="56"/>
        <w:jc w:val="both"/>
        <w:rPr>
          <w:rFonts w:ascii="Arial" w:hAnsi="Arial" w:cs="Arial"/>
          <w:b/>
          <w:color w:val="000000"/>
          <w:lang w:eastAsia="es-MX"/>
        </w:rPr>
      </w:pPr>
      <w:r w:rsidRPr="00CF7ABF">
        <w:rPr>
          <w:rFonts w:ascii="Arial" w:hAnsi="Arial" w:cs="Arial"/>
          <w:b/>
          <w:color w:val="000000"/>
          <w:lang w:eastAsia="es-MX"/>
        </w:rPr>
        <w:t>15.- Conector Estéril</w:t>
      </w:r>
    </w:p>
    <w:p w14:paraId="355E82AB" w14:textId="77777777" w:rsidR="00626F7F" w:rsidRPr="00CF7ABF" w:rsidRDefault="00626F7F" w:rsidP="00626F7F">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00"/>
        <w:gridCol w:w="4740"/>
        <w:gridCol w:w="4438"/>
      </w:tblGrid>
      <w:tr w:rsidR="00626F7F" w:rsidRPr="00CF7ABF" w14:paraId="1D687C59" w14:textId="77777777" w:rsidTr="00BF7585">
        <w:tc>
          <w:tcPr>
            <w:tcW w:w="258" w:type="pct"/>
            <w:vAlign w:val="center"/>
          </w:tcPr>
          <w:p w14:paraId="05C7ACEC" w14:textId="77777777" w:rsidR="00626F7F" w:rsidRPr="00CF7ABF" w:rsidRDefault="00626F7F" w:rsidP="00BF7585">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49" w:type="pct"/>
            <w:vAlign w:val="center"/>
          </w:tcPr>
          <w:p w14:paraId="58418232"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642C954C"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626F7F" w:rsidRPr="00CF7ABF" w14:paraId="45195BD0" w14:textId="77777777" w:rsidTr="00BF7585">
        <w:tc>
          <w:tcPr>
            <w:tcW w:w="258" w:type="pct"/>
          </w:tcPr>
          <w:p w14:paraId="4C771FD9"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w:t>
            </w:r>
          </w:p>
        </w:tc>
        <w:tc>
          <w:tcPr>
            <w:tcW w:w="2449" w:type="pct"/>
          </w:tcPr>
          <w:p w14:paraId="110DA68B"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Equipo de conexión estéril para unir las líneas plásticas de las bolsas de recolección de sangre y sus componentes.</w:t>
            </w:r>
          </w:p>
        </w:tc>
        <w:tc>
          <w:tcPr>
            <w:tcW w:w="2293" w:type="pct"/>
          </w:tcPr>
          <w:p w14:paraId="53BAECC0" w14:textId="77777777" w:rsidR="00626F7F" w:rsidRPr="00CF7ABF" w:rsidRDefault="00626F7F" w:rsidP="00BF7585">
            <w:pPr>
              <w:jc w:val="both"/>
              <w:rPr>
                <w:rFonts w:ascii="Arial" w:hAnsi="Arial" w:cs="Arial"/>
                <w:color w:val="000000"/>
                <w:sz w:val="18"/>
                <w:szCs w:val="18"/>
              </w:rPr>
            </w:pPr>
          </w:p>
        </w:tc>
      </w:tr>
      <w:tr w:rsidR="00626F7F" w:rsidRPr="00CF7ABF" w14:paraId="38245C15" w14:textId="77777777" w:rsidTr="00BF7585">
        <w:tc>
          <w:tcPr>
            <w:tcW w:w="258" w:type="pct"/>
          </w:tcPr>
          <w:p w14:paraId="78E42123"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w:t>
            </w:r>
          </w:p>
        </w:tc>
        <w:tc>
          <w:tcPr>
            <w:tcW w:w="2449" w:type="pct"/>
          </w:tcPr>
          <w:p w14:paraId="62D82F1A"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Equipo eléctrico para conectar en condiciones estériles las líneas plásticas de las bolsas de recolección de sangre y sus componentes, en condiciones húmedas o secas.</w:t>
            </w:r>
          </w:p>
        </w:tc>
        <w:tc>
          <w:tcPr>
            <w:tcW w:w="2293" w:type="pct"/>
          </w:tcPr>
          <w:p w14:paraId="1A93EE29" w14:textId="77777777" w:rsidR="00626F7F" w:rsidRPr="00CF7ABF" w:rsidRDefault="00626F7F" w:rsidP="00BF7585">
            <w:pPr>
              <w:jc w:val="both"/>
              <w:rPr>
                <w:rFonts w:ascii="Arial" w:hAnsi="Arial" w:cs="Arial"/>
                <w:color w:val="000000"/>
                <w:sz w:val="18"/>
                <w:szCs w:val="18"/>
              </w:rPr>
            </w:pPr>
          </w:p>
        </w:tc>
      </w:tr>
      <w:tr w:rsidR="00626F7F" w:rsidRPr="00CF7ABF" w14:paraId="31DA77C9" w14:textId="77777777" w:rsidTr="00BF7585">
        <w:tc>
          <w:tcPr>
            <w:tcW w:w="258" w:type="pct"/>
          </w:tcPr>
          <w:p w14:paraId="65ED6C84"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3</w:t>
            </w:r>
          </w:p>
        </w:tc>
        <w:tc>
          <w:tcPr>
            <w:tcW w:w="2449" w:type="pct"/>
          </w:tcPr>
          <w:p w14:paraId="6068EA74"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Útil para unir líneas plásticas entre 3.95 y 4.55 mm de diámetro externo y 2.8 a 3.1 mm de diámetro interno.</w:t>
            </w:r>
          </w:p>
        </w:tc>
        <w:tc>
          <w:tcPr>
            <w:tcW w:w="2293" w:type="pct"/>
          </w:tcPr>
          <w:p w14:paraId="33F75090" w14:textId="77777777" w:rsidR="00626F7F" w:rsidRPr="00CF7ABF" w:rsidRDefault="00626F7F" w:rsidP="00BF7585">
            <w:pPr>
              <w:jc w:val="both"/>
              <w:rPr>
                <w:rFonts w:ascii="Arial" w:hAnsi="Arial" w:cs="Arial"/>
                <w:color w:val="000000"/>
                <w:sz w:val="18"/>
                <w:szCs w:val="18"/>
                <w:lang w:val="pt-BR"/>
              </w:rPr>
            </w:pPr>
          </w:p>
        </w:tc>
      </w:tr>
      <w:tr w:rsidR="00626F7F" w:rsidRPr="00CF7ABF" w14:paraId="096F7B2D" w14:textId="77777777" w:rsidTr="00BF7585">
        <w:tc>
          <w:tcPr>
            <w:tcW w:w="258" w:type="pct"/>
          </w:tcPr>
          <w:p w14:paraId="25321AD6"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4</w:t>
            </w:r>
          </w:p>
        </w:tc>
        <w:tc>
          <w:tcPr>
            <w:tcW w:w="2449" w:type="pct"/>
          </w:tcPr>
          <w:p w14:paraId="0E3C3BCB"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 xml:space="preserve">Consumibles: Tarjetas electrónicas dispensadoras de conexiones y/o navajas de cobre </w:t>
            </w:r>
          </w:p>
        </w:tc>
        <w:tc>
          <w:tcPr>
            <w:tcW w:w="2293" w:type="pct"/>
          </w:tcPr>
          <w:p w14:paraId="37CE8921" w14:textId="77777777" w:rsidR="00626F7F" w:rsidRPr="00CF7ABF" w:rsidRDefault="00626F7F" w:rsidP="00BF7585">
            <w:pPr>
              <w:jc w:val="both"/>
              <w:rPr>
                <w:rFonts w:ascii="Arial" w:hAnsi="Arial" w:cs="Arial"/>
                <w:color w:val="000000"/>
                <w:sz w:val="18"/>
                <w:szCs w:val="18"/>
              </w:rPr>
            </w:pPr>
          </w:p>
        </w:tc>
      </w:tr>
      <w:tr w:rsidR="00626F7F" w:rsidRPr="00CF7ABF" w14:paraId="209BB623" w14:textId="77777777" w:rsidTr="00BF7585">
        <w:tc>
          <w:tcPr>
            <w:tcW w:w="258" w:type="pct"/>
          </w:tcPr>
          <w:p w14:paraId="14D52C11"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5</w:t>
            </w:r>
          </w:p>
        </w:tc>
        <w:tc>
          <w:tcPr>
            <w:tcW w:w="2449" w:type="pct"/>
          </w:tcPr>
          <w:p w14:paraId="51083CED"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44162524" w14:textId="77777777" w:rsidR="00626F7F" w:rsidRPr="00CF7ABF" w:rsidRDefault="00626F7F" w:rsidP="00BF7585">
            <w:pPr>
              <w:jc w:val="both"/>
              <w:rPr>
                <w:rFonts w:ascii="Arial" w:hAnsi="Arial" w:cs="Arial"/>
                <w:color w:val="000000"/>
                <w:sz w:val="18"/>
                <w:szCs w:val="18"/>
              </w:rPr>
            </w:pPr>
          </w:p>
        </w:tc>
      </w:tr>
    </w:tbl>
    <w:p w14:paraId="10A73150" w14:textId="77777777" w:rsidR="00626F7F" w:rsidRPr="00CF7ABF" w:rsidRDefault="00626F7F" w:rsidP="00626F7F">
      <w:pPr>
        <w:tabs>
          <w:tab w:val="left" w:pos="3456"/>
        </w:tabs>
        <w:ind w:left="56"/>
        <w:jc w:val="both"/>
        <w:rPr>
          <w:rFonts w:ascii="Arial" w:hAnsi="Arial" w:cs="Arial"/>
          <w:b/>
          <w:color w:val="000000"/>
          <w:lang w:eastAsia="es-MX"/>
        </w:rPr>
      </w:pPr>
    </w:p>
    <w:p w14:paraId="791B804F" w14:textId="77777777" w:rsidR="00626F7F" w:rsidRPr="00CF7ABF" w:rsidRDefault="00626F7F" w:rsidP="00626F7F">
      <w:pPr>
        <w:tabs>
          <w:tab w:val="left" w:pos="3456"/>
        </w:tabs>
        <w:jc w:val="both"/>
        <w:rPr>
          <w:rFonts w:ascii="Arial" w:hAnsi="Arial" w:cs="Arial"/>
          <w:b/>
          <w:color w:val="000000"/>
          <w:lang w:eastAsia="es-MX"/>
        </w:rPr>
      </w:pPr>
    </w:p>
    <w:p w14:paraId="2F164405" w14:textId="77777777" w:rsidR="00626F7F" w:rsidRPr="00CF7ABF" w:rsidRDefault="00626F7F" w:rsidP="00626F7F">
      <w:pPr>
        <w:tabs>
          <w:tab w:val="left" w:pos="3456"/>
        </w:tabs>
        <w:jc w:val="both"/>
        <w:rPr>
          <w:rFonts w:ascii="Arial" w:hAnsi="Arial" w:cs="Arial"/>
          <w:b/>
          <w:color w:val="000000"/>
          <w:lang w:eastAsia="es-MX"/>
        </w:rPr>
      </w:pPr>
    </w:p>
    <w:p w14:paraId="043C4E42" w14:textId="77777777" w:rsidR="00626F7F" w:rsidRPr="00CF7ABF" w:rsidRDefault="00626F7F" w:rsidP="00626F7F">
      <w:pPr>
        <w:tabs>
          <w:tab w:val="left" w:pos="3456"/>
        </w:tabs>
        <w:jc w:val="both"/>
        <w:rPr>
          <w:rFonts w:ascii="Arial" w:hAnsi="Arial" w:cs="Arial"/>
          <w:b/>
          <w:color w:val="000000"/>
          <w:lang w:eastAsia="es-MX"/>
        </w:rPr>
      </w:pPr>
    </w:p>
    <w:p w14:paraId="1892F6AC" w14:textId="77777777" w:rsidR="00626F7F" w:rsidRPr="00CF7ABF" w:rsidRDefault="00626F7F" w:rsidP="00626F7F">
      <w:pPr>
        <w:tabs>
          <w:tab w:val="left" w:pos="3456"/>
        </w:tabs>
        <w:jc w:val="both"/>
        <w:rPr>
          <w:rFonts w:ascii="Arial" w:hAnsi="Arial" w:cs="Arial"/>
          <w:b/>
          <w:color w:val="000000"/>
          <w:lang w:eastAsia="es-MX"/>
        </w:rPr>
      </w:pPr>
    </w:p>
    <w:p w14:paraId="590DDCE7" w14:textId="77777777" w:rsidR="00626F7F" w:rsidRPr="00CF7ABF" w:rsidRDefault="00626F7F" w:rsidP="00626F7F">
      <w:pPr>
        <w:tabs>
          <w:tab w:val="left" w:pos="3456"/>
        </w:tabs>
        <w:jc w:val="both"/>
        <w:rPr>
          <w:rFonts w:ascii="Arial" w:hAnsi="Arial" w:cs="Arial"/>
          <w:b/>
          <w:color w:val="000000"/>
          <w:sz w:val="22"/>
          <w:szCs w:val="22"/>
          <w:lang w:eastAsia="es-MX"/>
        </w:rPr>
      </w:pPr>
      <w:r w:rsidRPr="00CF7ABF">
        <w:rPr>
          <w:rFonts w:ascii="Arial" w:hAnsi="Arial" w:cs="Arial"/>
          <w:b/>
          <w:color w:val="000000"/>
          <w:lang w:eastAsia="es-MX"/>
        </w:rPr>
        <w:t>16.</w:t>
      </w:r>
      <w:r w:rsidRPr="00CF7ABF">
        <w:rPr>
          <w:rFonts w:ascii="Arial" w:hAnsi="Arial" w:cs="Arial"/>
          <w:b/>
          <w:color w:val="000000"/>
          <w:sz w:val="22"/>
          <w:szCs w:val="22"/>
          <w:lang w:eastAsia="es-MX"/>
        </w:rPr>
        <w:t>-</w:t>
      </w:r>
      <w:r w:rsidRPr="00CF7ABF">
        <w:rPr>
          <w:rFonts w:ascii="Arial" w:hAnsi="Arial" w:cs="Arial"/>
          <w:b/>
          <w:color w:val="000000"/>
          <w:szCs w:val="22"/>
          <w:lang w:eastAsia="es-MX"/>
        </w:rPr>
        <w:t xml:space="preserve"> </w:t>
      </w:r>
      <w:r w:rsidRPr="00CF7ABF">
        <w:rPr>
          <w:rFonts w:ascii="Arial" w:hAnsi="Arial" w:cs="Arial"/>
          <w:b/>
          <w:color w:val="000000"/>
          <w:sz w:val="28"/>
          <w:lang w:eastAsia="es-MX"/>
        </w:rPr>
        <w:t>H</w:t>
      </w:r>
      <w:r w:rsidRPr="00CF7ABF">
        <w:rPr>
          <w:rFonts w:ascii="Arial" w:hAnsi="Arial" w:cs="Arial"/>
          <w:b/>
          <w:color w:val="000000"/>
          <w:szCs w:val="22"/>
          <w:lang w:eastAsia="es-MX"/>
        </w:rPr>
        <w:t>emocultivos</w:t>
      </w:r>
    </w:p>
    <w:p w14:paraId="03E08182" w14:textId="77777777" w:rsidR="00626F7F" w:rsidRPr="00CF7ABF" w:rsidRDefault="00626F7F" w:rsidP="00626F7F">
      <w:pPr>
        <w:tabs>
          <w:tab w:val="left" w:pos="3456"/>
        </w:tabs>
        <w:ind w:left="56"/>
        <w:jc w:val="both"/>
        <w:rPr>
          <w:rFonts w:ascii="Arial" w:hAnsi="Arial" w:cs="Arial"/>
          <w:color w:val="000000"/>
          <w:sz w:val="22"/>
          <w:szCs w:val="22"/>
          <w:u w:val="single"/>
          <w:lang w:eastAsia="es-MX"/>
        </w:rPr>
      </w:pPr>
    </w:p>
    <w:tbl>
      <w:tblPr>
        <w:tblStyle w:val="Tablaconcuadrcula"/>
        <w:tblW w:w="5000" w:type="pct"/>
        <w:tblLook w:val="04A0" w:firstRow="1" w:lastRow="0" w:firstColumn="1" w:lastColumn="0" w:noHBand="0" w:noVBand="1"/>
      </w:tblPr>
      <w:tblGrid>
        <w:gridCol w:w="552"/>
        <w:gridCol w:w="4688"/>
        <w:gridCol w:w="4438"/>
      </w:tblGrid>
      <w:tr w:rsidR="00626F7F" w:rsidRPr="00CF7ABF" w14:paraId="6356CB92" w14:textId="77777777" w:rsidTr="00BF7585">
        <w:trPr>
          <w:trHeight w:val="290"/>
        </w:trPr>
        <w:tc>
          <w:tcPr>
            <w:tcW w:w="285" w:type="pct"/>
            <w:vAlign w:val="center"/>
          </w:tcPr>
          <w:p w14:paraId="56D507CE" w14:textId="77777777" w:rsidR="00626F7F" w:rsidRPr="00CF7ABF" w:rsidRDefault="00626F7F" w:rsidP="00BF7585">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459950CA"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25BD1EE4" w14:textId="77777777" w:rsidR="00626F7F" w:rsidRPr="00CF7ABF" w:rsidRDefault="00626F7F" w:rsidP="00BF7585">
            <w:pPr>
              <w:snapToGrid w:val="0"/>
              <w:jc w:val="both"/>
              <w:rPr>
                <w:rFonts w:ascii="Arial" w:hAnsi="Arial" w:cs="Arial"/>
                <w:b/>
                <w:bCs/>
                <w:color w:val="000000"/>
                <w:sz w:val="18"/>
                <w:szCs w:val="18"/>
              </w:rPr>
            </w:pPr>
            <w:r w:rsidRPr="00CF7ABF">
              <w:rPr>
                <w:rFonts w:ascii="Arial" w:hAnsi="Arial" w:cs="Arial"/>
                <w:b/>
                <w:bCs/>
                <w:color w:val="000000"/>
                <w:sz w:val="18"/>
                <w:szCs w:val="18"/>
              </w:rPr>
              <w:t>Ofertado</w:t>
            </w:r>
          </w:p>
        </w:tc>
      </w:tr>
      <w:tr w:rsidR="00626F7F" w:rsidRPr="00CF7ABF" w14:paraId="26D78F2C" w14:textId="77777777" w:rsidTr="00BF7585">
        <w:tc>
          <w:tcPr>
            <w:tcW w:w="285" w:type="pct"/>
          </w:tcPr>
          <w:p w14:paraId="13CC8977"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28C26383"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Frascos de hemocultivo para la detección de crecimiento microbiano en sangre y componentes sanguíneos.</w:t>
            </w:r>
          </w:p>
        </w:tc>
        <w:tc>
          <w:tcPr>
            <w:tcW w:w="2293" w:type="pct"/>
          </w:tcPr>
          <w:p w14:paraId="447064CB" w14:textId="77777777" w:rsidR="00626F7F" w:rsidRPr="00CF7ABF" w:rsidRDefault="00626F7F" w:rsidP="00BF7585">
            <w:pPr>
              <w:jc w:val="both"/>
              <w:rPr>
                <w:rFonts w:ascii="Arial" w:hAnsi="Arial" w:cs="Arial"/>
                <w:color w:val="000000"/>
                <w:sz w:val="18"/>
                <w:szCs w:val="18"/>
              </w:rPr>
            </w:pPr>
          </w:p>
        </w:tc>
      </w:tr>
      <w:tr w:rsidR="00626F7F" w:rsidRPr="00CF7ABF" w14:paraId="098F1BDF" w14:textId="77777777" w:rsidTr="00BF7585">
        <w:tc>
          <w:tcPr>
            <w:tcW w:w="285" w:type="pct"/>
          </w:tcPr>
          <w:p w14:paraId="369C5324"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262E62D9"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Técnica colorimétrica o fluorescente o por cambio de presión de gases.</w:t>
            </w:r>
          </w:p>
        </w:tc>
        <w:tc>
          <w:tcPr>
            <w:tcW w:w="2293" w:type="pct"/>
          </w:tcPr>
          <w:p w14:paraId="5C92DF58" w14:textId="77777777" w:rsidR="00626F7F" w:rsidRPr="00CF7ABF" w:rsidRDefault="00626F7F" w:rsidP="00BF7585">
            <w:pPr>
              <w:jc w:val="both"/>
              <w:rPr>
                <w:rFonts w:ascii="Arial" w:hAnsi="Arial" w:cs="Arial"/>
                <w:color w:val="000000"/>
                <w:sz w:val="18"/>
                <w:szCs w:val="18"/>
              </w:rPr>
            </w:pPr>
          </w:p>
        </w:tc>
      </w:tr>
    </w:tbl>
    <w:p w14:paraId="522CF8E0" w14:textId="77777777" w:rsidR="00626F7F" w:rsidRPr="00CF7ABF" w:rsidRDefault="00626F7F" w:rsidP="00626F7F">
      <w:pPr>
        <w:tabs>
          <w:tab w:val="left" w:pos="3456"/>
        </w:tabs>
        <w:ind w:left="56"/>
        <w:jc w:val="both"/>
        <w:rPr>
          <w:rFonts w:ascii="Arial" w:hAnsi="Arial" w:cs="Arial"/>
          <w:b/>
          <w:color w:val="000000"/>
          <w:u w:val="single"/>
          <w:lang w:eastAsia="es-MX"/>
        </w:rPr>
      </w:pPr>
    </w:p>
    <w:p w14:paraId="2254926D" w14:textId="77777777" w:rsidR="00626F7F" w:rsidRPr="00CF7ABF" w:rsidRDefault="00626F7F" w:rsidP="00626F7F">
      <w:pPr>
        <w:tabs>
          <w:tab w:val="left" w:pos="3456"/>
        </w:tabs>
        <w:jc w:val="both"/>
        <w:rPr>
          <w:rFonts w:ascii="Arial" w:hAnsi="Arial" w:cs="Arial"/>
          <w:b/>
          <w:color w:val="000000"/>
          <w:lang w:eastAsia="es-MX"/>
        </w:rPr>
      </w:pPr>
    </w:p>
    <w:p w14:paraId="21822C67" w14:textId="77777777" w:rsidR="00626F7F" w:rsidRPr="00CF7ABF" w:rsidRDefault="00626F7F" w:rsidP="00626F7F">
      <w:pPr>
        <w:tabs>
          <w:tab w:val="left" w:pos="3456"/>
        </w:tabs>
        <w:jc w:val="both"/>
        <w:rPr>
          <w:rFonts w:ascii="Arial" w:hAnsi="Arial" w:cs="Arial"/>
          <w:b/>
          <w:color w:val="000000"/>
          <w:lang w:eastAsia="es-MX"/>
        </w:rPr>
      </w:pPr>
    </w:p>
    <w:p w14:paraId="19EE25DD" w14:textId="77777777" w:rsidR="00626F7F" w:rsidRPr="00CF7ABF" w:rsidRDefault="00626F7F" w:rsidP="00626F7F">
      <w:pPr>
        <w:tabs>
          <w:tab w:val="left" w:pos="3456"/>
        </w:tabs>
        <w:jc w:val="both"/>
        <w:rPr>
          <w:rFonts w:ascii="Arial" w:hAnsi="Arial" w:cs="Arial"/>
          <w:b/>
          <w:color w:val="000000"/>
          <w:lang w:eastAsia="es-MX"/>
        </w:rPr>
      </w:pPr>
    </w:p>
    <w:p w14:paraId="602F5CD6" w14:textId="77777777" w:rsidR="00626F7F" w:rsidRPr="00CF7ABF" w:rsidRDefault="00626F7F" w:rsidP="00626F7F">
      <w:pPr>
        <w:tabs>
          <w:tab w:val="left" w:pos="3456"/>
        </w:tabs>
        <w:jc w:val="both"/>
        <w:rPr>
          <w:rFonts w:ascii="Arial" w:hAnsi="Arial" w:cs="Arial"/>
          <w:b/>
          <w:color w:val="000000"/>
          <w:lang w:eastAsia="es-MX"/>
        </w:rPr>
      </w:pPr>
    </w:p>
    <w:p w14:paraId="14095782" w14:textId="77777777" w:rsidR="00626F7F" w:rsidRPr="00CF7ABF" w:rsidRDefault="00626F7F" w:rsidP="00626F7F">
      <w:pPr>
        <w:tabs>
          <w:tab w:val="left" w:pos="3456"/>
        </w:tabs>
        <w:ind w:left="56"/>
        <w:jc w:val="both"/>
        <w:rPr>
          <w:rFonts w:ascii="Arial" w:hAnsi="Arial" w:cs="Arial"/>
          <w:b/>
          <w:color w:val="000000"/>
          <w:lang w:eastAsia="es-MX"/>
        </w:rPr>
      </w:pPr>
    </w:p>
    <w:p w14:paraId="456EE0EE" w14:textId="77777777" w:rsidR="00626F7F" w:rsidRPr="00CF7ABF" w:rsidRDefault="00626F7F" w:rsidP="00626F7F">
      <w:pPr>
        <w:tabs>
          <w:tab w:val="left" w:pos="3456"/>
        </w:tabs>
        <w:ind w:left="56"/>
        <w:jc w:val="both"/>
        <w:rPr>
          <w:rFonts w:ascii="Arial" w:hAnsi="Arial" w:cs="Arial"/>
          <w:b/>
          <w:color w:val="000000"/>
          <w:lang w:eastAsia="es-MX"/>
        </w:rPr>
      </w:pPr>
      <w:r w:rsidRPr="00CF7ABF">
        <w:rPr>
          <w:rFonts w:ascii="Arial" w:hAnsi="Arial" w:cs="Arial"/>
          <w:b/>
          <w:color w:val="000000"/>
          <w:lang w:eastAsia="es-MX"/>
        </w:rPr>
        <w:t xml:space="preserve">17.- Contenedor para transporte de bolsas de sangre </w:t>
      </w:r>
    </w:p>
    <w:p w14:paraId="49B7E7F9" w14:textId="77777777" w:rsidR="00626F7F" w:rsidRPr="00CF7ABF" w:rsidRDefault="00626F7F" w:rsidP="00626F7F">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52"/>
        <w:gridCol w:w="4688"/>
        <w:gridCol w:w="4438"/>
      </w:tblGrid>
      <w:tr w:rsidR="00626F7F" w:rsidRPr="00CF7ABF" w14:paraId="7939E5B7" w14:textId="77777777" w:rsidTr="00BF7585">
        <w:tc>
          <w:tcPr>
            <w:tcW w:w="285" w:type="pct"/>
            <w:vAlign w:val="center"/>
          </w:tcPr>
          <w:p w14:paraId="2F4B094F" w14:textId="77777777" w:rsidR="00626F7F" w:rsidRPr="00CF7ABF" w:rsidRDefault="00626F7F" w:rsidP="00BF7585">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6CB0EAF9"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5A33330A"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626F7F" w:rsidRPr="00CF7ABF" w14:paraId="55802450" w14:textId="77777777" w:rsidTr="00BF7585">
        <w:tc>
          <w:tcPr>
            <w:tcW w:w="285" w:type="pct"/>
          </w:tcPr>
          <w:p w14:paraId="3D2E8A94"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3D87153A"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Caja o Termo portátil para transporte de bolsas de Sangre. A base de sistema de refrigeración pasiva por paquetes o acumuladores de hielo en conformidad de las especificaciones de la OMS. Para una vida fría extrema de +32°C y +43°C</w:t>
            </w:r>
          </w:p>
        </w:tc>
        <w:tc>
          <w:tcPr>
            <w:tcW w:w="2293" w:type="pct"/>
          </w:tcPr>
          <w:p w14:paraId="02461429" w14:textId="77777777" w:rsidR="00626F7F" w:rsidRPr="00CF7ABF" w:rsidRDefault="00626F7F" w:rsidP="00BF7585">
            <w:pPr>
              <w:jc w:val="both"/>
              <w:rPr>
                <w:rFonts w:ascii="Arial" w:hAnsi="Arial" w:cs="Arial"/>
                <w:b/>
                <w:color w:val="000000"/>
                <w:sz w:val="18"/>
                <w:szCs w:val="18"/>
              </w:rPr>
            </w:pPr>
          </w:p>
        </w:tc>
      </w:tr>
      <w:tr w:rsidR="00626F7F" w:rsidRPr="00CF7ABF" w14:paraId="19BFDACE" w14:textId="77777777" w:rsidTr="00BF7585">
        <w:tc>
          <w:tcPr>
            <w:tcW w:w="285" w:type="pct"/>
          </w:tcPr>
          <w:p w14:paraId="2FFDEC7B"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3B65E5E1"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Capacidad de transportar 4, 8 ó 15 bolsas de 450 ml. Seleccionables de acuerdo a las necesidades de las unidades médicas.</w:t>
            </w:r>
          </w:p>
        </w:tc>
        <w:tc>
          <w:tcPr>
            <w:tcW w:w="2293" w:type="pct"/>
          </w:tcPr>
          <w:p w14:paraId="4F30AF3F" w14:textId="77777777" w:rsidR="00626F7F" w:rsidRPr="00CF7ABF" w:rsidRDefault="00626F7F" w:rsidP="00BF7585">
            <w:pPr>
              <w:jc w:val="both"/>
              <w:rPr>
                <w:rFonts w:ascii="Arial" w:hAnsi="Arial" w:cs="Arial"/>
                <w:b/>
                <w:color w:val="000000"/>
                <w:sz w:val="18"/>
                <w:szCs w:val="18"/>
              </w:rPr>
            </w:pPr>
          </w:p>
        </w:tc>
      </w:tr>
      <w:tr w:rsidR="00626F7F" w:rsidRPr="00CF7ABF" w14:paraId="59F319F9" w14:textId="77777777" w:rsidTr="00BF7585">
        <w:tc>
          <w:tcPr>
            <w:tcW w:w="285" w:type="pct"/>
          </w:tcPr>
          <w:p w14:paraId="7039DF49"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3</w:t>
            </w:r>
          </w:p>
        </w:tc>
        <w:tc>
          <w:tcPr>
            <w:tcW w:w="2422" w:type="pct"/>
          </w:tcPr>
          <w:p w14:paraId="7737D42D"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Material de elaboración resistente a la corrosión, libre de deformaciones por impactos y caídas.</w:t>
            </w:r>
          </w:p>
        </w:tc>
        <w:tc>
          <w:tcPr>
            <w:tcW w:w="2293" w:type="pct"/>
          </w:tcPr>
          <w:p w14:paraId="33D3A87A" w14:textId="77777777" w:rsidR="00626F7F" w:rsidRPr="00CF7ABF" w:rsidRDefault="00626F7F" w:rsidP="00BF7585">
            <w:pPr>
              <w:jc w:val="both"/>
              <w:rPr>
                <w:rFonts w:ascii="Arial" w:hAnsi="Arial" w:cs="Arial"/>
                <w:color w:val="000000"/>
                <w:sz w:val="18"/>
                <w:szCs w:val="18"/>
              </w:rPr>
            </w:pPr>
          </w:p>
        </w:tc>
      </w:tr>
      <w:tr w:rsidR="00626F7F" w:rsidRPr="00CF7ABF" w14:paraId="7FBA8177" w14:textId="77777777" w:rsidTr="00BF7585">
        <w:tc>
          <w:tcPr>
            <w:tcW w:w="285" w:type="pct"/>
          </w:tcPr>
          <w:p w14:paraId="5E385480"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320E93AF"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Aislamiento de Espuma de Poliuretano inyectado, sin CFC ni HCFC. Capaz de sostener una Vida fría a +43 °C mayor de 30 horas.</w:t>
            </w:r>
          </w:p>
        </w:tc>
        <w:tc>
          <w:tcPr>
            <w:tcW w:w="2293" w:type="pct"/>
          </w:tcPr>
          <w:p w14:paraId="74446A9A" w14:textId="77777777" w:rsidR="00626F7F" w:rsidRPr="00CF7ABF" w:rsidRDefault="00626F7F" w:rsidP="00BF7585">
            <w:pPr>
              <w:jc w:val="both"/>
              <w:rPr>
                <w:rFonts w:ascii="Arial" w:hAnsi="Arial" w:cs="Arial"/>
                <w:b/>
                <w:color w:val="000000"/>
                <w:sz w:val="18"/>
                <w:szCs w:val="18"/>
              </w:rPr>
            </w:pPr>
          </w:p>
        </w:tc>
      </w:tr>
      <w:tr w:rsidR="00626F7F" w:rsidRPr="00CF7ABF" w14:paraId="2DFCB5F9" w14:textId="77777777" w:rsidTr="00BF7585">
        <w:tc>
          <w:tcPr>
            <w:tcW w:w="285" w:type="pct"/>
          </w:tcPr>
          <w:p w14:paraId="3105A53F"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5</w:t>
            </w:r>
          </w:p>
        </w:tc>
        <w:tc>
          <w:tcPr>
            <w:tcW w:w="2422" w:type="pct"/>
          </w:tcPr>
          <w:p w14:paraId="40A134D5"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Con contenedor interior.</w:t>
            </w:r>
          </w:p>
        </w:tc>
        <w:tc>
          <w:tcPr>
            <w:tcW w:w="2293" w:type="pct"/>
          </w:tcPr>
          <w:p w14:paraId="0374AC25" w14:textId="77777777" w:rsidR="00626F7F" w:rsidRPr="00CF7ABF" w:rsidRDefault="00626F7F" w:rsidP="00BF7585">
            <w:pPr>
              <w:jc w:val="both"/>
              <w:rPr>
                <w:rFonts w:ascii="Arial" w:hAnsi="Arial" w:cs="Arial"/>
                <w:b/>
                <w:color w:val="000000"/>
                <w:sz w:val="18"/>
                <w:szCs w:val="18"/>
              </w:rPr>
            </w:pPr>
          </w:p>
        </w:tc>
      </w:tr>
      <w:tr w:rsidR="00626F7F" w:rsidRPr="00CF7ABF" w14:paraId="0045EF34" w14:textId="77777777" w:rsidTr="00BF7585">
        <w:tc>
          <w:tcPr>
            <w:tcW w:w="285" w:type="pct"/>
          </w:tcPr>
          <w:p w14:paraId="52DDE394"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6</w:t>
            </w:r>
          </w:p>
        </w:tc>
        <w:tc>
          <w:tcPr>
            <w:tcW w:w="2422" w:type="pct"/>
          </w:tcPr>
          <w:p w14:paraId="2570819B"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Que incluya dispositivo que permita el registro de temperatura continuo, puede incluir software de monitorización e interfase para leer grabaciones de datos a través de una PC., Rango de temperatura de -40°C a +99°C.</w:t>
            </w:r>
          </w:p>
        </w:tc>
        <w:tc>
          <w:tcPr>
            <w:tcW w:w="2293" w:type="pct"/>
          </w:tcPr>
          <w:p w14:paraId="6828CCCE" w14:textId="77777777" w:rsidR="00626F7F" w:rsidRPr="00CF7ABF" w:rsidRDefault="00626F7F" w:rsidP="00BF7585">
            <w:pPr>
              <w:jc w:val="both"/>
              <w:rPr>
                <w:rFonts w:ascii="Arial" w:hAnsi="Arial" w:cs="Arial"/>
                <w:b/>
                <w:color w:val="000000"/>
                <w:sz w:val="18"/>
                <w:szCs w:val="18"/>
              </w:rPr>
            </w:pPr>
          </w:p>
        </w:tc>
      </w:tr>
    </w:tbl>
    <w:p w14:paraId="15F654BE" w14:textId="77777777" w:rsidR="00626F7F" w:rsidRPr="00CF7ABF" w:rsidRDefault="00626F7F" w:rsidP="00626F7F">
      <w:pPr>
        <w:tabs>
          <w:tab w:val="left" w:pos="3456"/>
        </w:tabs>
        <w:jc w:val="both"/>
        <w:rPr>
          <w:rFonts w:ascii="Arial" w:hAnsi="Arial" w:cs="Arial"/>
          <w:b/>
          <w:color w:val="000000"/>
          <w:lang w:eastAsia="es-MX"/>
        </w:rPr>
      </w:pPr>
    </w:p>
    <w:p w14:paraId="261DAF01" w14:textId="77777777" w:rsidR="00626F7F" w:rsidRPr="00CF7ABF" w:rsidRDefault="00626F7F" w:rsidP="00626F7F">
      <w:pPr>
        <w:rPr>
          <w:rFonts w:ascii="Arial" w:hAnsi="Arial" w:cs="Arial"/>
          <w:b/>
        </w:rPr>
      </w:pPr>
    </w:p>
    <w:p w14:paraId="5BCF8120" w14:textId="77777777" w:rsidR="00626F7F" w:rsidRPr="00CF7ABF" w:rsidRDefault="00626F7F" w:rsidP="00626F7F">
      <w:pPr>
        <w:rPr>
          <w:rFonts w:ascii="Arial" w:hAnsi="Arial" w:cs="Arial"/>
          <w:b/>
        </w:rPr>
      </w:pPr>
    </w:p>
    <w:p w14:paraId="42998AC8" w14:textId="77777777" w:rsidR="00626F7F" w:rsidRPr="00CF7ABF" w:rsidRDefault="00626F7F" w:rsidP="00626F7F">
      <w:pPr>
        <w:rPr>
          <w:rFonts w:ascii="Arial" w:hAnsi="Arial" w:cs="Arial"/>
          <w:b/>
        </w:rPr>
      </w:pPr>
    </w:p>
    <w:p w14:paraId="176DF28D" w14:textId="77777777" w:rsidR="00626F7F" w:rsidRPr="00CF7ABF" w:rsidRDefault="00626F7F" w:rsidP="00626F7F">
      <w:pPr>
        <w:rPr>
          <w:rFonts w:ascii="Arial" w:hAnsi="Arial" w:cs="Arial"/>
          <w:b/>
        </w:rPr>
      </w:pPr>
    </w:p>
    <w:p w14:paraId="6FFEC12B" w14:textId="77777777" w:rsidR="00626F7F" w:rsidRPr="00CF7ABF" w:rsidRDefault="00626F7F" w:rsidP="00626F7F">
      <w:pPr>
        <w:rPr>
          <w:rFonts w:ascii="Arial" w:hAnsi="Arial" w:cs="Arial"/>
          <w:b/>
        </w:rPr>
      </w:pPr>
    </w:p>
    <w:p w14:paraId="1B45866F" w14:textId="77777777" w:rsidR="00626F7F" w:rsidRPr="00CF7ABF" w:rsidRDefault="00626F7F" w:rsidP="00626F7F">
      <w:pPr>
        <w:rPr>
          <w:rFonts w:ascii="Arial" w:hAnsi="Arial" w:cs="Arial"/>
          <w:b/>
        </w:rPr>
      </w:pPr>
      <w:r w:rsidRPr="00CF7ABF">
        <w:rPr>
          <w:rFonts w:ascii="Arial" w:hAnsi="Arial" w:cs="Arial"/>
          <w:b/>
        </w:rPr>
        <w:t xml:space="preserve">18.- Congelador rápido de plasma </w:t>
      </w:r>
    </w:p>
    <w:p w14:paraId="554314E2" w14:textId="77777777" w:rsidR="00626F7F" w:rsidRPr="00CF7ABF" w:rsidRDefault="00626F7F" w:rsidP="00626F7F">
      <w:pPr>
        <w:tabs>
          <w:tab w:val="left" w:pos="3456"/>
        </w:tabs>
        <w:ind w:left="56"/>
        <w:jc w:val="both"/>
        <w:rPr>
          <w:rFonts w:asciiTheme="minorHAnsi" w:hAnsiTheme="minorHAnsi" w:cstheme="minorHAnsi"/>
          <w:b/>
          <w:color w:val="000000"/>
          <w:sz w:val="22"/>
          <w:szCs w:val="22"/>
          <w:lang w:eastAsia="es-MX"/>
        </w:rPr>
      </w:pPr>
    </w:p>
    <w:tbl>
      <w:tblPr>
        <w:tblStyle w:val="Tablaconcuadrcula"/>
        <w:tblW w:w="5000" w:type="pct"/>
        <w:tblLook w:val="04A0" w:firstRow="1" w:lastRow="0" w:firstColumn="1" w:lastColumn="0" w:noHBand="0" w:noVBand="1"/>
      </w:tblPr>
      <w:tblGrid>
        <w:gridCol w:w="552"/>
        <w:gridCol w:w="4688"/>
        <w:gridCol w:w="4438"/>
      </w:tblGrid>
      <w:tr w:rsidR="00626F7F" w:rsidRPr="00CF7ABF" w14:paraId="31F1B431" w14:textId="77777777" w:rsidTr="00BF7585">
        <w:trPr>
          <w:trHeight w:val="290"/>
        </w:trPr>
        <w:tc>
          <w:tcPr>
            <w:tcW w:w="285" w:type="pct"/>
            <w:vAlign w:val="center"/>
          </w:tcPr>
          <w:p w14:paraId="098503A9" w14:textId="77777777" w:rsidR="00626F7F" w:rsidRPr="00CF7ABF" w:rsidRDefault="00626F7F" w:rsidP="00BF7585">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4EEA30E7"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 solicitadas</w:t>
            </w:r>
          </w:p>
        </w:tc>
        <w:tc>
          <w:tcPr>
            <w:tcW w:w="2293" w:type="pct"/>
            <w:vAlign w:val="center"/>
          </w:tcPr>
          <w:p w14:paraId="0962E4D7"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626F7F" w:rsidRPr="00CF7ABF" w14:paraId="7066CA41" w14:textId="77777777" w:rsidTr="00BF7585">
        <w:tc>
          <w:tcPr>
            <w:tcW w:w="285" w:type="pct"/>
          </w:tcPr>
          <w:p w14:paraId="209A9C76"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66711A7B"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Congelador rápido de plasma vertical, temperatura de trabajo -75°C, Certificado conforme a la directiva 93/42 / CEE del Consejo de dispositivos médicos</w:t>
            </w:r>
          </w:p>
        </w:tc>
        <w:tc>
          <w:tcPr>
            <w:tcW w:w="2293" w:type="pct"/>
          </w:tcPr>
          <w:p w14:paraId="1C11C2B1" w14:textId="77777777" w:rsidR="00626F7F" w:rsidRPr="00CF7ABF" w:rsidRDefault="00626F7F" w:rsidP="00BF7585">
            <w:pPr>
              <w:jc w:val="both"/>
              <w:rPr>
                <w:rFonts w:ascii="Arial" w:hAnsi="Arial" w:cs="Arial"/>
                <w:color w:val="000000"/>
                <w:sz w:val="18"/>
                <w:szCs w:val="18"/>
              </w:rPr>
            </w:pPr>
          </w:p>
        </w:tc>
      </w:tr>
      <w:tr w:rsidR="00626F7F" w:rsidRPr="00CF7ABF" w14:paraId="5BEB5BA4" w14:textId="77777777" w:rsidTr="00BF7585">
        <w:tc>
          <w:tcPr>
            <w:tcW w:w="285" w:type="pct"/>
          </w:tcPr>
          <w:p w14:paraId="326A042B"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282EB678"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Diseñado para el congelamiento de plasma sanguíneo en menos de 60 minutos, conforme a las Normas Internacionales para la conservación de factores de coagulación plasmáticos</w:t>
            </w:r>
          </w:p>
        </w:tc>
        <w:tc>
          <w:tcPr>
            <w:tcW w:w="2293" w:type="pct"/>
          </w:tcPr>
          <w:p w14:paraId="231AF30F" w14:textId="77777777" w:rsidR="00626F7F" w:rsidRPr="00CF7ABF" w:rsidRDefault="00626F7F" w:rsidP="00BF7585">
            <w:pPr>
              <w:jc w:val="both"/>
              <w:rPr>
                <w:rFonts w:ascii="Arial" w:hAnsi="Arial" w:cs="Arial"/>
                <w:color w:val="000000"/>
                <w:sz w:val="18"/>
                <w:szCs w:val="18"/>
              </w:rPr>
            </w:pPr>
          </w:p>
        </w:tc>
      </w:tr>
      <w:tr w:rsidR="00626F7F" w:rsidRPr="00CF7ABF" w14:paraId="628A681A" w14:textId="77777777" w:rsidTr="00BF7585">
        <w:tc>
          <w:tcPr>
            <w:tcW w:w="285" w:type="pct"/>
          </w:tcPr>
          <w:p w14:paraId="6F279092"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3</w:t>
            </w:r>
          </w:p>
        </w:tc>
        <w:tc>
          <w:tcPr>
            <w:tcW w:w="2422" w:type="pct"/>
          </w:tcPr>
          <w:p w14:paraId="5BE223C1"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Estantes que actúan como elementos de congelación: el refrigerante fluye dentro de los estantes para el mejor proceso de congelación y la eficiencia mientras que las placas de uniformidad pulsan las bolsas para distribuir uniformemente la temperatura.</w:t>
            </w:r>
          </w:p>
        </w:tc>
        <w:tc>
          <w:tcPr>
            <w:tcW w:w="2293" w:type="pct"/>
          </w:tcPr>
          <w:p w14:paraId="0D82808D" w14:textId="77777777" w:rsidR="00626F7F" w:rsidRPr="00CF7ABF" w:rsidRDefault="00626F7F" w:rsidP="00BF7585">
            <w:pPr>
              <w:jc w:val="both"/>
              <w:rPr>
                <w:rFonts w:ascii="Arial" w:hAnsi="Arial" w:cs="Arial"/>
                <w:color w:val="000000"/>
                <w:sz w:val="18"/>
                <w:szCs w:val="18"/>
              </w:rPr>
            </w:pPr>
          </w:p>
        </w:tc>
      </w:tr>
      <w:tr w:rsidR="00626F7F" w:rsidRPr="00CF7ABF" w14:paraId="27F15E68" w14:textId="77777777" w:rsidTr="00BF7585">
        <w:tc>
          <w:tcPr>
            <w:tcW w:w="285" w:type="pct"/>
          </w:tcPr>
          <w:p w14:paraId="72C8A733"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16C3561A"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Estantes de congelación superiores y placas de aluminio anodizado</w:t>
            </w:r>
          </w:p>
        </w:tc>
        <w:tc>
          <w:tcPr>
            <w:tcW w:w="2293" w:type="pct"/>
          </w:tcPr>
          <w:p w14:paraId="5ECADF9C" w14:textId="77777777" w:rsidR="00626F7F" w:rsidRPr="00CF7ABF" w:rsidRDefault="00626F7F" w:rsidP="00BF7585">
            <w:pPr>
              <w:jc w:val="both"/>
              <w:rPr>
                <w:rFonts w:ascii="Arial" w:hAnsi="Arial" w:cs="Arial"/>
                <w:color w:val="000000"/>
                <w:sz w:val="18"/>
                <w:szCs w:val="18"/>
              </w:rPr>
            </w:pPr>
          </w:p>
        </w:tc>
      </w:tr>
      <w:tr w:rsidR="00626F7F" w:rsidRPr="00CF7ABF" w14:paraId="63B88EA2" w14:textId="77777777" w:rsidTr="00BF7585">
        <w:tc>
          <w:tcPr>
            <w:tcW w:w="285" w:type="pct"/>
          </w:tcPr>
          <w:p w14:paraId="71BF837C"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5</w:t>
            </w:r>
          </w:p>
        </w:tc>
        <w:tc>
          <w:tcPr>
            <w:tcW w:w="2422" w:type="pct"/>
          </w:tcPr>
          <w:p w14:paraId="5B2425BB"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Congelación óptima y uniformidad de la temperatura en todas las bolsas de plasma.</w:t>
            </w:r>
          </w:p>
        </w:tc>
        <w:tc>
          <w:tcPr>
            <w:tcW w:w="2293" w:type="pct"/>
          </w:tcPr>
          <w:p w14:paraId="14C8502D" w14:textId="77777777" w:rsidR="00626F7F" w:rsidRPr="00CF7ABF" w:rsidRDefault="00626F7F" w:rsidP="00BF7585">
            <w:pPr>
              <w:jc w:val="both"/>
              <w:rPr>
                <w:rFonts w:ascii="Arial" w:hAnsi="Arial" w:cs="Arial"/>
                <w:color w:val="000000"/>
                <w:sz w:val="18"/>
                <w:szCs w:val="18"/>
              </w:rPr>
            </w:pPr>
          </w:p>
        </w:tc>
      </w:tr>
      <w:tr w:rsidR="00626F7F" w:rsidRPr="00CF7ABF" w14:paraId="1F820D23" w14:textId="77777777" w:rsidTr="00BF7585">
        <w:tc>
          <w:tcPr>
            <w:tcW w:w="285" w:type="pct"/>
          </w:tcPr>
          <w:p w14:paraId="3A44D736"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6</w:t>
            </w:r>
          </w:p>
        </w:tc>
        <w:tc>
          <w:tcPr>
            <w:tcW w:w="2422" w:type="pct"/>
          </w:tcPr>
          <w:p w14:paraId="7E00FDD7"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 xml:space="preserve">Capacidad mínima de 24 bolsas de plasma </w:t>
            </w:r>
          </w:p>
        </w:tc>
        <w:tc>
          <w:tcPr>
            <w:tcW w:w="2293" w:type="pct"/>
          </w:tcPr>
          <w:p w14:paraId="07172F66" w14:textId="77777777" w:rsidR="00626F7F" w:rsidRPr="00CF7ABF" w:rsidRDefault="00626F7F" w:rsidP="00BF7585">
            <w:pPr>
              <w:jc w:val="both"/>
              <w:rPr>
                <w:rFonts w:ascii="Arial" w:hAnsi="Arial" w:cs="Arial"/>
                <w:color w:val="000000"/>
                <w:sz w:val="18"/>
                <w:szCs w:val="18"/>
              </w:rPr>
            </w:pPr>
          </w:p>
        </w:tc>
      </w:tr>
      <w:tr w:rsidR="00626F7F" w:rsidRPr="00CF7ABF" w14:paraId="4EA7C8EC" w14:textId="77777777" w:rsidTr="00BF7585">
        <w:tc>
          <w:tcPr>
            <w:tcW w:w="285" w:type="pct"/>
          </w:tcPr>
          <w:p w14:paraId="5B3EAA37" w14:textId="77777777" w:rsidR="00626F7F" w:rsidRPr="00CF7ABF" w:rsidRDefault="00626F7F" w:rsidP="00BF7585">
            <w:pPr>
              <w:jc w:val="center"/>
              <w:rPr>
                <w:rFonts w:ascii="Arial" w:hAnsi="Arial" w:cs="Arial"/>
                <w:color w:val="000000"/>
                <w:sz w:val="18"/>
                <w:szCs w:val="18"/>
              </w:rPr>
            </w:pPr>
          </w:p>
        </w:tc>
        <w:tc>
          <w:tcPr>
            <w:tcW w:w="2422" w:type="pct"/>
          </w:tcPr>
          <w:p w14:paraId="0E14EA28" w14:textId="77777777" w:rsidR="00626F7F" w:rsidRPr="00CF7ABF" w:rsidRDefault="00626F7F" w:rsidP="00BF7585">
            <w:pPr>
              <w:jc w:val="both"/>
              <w:rPr>
                <w:rFonts w:ascii="Arial" w:hAnsi="Arial" w:cs="Arial"/>
                <w:color w:val="000000"/>
                <w:sz w:val="18"/>
                <w:szCs w:val="18"/>
              </w:rPr>
            </w:pPr>
          </w:p>
        </w:tc>
        <w:tc>
          <w:tcPr>
            <w:tcW w:w="2293" w:type="pct"/>
          </w:tcPr>
          <w:p w14:paraId="5367C2C4" w14:textId="77777777" w:rsidR="00626F7F" w:rsidRPr="00CF7ABF" w:rsidRDefault="00626F7F" w:rsidP="00BF7585">
            <w:pPr>
              <w:jc w:val="both"/>
              <w:rPr>
                <w:rFonts w:ascii="Arial" w:hAnsi="Arial" w:cs="Arial"/>
                <w:color w:val="000000"/>
                <w:sz w:val="18"/>
                <w:szCs w:val="18"/>
              </w:rPr>
            </w:pPr>
          </w:p>
        </w:tc>
      </w:tr>
    </w:tbl>
    <w:p w14:paraId="15D3D8E8" w14:textId="77777777" w:rsidR="00626F7F" w:rsidRPr="00CF7ABF" w:rsidRDefault="00626F7F" w:rsidP="00626F7F">
      <w:pPr>
        <w:rPr>
          <w:rFonts w:ascii="Arial" w:hAnsi="Arial" w:cs="Arial"/>
          <w:b/>
        </w:rPr>
      </w:pPr>
    </w:p>
    <w:p w14:paraId="7B350795" w14:textId="77777777" w:rsidR="00626F7F" w:rsidRPr="00CF7ABF" w:rsidRDefault="00626F7F" w:rsidP="00626F7F">
      <w:pPr>
        <w:rPr>
          <w:rFonts w:ascii="Arial" w:hAnsi="Arial" w:cs="Arial"/>
          <w:b/>
        </w:rPr>
      </w:pPr>
    </w:p>
    <w:p w14:paraId="3C70CE06" w14:textId="77777777" w:rsidR="00626F7F" w:rsidRPr="00CF7ABF" w:rsidRDefault="00626F7F" w:rsidP="00626F7F">
      <w:pPr>
        <w:rPr>
          <w:rFonts w:ascii="Arial" w:hAnsi="Arial" w:cs="Arial"/>
          <w:b/>
        </w:rPr>
      </w:pPr>
    </w:p>
    <w:p w14:paraId="4E9C8F6D" w14:textId="77777777" w:rsidR="00626F7F" w:rsidRPr="00CF7ABF" w:rsidRDefault="00626F7F" w:rsidP="00626F7F">
      <w:pPr>
        <w:rPr>
          <w:rFonts w:ascii="Arial" w:hAnsi="Arial" w:cs="Arial"/>
          <w:b/>
        </w:rPr>
      </w:pPr>
    </w:p>
    <w:p w14:paraId="67371ADE" w14:textId="77777777" w:rsidR="00626F7F" w:rsidRPr="00CF7ABF" w:rsidRDefault="00626F7F" w:rsidP="00626F7F">
      <w:pPr>
        <w:rPr>
          <w:rFonts w:ascii="Arial" w:hAnsi="Arial" w:cs="Arial"/>
          <w:b/>
        </w:rPr>
      </w:pPr>
    </w:p>
    <w:p w14:paraId="480EA16C" w14:textId="77777777" w:rsidR="00626F7F" w:rsidRPr="00CF7ABF" w:rsidRDefault="00626F7F" w:rsidP="00626F7F">
      <w:pPr>
        <w:rPr>
          <w:rFonts w:ascii="Arial" w:hAnsi="Arial" w:cs="Arial"/>
          <w:b/>
        </w:rPr>
      </w:pPr>
      <w:r w:rsidRPr="00CF7ABF">
        <w:rPr>
          <w:rFonts w:ascii="Arial" w:hAnsi="Arial" w:cs="Arial"/>
          <w:b/>
        </w:rPr>
        <w:t>19.- Equipo para detección de hemoglobina libre</w:t>
      </w:r>
    </w:p>
    <w:p w14:paraId="74537FDA" w14:textId="77777777" w:rsidR="00626F7F" w:rsidRPr="00CF7ABF" w:rsidRDefault="00626F7F" w:rsidP="00626F7F">
      <w:pPr>
        <w:rPr>
          <w:rFonts w:ascii="Arial" w:hAnsi="Arial" w:cs="Arial"/>
          <w:b/>
        </w:rPr>
      </w:pPr>
    </w:p>
    <w:tbl>
      <w:tblPr>
        <w:tblStyle w:val="Tablaconcuadrcula"/>
        <w:tblW w:w="5000" w:type="pct"/>
        <w:tblLook w:val="04A0" w:firstRow="1" w:lastRow="0" w:firstColumn="1" w:lastColumn="0" w:noHBand="0" w:noVBand="1"/>
      </w:tblPr>
      <w:tblGrid>
        <w:gridCol w:w="529"/>
        <w:gridCol w:w="4711"/>
        <w:gridCol w:w="4438"/>
      </w:tblGrid>
      <w:tr w:rsidR="00626F7F" w:rsidRPr="00CF7ABF" w14:paraId="0F76FFA0" w14:textId="77777777" w:rsidTr="00BF7585">
        <w:tc>
          <w:tcPr>
            <w:tcW w:w="273" w:type="pct"/>
            <w:vAlign w:val="center"/>
          </w:tcPr>
          <w:p w14:paraId="425CC34F" w14:textId="77777777" w:rsidR="00626F7F" w:rsidRPr="00CF7ABF" w:rsidRDefault="00626F7F" w:rsidP="00BF7585">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34" w:type="pct"/>
            <w:vAlign w:val="center"/>
          </w:tcPr>
          <w:p w14:paraId="7BBD83F0"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Solicitado</w:t>
            </w:r>
          </w:p>
        </w:tc>
        <w:tc>
          <w:tcPr>
            <w:tcW w:w="2293" w:type="pct"/>
            <w:vAlign w:val="center"/>
          </w:tcPr>
          <w:p w14:paraId="307B9103"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626F7F" w:rsidRPr="00CF7ABF" w14:paraId="1B850C0C" w14:textId="77777777" w:rsidTr="00BF7585">
        <w:tc>
          <w:tcPr>
            <w:tcW w:w="273" w:type="pct"/>
          </w:tcPr>
          <w:p w14:paraId="6339674D"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w:t>
            </w:r>
          </w:p>
        </w:tc>
        <w:tc>
          <w:tcPr>
            <w:tcW w:w="2434" w:type="pct"/>
          </w:tcPr>
          <w:p w14:paraId="2C3CEE6F"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Fotómetro portátil para determinar cifras de hemoglobina libre en plasma, suero, soluciones acuosas o eritrocitos guardados o acumulados.</w:t>
            </w:r>
          </w:p>
        </w:tc>
        <w:tc>
          <w:tcPr>
            <w:tcW w:w="2293" w:type="pct"/>
          </w:tcPr>
          <w:p w14:paraId="3893DCA9" w14:textId="77777777" w:rsidR="00626F7F" w:rsidRPr="00CF7ABF" w:rsidRDefault="00626F7F" w:rsidP="00BF7585">
            <w:pPr>
              <w:jc w:val="center"/>
              <w:rPr>
                <w:rFonts w:ascii="Arial" w:hAnsi="Arial" w:cs="Arial"/>
                <w:color w:val="000000"/>
                <w:sz w:val="18"/>
                <w:szCs w:val="18"/>
              </w:rPr>
            </w:pPr>
          </w:p>
        </w:tc>
      </w:tr>
      <w:tr w:rsidR="00626F7F" w:rsidRPr="00CF7ABF" w14:paraId="7C10FBBC" w14:textId="77777777" w:rsidTr="00BF7585">
        <w:tc>
          <w:tcPr>
            <w:tcW w:w="273" w:type="pct"/>
          </w:tcPr>
          <w:p w14:paraId="5A2BFB3B"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w:t>
            </w:r>
          </w:p>
        </w:tc>
        <w:tc>
          <w:tcPr>
            <w:tcW w:w="2434" w:type="pct"/>
          </w:tcPr>
          <w:p w14:paraId="6451DC39"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 xml:space="preserve">Consumibles: Microcubetas, baterías, transformador de corriente alterna. </w:t>
            </w:r>
          </w:p>
        </w:tc>
        <w:tc>
          <w:tcPr>
            <w:tcW w:w="2293" w:type="pct"/>
          </w:tcPr>
          <w:p w14:paraId="337A7616" w14:textId="77777777" w:rsidR="00626F7F" w:rsidRPr="00CF7ABF" w:rsidRDefault="00626F7F" w:rsidP="00BF7585">
            <w:pPr>
              <w:jc w:val="center"/>
              <w:rPr>
                <w:rFonts w:ascii="Arial" w:hAnsi="Arial" w:cs="Arial"/>
                <w:color w:val="000000"/>
                <w:sz w:val="18"/>
                <w:szCs w:val="18"/>
              </w:rPr>
            </w:pPr>
          </w:p>
        </w:tc>
      </w:tr>
      <w:tr w:rsidR="00626F7F" w:rsidRPr="00CF7ABF" w14:paraId="30951A86" w14:textId="77777777" w:rsidTr="00BF7585">
        <w:tc>
          <w:tcPr>
            <w:tcW w:w="273" w:type="pct"/>
          </w:tcPr>
          <w:p w14:paraId="32966205"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3</w:t>
            </w:r>
          </w:p>
        </w:tc>
        <w:tc>
          <w:tcPr>
            <w:tcW w:w="2434" w:type="pct"/>
          </w:tcPr>
          <w:p w14:paraId="4E3B2412" w14:textId="77777777" w:rsidR="00626F7F" w:rsidRPr="00CF7ABF" w:rsidRDefault="00626F7F" w:rsidP="00BF7585">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4DE3A09A" w14:textId="77777777" w:rsidR="00626F7F" w:rsidRPr="00CF7ABF" w:rsidRDefault="00626F7F" w:rsidP="00BF7585">
            <w:pPr>
              <w:jc w:val="center"/>
              <w:rPr>
                <w:rFonts w:ascii="Arial" w:hAnsi="Arial" w:cs="Arial"/>
                <w:color w:val="000000"/>
                <w:sz w:val="18"/>
                <w:szCs w:val="18"/>
              </w:rPr>
            </w:pPr>
          </w:p>
        </w:tc>
      </w:tr>
    </w:tbl>
    <w:p w14:paraId="632753B4" w14:textId="77777777" w:rsidR="00626F7F" w:rsidRPr="00CF7ABF" w:rsidRDefault="00626F7F" w:rsidP="00626F7F">
      <w:pPr>
        <w:rPr>
          <w:rFonts w:ascii="Arial" w:hAnsi="Arial" w:cs="Arial"/>
          <w:b/>
        </w:rPr>
      </w:pPr>
    </w:p>
    <w:p w14:paraId="76C3161A" w14:textId="77777777" w:rsidR="00626F7F" w:rsidRPr="00CF7ABF" w:rsidRDefault="00626F7F" w:rsidP="00626F7F">
      <w:pPr>
        <w:rPr>
          <w:rFonts w:ascii="Arial" w:hAnsi="Arial" w:cs="Arial"/>
          <w:b/>
        </w:rPr>
      </w:pPr>
    </w:p>
    <w:p w14:paraId="3533CAFF" w14:textId="77777777" w:rsidR="00626F7F" w:rsidRPr="00CF7ABF" w:rsidRDefault="00626F7F" w:rsidP="00626F7F">
      <w:pPr>
        <w:rPr>
          <w:rFonts w:ascii="Arial" w:hAnsi="Arial" w:cs="Arial"/>
          <w:b/>
        </w:rPr>
      </w:pPr>
      <w:r w:rsidRPr="00CF7ABF">
        <w:rPr>
          <w:rFonts w:ascii="Arial" w:hAnsi="Arial" w:cs="Arial"/>
          <w:b/>
        </w:rPr>
        <w:t>20.- Unidad Móvil para donación</w:t>
      </w:r>
    </w:p>
    <w:p w14:paraId="1EFF73AD" w14:textId="77777777" w:rsidR="00626F7F" w:rsidRPr="00CF7ABF" w:rsidRDefault="00626F7F" w:rsidP="00626F7F">
      <w:pPr>
        <w:rPr>
          <w:rFonts w:ascii="Arial" w:hAnsi="Arial" w:cs="Arial"/>
          <w:b/>
        </w:rPr>
      </w:pPr>
    </w:p>
    <w:p w14:paraId="490581EC" w14:textId="77777777" w:rsidR="00626F7F" w:rsidRPr="00CF7ABF" w:rsidRDefault="00626F7F" w:rsidP="00626F7F"/>
    <w:tbl>
      <w:tblPr>
        <w:tblStyle w:val="Tablaconcuadrcula"/>
        <w:tblW w:w="5000" w:type="pct"/>
        <w:tblLook w:val="04A0" w:firstRow="1" w:lastRow="0" w:firstColumn="1" w:lastColumn="0" w:noHBand="0" w:noVBand="1"/>
      </w:tblPr>
      <w:tblGrid>
        <w:gridCol w:w="552"/>
        <w:gridCol w:w="4688"/>
        <w:gridCol w:w="4438"/>
      </w:tblGrid>
      <w:tr w:rsidR="00626F7F" w:rsidRPr="00CF7ABF" w14:paraId="773AB673" w14:textId="77777777" w:rsidTr="00BF7585">
        <w:trPr>
          <w:trHeight w:val="290"/>
        </w:trPr>
        <w:tc>
          <w:tcPr>
            <w:tcW w:w="285" w:type="pct"/>
            <w:vAlign w:val="center"/>
          </w:tcPr>
          <w:p w14:paraId="73561EE9" w14:textId="77777777" w:rsidR="00626F7F" w:rsidRPr="00CF7ABF" w:rsidRDefault="00626F7F" w:rsidP="00BF7585">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49ECCB3A"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 solicitadas</w:t>
            </w:r>
          </w:p>
        </w:tc>
        <w:tc>
          <w:tcPr>
            <w:tcW w:w="2293" w:type="pct"/>
            <w:vAlign w:val="center"/>
          </w:tcPr>
          <w:p w14:paraId="1C3D5035" w14:textId="77777777" w:rsidR="00626F7F" w:rsidRPr="00CF7ABF" w:rsidRDefault="00626F7F" w:rsidP="00BF7585">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626F7F" w:rsidRPr="00CF7ABF" w14:paraId="16D581E3" w14:textId="77777777" w:rsidTr="00BF7585">
        <w:tc>
          <w:tcPr>
            <w:tcW w:w="285" w:type="pct"/>
          </w:tcPr>
          <w:p w14:paraId="227658A2"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31330642" w14:textId="77777777" w:rsidR="00626F7F" w:rsidRPr="00CF7ABF" w:rsidRDefault="00626F7F" w:rsidP="00BF7585">
            <w:pPr>
              <w:jc w:val="both"/>
              <w:rPr>
                <w:rFonts w:ascii="Arial" w:eastAsiaTheme="minorHAnsi" w:hAnsi="Arial" w:cs="Arial"/>
                <w:b/>
                <w:bCs/>
                <w:sz w:val="18"/>
                <w:szCs w:val="18"/>
                <w:lang w:eastAsia="en-US"/>
              </w:rPr>
            </w:pPr>
            <w:r w:rsidRPr="00CF7ABF">
              <w:rPr>
                <w:rFonts w:ascii="Arial" w:eastAsiaTheme="minorHAnsi" w:hAnsi="Arial" w:cs="Arial"/>
                <w:b/>
                <w:bCs/>
                <w:sz w:val="18"/>
                <w:szCs w:val="18"/>
                <w:lang w:eastAsia="en-US"/>
              </w:rPr>
              <w:t>DIMENSIONES</w:t>
            </w:r>
          </w:p>
          <w:p w14:paraId="0D83EFCA"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LARGO EXTERIOR 8.50 mts. Dimensiones aproximadas +/-10cm solo en caja seca</w:t>
            </w:r>
          </w:p>
          <w:p w14:paraId="1992DBBF"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ANCHO EXTERIOR 2.40 mts. Las dimensiones son variables y se ajustan a lo requerido</w:t>
            </w:r>
          </w:p>
          <w:p w14:paraId="3204ED2E" w14:textId="77777777" w:rsidR="00626F7F" w:rsidRPr="00CF7ABF" w:rsidRDefault="00626F7F" w:rsidP="00BF7585">
            <w:pPr>
              <w:jc w:val="both"/>
              <w:rPr>
                <w:rFonts w:ascii="Arial" w:hAnsi="Arial" w:cs="Arial"/>
                <w:color w:val="000000"/>
                <w:sz w:val="18"/>
                <w:szCs w:val="18"/>
              </w:rPr>
            </w:pPr>
            <w:r w:rsidRPr="00CF7ABF">
              <w:rPr>
                <w:rFonts w:ascii="Arial" w:eastAsiaTheme="minorHAnsi" w:hAnsi="Arial" w:cs="Arial"/>
                <w:sz w:val="18"/>
                <w:szCs w:val="18"/>
                <w:lang w:eastAsia="en-US"/>
              </w:rPr>
              <w:t>ALTURA INTERIOR 2.20 mts</w:t>
            </w:r>
          </w:p>
        </w:tc>
        <w:tc>
          <w:tcPr>
            <w:tcW w:w="2293" w:type="pct"/>
          </w:tcPr>
          <w:p w14:paraId="020BB96F" w14:textId="77777777" w:rsidR="00626F7F" w:rsidRPr="00CF7ABF" w:rsidRDefault="00626F7F" w:rsidP="00BF7585">
            <w:pPr>
              <w:jc w:val="both"/>
              <w:rPr>
                <w:rFonts w:ascii="Arial" w:hAnsi="Arial" w:cs="Arial"/>
                <w:color w:val="000000"/>
                <w:sz w:val="18"/>
                <w:szCs w:val="18"/>
              </w:rPr>
            </w:pPr>
          </w:p>
        </w:tc>
      </w:tr>
      <w:tr w:rsidR="00626F7F" w:rsidRPr="00CF7ABF" w14:paraId="603B041F" w14:textId="77777777" w:rsidTr="00BF7585">
        <w:tc>
          <w:tcPr>
            <w:tcW w:w="285" w:type="pct"/>
          </w:tcPr>
          <w:p w14:paraId="17E49B8A"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382FBED9" w14:textId="77777777" w:rsidR="00626F7F" w:rsidRPr="00CF7ABF" w:rsidRDefault="00626F7F" w:rsidP="00BF7585">
            <w:pPr>
              <w:jc w:val="both"/>
              <w:rPr>
                <w:rFonts w:ascii="Arial" w:eastAsiaTheme="minorHAnsi" w:hAnsi="Arial" w:cs="Arial"/>
                <w:b/>
                <w:bCs/>
                <w:sz w:val="18"/>
                <w:szCs w:val="18"/>
                <w:lang w:eastAsia="en-US"/>
              </w:rPr>
            </w:pPr>
            <w:r w:rsidRPr="00CF7ABF">
              <w:rPr>
                <w:rFonts w:ascii="Arial" w:eastAsiaTheme="minorHAnsi" w:hAnsi="Arial" w:cs="Arial"/>
                <w:b/>
                <w:bCs/>
                <w:sz w:val="18"/>
                <w:szCs w:val="18"/>
                <w:lang w:eastAsia="en-US"/>
              </w:rPr>
              <w:t>ÁREAS</w:t>
            </w:r>
          </w:p>
          <w:p w14:paraId="1AB949C6"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2 consultorios.</w:t>
            </w:r>
          </w:p>
          <w:p w14:paraId="514FFA95"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Área de sangrado General.</w:t>
            </w:r>
          </w:p>
          <w:p w14:paraId="044D152D"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Laboratorio.</w:t>
            </w:r>
          </w:p>
          <w:p w14:paraId="1C321A2B"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Zona de refrigerio.</w:t>
            </w:r>
          </w:p>
          <w:p w14:paraId="4922ADA6"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Área toma de muestras.</w:t>
            </w:r>
          </w:p>
          <w:p w14:paraId="526CA4D3" w14:textId="77777777" w:rsidR="00626F7F" w:rsidRPr="00CF7ABF" w:rsidRDefault="00626F7F" w:rsidP="00BF7585">
            <w:pPr>
              <w:jc w:val="both"/>
              <w:rPr>
                <w:rFonts w:ascii="Arial" w:hAnsi="Arial" w:cs="Arial"/>
                <w:color w:val="000000"/>
                <w:sz w:val="18"/>
                <w:szCs w:val="18"/>
              </w:rPr>
            </w:pPr>
            <w:r w:rsidRPr="00CF7ABF">
              <w:rPr>
                <w:rFonts w:ascii="Arial" w:eastAsiaTheme="minorHAnsi" w:hAnsi="Arial" w:cs="Arial"/>
                <w:sz w:val="18"/>
                <w:szCs w:val="18"/>
                <w:lang w:eastAsia="en-US"/>
              </w:rPr>
              <w:t>• Sala de espera.</w:t>
            </w:r>
          </w:p>
        </w:tc>
        <w:tc>
          <w:tcPr>
            <w:tcW w:w="2293" w:type="pct"/>
          </w:tcPr>
          <w:p w14:paraId="2CFC2598" w14:textId="77777777" w:rsidR="00626F7F" w:rsidRPr="00CF7ABF" w:rsidRDefault="00626F7F" w:rsidP="00BF7585">
            <w:pPr>
              <w:jc w:val="both"/>
              <w:rPr>
                <w:rFonts w:ascii="Arial" w:hAnsi="Arial" w:cs="Arial"/>
                <w:color w:val="000000"/>
                <w:sz w:val="18"/>
                <w:szCs w:val="18"/>
              </w:rPr>
            </w:pPr>
          </w:p>
        </w:tc>
      </w:tr>
      <w:tr w:rsidR="00626F7F" w:rsidRPr="00CF7ABF" w14:paraId="7E25C0FB" w14:textId="77777777" w:rsidTr="00BF7585">
        <w:tc>
          <w:tcPr>
            <w:tcW w:w="285" w:type="pct"/>
          </w:tcPr>
          <w:p w14:paraId="5319F32D"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3</w:t>
            </w:r>
          </w:p>
        </w:tc>
        <w:tc>
          <w:tcPr>
            <w:tcW w:w="2422" w:type="pct"/>
          </w:tcPr>
          <w:p w14:paraId="2592DDFD" w14:textId="77777777" w:rsidR="00626F7F" w:rsidRPr="00CF7ABF" w:rsidRDefault="00626F7F" w:rsidP="00BF7585">
            <w:pPr>
              <w:jc w:val="both"/>
              <w:rPr>
                <w:rFonts w:ascii="Arial" w:eastAsiaTheme="minorHAnsi" w:hAnsi="Arial" w:cs="Arial"/>
                <w:b/>
                <w:bCs/>
                <w:sz w:val="18"/>
                <w:szCs w:val="18"/>
                <w:lang w:eastAsia="en-US"/>
              </w:rPr>
            </w:pPr>
            <w:r w:rsidRPr="00CF7ABF">
              <w:rPr>
                <w:rFonts w:ascii="Arial" w:eastAsiaTheme="minorHAnsi" w:hAnsi="Arial" w:cs="Arial"/>
                <w:b/>
                <w:bCs/>
                <w:sz w:val="18"/>
                <w:szCs w:val="18"/>
                <w:lang w:eastAsia="en-US"/>
              </w:rPr>
              <w:t>ACCESORIOS</w:t>
            </w:r>
          </w:p>
          <w:p w14:paraId="0E5B082F" w14:textId="77777777" w:rsidR="00626F7F" w:rsidRPr="00CF7ABF" w:rsidRDefault="00626F7F" w:rsidP="00BF7585">
            <w:pPr>
              <w:suppressAutoHyphens w:val="0"/>
              <w:autoSpaceDE w:val="0"/>
              <w:autoSpaceDN w:val="0"/>
              <w:adjustRightInd w:val="0"/>
              <w:rPr>
                <w:rFonts w:ascii="Arial" w:eastAsiaTheme="minorHAnsi" w:hAnsi="Arial" w:cs="Arial"/>
                <w:color w:val="000000"/>
                <w:sz w:val="18"/>
                <w:szCs w:val="18"/>
                <w:lang w:eastAsia="en-US"/>
              </w:rPr>
            </w:pPr>
            <w:r w:rsidRPr="00CF7ABF">
              <w:rPr>
                <w:rFonts w:ascii="Arial" w:eastAsiaTheme="minorHAnsi" w:hAnsi="Arial" w:cs="Arial"/>
                <w:color w:val="000000"/>
                <w:sz w:val="18"/>
                <w:szCs w:val="18"/>
                <w:lang w:eastAsia="en-US"/>
              </w:rPr>
              <w:t>Escaleras de seguridad Premium Solid Step de tres peldaños en aluminio, Ocultas a bordo de carrocegría</w:t>
            </w:r>
          </w:p>
          <w:p w14:paraId="55559B4F" w14:textId="77777777" w:rsidR="00626F7F" w:rsidRPr="00CF7ABF" w:rsidRDefault="00626F7F" w:rsidP="00BF7585">
            <w:pPr>
              <w:suppressAutoHyphens w:val="0"/>
              <w:autoSpaceDE w:val="0"/>
              <w:autoSpaceDN w:val="0"/>
              <w:adjustRightInd w:val="0"/>
              <w:rPr>
                <w:rFonts w:ascii="Arial" w:eastAsiaTheme="minorHAnsi" w:hAnsi="Arial" w:cs="Arial"/>
                <w:color w:val="FF0000"/>
                <w:sz w:val="18"/>
                <w:szCs w:val="18"/>
                <w:lang w:eastAsia="en-US"/>
              </w:rPr>
            </w:pPr>
          </w:p>
          <w:p w14:paraId="5034144B" w14:textId="77777777" w:rsidR="00626F7F" w:rsidRPr="00CF7ABF" w:rsidRDefault="00626F7F" w:rsidP="00BF7585">
            <w:pPr>
              <w:suppressAutoHyphens w:val="0"/>
              <w:autoSpaceDE w:val="0"/>
              <w:autoSpaceDN w:val="0"/>
              <w:adjustRightInd w:val="0"/>
              <w:rPr>
                <w:rFonts w:ascii="Arial" w:eastAsiaTheme="minorHAnsi" w:hAnsi="Arial" w:cs="Arial"/>
                <w:color w:val="000000"/>
                <w:sz w:val="18"/>
                <w:szCs w:val="18"/>
                <w:lang w:eastAsia="en-US"/>
              </w:rPr>
            </w:pPr>
            <w:r w:rsidRPr="00CF7ABF">
              <w:rPr>
                <w:rFonts w:ascii="Arial" w:eastAsiaTheme="minorHAnsi" w:hAnsi="Arial" w:cs="Arial"/>
                <w:color w:val="000000"/>
                <w:sz w:val="18"/>
                <w:szCs w:val="18"/>
                <w:lang w:eastAsia="en-US"/>
              </w:rPr>
              <w:t>• Cajuelas con chapa y llave.</w:t>
            </w:r>
          </w:p>
          <w:p w14:paraId="78FB5EFA" w14:textId="77777777" w:rsidR="00626F7F" w:rsidRPr="00CF7ABF" w:rsidRDefault="00626F7F" w:rsidP="00BF7585">
            <w:pPr>
              <w:suppressAutoHyphens w:val="0"/>
              <w:autoSpaceDE w:val="0"/>
              <w:autoSpaceDN w:val="0"/>
              <w:adjustRightInd w:val="0"/>
              <w:rPr>
                <w:rFonts w:ascii="Arial" w:eastAsiaTheme="minorHAnsi" w:hAnsi="Arial" w:cs="Arial"/>
                <w:color w:val="000000"/>
                <w:sz w:val="18"/>
                <w:szCs w:val="18"/>
                <w:lang w:eastAsia="en-US"/>
              </w:rPr>
            </w:pPr>
            <w:r w:rsidRPr="00CF7ABF">
              <w:rPr>
                <w:rFonts w:ascii="Arial" w:eastAsiaTheme="minorHAnsi" w:hAnsi="Arial" w:cs="Arial"/>
                <w:color w:val="000000"/>
                <w:sz w:val="18"/>
                <w:szCs w:val="18"/>
                <w:lang w:eastAsia="en-US"/>
              </w:rPr>
              <w:t>• 2 puertas de acceso general tipo RV con chapa, mosquitero y llave.</w:t>
            </w:r>
          </w:p>
          <w:p w14:paraId="5E77A5F0" w14:textId="77777777" w:rsidR="00626F7F" w:rsidRPr="00CF7ABF" w:rsidRDefault="00626F7F" w:rsidP="00BF7585">
            <w:pPr>
              <w:suppressAutoHyphens w:val="0"/>
              <w:autoSpaceDE w:val="0"/>
              <w:autoSpaceDN w:val="0"/>
              <w:adjustRightInd w:val="0"/>
              <w:rPr>
                <w:rFonts w:ascii="Arial" w:eastAsiaTheme="minorHAnsi" w:hAnsi="Arial" w:cs="Arial"/>
                <w:color w:val="FF0000"/>
                <w:sz w:val="18"/>
                <w:szCs w:val="18"/>
                <w:lang w:eastAsia="en-US"/>
              </w:rPr>
            </w:pPr>
          </w:p>
          <w:p w14:paraId="2F25D19D" w14:textId="77777777" w:rsidR="00626F7F" w:rsidRPr="00CF7ABF" w:rsidRDefault="00626F7F" w:rsidP="00BF7585">
            <w:pPr>
              <w:suppressAutoHyphens w:val="0"/>
              <w:autoSpaceDE w:val="0"/>
              <w:autoSpaceDN w:val="0"/>
              <w:adjustRightInd w:val="0"/>
              <w:rPr>
                <w:rFonts w:ascii="Arial" w:eastAsiaTheme="minorHAnsi" w:hAnsi="Arial" w:cs="Arial"/>
                <w:color w:val="000000"/>
                <w:sz w:val="18"/>
                <w:szCs w:val="18"/>
                <w:lang w:eastAsia="en-US"/>
              </w:rPr>
            </w:pPr>
            <w:r w:rsidRPr="00CF7ABF">
              <w:rPr>
                <w:rFonts w:ascii="Arial" w:eastAsiaTheme="minorHAnsi" w:hAnsi="Arial" w:cs="Arial"/>
                <w:color w:val="000000"/>
                <w:sz w:val="18"/>
                <w:szCs w:val="18"/>
                <w:lang w:eastAsia="en-US"/>
              </w:rPr>
              <w:t>• Recubrimiento Interior en Steel Liner</w:t>
            </w:r>
          </w:p>
          <w:p w14:paraId="58E73D50" w14:textId="77777777" w:rsidR="00626F7F" w:rsidRPr="00CF7ABF" w:rsidRDefault="00626F7F" w:rsidP="00BF7585">
            <w:pPr>
              <w:suppressAutoHyphens w:val="0"/>
              <w:autoSpaceDE w:val="0"/>
              <w:autoSpaceDN w:val="0"/>
              <w:adjustRightInd w:val="0"/>
              <w:rPr>
                <w:rFonts w:ascii="Arial" w:eastAsiaTheme="minorHAnsi" w:hAnsi="Arial" w:cs="Arial"/>
                <w:color w:val="000000"/>
                <w:sz w:val="18"/>
                <w:szCs w:val="18"/>
                <w:lang w:eastAsia="en-US"/>
              </w:rPr>
            </w:pPr>
            <w:r w:rsidRPr="00CF7ABF">
              <w:rPr>
                <w:rFonts w:ascii="Arial" w:eastAsiaTheme="minorHAnsi" w:hAnsi="Arial" w:cs="Arial"/>
                <w:color w:val="000000"/>
                <w:sz w:val="18"/>
                <w:szCs w:val="18"/>
                <w:lang w:eastAsia="en-US"/>
              </w:rPr>
              <w:t>• Piso de PVC lavable</w:t>
            </w:r>
          </w:p>
          <w:p w14:paraId="3A2818A1" w14:textId="77777777" w:rsidR="00626F7F" w:rsidRPr="00CF7ABF" w:rsidRDefault="00626F7F" w:rsidP="00BF7585">
            <w:pPr>
              <w:suppressAutoHyphens w:val="0"/>
              <w:autoSpaceDE w:val="0"/>
              <w:autoSpaceDN w:val="0"/>
              <w:adjustRightInd w:val="0"/>
              <w:rPr>
                <w:rFonts w:ascii="Arial" w:eastAsiaTheme="minorHAnsi" w:hAnsi="Arial" w:cs="Arial"/>
                <w:color w:val="000000"/>
                <w:sz w:val="18"/>
                <w:szCs w:val="18"/>
                <w:lang w:eastAsia="en-US"/>
              </w:rPr>
            </w:pPr>
            <w:r w:rsidRPr="00CF7ABF">
              <w:rPr>
                <w:rFonts w:ascii="Arial" w:eastAsiaTheme="minorHAnsi" w:hAnsi="Arial" w:cs="Arial"/>
                <w:color w:val="000000"/>
                <w:sz w:val="18"/>
                <w:szCs w:val="18"/>
                <w:lang w:eastAsia="en-US"/>
              </w:rPr>
              <w:t>• Estantería en interiores de acuerdo con las necesidades.</w:t>
            </w:r>
          </w:p>
          <w:p w14:paraId="2F45A7EA" w14:textId="77777777" w:rsidR="00626F7F" w:rsidRPr="00CF7ABF" w:rsidRDefault="00626F7F" w:rsidP="00BF7585">
            <w:pPr>
              <w:suppressAutoHyphens w:val="0"/>
              <w:autoSpaceDE w:val="0"/>
              <w:autoSpaceDN w:val="0"/>
              <w:adjustRightInd w:val="0"/>
              <w:rPr>
                <w:rFonts w:ascii="Arial" w:eastAsiaTheme="minorHAnsi" w:hAnsi="Arial" w:cs="Arial"/>
                <w:color w:val="000000"/>
                <w:sz w:val="18"/>
                <w:szCs w:val="18"/>
                <w:lang w:eastAsia="en-US"/>
              </w:rPr>
            </w:pPr>
            <w:r w:rsidRPr="00CF7ABF">
              <w:rPr>
                <w:rFonts w:ascii="Arial" w:eastAsiaTheme="minorHAnsi" w:hAnsi="Arial" w:cs="Arial"/>
                <w:color w:val="000000"/>
                <w:sz w:val="18"/>
                <w:szCs w:val="18"/>
                <w:lang w:eastAsia="en-US"/>
              </w:rPr>
              <w:t>• Toldo eléctrico THULE oculto en carrocería para sala de espera exterior 3x2. metros.</w:t>
            </w:r>
          </w:p>
          <w:p w14:paraId="1E47842B" w14:textId="77777777" w:rsidR="00626F7F" w:rsidRPr="00CF7ABF" w:rsidRDefault="00626F7F" w:rsidP="00BF7585">
            <w:pPr>
              <w:suppressAutoHyphens w:val="0"/>
              <w:autoSpaceDE w:val="0"/>
              <w:autoSpaceDN w:val="0"/>
              <w:adjustRightInd w:val="0"/>
              <w:rPr>
                <w:rFonts w:ascii="Arial" w:eastAsiaTheme="minorHAnsi" w:hAnsi="Arial" w:cs="Arial"/>
                <w:color w:val="000000"/>
                <w:sz w:val="18"/>
                <w:szCs w:val="18"/>
                <w:lang w:eastAsia="en-US"/>
              </w:rPr>
            </w:pPr>
            <w:r w:rsidRPr="00CF7ABF">
              <w:rPr>
                <w:rFonts w:ascii="Arial" w:eastAsiaTheme="minorHAnsi" w:hAnsi="Arial" w:cs="Arial"/>
                <w:color w:val="000000"/>
                <w:sz w:val="18"/>
                <w:szCs w:val="18"/>
                <w:lang w:eastAsia="en-US"/>
              </w:rPr>
              <w:t>• (Figura 2)</w:t>
            </w:r>
          </w:p>
          <w:p w14:paraId="38A61607" w14:textId="77777777" w:rsidR="00626F7F" w:rsidRPr="00CF7ABF" w:rsidRDefault="00626F7F" w:rsidP="00BF7585">
            <w:pPr>
              <w:jc w:val="both"/>
              <w:rPr>
                <w:rFonts w:ascii="Arial" w:hAnsi="Arial" w:cs="Arial"/>
                <w:color w:val="000000"/>
                <w:sz w:val="18"/>
                <w:szCs w:val="18"/>
              </w:rPr>
            </w:pPr>
            <w:r w:rsidRPr="00CF7ABF">
              <w:rPr>
                <w:rFonts w:ascii="Arial" w:eastAsiaTheme="minorHAnsi" w:hAnsi="Arial" w:cs="Arial"/>
                <w:color w:val="000000"/>
                <w:sz w:val="18"/>
                <w:szCs w:val="18"/>
                <w:lang w:eastAsia="en-US"/>
              </w:rPr>
              <w:t>• Pasamanos Handle asisst (F.-2</w:t>
            </w:r>
          </w:p>
        </w:tc>
        <w:tc>
          <w:tcPr>
            <w:tcW w:w="2293" w:type="pct"/>
          </w:tcPr>
          <w:p w14:paraId="56A7CB0E" w14:textId="77777777" w:rsidR="00626F7F" w:rsidRPr="00CF7ABF" w:rsidRDefault="00626F7F" w:rsidP="00BF7585">
            <w:pPr>
              <w:jc w:val="both"/>
              <w:rPr>
                <w:rFonts w:ascii="Arial" w:hAnsi="Arial" w:cs="Arial"/>
                <w:color w:val="000000"/>
                <w:sz w:val="18"/>
                <w:szCs w:val="18"/>
              </w:rPr>
            </w:pPr>
          </w:p>
        </w:tc>
      </w:tr>
      <w:tr w:rsidR="00626F7F" w:rsidRPr="00CF7ABF" w14:paraId="040E03F0" w14:textId="77777777" w:rsidTr="00BF7585">
        <w:tc>
          <w:tcPr>
            <w:tcW w:w="285" w:type="pct"/>
          </w:tcPr>
          <w:p w14:paraId="096968C7"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2BE55D0E" w14:textId="77777777" w:rsidR="00626F7F" w:rsidRPr="00CF7ABF" w:rsidRDefault="00626F7F" w:rsidP="00BF7585">
            <w:pPr>
              <w:jc w:val="both"/>
              <w:rPr>
                <w:rFonts w:ascii="Arial" w:eastAsiaTheme="minorHAnsi" w:hAnsi="Arial" w:cs="Arial"/>
                <w:b/>
                <w:bCs/>
                <w:sz w:val="18"/>
                <w:szCs w:val="18"/>
                <w:lang w:eastAsia="en-US"/>
              </w:rPr>
            </w:pPr>
            <w:r w:rsidRPr="00CF7ABF">
              <w:rPr>
                <w:rFonts w:ascii="Arial" w:eastAsiaTheme="minorHAnsi" w:hAnsi="Arial" w:cs="Arial"/>
                <w:b/>
                <w:bCs/>
                <w:sz w:val="18"/>
                <w:szCs w:val="18"/>
                <w:lang w:eastAsia="en-US"/>
              </w:rPr>
              <w:t>GENERALES</w:t>
            </w:r>
          </w:p>
          <w:p w14:paraId="192FB5DC"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Faldón en aluminio.</w:t>
            </w:r>
          </w:p>
          <w:p w14:paraId="56606F3E"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Toldo panel prefabricado una sola pieza para evitar filtraciones</w:t>
            </w:r>
          </w:p>
          <w:p w14:paraId="4C9891D0"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Porta Hieleras módulo para alojamiento con 4 piezas (Extraíbles)</w:t>
            </w:r>
          </w:p>
          <w:p w14:paraId="141EAECF"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Estación de Refrigerio con refrigerador Tipo Frigo Bar.</w:t>
            </w:r>
          </w:p>
          <w:p w14:paraId="7824F14B"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Área de lockers.</w:t>
            </w:r>
          </w:p>
          <w:p w14:paraId="3C49CFFE"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1 monitor de 50” de entretenimiento.</w:t>
            </w:r>
          </w:p>
          <w:p w14:paraId="76BD25F3"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Tanque de agua limpia y agua negra.</w:t>
            </w:r>
          </w:p>
          <w:p w14:paraId="5165E3F2"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Bomba de agua de 12 volts Especial unidades móviles.</w:t>
            </w:r>
          </w:p>
          <w:p w14:paraId="4CE6A0BE"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3 equipos de aire acondicionado.</w:t>
            </w:r>
          </w:p>
          <w:p w14:paraId="46B16D18"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4 gatos Estabilizadores.</w:t>
            </w:r>
          </w:p>
          <w:p w14:paraId="1FB303EB"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2 cubiertas de acero inoxidable grado alimenticio.</w:t>
            </w:r>
          </w:p>
          <w:p w14:paraId="31AA0BD0"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Tomas de internet JR45. En áreas de trabajo.</w:t>
            </w:r>
          </w:p>
          <w:p w14:paraId="6394024D"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2 lámparas uv para sanitización de ambiente.</w:t>
            </w:r>
          </w:p>
          <w:p w14:paraId="402938B6" w14:textId="77777777" w:rsidR="00626F7F" w:rsidRPr="00CF7ABF" w:rsidRDefault="00626F7F" w:rsidP="00BF7585">
            <w:pPr>
              <w:jc w:val="both"/>
              <w:rPr>
                <w:rFonts w:ascii="Arial" w:hAnsi="Arial" w:cs="Arial"/>
                <w:color w:val="000000"/>
                <w:sz w:val="18"/>
                <w:szCs w:val="18"/>
              </w:rPr>
            </w:pPr>
            <w:r w:rsidRPr="00CF7ABF">
              <w:rPr>
                <w:rFonts w:ascii="Arial" w:eastAsiaTheme="minorHAnsi" w:hAnsi="Arial" w:cs="Arial"/>
                <w:sz w:val="18"/>
                <w:szCs w:val="18"/>
                <w:lang w:eastAsia="en-US"/>
              </w:rPr>
              <w:t>• 1 microondas para zona de refrigerio.</w:t>
            </w:r>
          </w:p>
        </w:tc>
        <w:tc>
          <w:tcPr>
            <w:tcW w:w="2293" w:type="pct"/>
          </w:tcPr>
          <w:p w14:paraId="087177CF" w14:textId="77777777" w:rsidR="00626F7F" w:rsidRPr="00CF7ABF" w:rsidRDefault="00626F7F" w:rsidP="00BF7585">
            <w:pPr>
              <w:jc w:val="both"/>
              <w:rPr>
                <w:rFonts w:ascii="Arial" w:hAnsi="Arial" w:cs="Arial"/>
                <w:color w:val="000000"/>
                <w:sz w:val="18"/>
                <w:szCs w:val="18"/>
              </w:rPr>
            </w:pPr>
          </w:p>
        </w:tc>
      </w:tr>
      <w:tr w:rsidR="00626F7F" w:rsidRPr="00CF7ABF" w14:paraId="1E83ED21" w14:textId="77777777" w:rsidTr="00BF7585">
        <w:tc>
          <w:tcPr>
            <w:tcW w:w="285" w:type="pct"/>
          </w:tcPr>
          <w:p w14:paraId="28B9C975" w14:textId="77777777" w:rsidR="00626F7F" w:rsidRPr="00CF7ABF" w:rsidRDefault="00626F7F" w:rsidP="00BF7585">
            <w:pPr>
              <w:jc w:val="center"/>
              <w:rPr>
                <w:rFonts w:ascii="Arial" w:hAnsi="Arial" w:cs="Arial"/>
                <w:color w:val="000000"/>
                <w:sz w:val="18"/>
                <w:szCs w:val="18"/>
              </w:rPr>
            </w:pPr>
            <w:r w:rsidRPr="00CF7ABF">
              <w:rPr>
                <w:rFonts w:ascii="Arial" w:hAnsi="Arial" w:cs="Arial"/>
                <w:color w:val="000000"/>
                <w:sz w:val="18"/>
                <w:szCs w:val="18"/>
              </w:rPr>
              <w:t>5</w:t>
            </w:r>
          </w:p>
        </w:tc>
        <w:tc>
          <w:tcPr>
            <w:tcW w:w="2422" w:type="pct"/>
          </w:tcPr>
          <w:p w14:paraId="7A725AFA" w14:textId="77777777" w:rsidR="00626F7F" w:rsidRPr="00CF7ABF" w:rsidRDefault="00626F7F" w:rsidP="00BF7585">
            <w:pPr>
              <w:jc w:val="both"/>
              <w:rPr>
                <w:rFonts w:ascii="Arial" w:eastAsiaTheme="minorHAnsi" w:hAnsi="Arial" w:cs="Arial"/>
                <w:b/>
                <w:bCs/>
                <w:sz w:val="18"/>
                <w:szCs w:val="18"/>
                <w:lang w:eastAsia="en-US"/>
              </w:rPr>
            </w:pPr>
            <w:r w:rsidRPr="00CF7ABF">
              <w:rPr>
                <w:rFonts w:ascii="Arial" w:eastAsiaTheme="minorHAnsi" w:hAnsi="Arial" w:cs="Arial"/>
                <w:b/>
                <w:bCs/>
                <w:sz w:val="18"/>
                <w:szCs w:val="18"/>
                <w:lang w:eastAsia="en-US"/>
              </w:rPr>
              <w:t>SISTEMA ELÉCTRICO</w:t>
            </w:r>
          </w:p>
          <w:p w14:paraId="101921FC"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Iluminación reglamentaria de acuerdo SCT.</w:t>
            </w:r>
          </w:p>
          <w:p w14:paraId="2F396916"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Iluminación interior a base de lámparas tipo LED.</w:t>
            </w:r>
          </w:p>
          <w:p w14:paraId="48812EBC"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Contactos y apagadores necesarios para su correcto funcionamiento de la unidad.</w:t>
            </w:r>
          </w:p>
          <w:p w14:paraId="1EEAAF8D"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Centro de carga.</w:t>
            </w:r>
          </w:p>
          <w:p w14:paraId="2C5D721D"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Generador Marca Cummins ONAN 7KW</w:t>
            </w:r>
          </w:p>
          <w:p w14:paraId="17EF9DBA" w14:textId="77777777" w:rsidR="00626F7F" w:rsidRPr="00CF7ABF" w:rsidRDefault="00626F7F" w:rsidP="00BF7585">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Extensión eléctrica uso rudo de 25 metros calibre núm. 8.</w:t>
            </w:r>
          </w:p>
          <w:p w14:paraId="5E829E38" w14:textId="77777777" w:rsidR="00626F7F" w:rsidRPr="00CF7ABF" w:rsidRDefault="00626F7F" w:rsidP="00BF7585">
            <w:pPr>
              <w:jc w:val="both"/>
              <w:rPr>
                <w:rFonts w:ascii="Arial" w:eastAsiaTheme="minorHAnsi" w:hAnsi="Arial" w:cs="Arial"/>
                <w:sz w:val="18"/>
                <w:szCs w:val="18"/>
                <w:lang w:eastAsia="en-US"/>
              </w:rPr>
            </w:pPr>
            <w:r w:rsidRPr="00CF7ABF">
              <w:rPr>
                <w:rFonts w:ascii="Arial" w:eastAsiaTheme="minorHAnsi" w:hAnsi="Arial" w:cs="Arial"/>
                <w:sz w:val="18"/>
                <w:szCs w:val="18"/>
                <w:lang w:eastAsia="en-US"/>
              </w:rPr>
              <w:t>• Preparación para servicio de internet con cable de 25 metros.</w:t>
            </w:r>
          </w:p>
        </w:tc>
        <w:tc>
          <w:tcPr>
            <w:tcW w:w="2293" w:type="pct"/>
          </w:tcPr>
          <w:p w14:paraId="53FCA648" w14:textId="77777777" w:rsidR="00626F7F" w:rsidRPr="00CF7ABF" w:rsidRDefault="00626F7F" w:rsidP="00BF7585">
            <w:pPr>
              <w:jc w:val="both"/>
              <w:rPr>
                <w:rFonts w:ascii="Arial" w:hAnsi="Arial" w:cs="Arial"/>
                <w:color w:val="000000"/>
                <w:sz w:val="18"/>
                <w:szCs w:val="18"/>
                <w:lang w:val="pt-BR"/>
              </w:rPr>
            </w:pPr>
          </w:p>
        </w:tc>
      </w:tr>
      <w:tr w:rsidR="00626F7F" w:rsidRPr="00CF7ABF" w14:paraId="3D6EE496" w14:textId="77777777" w:rsidTr="00BF7585">
        <w:tc>
          <w:tcPr>
            <w:tcW w:w="285" w:type="pct"/>
          </w:tcPr>
          <w:p w14:paraId="462CBDB7" w14:textId="77777777" w:rsidR="00626F7F" w:rsidRPr="00CF7ABF" w:rsidRDefault="00626F7F" w:rsidP="00BF7585">
            <w:pPr>
              <w:jc w:val="center"/>
              <w:rPr>
                <w:rFonts w:ascii="Arial" w:hAnsi="Arial" w:cs="Arial"/>
                <w:color w:val="000000"/>
                <w:sz w:val="18"/>
                <w:szCs w:val="18"/>
              </w:rPr>
            </w:pPr>
          </w:p>
        </w:tc>
        <w:tc>
          <w:tcPr>
            <w:tcW w:w="2422" w:type="pct"/>
          </w:tcPr>
          <w:p w14:paraId="3D76EE32" w14:textId="77777777" w:rsidR="00626F7F" w:rsidRPr="00CF7ABF" w:rsidRDefault="00626F7F" w:rsidP="00BF7585">
            <w:pPr>
              <w:suppressAutoHyphens w:val="0"/>
              <w:autoSpaceDE w:val="0"/>
              <w:autoSpaceDN w:val="0"/>
              <w:adjustRightInd w:val="0"/>
              <w:rPr>
                <w:rFonts w:ascii="Arial" w:eastAsiaTheme="minorHAnsi" w:hAnsi="Arial" w:cs="Arial"/>
                <w:b/>
                <w:bCs/>
                <w:sz w:val="18"/>
                <w:szCs w:val="18"/>
                <w:lang w:eastAsia="en-US"/>
              </w:rPr>
            </w:pPr>
            <w:r w:rsidRPr="00CF7ABF">
              <w:rPr>
                <w:rFonts w:ascii="Arial" w:eastAsiaTheme="minorHAnsi" w:hAnsi="Arial" w:cs="Arial"/>
                <w:b/>
                <w:bCs/>
                <w:sz w:val="18"/>
                <w:szCs w:val="18"/>
                <w:lang w:eastAsia="en-US"/>
              </w:rPr>
              <w:t>Normativa</w:t>
            </w:r>
          </w:p>
          <w:p w14:paraId="169CD067" w14:textId="77777777" w:rsidR="00626F7F" w:rsidRPr="00CF7ABF" w:rsidRDefault="00626F7F" w:rsidP="00BD3BB0">
            <w:pPr>
              <w:pStyle w:val="Prrafodelista"/>
              <w:numPr>
                <w:ilvl w:val="0"/>
                <w:numId w:val="54"/>
              </w:numPr>
              <w:suppressAutoHyphens w:val="0"/>
              <w:autoSpaceDE w:val="0"/>
              <w:autoSpaceDN w:val="0"/>
              <w:adjustRightInd w:val="0"/>
              <w:contextualSpacing w:val="0"/>
              <w:rPr>
                <w:rFonts w:ascii="Arial" w:eastAsiaTheme="minorHAnsi" w:hAnsi="Arial" w:cs="Arial"/>
                <w:sz w:val="18"/>
                <w:szCs w:val="18"/>
                <w:lang w:eastAsia="en-US"/>
              </w:rPr>
            </w:pPr>
            <w:r w:rsidRPr="00CF7ABF">
              <w:rPr>
                <w:rFonts w:ascii="Arial" w:eastAsiaTheme="minorHAnsi" w:hAnsi="Arial" w:cs="Arial"/>
                <w:sz w:val="18"/>
                <w:szCs w:val="18"/>
                <w:lang w:eastAsia="en-US"/>
              </w:rPr>
              <w:t>Norma Oficial Mexicana NOM-001-SSP-2008, para la denominación, asignación e instalación deidentificación vehicular.</w:t>
            </w:r>
          </w:p>
          <w:p w14:paraId="18F3C9E6" w14:textId="77777777" w:rsidR="00626F7F" w:rsidRPr="00CF7ABF" w:rsidRDefault="00626F7F" w:rsidP="00BD3BB0">
            <w:pPr>
              <w:pStyle w:val="Prrafodelista"/>
              <w:numPr>
                <w:ilvl w:val="0"/>
                <w:numId w:val="54"/>
              </w:numPr>
              <w:contextualSpacing w:val="0"/>
              <w:jc w:val="both"/>
              <w:rPr>
                <w:rFonts w:ascii="Arial" w:eastAsiaTheme="minorHAnsi" w:hAnsi="Arial" w:cs="Arial"/>
                <w:sz w:val="18"/>
                <w:szCs w:val="18"/>
                <w:lang w:eastAsia="en-US"/>
              </w:rPr>
            </w:pPr>
            <w:r w:rsidRPr="00CF7ABF">
              <w:rPr>
                <w:rFonts w:ascii="Arial" w:eastAsiaTheme="minorHAnsi" w:hAnsi="Arial" w:cs="Arial"/>
                <w:sz w:val="18"/>
                <w:szCs w:val="18"/>
                <w:lang w:eastAsia="en-US"/>
              </w:rPr>
              <w:t>Inscripción al REPUVE autorización Código de Identificación del Fabricante Internacional (CIFI).</w:t>
            </w:r>
          </w:p>
          <w:p w14:paraId="5B954529" w14:textId="77777777" w:rsidR="00626F7F" w:rsidRPr="00CF7ABF" w:rsidRDefault="00626F7F" w:rsidP="00BD3BB0">
            <w:pPr>
              <w:pStyle w:val="Prrafodelista"/>
              <w:numPr>
                <w:ilvl w:val="0"/>
                <w:numId w:val="54"/>
              </w:numPr>
              <w:suppressAutoHyphens w:val="0"/>
              <w:autoSpaceDE w:val="0"/>
              <w:autoSpaceDN w:val="0"/>
              <w:adjustRightInd w:val="0"/>
              <w:contextualSpacing w:val="0"/>
              <w:rPr>
                <w:rFonts w:ascii="Arial" w:eastAsiaTheme="minorHAnsi" w:hAnsi="Arial" w:cs="Arial"/>
                <w:sz w:val="18"/>
                <w:szCs w:val="18"/>
                <w:lang w:eastAsia="en-US"/>
              </w:rPr>
            </w:pPr>
            <w:r w:rsidRPr="00CF7ABF">
              <w:rPr>
                <w:rFonts w:ascii="Arial" w:eastAsiaTheme="minorHAnsi" w:hAnsi="Arial" w:cs="Arial"/>
                <w:sz w:val="18"/>
                <w:szCs w:val="18"/>
                <w:lang w:eastAsia="en-US"/>
              </w:rPr>
              <w:t>Estructura  con aplicaciones térmicas, higiénicas y constructivas con alta especificación y cuenta con la aprobación de SAGARPA-SENASICA para plantas TIF.</w:t>
            </w:r>
          </w:p>
          <w:p w14:paraId="088B101D" w14:textId="77777777" w:rsidR="00626F7F" w:rsidRPr="00CF7ABF" w:rsidRDefault="00626F7F" w:rsidP="00BD3BB0">
            <w:pPr>
              <w:pStyle w:val="Prrafodelista"/>
              <w:numPr>
                <w:ilvl w:val="0"/>
                <w:numId w:val="53"/>
              </w:numPr>
              <w:contextualSpacing w:val="0"/>
              <w:jc w:val="both"/>
              <w:rPr>
                <w:rFonts w:ascii="Arial" w:eastAsiaTheme="minorHAnsi" w:hAnsi="Arial" w:cs="Arial"/>
                <w:sz w:val="18"/>
                <w:szCs w:val="18"/>
                <w:lang w:eastAsia="en-US"/>
              </w:rPr>
            </w:pPr>
            <w:r w:rsidRPr="00CF7ABF">
              <w:rPr>
                <w:rFonts w:ascii="Arial" w:eastAsiaTheme="minorHAnsi" w:hAnsi="Arial" w:cs="Arial"/>
                <w:sz w:val="18"/>
                <w:szCs w:val="18"/>
                <w:lang w:eastAsia="en-US"/>
              </w:rPr>
              <w:t>Toldo Thule eléctrico oculto en carrocería</w:t>
            </w:r>
          </w:p>
          <w:p w14:paraId="59F5D052" w14:textId="77777777" w:rsidR="00626F7F" w:rsidRPr="00CF7ABF" w:rsidRDefault="00626F7F" w:rsidP="00BD3BB0">
            <w:pPr>
              <w:pStyle w:val="Prrafodelista"/>
              <w:numPr>
                <w:ilvl w:val="0"/>
                <w:numId w:val="53"/>
              </w:numPr>
              <w:contextualSpacing w:val="0"/>
              <w:jc w:val="both"/>
              <w:rPr>
                <w:rFonts w:ascii="Arial" w:eastAsiaTheme="minorHAnsi" w:hAnsi="Arial" w:cs="Arial"/>
                <w:sz w:val="18"/>
                <w:szCs w:val="18"/>
                <w:lang w:eastAsia="en-US"/>
              </w:rPr>
            </w:pPr>
            <w:r w:rsidRPr="00CF7ABF">
              <w:rPr>
                <w:rFonts w:ascii="Arial" w:eastAsiaTheme="minorHAnsi" w:hAnsi="Arial" w:cs="Arial"/>
                <w:sz w:val="18"/>
                <w:szCs w:val="18"/>
                <w:lang w:eastAsia="en-US"/>
              </w:rPr>
              <w:t>La unidad para donación ofertada deberá ser de modelo reciente, del mismo año en el que se publique la licitación.</w:t>
            </w:r>
          </w:p>
          <w:p w14:paraId="4645C4F0" w14:textId="77777777" w:rsidR="00626F7F" w:rsidRPr="00CF7ABF" w:rsidRDefault="00626F7F" w:rsidP="00BD3BB0">
            <w:pPr>
              <w:pStyle w:val="Prrafodelista"/>
              <w:numPr>
                <w:ilvl w:val="0"/>
                <w:numId w:val="53"/>
              </w:numPr>
              <w:contextualSpacing w:val="0"/>
              <w:jc w:val="both"/>
              <w:rPr>
                <w:rFonts w:ascii="Arial" w:eastAsiaTheme="minorHAnsi" w:hAnsi="Arial" w:cs="Arial"/>
                <w:sz w:val="18"/>
                <w:szCs w:val="18"/>
                <w:lang w:eastAsia="en-US"/>
              </w:rPr>
            </w:pPr>
            <w:r w:rsidRPr="00CF7ABF">
              <w:rPr>
                <w:rFonts w:ascii="Arial" w:eastAsiaTheme="minorHAnsi" w:hAnsi="Arial" w:cs="Arial"/>
                <w:sz w:val="18"/>
                <w:szCs w:val="18"/>
                <w:lang w:eastAsia="en-US"/>
              </w:rPr>
              <w:t>El licitante deberá presentar tarjeta de circulación a su nombre.</w:t>
            </w:r>
          </w:p>
          <w:p w14:paraId="7DA0FB48" w14:textId="77777777" w:rsidR="00626F7F" w:rsidRPr="00CF7ABF" w:rsidRDefault="00626F7F" w:rsidP="00BF7585">
            <w:pPr>
              <w:jc w:val="both"/>
              <w:rPr>
                <w:rFonts w:ascii="Arial" w:eastAsiaTheme="minorHAnsi" w:hAnsi="Arial" w:cs="Arial"/>
                <w:b/>
                <w:bCs/>
                <w:sz w:val="18"/>
                <w:szCs w:val="18"/>
                <w:lang w:eastAsia="en-US"/>
              </w:rPr>
            </w:pPr>
          </w:p>
        </w:tc>
        <w:tc>
          <w:tcPr>
            <w:tcW w:w="2293" w:type="pct"/>
          </w:tcPr>
          <w:p w14:paraId="23D50007" w14:textId="77777777" w:rsidR="00626F7F" w:rsidRPr="00CF7ABF" w:rsidRDefault="00626F7F" w:rsidP="00BF7585">
            <w:pPr>
              <w:jc w:val="both"/>
              <w:rPr>
                <w:rFonts w:ascii="Arial" w:hAnsi="Arial" w:cs="Arial"/>
                <w:color w:val="000000"/>
                <w:sz w:val="18"/>
                <w:szCs w:val="18"/>
                <w:lang w:val="pt-BR"/>
              </w:rPr>
            </w:pPr>
          </w:p>
        </w:tc>
      </w:tr>
    </w:tbl>
    <w:p w14:paraId="62441260" w14:textId="77777777" w:rsidR="00626F7F" w:rsidRPr="00CF7ABF" w:rsidRDefault="00626F7F" w:rsidP="00626F7F">
      <w:pPr>
        <w:tabs>
          <w:tab w:val="left" w:pos="3456"/>
        </w:tabs>
        <w:ind w:left="56"/>
        <w:jc w:val="both"/>
        <w:rPr>
          <w:rFonts w:asciiTheme="minorHAnsi" w:hAnsiTheme="minorHAnsi" w:cstheme="minorHAnsi"/>
          <w:b/>
          <w:color w:val="000000"/>
          <w:sz w:val="22"/>
          <w:szCs w:val="22"/>
          <w:lang w:eastAsia="es-MX"/>
        </w:rPr>
      </w:pPr>
    </w:p>
    <w:p w14:paraId="6881DC71" w14:textId="77777777" w:rsidR="00626F7F" w:rsidRPr="00CF7ABF" w:rsidRDefault="00626F7F" w:rsidP="00626F7F">
      <w:pPr>
        <w:tabs>
          <w:tab w:val="left" w:pos="3456"/>
        </w:tabs>
        <w:jc w:val="both"/>
        <w:rPr>
          <w:rFonts w:ascii="Arial" w:hAnsi="Arial" w:cs="Arial"/>
          <w:b/>
          <w:color w:val="000000"/>
          <w:lang w:eastAsia="es-MX"/>
        </w:rPr>
      </w:pPr>
    </w:p>
    <w:p w14:paraId="58F2C6A6" w14:textId="77777777" w:rsidR="00626F7F" w:rsidRPr="00CF7ABF" w:rsidRDefault="00626F7F" w:rsidP="00626F7F">
      <w:pPr>
        <w:tabs>
          <w:tab w:val="left" w:pos="3456"/>
        </w:tabs>
        <w:jc w:val="both"/>
        <w:rPr>
          <w:rFonts w:ascii="Arial" w:hAnsi="Arial" w:cs="Arial"/>
          <w:b/>
          <w:color w:val="000000"/>
          <w:lang w:eastAsia="es-MX"/>
        </w:rPr>
      </w:pPr>
    </w:p>
    <w:p w14:paraId="74BBA1D9" w14:textId="77777777" w:rsidR="00626F7F" w:rsidRPr="00CF7ABF" w:rsidRDefault="00626F7F" w:rsidP="00626F7F">
      <w:pPr>
        <w:tabs>
          <w:tab w:val="left" w:pos="3456"/>
        </w:tabs>
        <w:jc w:val="both"/>
        <w:rPr>
          <w:rFonts w:ascii="Arial" w:hAnsi="Arial" w:cs="Arial"/>
          <w:b/>
          <w:color w:val="000000"/>
          <w:lang w:eastAsia="es-MX"/>
        </w:rPr>
      </w:pPr>
      <w:r w:rsidRPr="00CF7ABF">
        <w:rPr>
          <w:rFonts w:ascii="Arial" w:hAnsi="Arial" w:cs="Arial"/>
          <w:b/>
          <w:color w:val="000000"/>
          <w:lang w:eastAsia="es-MX"/>
        </w:rPr>
        <w:t>21.- Insumos necesarios para la selección del donador</w:t>
      </w:r>
    </w:p>
    <w:p w14:paraId="5D3CEFFA" w14:textId="77777777" w:rsidR="00626F7F" w:rsidRPr="00CF7ABF" w:rsidRDefault="00626F7F" w:rsidP="00626F7F">
      <w:pPr>
        <w:tabs>
          <w:tab w:val="left" w:pos="3456"/>
        </w:tabs>
        <w:ind w:left="56"/>
        <w:jc w:val="both"/>
        <w:rPr>
          <w:rFonts w:ascii="Arial" w:hAnsi="Arial" w:cs="Arial"/>
          <w:b/>
          <w:color w:val="000000"/>
          <w:lang w:eastAsia="es-MX"/>
        </w:rPr>
      </w:pPr>
    </w:p>
    <w:p w14:paraId="05CF2443" w14:textId="77777777" w:rsidR="00626F7F" w:rsidRPr="00CF7ABF" w:rsidRDefault="00626F7F" w:rsidP="00626F7F">
      <w:pPr>
        <w:pStyle w:val="Textoindependiente3"/>
        <w:jc w:val="both"/>
        <w:rPr>
          <w:rFonts w:ascii="Arial" w:hAnsi="Arial" w:cs="Arial"/>
          <w:bCs/>
          <w:color w:val="000000"/>
        </w:rPr>
      </w:pPr>
      <w:r w:rsidRPr="00CF7ABF">
        <w:rPr>
          <w:rFonts w:ascii="Arial" w:hAnsi="Arial" w:cs="Arial"/>
          <w:bCs/>
          <w:sz w:val="22"/>
          <w:szCs w:val="22"/>
        </w:rPr>
        <w:t>En la propuesta técnica deberá integrar los siguientes insumos del cual deberá incluir la carta de respaldo solidario del fabricante, haciendo mención del número de licitación. Además</w:t>
      </w:r>
      <w:r w:rsidRPr="00CF7ABF">
        <w:rPr>
          <w:rFonts w:ascii="Arial" w:hAnsi="Arial" w:cs="Arial"/>
          <w:bCs/>
          <w:color w:val="000000"/>
          <w:sz w:val="22"/>
          <w:szCs w:val="22"/>
        </w:rPr>
        <w:t xml:space="preserve"> deberá de proporcionar mensualmente el material de toma de muestra y bolsas para extracción necesarias para la prestación del servicio objeto de esta licitación, tomando en cuenta a los candidatos a donación rechazados y mermas durante este proceso, con las siguientes características:</w:t>
      </w:r>
    </w:p>
    <w:p w14:paraId="76AEDB07" w14:textId="77777777" w:rsidR="00626F7F" w:rsidRPr="00CF7ABF" w:rsidRDefault="00626F7F" w:rsidP="00626F7F">
      <w:pPr>
        <w:tabs>
          <w:tab w:val="left" w:pos="3456"/>
        </w:tabs>
        <w:ind w:left="56"/>
        <w:jc w:val="both"/>
        <w:rPr>
          <w:rFonts w:ascii="Arial" w:hAnsi="Arial" w:cs="Arial"/>
          <w:b/>
          <w:color w:val="000000"/>
          <w:lang w:eastAsia="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765"/>
      </w:tblGrid>
      <w:tr w:rsidR="00626F7F" w:rsidRPr="00CF7ABF" w14:paraId="31C27799" w14:textId="77777777" w:rsidTr="00BF7585">
        <w:trPr>
          <w:cantSplit/>
          <w:jc w:val="center"/>
        </w:trPr>
        <w:tc>
          <w:tcPr>
            <w:tcW w:w="5765" w:type="dxa"/>
            <w:vAlign w:val="center"/>
          </w:tcPr>
          <w:p w14:paraId="2D15A0B1"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TUBO CON EDTAK</w:t>
            </w:r>
            <w:r w:rsidRPr="00CF7ABF">
              <w:rPr>
                <w:rFonts w:ascii="Arial" w:hAnsi="Arial" w:cs="Arial"/>
                <w:sz w:val="18"/>
                <w:szCs w:val="18"/>
                <w:vertAlign w:val="subscript"/>
              </w:rPr>
              <w:t>2</w:t>
            </w:r>
            <w:r w:rsidRPr="00CF7ABF">
              <w:rPr>
                <w:rFonts w:ascii="Arial" w:hAnsi="Arial" w:cs="Arial"/>
                <w:sz w:val="18"/>
                <w:szCs w:val="18"/>
              </w:rPr>
              <w:t xml:space="preserve"> TAPÓN LILA</w:t>
            </w:r>
          </w:p>
        </w:tc>
      </w:tr>
      <w:tr w:rsidR="00626F7F" w:rsidRPr="00CF7ABF" w14:paraId="33A6959B" w14:textId="77777777" w:rsidTr="00BF7585">
        <w:trPr>
          <w:cantSplit/>
          <w:jc w:val="center"/>
        </w:trPr>
        <w:tc>
          <w:tcPr>
            <w:tcW w:w="5765" w:type="dxa"/>
            <w:vAlign w:val="center"/>
          </w:tcPr>
          <w:p w14:paraId="0C73057F"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TUBO CON ACTIVADOR DE LA COGULACIÓN TAPÓN ROJO</w:t>
            </w:r>
          </w:p>
        </w:tc>
      </w:tr>
      <w:tr w:rsidR="00626F7F" w:rsidRPr="00CF7ABF" w14:paraId="048D8007" w14:textId="77777777" w:rsidTr="00BF7585">
        <w:trPr>
          <w:cantSplit/>
          <w:jc w:val="center"/>
        </w:trPr>
        <w:tc>
          <w:tcPr>
            <w:tcW w:w="5765" w:type="dxa"/>
            <w:vAlign w:val="center"/>
          </w:tcPr>
          <w:p w14:paraId="18C62531"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AGUJA 21G X 32MM</w:t>
            </w:r>
          </w:p>
        </w:tc>
      </w:tr>
      <w:tr w:rsidR="00626F7F" w:rsidRPr="00CF7ABF" w14:paraId="03653A28" w14:textId="77777777" w:rsidTr="00BF7585">
        <w:trPr>
          <w:cantSplit/>
          <w:jc w:val="center"/>
        </w:trPr>
        <w:tc>
          <w:tcPr>
            <w:tcW w:w="5765" w:type="dxa"/>
            <w:vAlign w:val="center"/>
          </w:tcPr>
          <w:p w14:paraId="43753B00"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BOLSA CUADRUPE RECOLECTORA DE SANGRE 450 ML TOP AND BOTTON CPD/SAGM-2</w:t>
            </w:r>
          </w:p>
        </w:tc>
      </w:tr>
      <w:tr w:rsidR="00626F7F" w:rsidRPr="00CF7ABF" w14:paraId="64A1661C" w14:textId="77777777" w:rsidTr="00BF7585">
        <w:trPr>
          <w:cantSplit/>
          <w:jc w:val="center"/>
        </w:trPr>
        <w:tc>
          <w:tcPr>
            <w:tcW w:w="5765" w:type="dxa"/>
            <w:vAlign w:val="center"/>
          </w:tcPr>
          <w:p w14:paraId="5D74CB20"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BOLSA PARA PROCESAMIENTO DE SANGRE DE FORMA AUTOMATIZADA.</w:t>
            </w:r>
          </w:p>
        </w:tc>
      </w:tr>
      <w:tr w:rsidR="00626F7F" w:rsidRPr="00CF7ABF" w14:paraId="418E62E7" w14:textId="77777777" w:rsidTr="00BF7585">
        <w:trPr>
          <w:cantSplit/>
          <w:jc w:val="center"/>
        </w:trPr>
        <w:tc>
          <w:tcPr>
            <w:tcW w:w="5765" w:type="dxa"/>
            <w:vAlign w:val="center"/>
          </w:tcPr>
          <w:p w14:paraId="1ED7380F"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REACTIVO PARA BIOMETRIA HEMATICA</w:t>
            </w:r>
          </w:p>
        </w:tc>
      </w:tr>
      <w:tr w:rsidR="00626F7F" w:rsidRPr="00CF7ABF" w14:paraId="3BB5B6F8" w14:textId="77777777" w:rsidTr="00BF7585">
        <w:trPr>
          <w:cantSplit/>
          <w:jc w:val="center"/>
        </w:trPr>
        <w:tc>
          <w:tcPr>
            <w:tcW w:w="5765" w:type="dxa"/>
            <w:vAlign w:val="center"/>
          </w:tcPr>
          <w:p w14:paraId="0E750E63"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 xml:space="preserve">ANTI SUERO ANTI A  </w:t>
            </w:r>
          </w:p>
        </w:tc>
      </w:tr>
      <w:tr w:rsidR="00626F7F" w:rsidRPr="00CF7ABF" w14:paraId="3AD20B44" w14:textId="77777777" w:rsidTr="00BF7585">
        <w:trPr>
          <w:cantSplit/>
          <w:jc w:val="center"/>
        </w:trPr>
        <w:tc>
          <w:tcPr>
            <w:tcW w:w="5765" w:type="dxa"/>
            <w:vAlign w:val="center"/>
          </w:tcPr>
          <w:p w14:paraId="45391B1D"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 xml:space="preserve">ANTI SUERO ANTI B   </w:t>
            </w:r>
          </w:p>
        </w:tc>
      </w:tr>
      <w:tr w:rsidR="00626F7F" w:rsidRPr="00CF7ABF" w14:paraId="52AA1AD1" w14:textId="77777777" w:rsidTr="00BF7585">
        <w:trPr>
          <w:cantSplit/>
          <w:jc w:val="center"/>
        </w:trPr>
        <w:tc>
          <w:tcPr>
            <w:tcW w:w="5765" w:type="dxa"/>
            <w:vAlign w:val="center"/>
          </w:tcPr>
          <w:p w14:paraId="2707007A"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 xml:space="preserve">ANTI SUERO ANTI AB   </w:t>
            </w:r>
          </w:p>
        </w:tc>
      </w:tr>
      <w:tr w:rsidR="00626F7F" w:rsidRPr="00CF7ABF" w14:paraId="6B441AC7" w14:textId="77777777" w:rsidTr="00BF7585">
        <w:trPr>
          <w:cantSplit/>
          <w:jc w:val="center"/>
        </w:trPr>
        <w:tc>
          <w:tcPr>
            <w:tcW w:w="5765" w:type="dxa"/>
            <w:vAlign w:val="center"/>
          </w:tcPr>
          <w:p w14:paraId="62D39D3D"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ANTI SUERO ANTI D</w:t>
            </w:r>
          </w:p>
        </w:tc>
      </w:tr>
      <w:tr w:rsidR="00626F7F" w:rsidRPr="00CF7ABF" w14:paraId="39063F29" w14:textId="77777777" w:rsidTr="00BF7585">
        <w:trPr>
          <w:cantSplit/>
          <w:jc w:val="center"/>
        </w:trPr>
        <w:tc>
          <w:tcPr>
            <w:tcW w:w="5765" w:type="dxa"/>
            <w:vAlign w:val="center"/>
          </w:tcPr>
          <w:p w14:paraId="2EC43A88"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CONTROL RH</w:t>
            </w:r>
          </w:p>
        </w:tc>
      </w:tr>
      <w:tr w:rsidR="00626F7F" w:rsidRPr="00CF7ABF" w14:paraId="2419F2E5" w14:textId="77777777" w:rsidTr="00BF7585">
        <w:trPr>
          <w:cantSplit/>
          <w:jc w:val="center"/>
        </w:trPr>
        <w:tc>
          <w:tcPr>
            <w:tcW w:w="5765" w:type="dxa"/>
            <w:vAlign w:val="center"/>
          </w:tcPr>
          <w:p w14:paraId="3FB1D3DF"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LECTINA ANTI H</w:t>
            </w:r>
          </w:p>
        </w:tc>
      </w:tr>
      <w:tr w:rsidR="00626F7F" w:rsidRPr="00CF7ABF" w14:paraId="08CF8EC4" w14:textId="77777777" w:rsidTr="00BF7585">
        <w:trPr>
          <w:cantSplit/>
          <w:jc w:val="center"/>
        </w:trPr>
        <w:tc>
          <w:tcPr>
            <w:tcW w:w="5765" w:type="dxa"/>
            <w:vAlign w:val="center"/>
          </w:tcPr>
          <w:p w14:paraId="12880FB7"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LECTINA ANTI A1</w:t>
            </w:r>
          </w:p>
        </w:tc>
      </w:tr>
      <w:tr w:rsidR="00626F7F" w:rsidRPr="00CF7ABF" w14:paraId="4EB1A65C" w14:textId="77777777" w:rsidTr="00BF7585">
        <w:trPr>
          <w:cantSplit/>
          <w:jc w:val="center"/>
        </w:trPr>
        <w:tc>
          <w:tcPr>
            <w:tcW w:w="5765" w:type="dxa"/>
            <w:vAlign w:val="center"/>
          </w:tcPr>
          <w:p w14:paraId="1DA499EC"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ANTIGLOBULINA HUMANA Y POTENCIADOR</w:t>
            </w:r>
          </w:p>
        </w:tc>
      </w:tr>
      <w:tr w:rsidR="00626F7F" w:rsidRPr="00CF7ABF" w14:paraId="33DCBF0E" w14:textId="77777777" w:rsidTr="00BF7585">
        <w:trPr>
          <w:cantSplit/>
          <w:jc w:val="center"/>
        </w:trPr>
        <w:tc>
          <w:tcPr>
            <w:tcW w:w="5765" w:type="dxa"/>
            <w:vAlign w:val="center"/>
          </w:tcPr>
          <w:p w14:paraId="1047F709"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SUERO DE COOMBS MONOESPECIFICO ANTI  IgG  Y  ANTI  C3d</w:t>
            </w:r>
          </w:p>
        </w:tc>
      </w:tr>
      <w:tr w:rsidR="00626F7F" w:rsidRPr="00CF7ABF" w14:paraId="583E6985" w14:textId="77777777" w:rsidTr="00BF7585">
        <w:trPr>
          <w:cantSplit/>
          <w:jc w:val="center"/>
        </w:trPr>
        <w:tc>
          <w:tcPr>
            <w:tcW w:w="5765" w:type="dxa"/>
            <w:vAlign w:val="center"/>
          </w:tcPr>
          <w:p w14:paraId="369A4B10"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SOLUCIONES ENZIMÁTICAS PREPARADAS EN DILUYENTE BUFFER PARA DETERMINACIONES SEROLOGICAS DE INMUNOHEMATOLOGÍA</w:t>
            </w:r>
          </w:p>
        </w:tc>
      </w:tr>
      <w:tr w:rsidR="00626F7F" w:rsidRPr="00CF7ABF" w14:paraId="0A6FA3D5" w14:textId="77777777" w:rsidTr="00BF7585">
        <w:trPr>
          <w:cantSplit/>
          <w:jc w:val="center"/>
        </w:trPr>
        <w:tc>
          <w:tcPr>
            <w:tcW w:w="5765" w:type="dxa"/>
            <w:vAlign w:val="center"/>
          </w:tcPr>
          <w:p w14:paraId="6D6302CF"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REACTIVO DE ELUCIÓN ACIDA PARA LA IDENTIFICACIÓN DE ANTICUERPOS</w:t>
            </w:r>
          </w:p>
        </w:tc>
      </w:tr>
      <w:tr w:rsidR="00626F7F" w:rsidRPr="00CF7ABF" w14:paraId="538487DA" w14:textId="77777777" w:rsidTr="00BF7585">
        <w:trPr>
          <w:cantSplit/>
          <w:jc w:val="center"/>
        </w:trPr>
        <w:tc>
          <w:tcPr>
            <w:tcW w:w="5765" w:type="dxa"/>
            <w:vAlign w:val="center"/>
          </w:tcPr>
          <w:p w14:paraId="77ECD3C1"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 xml:space="preserve">KIT DE DISOCIACIÓN DE ANTICUERPOS IGG DE LA MEMBRANA ERITROCITARIA (SOLUCIÓN 1, 2 Y 3) </w:t>
            </w:r>
          </w:p>
        </w:tc>
      </w:tr>
      <w:tr w:rsidR="00626F7F" w:rsidRPr="00CF7ABF" w14:paraId="600E7AF1" w14:textId="77777777" w:rsidTr="00BF7585">
        <w:trPr>
          <w:cantSplit/>
          <w:jc w:val="center"/>
        </w:trPr>
        <w:tc>
          <w:tcPr>
            <w:tcW w:w="5765" w:type="dxa"/>
            <w:vAlign w:val="center"/>
          </w:tcPr>
          <w:p w14:paraId="1E5C9009"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SOLUCION PARA LAS PRUEBAS DE DETEECIÓN DE ANTICUERPOS (POLIETILENGLICOL)</w:t>
            </w:r>
          </w:p>
        </w:tc>
      </w:tr>
      <w:tr w:rsidR="00626F7F" w:rsidRPr="00CF7ABF" w14:paraId="61EE13C6" w14:textId="77777777" w:rsidTr="00BF7585">
        <w:trPr>
          <w:cantSplit/>
          <w:jc w:val="center"/>
        </w:trPr>
        <w:tc>
          <w:tcPr>
            <w:tcW w:w="5765" w:type="dxa"/>
            <w:tcBorders>
              <w:bottom w:val="single" w:sz="4" w:space="0" w:color="auto"/>
            </w:tcBorders>
            <w:vAlign w:val="center"/>
          </w:tcPr>
          <w:p w14:paraId="268F48F1"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lang w:eastAsia="es-MX"/>
              </w:rPr>
              <w:t xml:space="preserve">SOLUCIÓN PARA EL ESTUDIO DE ANTÍGENOS ERITROCITARIOS (DTT O CLOROQUINA). </w:t>
            </w:r>
          </w:p>
        </w:tc>
      </w:tr>
      <w:tr w:rsidR="00626F7F" w:rsidRPr="00CF7ABF" w14:paraId="7E2C9428" w14:textId="77777777" w:rsidTr="00BF7585">
        <w:trPr>
          <w:cantSplit/>
          <w:jc w:val="center"/>
        </w:trPr>
        <w:tc>
          <w:tcPr>
            <w:tcW w:w="5765" w:type="dxa"/>
            <w:vAlign w:val="center"/>
          </w:tcPr>
          <w:p w14:paraId="0579850D"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KIT DE ATISUEROS PARA ANTÍGENOS POCO FRECUENTES</w:t>
            </w:r>
          </w:p>
          <w:p w14:paraId="21F1E957" w14:textId="77777777" w:rsidR="00626F7F" w:rsidRPr="00CF7ABF" w:rsidRDefault="00626F7F" w:rsidP="00BF7585">
            <w:pPr>
              <w:snapToGrid w:val="0"/>
              <w:rPr>
                <w:rFonts w:ascii="Arial" w:hAnsi="Arial" w:cs="Arial"/>
                <w:sz w:val="18"/>
                <w:szCs w:val="18"/>
                <w:lang w:val="en-US"/>
              </w:rPr>
            </w:pPr>
            <w:r w:rsidRPr="00CF7ABF">
              <w:rPr>
                <w:rFonts w:ascii="Arial" w:hAnsi="Arial" w:cs="Arial"/>
                <w:sz w:val="18"/>
                <w:szCs w:val="18"/>
                <w:lang w:val="en-US"/>
              </w:rPr>
              <w:t>ANTI DIEGO A</w:t>
            </w:r>
          </w:p>
          <w:p w14:paraId="58916920" w14:textId="77777777" w:rsidR="00626F7F" w:rsidRPr="00CF7ABF" w:rsidRDefault="00626F7F" w:rsidP="00BF7585">
            <w:pPr>
              <w:snapToGrid w:val="0"/>
              <w:rPr>
                <w:rFonts w:ascii="Arial" w:hAnsi="Arial" w:cs="Arial"/>
                <w:sz w:val="18"/>
                <w:szCs w:val="18"/>
                <w:lang w:val="en-US"/>
              </w:rPr>
            </w:pPr>
            <w:r w:rsidRPr="00CF7ABF">
              <w:rPr>
                <w:rFonts w:ascii="Arial" w:hAnsi="Arial" w:cs="Arial"/>
                <w:sz w:val="18"/>
                <w:szCs w:val="18"/>
                <w:lang w:val="en-US"/>
              </w:rPr>
              <w:t>ANTI DUFFY-A</w:t>
            </w:r>
          </w:p>
          <w:p w14:paraId="5D7AC525" w14:textId="77777777" w:rsidR="00626F7F" w:rsidRPr="00CF7ABF" w:rsidRDefault="00626F7F" w:rsidP="00BF7585">
            <w:pPr>
              <w:snapToGrid w:val="0"/>
              <w:rPr>
                <w:rFonts w:ascii="Arial" w:hAnsi="Arial" w:cs="Arial"/>
                <w:sz w:val="18"/>
                <w:szCs w:val="18"/>
                <w:lang w:val="en-US"/>
              </w:rPr>
            </w:pPr>
            <w:r w:rsidRPr="00CF7ABF">
              <w:rPr>
                <w:rFonts w:ascii="Arial" w:hAnsi="Arial" w:cs="Arial"/>
                <w:sz w:val="18"/>
                <w:szCs w:val="18"/>
                <w:lang w:val="en-US"/>
              </w:rPr>
              <w:t>ANTI-DUFFY B</w:t>
            </w:r>
          </w:p>
          <w:p w14:paraId="49E9F216" w14:textId="77777777" w:rsidR="00626F7F" w:rsidRPr="00CF7ABF" w:rsidRDefault="00626F7F" w:rsidP="00BF7585">
            <w:pPr>
              <w:snapToGrid w:val="0"/>
              <w:rPr>
                <w:rFonts w:ascii="Arial" w:hAnsi="Arial" w:cs="Arial"/>
                <w:sz w:val="18"/>
                <w:szCs w:val="18"/>
                <w:lang w:val="en-US"/>
              </w:rPr>
            </w:pPr>
            <w:r w:rsidRPr="00CF7ABF">
              <w:rPr>
                <w:rFonts w:ascii="Arial" w:hAnsi="Arial" w:cs="Arial"/>
                <w:sz w:val="18"/>
                <w:szCs w:val="18"/>
                <w:lang w:val="en-US"/>
              </w:rPr>
              <w:t>ANTI LEWIS-A</w:t>
            </w:r>
          </w:p>
          <w:p w14:paraId="2EF90112" w14:textId="77777777" w:rsidR="00626F7F" w:rsidRPr="00CF7ABF" w:rsidRDefault="00626F7F" w:rsidP="00BF7585">
            <w:pPr>
              <w:snapToGrid w:val="0"/>
              <w:rPr>
                <w:rFonts w:ascii="Arial" w:hAnsi="Arial" w:cs="Arial"/>
                <w:sz w:val="18"/>
                <w:szCs w:val="18"/>
                <w:lang w:val="en-US"/>
              </w:rPr>
            </w:pPr>
            <w:r w:rsidRPr="00CF7ABF">
              <w:rPr>
                <w:rFonts w:ascii="Arial" w:hAnsi="Arial" w:cs="Arial"/>
                <w:sz w:val="18"/>
                <w:szCs w:val="18"/>
                <w:lang w:val="en-US"/>
              </w:rPr>
              <w:t>ANTI-LEWIS B</w:t>
            </w:r>
          </w:p>
          <w:p w14:paraId="21AAE988" w14:textId="77777777" w:rsidR="00626F7F" w:rsidRPr="00CF7ABF" w:rsidRDefault="00626F7F" w:rsidP="00BF7585">
            <w:pPr>
              <w:snapToGrid w:val="0"/>
              <w:rPr>
                <w:rFonts w:ascii="Arial" w:hAnsi="Arial" w:cs="Arial"/>
                <w:sz w:val="18"/>
                <w:szCs w:val="18"/>
                <w:lang w:val="en-US"/>
              </w:rPr>
            </w:pPr>
            <w:r w:rsidRPr="00CF7ABF">
              <w:rPr>
                <w:rFonts w:ascii="Arial" w:hAnsi="Arial" w:cs="Arial"/>
                <w:sz w:val="18"/>
                <w:szCs w:val="18"/>
                <w:lang w:val="en-US"/>
              </w:rPr>
              <w:t>ANTI KELL</w:t>
            </w:r>
          </w:p>
          <w:p w14:paraId="34CDBFA7" w14:textId="77777777" w:rsidR="00626F7F" w:rsidRPr="00CF7ABF" w:rsidRDefault="00626F7F" w:rsidP="00BF7585">
            <w:pPr>
              <w:snapToGrid w:val="0"/>
              <w:rPr>
                <w:rFonts w:ascii="Arial" w:hAnsi="Arial" w:cs="Arial"/>
                <w:sz w:val="18"/>
                <w:szCs w:val="18"/>
                <w:lang w:val="en-US"/>
              </w:rPr>
            </w:pPr>
            <w:r w:rsidRPr="00CF7ABF">
              <w:rPr>
                <w:rFonts w:ascii="Arial" w:hAnsi="Arial" w:cs="Arial"/>
                <w:sz w:val="18"/>
                <w:szCs w:val="18"/>
                <w:lang w:val="en-US"/>
              </w:rPr>
              <w:t>ANTI KIDD-A</w:t>
            </w:r>
          </w:p>
          <w:p w14:paraId="543E3AD0" w14:textId="77777777" w:rsidR="00626F7F" w:rsidRPr="00CF7ABF" w:rsidRDefault="00626F7F" w:rsidP="00BF7585">
            <w:pPr>
              <w:snapToGrid w:val="0"/>
              <w:rPr>
                <w:rFonts w:ascii="Arial" w:hAnsi="Arial" w:cs="Arial"/>
                <w:sz w:val="18"/>
                <w:szCs w:val="18"/>
                <w:lang w:val="en-US"/>
              </w:rPr>
            </w:pPr>
            <w:r w:rsidRPr="00CF7ABF">
              <w:rPr>
                <w:rFonts w:ascii="Arial" w:hAnsi="Arial" w:cs="Arial"/>
                <w:sz w:val="18"/>
                <w:szCs w:val="18"/>
                <w:lang w:val="en-US"/>
              </w:rPr>
              <w:t>ANTI KIDD-B</w:t>
            </w:r>
          </w:p>
          <w:p w14:paraId="726332E6" w14:textId="77777777" w:rsidR="00626F7F" w:rsidRPr="00CF7ABF" w:rsidRDefault="00626F7F" w:rsidP="00BF7585">
            <w:pPr>
              <w:snapToGrid w:val="0"/>
              <w:rPr>
                <w:rFonts w:ascii="Arial" w:hAnsi="Arial" w:cs="Arial"/>
                <w:sz w:val="18"/>
                <w:szCs w:val="18"/>
                <w:lang w:val="en-US"/>
              </w:rPr>
            </w:pPr>
            <w:r w:rsidRPr="00CF7ABF">
              <w:rPr>
                <w:rFonts w:ascii="Arial" w:hAnsi="Arial" w:cs="Arial"/>
                <w:sz w:val="18"/>
                <w:szCs w:val="18"/>
                <w:lang w:val="en-US"/>
              </w:rPr>
              <w:t>ANTI-LUTHERAN A</w:t>
            </w:r>
          </w:p>
          <w:p w14:paraId="62A48CA0" w14:textId="77777777" w:rsidR="00626F7F" w:rsidRPr="00CF7ABF" w:rsidRDefault="00626F7F" w:rsidP="00BF7585">
            <w:pPr>
              <w:snapToGrid w:val="0"/>
              <w:rPr>
                <w:rFonts w:ascii="Arial" w:hAnsi="Arial" w:cs="Arial"/>
                <w:sz w:val="18"/>
                <w:szCs w:val="18"/>
                <w:lang w:val="en-US"/>
              </w:rPr>
            </w:pPr>
            <w:r w:rsidRPr="00CF7ABF">
              <w:rPr>
                <w:rFonts w:ascii="Arial" w:hAnsi="Arial" w:cs="Arial"/>
                <w:sz w:val="18"/>
                <w:szCs w:val="18"/>
                <w:lang w:val="en-US"/>
              </w:rPr>
              <w:t>ANTI-LUTHERAN B</w:t>
            </w:r>
          </w:p>
          <w:p w14:paraId="5DB3C5B1" w14:textId="77777777" w:rsidR="00626F7F" w:rsidRPr="00CF7ABF" w:rsidRDefault="00626F7F" w:rsidP="00BF7585">
            <w:pPr>
              <w:snapToGrid w:val="0"/>
              <w:rPr>
                <w:rFonts w:ascii="Arial" w:hAnsi="Arial" w:cs="Arial"/>
                <w:sz w:val="18"/>
                <w:szCs w:val="18"/>
                <w:lang w:val="en-US"/>
              </w:rPr>
            </w:pPr>
            <w:r w:rsidRPr="00CF7ABF">
              <w:rPr>
                <w:rFonts w:ascii="Arial" w:hAnsi="Arial" w:cs="Arial"/>
                <w:sz w:val="18"/>
                <w:szCs w:val="18"/>
                <w:lang w:val="en-US"/>
              </w:rPr>
              <w:t>ANTI M</w:t>
            </w:r>
          </w:p>
          <w:p w14:paraId="54B402E6" w14:textId="77777777" w:rsidR="00626F7F" w:rsidRPr="00CF7ABF" w:rsidRDefault="00626F7F" w:rsidP="00BF7585">
            <w:pPr>
              <w:snapToGrid w:val="0"/>
              <w:rPr>
                <w:rFonts w:ascii="Arial" w:hAnsi="Arial" w:cs="Arial"/>
                <w:sz w:val="18"/>
                <w:szCs w:val="18"/>
                <w:lang w:val="en-US"/>
              </w:rPr>
            </w:pPr>
            <w:r w:rsidRPr="00CF7ABF">
              <w:rPr>
                <w:rFonts w:ascii="Arial" w:hAnsi="Arial" w:cs="Arial"/>
                <w:sz w:val="18"/>
                <w:szCs w:val="18"/>
                <w:lang w:val="en-US"/>
              </w:rPr>
              <w:t>ANTI N</w:t>
            </w:r>
          </w:p>
          <w:p w14:paraId="18E0051A" w14:textId="77777777" w:rsidR="00626F7F" w:rsidRPr="00CF7ABF" w:rsidRDefault="00626F7F" w:rsidP="00BF7585">
            <w:pPr>
              <w:snapToGrid w:val="0"/>
              <w:rPr>
                <w:rFonts w:ascii="Arial" w:hAnsi="Arial" w:cs="Arial"/>
                <w:sz w:val="18"/>
                <w:szCs w:val="18"/>
                <w:lang w:val="en-US"/>
              </w:rPr>
            </w:pPr>
            <w:r w:rsidRPr="00CF7ABF">
              <w:rPr>
                <w:rFonts w:ascii="Arial" w:hAnsi="Arial" w:cs="Arial"/>
                <w:sz w:val="18"/>
                <w:szCs w:val="18"/>
                <w:lang w:val="en-US"/>
              </w:rPr>
              <w:t>ANTI P</w:t>
            </w:r>
          </w:p>
          <w:p w14:paraId="65307E3A" w14:textId="77777777" w:rsidR="00626F7F" w:rsidRPr="00CF7ABF" w:rsidRDefault="00626F7F" w:rsidP="00BF7585">
            <w:pPr>
              <w:snapToGrid w:val="0"/>
              <w:rPr>
                <w:rFonts w:ascii="Arial" w:hAnsi="Arial" w:cs="Arial"/>
                <w:sz w:val="18"/>
                <w:szCs w:val="18"/>
                <w:lang w:val="en-US"/>
              </w:rPr>
            </w:pPr>
            <w:r w:rsidRPr="00CF7ABF">
              <w:rPr>
                <w:rFonts w:ascii="Arial" w:hAnsi="Arial" w:cs="Arial"/>
                <w:sz w:val="18"/>
                <w:szCs w:val="18"/>
                <w:lang w:val="en-US"/>
              </w:rPr>
              <w:t>ANTI CELLANO</w:t>
            </w:r>
          </w:p>
          <w:p w14:paraId="1067515D" w14:textId="77777777" w:rsidR="00626F7F" w:rsidRPr="00CF7ABF" w:rsidRDefault="00626F7F" w:rsidP="00BF7585">
            <w:pPr>
              <w:snapToGrid w:val="0"/>
              <w:rPr>
                <w:rFonts w:ascii="Arial" w:hAnsi="Arial" w:cs="Arial"/>
                <w:sz w:val="18"/>
                <w:szCs w:val="18"/>
                <w:lang w:val="en-US"/>
              </w:rPr>
            </w:pPr>
            <w:r w:rsidRPr="00CF7ABF">
              <w:rPr>
                <w:rFonts w:ascii="Arial" w:hAnsi="Arial" w:cs="Arial"/>
                <w:sz w:val="18"/>
                <w:szCs w:val="18"/>
                <w:lang w:val="en-US"/>
              </w:rPr>
              <w:t>ANTI S</w:t>
            </w:r>
          </w:p>
          <w:p w14:paraId="66A90B8A"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ANTI S</w:t>
            </w:r>
          </w:p>
        </w:tc>
      </w:tr>
      <w:tr w:rsidR="00626F7F" w:rsidRPr="00CF7ABF" w14:paraId="27A02849" w14:textId="77777777" w:rsidTr="00BF7585">
        <w:trPr>
          <w:cantSplit/>
          <w:jc w:val="center"/>
        </w:trPr>
        <w:tc>
          <w:tcPr>
            <w:tcW w:w="5765" w:type="dxa"/>
            <w:vAlign w:val="center"/>
          </w:tcPr>
          <w:p w14:paraId="0F3CB95F"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ESTROMA DE ERITROCITOS DE CONEJO PARA ADSORCIÓN DE AGLUTININAS FRÍAS</w:t>
            </w:r>
          </w:p>
        </w:tc>
      </w:tr>
      <w:tr w:rsidR="00626F7F" w:rsidRPr="00CF7ABF" w14:paraId="2BBD93B6" w14:textId="77777777" w:rsidTr="00BF7585">
        <w:trPr>
          <w:cantSplit/>
          <w:jc w:val="center"/>
        </w:trPr>
        <w:tc>
          <w:tcPr>
            <w:tcW w:w="5765" w:type="dxa"/>
            <w:vAlign w:val="center"/>
          </w:tcPr>
          <w:p w14:paraId="463649E4"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 xml:space="preserve">ANTISUERO MONOCLONAL PARA LA CONFIRMACIÓN DE FENOTIPOS RhD DÉBIL EN ERITROCITOS DE DONANTES, TÉCNICA TARJETAS DE GEL. </w:t>
            </w:r>
          </w:p>
        </w:tc>
      </w:tr>
      <w:tr w:rsidR="00626F7F" w:rsidRPr="00CF7ABF" w14:paraId="62B9507C" w14:textId="77777777" w:rsidTr="00BF7585">
        <w:trPr>
          <w:cantSplit/>
          <w:jc w:val="center"/>
        </w:trPr>
        <w:tc>
          <w:tcPr>
            <w:tcW w:w="5765" w:type="dxa"/>
            <w:vAlign w:val="center"/>
          </w:tcPr>
          <w:p w14:paraId="22D86577"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 xml:space="preserve">SEMIPANEL PARA RASTREO DE ANTICUERPOS I Y II  + DIEGO, TÉCNICA TARJETA DE GEL. </w:t>
            </w:r>
          </w:p>
        </w:tc>
      </w:tr>
      <w:tr w:rsidR="00626F7F" w:rsidRPr="00CF7ABF" w14:paraId="23863BC0" w14:textId="77777777" w:rsidTr="00BF7585">
        <w:trPr>
          <w:cantSplit/>
          <w:jc w:val="center"/>
        </w:trPr>
        <w:tc>
          <w:tcPr>
            <w:tcW w:w="5765" w:type="dxa"/>
            <w:vAlign w:val="center"/>
          </w:tcPr>
          <w:p w14:paraId="7A517F1C"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 xml:space="preserve">CÉLULAS PARA PANEL COMPLETO, TÉCNICA TARJETA DE GEL (IDENTIFICACIÓN DE ANTICUERPOS) </w:t>
            </w:r>
          </w:p>
        </w:tc>
      </w:tr>
      <w:tr w:rsidR="00626F7F" w:rsidRPr="00CF7ABF" w14:paraId="27E6DE84" w14:textId="77777777" w:rsidTr="00BF7585">
        <w:trPr>
          <w:cantSplit/>
          <w:jc w:val="center"/>
        </w:trPr>
        <w:tc>
          <w:tcPr>
            <w:tcW w:w="5765" w:type="dxa"/>
            <w:vAlign w:val="center"/>
          </w:tcPr>
          <w:p w14:paraId="6FAF01D9"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KIT PARA LA DETERMINACION DE BRUCELLA</w:t>
            </w:r>
          </w:p>
        </w:tc>
      </w:tr>
      <w:tr w:rsidR="00626F7F" w:rsidRPr="00CF7ABF" w14:paraId="31C63A15" w14:textId="77777777" w:rsidTr="00BF7585">
        <w:trPr>
          <w:cantSplit/>
          <w:jc w:val="center"/>
        </w:trPr>
        <w:tc>
          <w:tcPr>
            <w:tcW w:w="5765" w:type="dxa"/>
            <w:vAlign w:val="center"/>
          </w:tcPr>
          <w:p w14:paraId="5EF32B05"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KIT PARA LA DETERMINACION DEL VIH</w:t>
            </w:r>
          </w:p>
        </w:tc>
      </w:tr>
      <w:tr w:rsidR="00626F7F" w:rsidRPr="00CF7ABF" w14:paraId="7EDCECB3" w14:textId="77777777" w:rsidTr="00BF7585">
        <w:trPr>
          <w:cantSplit/>
          <w:jc w:val="center"/>
        </w:trPr>
        <w:tc>
          <w:tcPr>
            <w:tcW w:w="5765" w:type="dxa"/>
            <w:vAlign w:val="center"/>
          </w:tcPr>
          <w:p w14:paraId="1CAEF440"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KIT PARA LA DETERMINACION DEL VCH</w:t>
            </w:r>
          </w:p>
        </w:tc>
      </w:tr>
      <w:tr w:rsidR="00626F7F" w:rsidRPr="00CF7ABF" w14:paraId="2AE423F1" w14:textId="77777777" w:rsidTr="00BF7585">
        <w:trPr>
          <w:cantSplit/>
          <w:jc w:val="center"/>
        </w:trPr>
        <w:tc>
          <w:tcPr>
            <w:tcW w:w="5765" w:type="dxa"/>
            <w:vAlign w:val="center"/>
          </w:tcPr>
          <w:p w14:paraId="7C718ABB"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KIT PARA LA DETERMINACION DE AgsHB</w:t>
            </w:r>
          </w:p>
        </w:tc>
      </w:tr>
      <w:tr w:rsidR="00626F7F" w:rsidRPr="00CF7ABF" w14:paraId="76529D58" w14:textId="77777777" w:rsidTr="00BF7585">
        <w:trPr>
          <w:cantSplit/>
          <w:jc w:val="center"/>
        </w:trPr>
        <w:tc>
          <w:tcPr>
            <w:tcW w:w="5765" w:type="dxa"/>
          </w:tcPr>
          <w:p w14:paraId="0D439FB5"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KIT PARA DETERMINAR T PALLIDUM (SIFILIS)</w:t>
            </w:r>
          </w:p>
        </w:tc>
      </w:tr>
      <w:tr w:rsidR="00626F7F" w:rsidRPr="00CF7ABF" w14:paraId="5EBC5BE2" w14:textId="77777777" w:rsidTr="00BF7585">
        <w:trPr>
          <w:cantSplit/>
          <w:jc w:val="center"/>
        </w:trPr>
        <w:tc>
          <w:tcPr>
            <w:tcW w:w="5765" w:type="dxa"/>
          </w:tcPr>
          <w:p w14:paraId="5A6B3AD1" w14:textId="77777777" w:rsidR="00626F7F" w:rsidRPr="00CF7ABF" w:rsidRDefault="00626F7F" w:rsidP="00BF7585">
            <w:pPr>
              <w:snapToGrid w:val="0"/>
              <w:rPr>
                <w:rFonts w:ascii="Arial" w:hAnsi="Arial" w:cs="Arial"/>
                <w:sz w:val="18"/>
                <w:szCs w:val="18"/>
              </w:rPr>
            </w:pPr>
            <w:r w:rsidRPr="00CF7ABF">
              <w:rPr>
                <w:rFonts w:ascii="Arial" w:hAnsi="Arial" w:cs="Arial"/>
                <w:sz w:val="18"/>
                <w:szCs w:val="18"/>
              </w:rPr>
              <w:t>KIT PARA DETERMINAR T. CRUZI (CHAGAS)</w:t>
            </w:r>
          </w:p>
        </w:tc>
      </w:tr>
    </w:tbl>
    <w:p w14:paraId="7B1DE5E2" w14:textId="77777777" w:rsidR="00626F7F" w:rsidRPr="00CF7ABF" w:rsidRDefault="00626F7F" w:rsidP="00626F7F">
      <w:pPr>
        <w:tabs>
          <w:tab w:val="left" w:pos="3456"/>
        </w:tabs>
        <w:ind w:left="56"/>
        <w:jc w:val="both"/>
        <w:rPr>
          <w:rFonts w:ascii="Arial" w:hAnsi="Arial" w:cs="Arial"/>
          <w:b/>
          <w:color w:val="000000"/>
          <w:lang w:eastAsia="es-MX"/>
        </w:rPr>
      </w:pPr>
    </w:p>
    <w:p w14:paraId="450907D0" w14:textId="77777777" w:rsidR="00626F7F" w:rsidRPr="00CF7ABF" w:rsidRDefault="00626F7F" w:rsidP="00626F7F">
      <w:pPr>
        <w:tabs>
          <w:tab w:val="left" w:pos="3456"/>
        </w:tabs>
        <w:ind w:left="56"/>
        <w:jc w:val="both"/>
        <w:rPr>
          <w:rFonts w:ascii="Arial" w:hAnsi="Arial" w:cs="Arial"/>
          <w:b/>
          <w:color w:val="000000"/>
          <w:lang w:eastAsia="es-MX"/>
        </w:rPr>
      </w:pPr>
    </w:p>
    <w:p w14:paraId="067D8205" w14:textId="77777777" w:rsidR="00626F7F" w:rsidRPr="00CF7ABF" w:rsidRDefault="00626F7F" w:rsidP="00626F7F">
      <w:pPr>
        <w:pStyle w:val="Textoindependiente3"/>
        <w:rPr>
          <w:color w:val="000000"/>
          <w:sz w:val="22"/>
          <w:szCs w:val="22"/>
        </w:rPr>
      </w:pPr>
    </w:p>
    <w:p w14:paraId="17F1A9EC" w14:textId="77777777" w:rsidR="00626F7F" w:rsidRPr="00CF7ABF" w:rsidRDefault="00626F7F" w:rsidP="00626F7F">
      <w:pPr>
        <w:tabs>
          <w:tab w:val="left" w:pos="3456"/>
        </w:tabs>
        <w:jc w:val="both"/>
        <w:rPr>
          <w:rFonts w:ascii="Arial" w:hAnsi="Arial" w:cs="Arial"/>
          <w:b/>
          <w:color w:val="000000"/>
          <w:lang w:eastAsia="es-MX"/>
        </w:rPr>
      </w:pPr>
    </w:p>
    <w:p w14:paraId="2D108DBD" w14:textId="77777777" w:rsidR="00626F7F" w:rsidRPr="00CF7ABF" w:rsidRDefault="00626F7F" w:rsidP="00626F7F">
      <w:pPr>
        <w:tabs>
          <w:tab w:val="left" w:pos="3456"/>
        </w:tabs>
        <w:jc w:val="both"/>
        <w:rPr>
          <w:rFonts w:ascii="Arial" w:hAnsi="Arial" w:cs="Arial"/>
          <w:b/>
          <w:color w:val="000000"/>
          <w:lang w:eastAsia="es-MX"/>
        </w:rPr>
      </w:pPr>
    </w:p>
    <w:p w14:paraId="6F1A5EAE" w14:textId="77777777" w:rsidR="00626F7F" w:rsidRPr="00CF7ABF" w:rsidRDefault="00626F7F" w:rsidP="00626F7F">
      <w:pPr>
        <w:tabs>
          <w:tab w:val="left" w:pos="3456"/>
        </w:tabs>
        <w:jc w:val="both"/>
        <w:rPr>
          <w:rFonts w:ascii="Arial" w:hAnsi="Arial" w:cs="Arial"/>
          <w:b/>
          <w:color w:val="000000"/>
          <w:sz w:val="22"/>
          <w:szCs w:val="22"/>
          <w:lang w:eastAsia="es-MX"/>
        </w:rPr>
      </w:pPr>
      <w:r w:rsidRPr="00CF7ABF">
        <w:rPr>
          <w:rFonts w:ascii="Arial" w:hAnsi="Arial" w:cs="Arial"/>
          <w:b/>
          <w:color w:val="000000"/>
          <w:lang w:eastAsia="es-MX"/>
        </w:rPr>
        <w:t>22- Material de Toma de M</w:t>
      </w:r>
      <w:r w:rsidRPr="00CF7ABF">
        <w:rPr>
          <w:rFonts w:ascii="Arial" w:hAnsi="Arial" w:cs="Arial"/>
          <w:b/>
          <w:color w:val="000000"/>
          <w:sz w:val="22"/>
          <w:szCs w:val="22"/>
          <w:lang w:eastAsia="es-MX"/>
        </w:rPr>
        <w:t xml:space="preserve">uestra </w:t>
      </w:r>
      <w:r w:rsidRPr="00CF7ABF">
        <w:rPr>
          <w:rFonts w:ascii="Arial" w:hAnsi="Arial" w:cs="Arial"/>
          <w:b/>
          <w:color w:val="000000"/>
          <w:lang w:eastAsia="es-MX"/>
        </w:rPr>
        <w:t>P</w:t>
      </w:r>
      <w:r w:rsidRPr="00CF7ABF">
        <w:rPr>
          <w:rFonts w:ascii="Arial" w:hAnsi="Arial" w:cs="Arial"/>
          <w:b/>
          <w:color w:val="000000"/>
          <w:sz w:val="22"/>
          <w:szCs w:val="22"/>
          <w:lang w:eastAsia="es-MX"/>
        </w:rPr>
        <w:t xml:space="preserve">iloto para </w:t>
      </w:r>
      <w:r w:rsidRPr="00CF7ABF">
        <w:rPr>
          <w:rFonts w:ascii="Arial" w:hAnsi="Arial" w:cs="Arial"/>
          <w:b/>
          <w:color w:val="000000"/>
          <w:lang w:eastAsia="es-MX"/>
        </w:rPr>
        <w:t>Evaluación del D</w:t>
      </w:r>
      <w:r w:rsidRPr="00CF7ABF">
        <w:rPr>
          <w:rFonts w:ascii="Arial" w:hAnsi="Arial" w:cs="Arial"/>
          <w:b/>
          <w:color w:val="000000"/>
          <w:sz w:val="22"/>
          <w:szCs w:val="22"/>
          <w:lang w:eastAsia="es-MX"/>
        </w:rPr>
        <w:t>onador, así como material de curación necesarios para el proceso de sangrado:</w:t>
      </w:r>
    </w:p>
    <w:p w14:paraId="61AF1CF0" w14:textId="77777777" w:rsidR="00626F7F" w:rsidRPr="00CF7ABF" w:rsidRDefault="00626F7F" w:rsidP="00626F7F">
      <w:pPr>
        <w:tabs>
          <w:tab w:val="left" w:pos="3456"/>
        </w:tabs>
        <w:jc w:val="both"/>
        <w:rPr>
          <w:rFonts w:ascii="Arial" w:hAnsi="Arial" w:cs="Arial"/>
          <w:b/>
          <w:color w:val="000000"/>
          <w:sz w:val="22"/>
          <w:szCs w:val="22"/>
          <w:lang w:eastAsia="es-MX"/>
        </w:rPr>
      </w:pPr>
    </w:p>
    <w:p w14:paraId="15F61A67" w14:textId="77777777" w:rsidR="00626F7F" w:rsidRPr="00CF7ABF" w:rsidRDefault="00626F7F" w:rsidP="00626F7F">
      <w:pPr>
        <w:tabs>
          <w:tab w:val="left" w:pos="3456"/>
        </w:tabs>
        <w:jc w:val="both"/>
        <w:rPr>
          <w:rFonts w:ascii="Arial" w:hAnsi="Arial" w:cs="Arial"/>
          <w:b/>
          <w:color w:val="000000"/>
          <w:sz w:val="22"/>
          <w:szCs w:val="22"/>
          <w:lang w:eastAsia="es-MX"/>
        </w:rPr>
      </w:pPr>
    </w:p>
    <w:p w14:paraId="1D5F9486"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 xml:space="preserve">Tubo de plástico al vacío (13 x 75 mm), EDTA k2 aplicado por aspersión, tapón lila, volumen de drenado 4.0 ml. Con tapón de seguridad. Caja con 100 tubos. </w:t>
      </w:r>
    </w:p>
    <w:p w14:paraId="76D18782" w14:textId="77777777" w:rsidR="00626F7F" w:rsidRPr="00CF7ABF" w:rsidRDefault="00626F7F" w:rsidP="00626F7F">
      <w:pPr>
        <w:jc w:val="both"/>
        <w:rPr>
          <w:rFonts w:ascii="Arial" w:hAnsi="Arial" w:cs="Arial"/>
          <w:color w:val="000000"/>
          <w:sz w:val="22"/>
          <w:szCs w:val="22"/>
          <w:lang w:eastAsia="es-MX"/>
        </w:rPr>
      </w:pPr>
    </w:p>
    <w:p w14:paraId="5F487438"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Tubo de plástico al vacío (13 x 100 mm), sin anticoagulante, tapón rojo, activador de coagulación, volumen de drenado 6 ml. Con tapón de seguridad. Estéril. Caja con 100 tubos.</w:t>
      </w:r>
    </w:p>
    <w:p w14:paraId="799F7B0E" w14:textId="77777777" w:rsidR="00626F7F" w:rsidRPr="00CF7ABF" w:rsidRDefault="00626F7F" w:rsidP="00626F7F">
      <w:pPr>
        <w:pStyle w:val="Prrafodelista"/>
        <w:rPr>
          <w:rFonts w:ascii="Arial" w:hAnsi="Arial" w:cs="Arial"/>
          <w:color w:val="000000"/>
          <w:sz w:val="22"/>
          <w:szCs w:val="22"/>
          <w:lang w:eastAsia="es-MX"/>
        </w:rPr>
      </w:pPr>
    </w:p>
    <w:p w14:paraId="7640CBCF"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Portavacutainer</w:t>
      </w:r>
    </w:p>
    <w:p w14:paraId="2ED7AAA1" w14:textId="77777777" w:rsidR="00626F7F" w:rsidRPr="00CF7ABF" w:rsidRDefault="00626F7F" w:rsidP="00626F7F">
      <w:pPr>
        <w:pStyle w:val="Prrafodelista"/>
        <w:rPr>
          <w:rFonts w:ascii="Arial" w:hAnsi="Arial" w:cs="Arial"/>
          <w:color w:val="000000"/>
          <w:sz w:val="22"/>
          <w:szCs w:val="22"/>
          <w:lang w:eastAsia="es-MX"/>
        </w:rPr>
      </w:pPr>
    </w:p>
    <w:p w14:paraId="22B9A1A8"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Aguja para toma múltiple, con dispositivo de seguridad integrado, 21g x 32mm. Caja con 48 piezas.</w:t>
      </w:r>
    </w:p>
    <w:p w14:paraId="467B623A" w14:textId="77777777" w:rsidR="00626F7F" w:rsidRPr="00CF7ABF" w:rsidRDefault="00626F7F" w:rsidP="00626F7F">
      <w:pPr>
        <w:pStyle w:val="Prrafodelista"/>
        <w:rPr>
          <w:rFonts w:ascii="Arial" w:hAnsi="Arial" w:cs="Arial"/>
          <w:color w:val="000000"/>
          <w:sz w:val="22"/>
          <w:szCs w:val="22"/>
          <w:lang w:eastAsia="es-MX"/>
        </w:rPr>
      </w:pPr>
    </w:p>
    <w:p w14:paraId="06742DC1"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Aplicadores, caja con 500 piezas</w:t>
      </w:r>
    </w:p>
    <w:p w14:paraId="320C010F" w14:textId="77777777" w:rsidR="00626F7F" w:rsidRPr="00CF7ABF" w:rsidRDefault="00626F7F" w:rsidP="00626F7F">
      <w:pPr>
        <w:pStyle w:val="Prrafodelista"/>
        <w:rPr>
          <w:rFonts w:ascii="Arial" w:hAnsi="Arial" w:cs="Arial"/>
          <w:color w:val="000000"/>
          <w:sz w:val="22"/>
          <w:szCs w:val="22"/>
          <w:lang w:eastAsia="es-MX"/>
        </w:rPr>
      </w:pPr>
    </w:p>
    <w:p w14:paraId="11915BEB"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Cinta microporo, 10 cajas</w:t>
      </w:r>
    </w:p>
    <w:p w14:paraId="107FF415" w14:textId="77777777" w:rsidR="00626F7F" w:rsidRPr="00CF7ABF" w:rsidRDefault="00626F7F" w:rsidP="00626F7F">
      <w:pPr>
        <w:pStyle w:val="Prrafodelista"/>
        <w:rPr>
          <w:rFonts w:ascii="Arial" w:hAnsi="Arial" w:cs="Arial"/>
          <w:color w:val="000000"/>
          <w:sz w:val="22"/>
          <w:szCs w:val="22"/>
          <w:lang w:eastAsia="es-MX"/>
        </w:rPr>
      </w:pPr>
    </w:p>
    <w:p w14:paraId="17C37577"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Guantes Chicos, caja con 100 guantes.</w:t>
      </w:r>
    </w:p>
    <w:p w14:paraId="407E13AC" w14:textId="77777777" w:rsidR="00626F7F" w:rsidRPr="00CF7ABF" w:rsidRDefault="00626F7F" w:rsidP="00626F7F">
      <w:pPr>
        <w:pStyle w:val="Prrafodelista"/>
        <w:rPr>
          <w:rFonts w:ascii="Arial" w:hAnsi="Arial" w:cs="Arial"/>
          <w:color w:val="000000"/>
          <w:sz w:val="22"/>
          <w:szCs w:val="22"/>
          <w:lang w:eastAsia="es-MX"/>
        </w:rPr>
      </w:pPr>
    </w:p>
    <w:p w14:paraId="3FC5853A"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Guantes medianos, caja con 100 guantes.</w:t>
      </w:r>
    </w:p>
    <w:p w14:paraId="1794D073" w14:textId="77777777" w:rsidR="00626F7F" w:rsidRPr="00CF7ABF" w:rsidRDefault="00626F7F" w:rsidP="00626F7F">
      <w:pPr>
        <w:pStyle w:val="Prrafodelista"/>
        <w:rPr>
          <w:rFonts w:ascii="Arial" w:hAnsi="Arial" w:cs="Arial"/>
          <w:color w:val="000000"/>
          <w:sz w:val="22"/>
          <w:szCs w:val="22"/>
          <w:lang w:eastAsia="es-MX"/>
        </w:rPr>
      </w:pPr>
    </w:p>
    <w:p w14:paraId="430D7F1A"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Guantes grandes, caja con 100 guantes</w:t>
      </w:r>
    </w:p>
    <w:p w14:paraId="77D1F28A" w14:textId="77777777" w:rsidR="00626F7F" w:rsidRPr="00CF7ABF" w:rsidRDefault="00626F7F" w:rsidP="00626F7F">
      <w:pPr>
        <w:pStyle w:val="Prrafodelista"/>
        <w:rPr>
          <w:rFonts w:ascii="Arial" w:hAnsi="Arial" w:cs="Arial"/>
          <w:color w:val="000000"/>
          <w:sz w:val="22"/>
          <w:szCs w:val="22"/>
          <w:lang w:eastAsia="es-MX"/>
        </w:rPr>
      </w:pPr>
    </w:p>
    <w:p w14:paraId="4C52A021"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Puntillas amarillas, bolsa con 1000</w:t>
      </w:r>
    </w:p>
    <w:p w14:paraId="18D5DF8B" w14:textId="77777777" w:rsidR="00626F7F" w:rsidRPr="00CF7ABF" w:rsidRDefault="00626F7F" w:rsidP="00626F7F">
      <w:pPr>
        <w:pStyle w:val="Prrafodelista"/>
        <w:rPr>
          <w:rFonts w:ascii="Arial" w:hAnsi="Arial" w:cs="Arial"/>
          <w:color w:val="000000"/>
          <w:sz w:val="22"/>
          <w:szCs w:val="22"/>
          <w:lang w:eastAsia="es-MX"/>
        </w:rPr>
      </w:pPr>
    </w:p>
    <w:p w14:paraId="5FED8AE5"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Pipetas pasteur 1 caja</w:t>
      </w:r>
    </w:p>
    <w:p w14:paraId="36F66442" w14:textId="77777777" w:rsidR="00626F7F" w:rsidRPr="00CF7ABF" w:rsidRDefault="00626F7F" w:rsidP="00626F7F">
      <w:pPr>
        <w:pStyle w:val="Prrafodelista"/>
        <w:rPr>
          <w:rFonts w:ascii="Arial" w:hAnsi="Arial" w:cs="Arial"/>
          <w:color w:val="000000"/>
          <w:sz w:val="22"/>
          <w:szCs w:val="22"/>
          <w:lang w:eastAsia="es-MX"/>
        </w:rPr>
      </w:pPr>
    </w:p>
    <w:p w14:paraId="2571157D"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Torundas, bolsa de 500gr</w:t>
      </w:r>
    </w:p>
    <w:p w14:paraId="7E522A42" w14:textId="77777777" w:rsidR="00626F7F" w:rsidRPr="00CF7ABF" w:rsidRDefault="00626F7F" w:rsidP="00626F7F">
      <w:pPr>
        <w:pStyle w:val="Prrafodelista"/>
        <w:rPr>
          <w:rFonts w:ascii="Arial" w:hAnsi="Arial" w:cs="Arial"/>
          <w:color w:val="000000"/>
          <w:sz w:val="22"/>
          <w:szCs w:val="22"/>
          <w:lang w:eastAsia="es-MX"/>
        </w:rPr>
      </w:pPr>
    </w:p>
    <w:p w14:paraId="312C1B9D"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Ligaduras 1caja</w:t>
      </w:r>
    </w:p>
    <w:p w14:paraId="042C36C6" w14:textId="77777777" w:rsidR="00626F7F" w:rsidRPr="00CF7ABF" w:rsidRDefault="00626F7F" w:rsidP="00626F7F">
      <w:pPr>
        <w:pStyle w:val="Prrafodelista"/>
        <w:rPr>
          <w:rFonts w:ascii="Arial" w:hAnsi="Arial" w:cs="Arial"/>
          <w:color w:val="000000"/>
          <w:sz w:val="22"/>
          <w:szCs w:val="22"/>
          <w:lang w:eastAsia="es-MX"/>
        </w:rPr>
      </w:pPr>
    </w:p>
    <w:p w14:paraId="2F3DEA26"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Solución Dermo cleen CB, 3litros</w:t>
      </w:r>
    </w:p>
    <w:p w14:paraId="754C91B0" w14:textId="77777777" w:rsidR="00626F7F" w:rsidRPr="00CF7ABF" w:rsidRDefault="00626F7F" w:rsidP="00626F7F">
      <w:pPr>
        <w:pStyle w:val="Prrafodelista"/>
        <w:rPr>
          <w:rFonts w:ascii="Arial" w:hAnsi="Arial" w:cs="Arial"/>
          <w:color w:val="000000"/>
          <w:sz w:val="22"/>
          <w:szCs w:val="22"/>
          <w:lang w:eastAsia="es-MX"/>
        </w:rPr>
      </w:pPr>
    </w:p>
    <w:p w14:paraId="157DFDA2"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Solución Dermo Dine, 3.5 litros</w:t>
      </w:r>
    </w:p>
    <w:p w14:paraId="1D77EA86" w14:textId="77777777" w:rsidR="00626F7F" w:rsidRPr="00CF7ABF" w:rsidRDefault="00626F7F" w:rsidP="00626F7F">
      <w:pPr>
        <w:pStyle w:val="Prrafodelista"/>
        <w:rPr>
          <w:rFonts w:ascii="Arial" w:hAnsi="Arial" w:cs="Arial"/>
          <w:color w:val="000000"/>
          <w:sz w:val="22"/>
          <w:szCs w:val="22"/>
          <w:lang w:eastAsia="es-MX"/>
        </w:rPr>
      </w:pPr>
    </w:p>
    <w:p w14:paraId="1C6CD2C6"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Alcohol al 70%,  25 litros</w:t>
      </w:r>
    </w:p>
    <w:p w14:paraId="15DEC355" w14:textId="77777777" w:rsidR="00626F7F" w:rsidRPr="00CF7ABF" w:rsidRDefault="00626F7F" w:rsidP="00626F7F">
      <w:pPr>
        <w:pStyle w:val="Prrafodelista"/>
        <w:rPr>
          <w:rFonts w:ascii="Arial" w:hAnsi="Arial" w:cs="Arial"/>
          <w:color w:val="000000"/>
          <w:sz w:val="22"/>
          <w:szCs w:val="22"/>
          <w:lang w:eastAsia="es-MX"/>
        </w:rPr>
      </w:pPr>
    </w:p>
    <w:p w14:paraId="1DF85FB5"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Agua tridestilada, 20 litros</w:t>
      </w:r>
    </w:p>
    <w:p w14:paraId="5C7C75B3" w14:textId="77777777" w:rsidR="00626F7F" w:rsidRPr="00CF7ABF" w:rsidRDefault="00626F7F" w:rsidP="00626F7F">
      <w:pPr>
        <w:pStyle w:val="Prrafodelista"/>
        <w:rPr>
          <w:rFonts w:ascii="Arial" w:hAnsi="Arial" w:cs="Arial"/>
          <w:color w:val="000000"/>
          <w:sz w:val="22"/>
          <w:szCs w:val="22"/>
          <w:lang w:eastAsia="es-MX"/>
        </w:rPr>
      </w:pPr>
    </w:p>
    <w:p w14:paraId="2DBC30CA" w14:textId="77777777" w:rsidR="00626F7F" w:rsidRPr="00CF7ABF" w:rsidRDefault="00626F7F"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Portavacutainer 1caja</w:t>
      </w:r>
    </w:p>
    <w:p w14:paraId="27A88A47" w14:textId="77777777" w:rsidR="00626F7F" w:rsidRPr="00CF7ABF" w:rsidRDefault="00626F7F" w:rsidP="00626F7F">
      <w:pPr>
        <w:pStyle w:val="Prrafodelista"/>
        <w:rPr>
          <w:rFonts w:ascii="Arial" w:hAnsi="Arial" w:cs="Arial"/>
          <w:color w:val="000000"/>
          <w:sz w:val="22"/>
          <w:szCs w:val="22"/>
          <w:lang w:eastAsia="es-MX"/>
        </w:rPr>
      </w:pPr>
    </w:p>
    <w:p w14:paraId="07CD97EB" w14:textId="77777777" w:rsidR="00626F7F" w:rsidRPr="00CF7ABF" w:rsidRDefault="00626F7F" w:rsidP="00626F7F">
      <w:pPr>
        <w:suppressAutoHyphens w:val="0"/>
        <w:jc w:val="both"/>
        <w:rPr>
          <w:rFonts w:ascii="Arial" w:hAnsi="Arial" w:cs="Arial"/>
          <w:color w:val="000000"/>
          <w:sz w:val="22"/>
          <w:szCs w:val="22"/>
          <w:lang w:eastAsia="es-MX"/>
        </w:rPr>
      </w:pPr>
    </w:p>
    <w:p w14:paraId="7549C8D7" w14:textId="77777777" w:rsidR="00626F7F" w:rsidRPr="00CF7ABF" w:rsidRDefault="00626F7F" w:rsidP="00626F7F">
      <w:pPr>
        <w:tabs>
          <w:tab w:val="left" w:pos="3456"/>
        </w:tabs>
        <w:ind w:left="56"/>
        <w:jc w:val="both"/>
        <w:rPr>
          <w:rFonts w:ascii="Arial" w:hAnsi="Arial" w:cs="Arial"/>
          <w:color w:val="000000"/>
          <w:sz w:val="22"/>
          <w:szCs w:val="22"/>
          <w:lang w:eastAsia="es-MX"/>
        </w:rPr>
      </w:pPr>
    </w:p>
    <w:p w14:paraId="2AAAE255" w14:textId="77777777" w:rsidR="00626F7F" w:rsidRPr="00CF7ABF" w:rsidRDefault="00626F7F" w:rsidP="00626F7F">
      <w:pPr>
        <w:tabs>
          <w:tab w:val="left" w:pos="3456"/>
        </w:tabs>
        <w:ind w:left="56"/>
        <w:jc w:val="both"/>
        <w:rPr>
          <w:rFonts w:ascii="Arial" w:hAnsi="Arial" w:cs="Arial"/>
          <w:color w:val="000000"/>
          <w:sz w:val="22"/>
          <w:szCs w:val="22"/>
          <w:lang w:eastAsia="es-MX"/>
        </w:rPr>
      </w:pPr>
    </w:p>
    <w:p w14:paraId="78B9A507" w14:textId="77777777" w:rsidR="00626F7F" w:rsidRPr="00CF7ABF" w:rsidRDefault="00626F7F" w:rsidP="00626F7F">
      <w:pPr>
        <w:tabs>
          <w:tab w:val="left" w:pos="3456"/>
        </w:tabs>
        <w:jc w:val="both"/>
        <w:rPr>
          <w:rFonts w:ascii="Arial" w:hAnsi="Arial" w:cs="Arial"/>
          <w:b/>
          <w:color w:val="000000"/>
          <w:sz w:val="22"/>
          <w:szCs w:val="22"/>
          <w:lang w:eastAsia="es-MX"/>
        </w:rPr>
      </w:pPr>
    </w:p>
    <w:p w14:paraId="04FCE8B2" w14:textId="77777777" w:rsidR="00626F7F" w:rsidRPr="00CF7ABF" w:rsidRDefault="00626F7F" w:rsidP="00626F7F">
      <w:pPr>
        <w:tabs>
          <w:tab w:val="left" w:pos="3456"/>
        </w:tabs>
        <w:ind w:left="56"/>
        <w:jc w:val="both"/>
        <w:rPr>
          <w:rFonts w:ascii="Arial" w:hAnsi="Arial" w:cs="Arial"/>
          <w:color w:val="000000"/>
          <w:szCs w:val="24"/>
          <w:lang w:eastAsia="es-MX"/>
        </w:rPr>
      </w:pPr>
      <w:r w:rsidRPr="00CF7ABF">
        <w:rPr>
          <w:rFonts w:ascii="Arial" w:hAnsi="Arial" w:cs="Arial"/>
          <w:b/>
          <w:color w:val="000000"/>
          <w:lang w:eastAsia="es-MX"/>
        </w:rPr>
        <w:t>23</w:t>
      </w:r>
      <w:r w:rsidRPr="00CF7ABF">
        <w:rPr>
          <w:rFonts w:ascii="Arial" w:hAnsi="Arial" w:cs="Arial"/>
          <w:b/>
          <w:color w:val="000000"/>
          <w:sz w:val="22"/>
          <w:szCs w:val="22"/>
          <w:lang w:eastAsia="es-MX"/>
        </w:rPr>
        <w:t xml:space="preserve">.- </w:t>
      </w:r>
      <w:r w:rsidRPr="00CF7ABF">
        <w:rPr>
          <w:rFonts w:ascii="Arial" w:hAnsi="Arial" w:cs="Arial"/>
          <w:b/>
          <w:color w:val="000000"/>
          <w:szCs w:val="24"/>
          <w:lang w:eastAsia="es-MX"/>
        </w:rPr>
        <w:t>Bolsas para la Extracción de Sangre, se deberán proporcionar bolsas de las características siguientes</w:t>
      </w:r>
      <w:r w:rsidRPr="00CF7ABF">
        <w:rPr>
          <w:rFonts w:ascii="Arial" w:hAnsi="Arial" w:cs="Arial"/>
          <w:color w:val="000000"/>
          <w:szCs w:val="24"/>
          <w:lang w:eastAsia="es-MX"/>
        </w:rPr>
        <w:t>:</w:t>
      </w:r>
    </w:p>
    <w:p w14:paraId="75779E8C" w14:textId="77777777" w:rsidR="00626F7F" w:rsidRPr="00CF7ABF" w:rsidRDefault="00626F7F" w:rsidP="00626F7F">
      <w:pPr>
        <w:tabs>
          <w:tab w:val="left" w:pos="3456"/>
        </w:tabs>
        <w:ind w:left="56"/>
        <w:jc w:val="both"/>
        <w:rPr>
          <w:rFonts w:ascii="Arial" w:hAnsi="Arial" w:cs="Arial"/>
          <w:color w:val="000000"/>
          <w:sz w:val="22"/>
          <w:szCs w:val="22"/>
          <w:lang w:eastAsia="es-MX"/>
        </w:rPr>
      </w:pPr>
    </w:p>
    <w:p w14:paraId="090A4F4F" w14:textId="77777777" w:rsidR="00626F7F" w:rsidRPr="00CF7ABF" w:rsidRDefault="00626F7F" w:rsidP="00626F7F">
      <w:pPr>
        <w:pStyle w:val="Textoindependiente3"/>
        <w:jc w:val="both"/>
        <w:rPr>
          <w:rFonts w:ascii="Arial" w:hAnsi="Arial" w:cs="Arial"/>
          <w:sz w:val="22"/>
          <w:szCs w:val="22"/>
        </w:rPr>
      </w:pPr>
      <w:r w:rsidRPr="00CF7ABF">
        <w:rPr>
          <w:rFonts w:ascii="Arial" w:hAnsi="Arial" w:cs="Arial"/>
          <w:sz w:val="22"/>
          <w:szCs w:val="22"/>
        </w:rPr>
        <w:t>Bolsa tipo I</w:t>
      </w:r>
    </w:p>
    <w:p w14:paraId="6B913348" w14:textId="77777777" w:rsidR="00626F7F" w:rsidRPr="00CF7ABF" w:rsidRDefault="00626F7F" w:rsidP="00626F7F">
      <w:pPr>
        <w:jc w:val="both"/>
        <w:rPr>
          <w:rFonts w:ascii="Arial" w:hAnsi="Arial" w:cs="Arial"/>
          <w:sz w:val="22"/>
          <w:szCs w:val="22"/>
        </w:rPr>
      </w:pPr>
      <w:r w:rsidRPr="00CF7ABF">
        <w:rPr>
          <w:rFonts w:ascii="Arial" w:hAnsi="Arial" w:cs="Arial"/>
          <w:sz w:val="22"/>
          <w:szCs w:val="22"/>
        </w:rPr>
        <w:t>Consta de 5 bolsas que permiten integrar en un solo proceso automatizado, los procesos de balance, centrifugación, fraccionamiento y sellado, el set se compone de una bolsa primaria para sangre total, con capacidad de 450 ml  (con 63 ml de cpd) contiene una línea para donación con aguja de 16 g, unida a una bolsa con 100 ml de solución aditiva (sagm), además cuenta con tres bolsas unidas por una trifurcación para el desvió por separado de los hemo componentes; plasma  leuco-reducido, concentrado plaquetario leuco-reducido con capacidad de mantener la vigencia hasta el 5to. día, y otra bolsa para los leucocitos de desecho, además cuenta con sistemas de seguridad que constan de: una bolsa para el desvió de los primeros mililitros, camisa para inserción de tubos al vacío y protector de aguja post venopunción.</w:t>
      </w:r>
    </w:p>
    <w:p w14:paraId="3C694A17" w14:textId="77777777" w:rsidR="00626F7F" w:rsidRPr="00CF7ABF" w:rsidRDefault="00626F7F" w:rsidP="00626F7F">
      <w:pPr>
        <w:shd w:val="clear" w:color="auto" w:fill="FFFFFF"/>
        <w:suppressAutoHyphens w:val="0"/>
        <w:rPr>
          <w:rFonts w:ascii="Arial" w:hAnsi="Arial" w:cs="Arial"/>
          <w:color w:val="222222"/>
          <w:sz w:val="22"/>
          <w:szCs w:val="22"/>
          <w:lang w:eastAsia="es-MX"/>
        </w:rPr>
      </w:pPr>
    </w:p>
    <w:p w14:paraId="2E4C34CA" w14:textId="77777777" w:rsidR="00626F7F" w:rsidRPr="00CF7ABF" w:rsidRDefault="00626F7F" w:rsidP="00626F7F">
      <w:pPr>
        <w:shd w:val="clear" w:color="auto" w:fill="FFFFFF"/>
        <w:suppressAutoHyphens w:val="0"/>
        <w:rPr>
          <w:rFonts w:ascii="Arial" w:hAnsi="Arial" w:cs="Arial"/>
          <w:color w:val="222222"/>
          <w:sz w:val="22"/>
          <w:szCs w:val="22"/>
          <w:lang w:eastAsia="es-MX"/>
        </w:rPr>
      </w:pPr>
      <w:r w:rsidRPr="00CF7ABF">
        <w:rPr>
          <w:rFonts w:ascii="Arial" w:hAnsi="Arial" w:cs="Arial"/>
          <w:color w:val="222222"/>
          <w:sz w:val="22"/>
          <w:szCs w:val="22"/>
          <w:lang w:eastAsia="es-MX"/>
        </w:rPr>
        <w:t>Bolsa tipo II</w:t>
      </w:r>
    </w:p>
    <w:p w14:paraId="3C91FA75" w14:textId="77777777" w:rsidR="00626F7F" w:rsidRPr="00CF7ABF" w:rsidRDefault="00626F7F" w:rsidP="00626F7F">
      <w:pPr>
        <w:shd w:val="clear" w:color="auto" w:fill="FFFFFF"/>
        <w:suppressAutoHyphens w:val="0"/>
        <w:jc w:val="both"/>
        <w:rPr>
          <w:rFonts w:ascii="Arial" w:hAnsi="Arial" w:cs="Arial"/>
          <w:color w:val="222222"/>
          <w:sz w:val="22"/>
          <w:szCs w:val="22"/>
          <w:lang w:eastAsia="es-MX"/>
        </w:rPr>
      </w:pPr>
      <w:r w:rsidRPr="00CF7ABF">
        <w:rPr>
          <w:rFonts w:ascii="Arial" w:hAnsi="Arial" w:cs="Arial"/>
          <w:color w:val="222222"/>
          <w:sz w:val="22"/>
          <w:szCs w:val="22"/>
          <w:lang w:eastAsia="es-MX"/>
        </w:rPr>
        <w:t>Bolsa cuádruple top and bottom para recolección y fraccionamiento de sangre, bolsa primaria para la colección de sangre total con capacidad de 450ml +/- 10%, cánula invertida situada en la línea de donación diseñada para evitar el contacto del cpd con la aguja e impedir el paso del cpd a la toma de muestras. bolsa primaria con anticoagulante: 63ml. de cpd / bolsa secundaria con    conservante: 100ml. de sag-manitol que brinda 42 días de vigencia al c.e.  Bolsas satélite con capacidad máxima de 500ml. con empaque individual que garantiza la esterilidad de la bolsa hasta la fecha que indica el empaque primario. Concentrado de plaquetas unitarias, con conservación a 5 días. Compatible con sistemas de leucorreducción en más de un logaritmo.</w:t>
      </w:r>
    </w:p>
    <w:p w14:paraId="47422283" w14:textId="77777777" w:rsidR="00626F7F" w:rsidRPr="00CF7ABF" w:rsidRDefault="00626F7F" w:rsidP="00626F7F">
      <w:pPr>
        <w:shd w:val="clear" w:color="auto" w:fill="FFFFFF"/>
        <w:suppressAutoHyphens w:val="0"/>
        <w:rPr>
          <w:rFonts w:ascii="Arial" w:hAnsi="Arial" w:cs="Arial"/>
          <w:color w:val="222222"/>
          <w:sz w:val="22"/>
          <w:szCs w:val="22"/>
          <w:lang w:eastAsia="es-MX"/>
        </w:rPr>
      </w:pPr>
    </w:p>
    <w:p w14:paraId="4F32C46B" w14:textId="77777777" w:rsidR="00626F7F" w:rsidRPr="00CF7ABF" w:rsidRDefault="00626F7F" w:rsidP="00626F7F">
      <w:pPr>
        <w:shd w:val="clear" w:color="auto" w:fill="FFFFFF"/>
        <w:suppressAutoHyphens w:val="0"/>
        <w:rPr>
          <w:rFonts w:ascii="Arial" w:hAnsi="Arial" w:cs="Arial"/>
          <w:color w:val="222222"/>
          <w:sz w:val="22"/>
          <w:szCs w:val="22"/>
          <w:lang w:eastAsia="es-MX"/>
        </w:rPr>
      </w:pPr>
    </w:p>
    <w:p w14:paraId="69A62BFD" w14:textId="77777777" w:rsidR="00626F7F" w:rsidRPr="00CF7ABF" w:rsidRDefault="00626F7F" w:rsidP="00626F7F">
      <w:pPr>
        <w:shd w:val="clear" w:color="auto" w:fill="FFFFFF"/>
        <w:suppressAutoHyphens w:val="0"/>
        <w:rPr>
          <w:rFonts w:ascii="Arial" w:hAnsi="Arial" w:cs="Arial"/>
          <w:color w:val="222222"/>
          <w:sz w:val="22"/>
          <w:szCs w:val="22"/>
          <w:lang w:eastAsia="es-MX"/>
        </w:rPr>
      </w:pPr>
    </w:p>
    <w:p w14:paraId="26F27110" w14:textId="77777777" w:rsidR="00626F7F" w:rsidRPr="00CF7ABF" w:rsidRDefault="00626F7F" w:rsidP="00626F7F">
      <w:pPr>
        <w:shd w:val="clear" w:color="auto" w:fill="FFFFFF"/>
        <w:suppressAutoHyphens w:val="0"/>
        <w:rPr>
          <w:rFonts w:ascii="Arial" w:hAnsi="Arial" w:cs="Arial"/>
          <w:color w:val="222222"/>
          <w:sz w:val="22"/>
          <w:szCs w:val="22"/>
          <w:lang w:eastAsia="es-MX"/>
        </w:rPr>
      </w:pPr>
      <w:r w:rsidRPr="00CF7ABF">
        <w:rPr>
          <w:rFonts w:ascii="Arial" w:hAnsi="Arial" w:cs="Arial"/>
          <w:color w:val="222222"/>
          <w:sz w:val="22"/>
          <w:szCs w:val="22"/>
          <w:lang w:eastAsia="es-MX"/>
        </w:rPr>
        <w:t>Bolsa tipo III</w:t>
      </w:r>
    </w:p>
    <w:p w14:paraId="3DE838B9" w14:textId="77777777" w:rsidR="00626F7F" w:rsidRPr="00CF7ABF" w:rsidRDefault="00626F7F" w:rsidP="00626F7F">
      <w:pPr>
        <w:rPr>
          <w:rFonts w:ascii="Arial" w:hAnsi="Arial" w:cs="Arial"/>
          <w:sz w:val="22"/>
          <w:szCs w:val="22"/>
        </w:rPr>
      </w:pPr>
      <w:r w:rsidRPr="00CF7ABF">
        <w:rPr>
          <w:rFonts w:ascii="Arial" w:hAnsi="Arial" w:cs="Arial"/>
          <w:sz w:val="22"/>
          <w:szCs w:val="22"/>
        </w:rPr>
        <w:t>Bolsa de 450 ml +/- 10% para procesamiento automatizado de sangre total para centrifugación, fraccionamiento, sellado y separación de componentes sanguíneos en un solo proceso,  cpd sag m. Que contenga un sistema de seguridad integrado para la muestra  y que incluya protector de aguja,  bolsa de desvío de los primeros mililitros,   soporte para tubo de muestra con adaptador luer  y que incluya filtro para leucorreducción. Estas bolsas se entregaran solo en el centro estatal de transfusión sanguínea y en un número mensual de 100 unidades.</w:t>
      </w:r>
    </w:p>
    <w:p w14:paraId="10D4D6BE" w14:textId="77777777" w:rsidR="00626F7F" w:rsidRPr="00CF7ABF" w:rsidRDefault="00626F7F" w:rsidP="00626F7F">
      <w:pPr>
        <w:shd w:val="clear" w:color="auto" w:fill="FFFFFF"/>
        <w:suppressAutoHyphens w:val="0"/>
        <w:rPr>
          <w:rFonts w:ascii="Arial" w:hAnsi="Arial" w:cs="Arial"/>
          <w:color w:val="222222"/>
          <w:sz w:val="22"/>
          <w:szCs w:val="22"/>
          <w:lang w:eastAsia="es-MX"/>
        </w:rPr>
      </w:pPr>
    </w:p>
    <w:p w14:paraId="503F0014" w14:textId="77777777" w:rsidR="00626F7F" w:rsidRPr="00CF7ABF" w:rsidRDefault="00626F7F" w:rsidP="00626F7F">
      <w:pPr>
        <w:shd w:val="clear" w:color="auto" w:fill="FFFFFF"/>
        <w:suppressAutoHyphens w:val="0"/>
        <w:rPr>
          <w:rFonts w:ascii="Arial" w:hAnsi="Arial" w:cs="Arial"/>
          <w:color w:val="222222"/>
          <w:sz w:val="22"/>
          <w:szCs w:val="22"/>
          <w:lang w:eastAsia="es-MX"/>
        </w:rPr>
      </w:pPr>
      <w:r w:rsidRPr="00CF7ABF">
        <w:rPr>
          <w:rFonts w:ascii="Arial" w:hAnsi="Arial" w:cs="Arial"/>
          <w:color w:val="222222"/>
          <w:sz w:val="22"/>
          <w:szCs w:val="22"/>
          <w:lang w:eastAsia="es-MX"/>
        </w:rPr>
        <w:t>Bolsa transferencia:</w:t>
      </w:r>
    </w:p>
    <w:p w14:paraId="1BF2DCEE" w14:textId="77777777" w:rsidR="00626F7F" w:rsidRPr="00CF7ABF" w:rsidRDefault="00626F7F" w:rsidP="00626F7F">
      <w:pPr>
        <w:shd w:val="clear" w:color="auto" w:fill="FFFFFF"/>
        <w:suppressAutoHyphens w:val="0"/>
        <w:rPr>
          <w:rFonts w:ascii="Arial" w:hAnsi="Arial" w:cs="Arial"/>
          <w:color w:val="222222"/>
          <w:sz w:val="22"/>
          <w:szCs w:val="22"/>
          <w:lang w:eastAsia="es-MX"/>
        </w:rPr>
      </w:pPr>
      <w:r w:rsidRPr="00CF7ABF">
        <w:rPr>
          <w:rFonts w:ascii="Arial" w:hAnsi="Arial" w:cs="Arial"/>
          <w:color w:val="222222"/>
          <w:sz w:val="22"/>
          <w:szCs w:val="22"/>
          <w:lang w:eastAsia="es-MX"/>
        </w:rPr>
        <w:t> </w:t>
      </w:r>
    </w:p>
    <w:p w14:paraId="4F124BE2" w14:textId="77777777" w:rsidR="00626F7F" w:rsidRPr="00CF7ABF" w:rsidRDefault="00626F7F" w:rsidP="00626F7F">
      <w:pPr>
        <w:shd w:val="clear" w:color="auto" w:fill="FFFFFF"/>
        <w:suppressAutoHyphens w:val="0"/>
        <w:rPr>
          <w:rFonts w:ascii="Arial" w:hAnsi="Arial" w:cs="Arial"/>
          <w:color w:val="222222"/>
          <w:sz w:val="22"/>
          <w:szCs w:val="22"/>
          <w:lang w:eastAsia="es-MX"/>
        </w:rPr>
      </w:pPr>
      <w:r w:rsidRPr="00CF7ABF">
        <w:rPr>
          <w:rFonts w:ascii="Arial" w:hAnsi="Arial" w:cs="Arial"/>
          <w:color w:val="222222"/>
          <w:sz w:val="22"/>
          <w:szCs w:val="22"/>
          <w:lang w:eastAsia="es-MX"/>
        </w:rPr>
        <w:t>Bolsa para fraccionar hemocomponentes, bolsa para transferencia y/o equipo para fraccionar sangre, plasma o solución fisiológica, capacidad 150ml, envase primario. Bolsa de polietileno de baja densidad</w:t>
      </w:r>
    </w:p>
    <w:p w14:paraId="0BF60A80" w14:textId="77777777" w:rsidR="00626F7F" w:rsidRPr="00CF7ABF" w:rsidRDefault="00626F7F" w:rsidP="00626F7F">
      <w:pPr>
        <w:pStyle w:val="Sinespaciado"/>
        <w:ind w:left="360"/>
        <w:jc w:val="both"/>
        <w:rPr>
          <w:rFonts w:ascii="Times New Roman" w:hAnsi="Times New Roman" w:cs="Times New Roman"/>
          <w:iCs/>
        </w:rPr>
      </w:pPr>
    </w:p>
    <w:p w14:paraId="78FD8B77" w14:textId="77777777" w:rsidR="00626F7F" w:rsidRPr="00CF7ABF" w:rsidRDefault="00626F7F" w:rsidP="00626F7F">
      <w:pPr>
        <w:pStyle w:val="Textoindependiente3"/>
        <w:jc w:val="both"/>
        <w:rPr>
          <w:iCs/>
          <w:sz w:val="22"/>
          <w:szCs w:val="22"/>
        </w:rPr>
      </w:pPr>
    </w:p>
    <w:p w14:paraId="31DC5290" w14:textId="77777777" w:rsidR="00626F7F" w:rsidRPr="00CF7ABF" w:rsidRDefault="00626F7F" w:rsidP="00626F7F">
      <w:pPr>
        <w:pStyle w:val="Textoindependiente3"/>
        <w:jc w:val="both"/>
        <w:rPr>
          <w:iCs/>
          <w:sz w:val="22"/>
          <w:szCs w:val="22"/>
        </w:rPr>
      </w:pPr>
    </w:p>
    <w:p w14:paraId="6C581B60" w14:textId="77777777" w:rsidR="00626F7F" w:rsidRPr="00CF7ABF" w:rsidRDefault="00626F7F" w:rsidP="00626F7F">
      <w:pPr>
        <w:pStyle w:val="Textoindependiente3"/>
        <w:jc w:val="both"/>
        <w:rPr>
          <w:iCs/>
          <w:sz w:val="22"/>
          <w:szCs w:val="22"/>
        </w:rPr>
      </w:pPr>
    </w:p>
    <w:p w14:paraId="0B1F3381" w14:textId="77777777" w:rsidR="00626F7F" w:rsidRPr="00CF7ABF" w:rsidRDefault="00626F7F" w:rsidP="00626F7F">
      <w:pPr>
        <w:jc w:val="center"/>
        <w:rPr>
          <w:rFonts w:ascii="Arial" w:hAnsi="Arial" w:cs="Arial"/>
          <w:b/>
          <w:bCs/>
          <w:iCs/>
          <w:sz w:val="22"/>
          <w:szCs w:val="22"/>
        </w:rPr>
      </w:pPr>
    </w:p>
    <w:p w14:paraId="470798A1" w14:textId="77777777" w:rsidR="00626F7F" w:rsidRPr="00CF7ABF" w:rsidRDefault="00626F7F" w:rsidP="00626F7F">
      <w:pPr>
        <w:pStyle w:val="Encabezado"/>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2"/>
          <w:szCs w:val="22"/>
          <w:lang w:val="es-MX"/>
        </w:rPr>
      </w:pPr>
    </w:p>
    <w:p w14:paraId="09773E3F" w14:textId="77777777" w:rsidR="00626F7F" w:rsidRPr="00CF7ABF" w:rsidRDefault="00626F7F" w:rsidP="00626F7F">
      <w:pPr>
        <w:pStyle w:val="Encabezado"/>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2"/>
          <w:szCs w:val="22"/>
          <w:lang w:val="es-MX"/>
        </w:rPr>
      </w:pPr>
    </w:p>
    <w:p w14:paraId="3E9B9DA0" w14:textId="77777777" w:rsidR="00626F7F" w:rsidRPr="00CF7ABF" w:rsidRDefault="00626F7F" w:rsidP="00626F7F">
      <w:pPr>
        <w:pStyle w:val="Encabezado"/>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2"/>
          <w:szCs w:val="22"/>
          <w:lang w:val="es-MX"/>
        </w:rPr>
      </w:pPr>
    </w:p>
    <w:p w14:paraId="72FAD971" w14:textId="77777777" w:rsidR="00626F7F" w:rsidRPr="00CF7ABF" w:rsidRDefault="00626F7F" w:rsidP="00626F7F">
      <w:pPr>
        <w:pStyle w:val="Encabezado"/>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2"/>
          <w:szCs w:val="22"/>
          <w:lang w:val="es-MX"/>
        </w:rPr>
      </w:pPr>
    </w:p>
    <w:p w14:paraId="1C74A77C" w14:textId="77777777" w:rsidR="00626F7F" w:rsidRPr="00CF7ABF" w:rsidRDefault="00626F7F" w:rsidP="00626F7F">
      <w:pPr>
        <w:pStyle w:val="Encabezado"/>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CF7ABF">
        <w:rPr>
          <w:b/>
          <w:sz w:val="22"/>
          <w:szCs w:val="22"/>
        </w:rPr>
        <w:t>24.-</w:t>
      </w:r>
      <w:r w:rsidRPr="00CF7ABF">
        <w:rPr>
          <w:sz w:val="22"/>
          <w:szCs w:val="22"/>
        </w:rPr>
        <w:t xml:space="preserve"> </w:t>
      </w:r>
      <w:r w:rsidRPr="00CF7ABF">
        <w:rPr>
          <w:b/>
          <w:sz w:val="22"/>
          <w:szCs w:val="22"/>
        </w:rPr>
        <w:t xml:space="preserve">En la propuesta técnica deberá integrar el Sistema Administrativo, del cual deberá incluir la carta de apoyo del fabricante del sistema, haciendo mención del número de licitación, </w:t>
      </w:r>
      <w:r w:rsidRPr="00CF7ABF">
        <w:rPr>
          <w:sz w:val="22"/>
          <w:szCs w:val="22"/>
        </w:rPr>
        <w:t>el cual es para el banco de sangre del CETS de Zacatecas y del Banco de Sangre del H.G de Fresnillo, cubriendo las siguientes necesidades:</w:t>
      </w:r>
    </w:p>
    <w:p w14:paraId="4249F505" w14:textId="77777777" w:rsidR="00626F7F" w:rsidRPr="00CF7ABF" w:rsidRDefault="00626F7F" w:rsidP="00626F7F">
      <w:pPr>
        <w:pStyle w:val="Encabezado"/>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2A49AAC4"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Sistema realizado 100 % en español.</w:t>
      </w:r>
    </w:p>
    <w:p w14:paraId="6728F4E5"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Página web para la consulta e impresión de información de todos los puestos de sangrado conectados al banco central de sangre con seguridad basada en usuario y niveles de acceso. (datos generales, historia clínica, análisis de laboratorio).</w:t>
      </w:r>
    </w:p>
    <w:p w14:paraId="2947F146"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Localización automática del paciente por el nombre completo y número de expediente para evitar la duplicidad del mismo.</w:t>
      </w:r>
    </w:p>
    <w:p w14:paraId="47FFDC7A" w14:textId="77777777" w:rsidR="00626F7F" w:rsidRPr="00CF7ABF" w:rsidRDefault="00626F7F" w:rsidP="00BD3BB0">
      <w:pPr>
        <w:numPr>
          <w:ilvl w:val="0"/>
          <w:numId w:val="34"/>
        </w:numPr>
        <w:suppressAutoHyphens w:val="0"/>
        <w:jc w:val="both"/>
        <w:rPr>
          <w:rFonts w:ascii="Arial" w:hAnsi="Arial" w:cs="Arial"/>
          <w:bCs/>
          <w:sz w:val="22"/>
          <w:szCs w:val="22"/>
        </w:rPr>
      </w:pPr>
      <w:r w:rsidRPr="00CF7ABF">
        <w:rPr>
          <w:rFonts w:ascii="Arial" w:hAnsi="Arial" w:cs="Arial"/>
          <w:bCs/>
          <w:sz w:val="22"/>
          <w:szCs w:val="22"/>
        </w:rPr>
        <w:t>Localización automática del paciente por código de barras.</w:t>
      </w:r>
    </w:p>
    <w:p w14:paraId="3DBA0A30" w14:textId="77777777" w:rsidR="00626F7F" w:rsidRPr="00CF7ABF" w:rsidRDefault="00626F7F" w:rsidP="00626F7F">
      <w:pPr>
        <w:ind w:left="720"/>
        <w:jc w:val="both"/>
        <w:rPr>
          <w:rFonts w:ascii="Arial" w:hAnsi="Arial" w:cs="Arial"/>
          <w:bCs/>
          <w:sz w:val="22"/>
          <w:szCs w:val="22"/>
        </w:rPr>
      </w:pPr>
      <w:r w:rsidRPr="00CF7ABF">
        <w:rPr>
          <w:rFonts w:ascii="Arial" w:hAnsi="Arial" w:cs="Arial"/>
          <w:bCs/>
          <w:sz w:val="22"/>
          <w:szCs w:val="22"/>
        </w:rPr>
        <w:t>Registro y control de componentes sanguíneos de ingreso foráneas y zona metropolitana.</w:t>
      </w:r>
    </w:p>
    <w:p w14:paraId="2525B36C" w14:textId="77777777" w:rsidR="00626F7F" w:rsidRPr="00CF7ABF" w:rsidRDefault="00626F7F" w:rsidP="00626F7F">
      <w:pPr>
        <w:ind w:left="720"/>
        <w:jc w:val="both"/>
        <w:rPr>
          <w:rFonts w:ascii="Arial" w:hAnsi="Arial" w:cs="Arial"/>
          <w:bCs/>
          <w:sz w:val="22"/>
          <w:szCs w:val="22"/>
        </w:rPr>
      </w:pPr>
      <w:r w:rsidRPr="00CF7ABF">
        <w:rPr>
          <w:rFonts w:ascii="Arial" w:hAnsi="Arial" w:cs="Arial"/>
          <w:bCs/>
          <w:sz w:val="22"/>
          <w:szCs w:val="22"/>
        </w:rPr>
        <w:t>Impresión de comprobante de ingreso de componentes foráneas y zona metropolitana.</w:t>
      </w:r>
    </w:p>
    <w:p w14:paraId="326103DC" w14:textId="77777777" w:rsidR="00626F7F" w:rsidRPr="00CF7ABF" w:rsidRDefault="00626F7F" w:rsidP="00626F7F">
      <w:pPr>
        <w:ind w:left="720"/>
        <w:jc w:val="both"/>
        <w:rPr>
          <w:rFonts w:ascii="Arial" w:hAnsi="Arial" w:cs="Arial"/>
          <w:bCs/>
          <w:sz w:val="22"/>
          <w:szCs w:val="22"/>
        </w:rPr>
      </w:pPr>
      <w:r w:rsidRPr="00CF7ABF">
        <w:rPr>
          <w:rFonts w:ascii="Arial" w:hAnsi="Arial" w:cs="Arial"/>
          <w:bCs/>
          <w:sz w:val="22"/>
          <w:szCs w:val="22"/>
        </w:rPr>
        <w:t>Impresión de etiquetas de identificación del paciente con código de barras.</w:t>
      </w:r>
    </w:p>
    <w:p w14:paraId="4EDDEFA7"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Verificación de adeudos de componentes sanguíneos por pacientes</w:t>
      </w:r>
    </w:p>
    <w:p w14:paraId="333FC69D"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Consulta de donadores por paciente.</w:t>
      </w:r>
    </w:p>
    <w:p w14:paraId="30B352EC"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El sistema debe permitir ver el estatus y el detalle de las donaciones que recibe cada paciente</w:t>
      </w:r>
    </w:p>
    <w:p w14:paraId="6A80F210"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Scanner de la huella digital del donador para la rápida localización de donadores ya existentes en la base de datos, mostrando de manera inmediata los datos generales además de</w:t>
      </w:r>
      <w:r w:rsidRPr="00CF7ABF">
        <w:rPr>
          <w:rFonts w:ascii="Arial" w:hAnsi="Arial" w:cs="Arial"/>
          <w:b/>
          <w:bCs/>
          <w:sz w:val="22"/>
          <w:szCs w:val="22"/>
        </w:rPr>
        <w:t xml:space="preserve"> </w:t>
      </w:r>
      <w:r w:rsidRPr="00CF7ABF">
        <w:rPr>
          <w:rFonts w:ascii="Arial" w:hAnsi="Arial" w:cs="Arial"/>
          <w:bCs/>
          <w:sz w:val="22"/>
          <w:szCs w:val="22"/>
        </w:rPr>
        <w:t>asegurar la identidad única del donador</w:t>
      </w:r>
    </w:p>
    <w:p w14:paraId="6FD330D8"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Foto del donador para su identificación y rastreo en el proceso de la donación e impreso en brazalete al momento del registro</w:t>
      </w:r>
    </w:p>
    <w:p w14:paraId="1405B0ED"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Registro de donadores de manera sencilla y rápida.</w:t>
      </w:r>
    </w:p>
    <w:p w14:paraId="396141A6"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Manejo de etiquetas de donador para identificación de los tubos de toma de muestra con código de barras.</w:t>
      </w:r>
    </w:p>
    <w:p w14:paraId="63205711"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Manejo de comprobantes de pacientes con código de barras para agilizar la captura o el registro de los datos generales del donador.</w:t>
      </w:r>
    </w:p>
    <w:p w14:paraId="6AB9183E"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El sistema debe guardar los históricos de las donaciones, controlar la ventana de tiempo de donación y las veces que se permite donar al año</w:t>
      </w:r>
    </w:p>
    <w:p w14:paraId="59E3E008"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Elaboración del registro federal de causantes de forma automática con los datos del donador.</w:t>
      </w:r>
    </w:p>
    <w:p w14:paraId="1616871F"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Registro e impresión de comprobantes de donadores exentos.</w:t>
      </w:r>
    </w:p>
    <w:p w14:paraId="794A7F88"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Calculo automático de la edad del donador.</w:t>
      </w:r>
    </w:p>
    <w:p w14:paraId="3A0B8B5A"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Si el usuario registra a un donador menor de 18 años, el sistema automáticamente lo detecta, envié un mensaje de alerta y no permite la captura de los datos del mismo.</w:t>
      </w:r>
    </w:p>
    <w:p w14:paraId="67EDDAC7"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En la pantalla de registro de donadores el sistema permite asociar al paciente en caso de no registrarlo con anterioridad.</w:t>
      </w:r>
    </w:p>
    <w:p w14:paraId="2AEEF164"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Módulo de toma de muestras en este el sistema permite el registro del grupo, Rh, prueba directa, prueba inversa, control Rh, subgrupos, fenotipos, variante DU, HTO, Hb, otros. Reportes de fenotipos, reporte diario, reporte por grupo sanguíneo, etc.</w:t>
      </w:r>
    </w:p>
    <w:p w14:paraId="2BAF4ECA"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Dentro del módulo de toma de muestras el sistema registra en una bitácora todos los movimientos de grupos y Rh.</w:t>
      </w:r>
    </w:p>
    <w:p w14:paraId="7F6E5D77"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Módulo de historia clínica del donador con los datos según la NOM-253-SSA1-2012.</w:t>
      </w:r>
    </w:p>
    <w:p w14:paraId="4804A660"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Búsqueda del donador por diferentes criterios y localización de donadores remunerados.</w:t>
      </w:r>
    </w:p>
    <w:p w14:paraId="756F8C5C"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 xml:space="preserve"> el sistema debe generar en automático el consecutivo de los números de folios de las unidades</w:t>
      </w:r>
    </w:p>
    <w:p w14:paraId="53689D4E"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Impresión de la historia clínica, impresión del comprobante de autoexclusión, en caso de donador autólogo la impresión de la carta de autodonación y el reporte diario de actividades del médico valorador.</w:t>
      </w:r>
    </w:p>
    <w:p w14:paraId="6F67AB26"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Registro de componentes sanguíneos foráneos y de la zona metropolitana.</w:t>
      </w:r>
    </w:p>
    <w:p w14:paraId="771DCDA2"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Directorio de donadores altruistas.</w:t>
      </w:r>
    </w:p>
    <w:p w14:paraId="4D66B15E"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Directorio de donadores con Rh negativos.</w:t>
      </w:r>
    </w:p>
    <w:p w14:paraId="77AF442D"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Elaboración de la credencial de donadores altruistas y con Rh negativos.</w:t>
      </w:r>
    </w:p>
    <w:p w14:paraId="19D77B2B"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Módulo de fraccionamiento para el registro de los diferentes componentes y unidades de aféresis.</w:t>
      </w:r>
    </w:p>
    <w:p w14:paraId="7A9CEE2B"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Impresión de etiquetas de bolsa final con resultados negativos, el sistema no emite etiquetas de bolsa final con resultados de serología positiva.</w:t>
      </w:r>
    </w:p>
    <w:p w14:paraId="7169E7BF"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Módulo de serología infecciosa por medio de catálogos para el registro de cada una de las pruebas por rango de folios.</w:t>
      </w:r>
    </w:p>
    <w:p w14:paraId="06EC7B9B"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Registro de otras pruebas de interés dentro del módulo de serología infecciosa.</w:t>
      </w:r>
    </w:p>
    <w:p w14:paraId="394EAE78"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Módulo de pruebas cruzadas en donde se registran las pruebas por componente sanguíneo con búsquedas por grupo sanguíneo, alternativas de no isogrupos y grupos y Rh varios.</w:t>
      </w:r>
    </w:p>
    <w:p w14:paraId="1A87FE2C"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En el módulo de pruebas cruzadas el sistema envía un mensaje de alerta indicando que esa unidad esta cruzada para otro paciente.</w:t>
      </w:r>
    </w:p>
    <w:p w14:paraId="6E2EA9E2"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El sistema detecta si el grupo del componente sanguíneo no es el mismo que el del paciente enviando una alerta.</w:t>
      </w:r>
    </w:p>
    <w:p w14:paraId="0F384362"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Registro de anticuerpos irregulares y Coombs directos.</w:t>
      </w:r>
    </w:p>
    <w:p w14:paraId="7C7DB8E0"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Reporte de pruebas cruzadas diarias.</w:t>
      </w:r>
    </w:p>
    <w:p w14:paraId="7E2A6501" w14:textId="77777777" w:rsidR="00626F7F" w:rsidRPr="00CF7ABF" w:rsidRDefault="00626F7F"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Reporte de impresión de etiquetas con los datos del paciente y del componente sanguíneo para la identificación del mismo.</w:t>
      </w:r>
    </w:p>
    <w:p w14:paraId="3B71CC7A" w14:textId="77777777" w:rsidR="00626F7F" w:rsidRPr="00CF7ABF" w:rsidRDefault="00626F7F"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Descruce de componentes manual y automático en pruebas cruzadas si el componente no es egresado.</w:t>
      </w:r>
    </w:p>
    <w:p w14:paraId="17BE3A91" w14:textId="77777777" w:rsidR="00626F7F" w:rsidRPr="00CF7ABF" w:rsidRDefault="00626F7F"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Revisión y seguimiento de status de cada componente.</w:t>
      </w:r>
    </w:p>
    <w:p w14:paraId="77D982C5" w14:textId="77777777" w:rsidR="00626F7F" w:rsidRPr="00CF7ABF" w:rsidRDefault="00626F7F"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Módulo de existencias de componentes sanguíneos con impresión por componente sanguíneo y rango de fechas consultable vía web</w:t>
      </w:r>
    </w:p>
    <w:p w14:paraId="6E7AC550" w14:textId="77777777" w:rsidR="00626F7F" w:rsidRPr="00CF7ABF" w:rsidRDefault="00626F7F" w:rsidP="00BD3BB0">
      <w:pPr>
        <w:numPr>
          <w:ilvl w:val="0"/>
          <w:numId w:val="51"/>
        </w:numPr>
        <w:suppressAutoHyphens w:val="0"/>
        <w:jc w:val="both"/>
        <w:rPr>
          <w:rFonts w:ascii="Arial" w:hAnsi="Arial" w:cs="Arial"/>
          <w:b/>
          <w:bCs/>
          <w:sz w:val="22"/>
          <w:szCs w:val="22"/>
        </w:rPr>
      </w:pPr>
      <w:r w:rsidRPr="00CF7ABF">
        <w:rPr>
          <w:rFonts w:ascii="Arial" w:hAnsi="Arial" w:cs="Arial"/>
          <w:bCs/>
          <w:sz w:val="22"/>
          <w:szCs w:val="22"/>
        </w:rPr>
        <w:t>Módulo de egresos a pacientes con la impresión de comprobante del egreso.</w:t>
      </w:r>
    </w:p>
    <w:p w14:paraId="76F070BD" w14:textId="77777777" w:rsidR="00626F7F" w:rsidRPr="00CF7ABF" w:rsidRDefault="00626F7F"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 xml:space="preserve">Módulo de egresos a otras unidades hospitalarias por grupo, Rh, componentes sanguíneos, y folios separados por comas. </w:t>
      </w:r>
    </w:p>
    <w:p w14:paraId="01220B69" w14:textId="77777777" w:rsidR="00626F7F" w:rsidRPr="00CF7ABF" w:rsidRDefault="00626F7F"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Impresión del comprobante de egresos por número de remisión.</w:t>
      </w:r>
    </w:p>
    <w:p w14:paraId="121C5B4B" w14:textId="77777777" w:rsidR="00626F7F" w:rsidRPr="00CF7ABF" w:rsidRDefault="00626F7F"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Módulo de bajas de componentes sanguíneos por los diferentes motivos.</w:t>
      </w:r>
    </w:p>
    <w:p w14:paraId="64E6FCCD" w14:textId="77777777" w:rsidR="00626F7F" w:rsidRPr="00CF7ABF" w:rsidRDefault="00626F7F"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Módulo de bajas múltiples.</w:t>
      </w:r>
    </w:p>
    <w:p w14:paraId="0C7D1E6D" w14:textId="77777777" w:rsidR="00626F7F" w:rsidRPr="00CF7ABF" w:rsidRDefault="00626F7F"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Módulo de directorio de hospitales.</w:t>
      </w:r>
    </w:p>
    <w:p w14:paraId="37050494" w14:textId="77777777" w:rsidR="00626F7F" w:rsidRPr="00CF7ABF" w:rsidRDefault="00626F7F"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Módulo de inventario con el registro de existencia inicial.</w:t>
      </w:r>
    </w:p>
    <w:p w14:paraId="568D7875" w14:textId="77777777" w:rsidR="00626F7F" w:rsidRPr="00CF7ABF" w:rsidRDefault="00626F7F"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Módulo de niveles de acceso a los diferentes módulos del sistema el cual otorga el jefe de servicio.</w:t>
      </w:r>
    </w:p>
    <w:p w14:paraId="0C53006A" w14:textId="77777777" w:rsidR="00626F7F" w:rsidRPr="00CF7ABF" w:rsidRDefault="00626F7F"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Bitácora general de movimientos de todos los módulos del sistema por usuario.</w:t>
      </w:r>
    </w:p>
    <w:p w14:paraId="6743A92A" w14:textId="77777777" w:rsidR="00626F7F" w:rsidRPr="00CF7ABF" w:rsidRDefault="00626F7F" w:rsidP="00BD3BB0">
      <w:pPr>
        <w:numPr>
          <w:ilvl w:val="0"/>
          <w:numId w:val="47"/>
        </w:numPr>
        <w:suppressAutoHyphens w:val="0"/>
        <w:jc w:val="both"/>
        <w:rPr>
          <w:rFonts w:ascii="Arial" w:hAnsi="Arial" w:cs="Arial"/>
          <w:bCs/>
          <w:sz w:val="22"/>
          <w:szCs w:val="22"/>
        </w:rPr>
      </w:pPr>
      <w:r w:rsidRPr="00CF7ABF">
        <w:rPr>
          <w:rFonts w:ascii="Arial" w:hAnsi="Arial" w:cs="Arial"/>
          <w:bCs/>
          <w:sz w:val="22"/>
          <w:szCs w:val="22"/>
        </w:rPr>
        <w:t>Localización automática de un donador existente, mostrando en pantalla datos generales, componentes obtenidos por fraccionamiento y en forma confidencial sus resultados de serología positiva.</w:t>
      </w:r>
    </w:p>
    <w:p w14:paraId="29BD951D" w14:textId="77777777" w:rsidR="00626F7F" w:rsidRPr="00CF7ABF" w:rsidRDefault="00626F7F" w:rsidP="00BD3BB0">
      <w:pPr>
        <w:numPr>
          <w:ilvl w:val="0"/>
          <w:numId w:val="47"/>
        </w:numPr>
        <w:suppressAutoHyphens w:val="0"/>
        <w:jc w:val="both"/>
        <w:rPr>
          <w:rFonts w:ascii="Arial" w:hAnsi="Arial" w:cs="Arial"/>
          <w:bCs/>
          <w:sz w:val="22"/>
          <w:szCs w:val="22"/>
        </w:rPr>
      </w:pPr>
      <w:r w:rsidRPr="00CF7ABF">
        <w:rPr>
          <w:rFonts w:ascii="Arial" w:hAnsi="Arial" w:cs="Arial"/>
          <w:bCs/>
          <w:sz w:val="22"/>
          <w:szCs w:val="22"/>
        </w:rPr>
        <w:t>El sistema guarda y muestra en pantalla la bitácora con el nombre del usuario, la fecha y hora de la emisión del comprobante de donación.</w:t>
      </w:r>
    </w:p>
    <w:p w14:paraId="690E3FBE" w14:textId="77777777" w:rsidR="00626F7F" w:rsidRPr="00CF7ABF" w:rsidRDefault="00626F7F" w:rsidP="00BD3BB0">
      <w:pPr>
        <w:numPr>
          <w:ilvl w:val="0"/>
          <w:numId w:val="47"/>
        </w:numPr>
        <w:suppressAutoHyphens w:val="0"/>
        <w:jc w:val="both"/>
        <w:rPr>
          <w:rFonts w:ascii="Arial" w:hAnsi="Arial" w:cs="Arial"/>
          <w:bCs/>
          <w:sz w:val="22"/>
          <w:szCs w:val="22"/>
        </w:rPr>
      </w:pPr>
      <w:r w:rsidRPr="00CF7ABF">
        <w:rPr>
          <w:rFonts w:ascii="Arial" w:hAnsi="Arial" w:cs="Arial"/>
          <w:bCs/>
          <w:sz w:val="22"/>
          <w:szCs w:val="22"/>
        </w:rPr>
        <w:t>El sistema guarda y muestra en pantalla la bitácora con el nombre del usuario, la fecha y hora de la emisión del comprobante de resultados de serología infecciosa.</w:t>
      </w:r>
    </w:p>
    <w:p w14:paraId="62B03D6E" w14:textId="77777777" w:rsidR="00626F7F" w:rsidRPr="00CF7ABF" w:rsidRDefault="00626F7F" w:rsidP="00BD3BB0">
      <w:pPr>
        <w:numPr>
          <w:ilvl w:val="0"/>
          <w:numId w:val="47"/>
        </w:numPr>
        <w:suppressAutoHyphens w:val="0"/>
        <w:jc w:val="both"/>
        <w:rPr>
          <w:rFonts w:ascii="Arial" w:hAnsi="Arial" w:cs="Arial"/>
          <w:bCs/>
          <w:sz w:val="22"/>
          <w:szCs w:val="22"/>
        </w:rPr>
      </w:pPr>
      <w:r w:rsidRPr="00CF7ABF">
        <w:rPr>
          <w:rFonts w:ascii="Arial" w:hAnsi="Arial" w:cs="Arial"/>
          <w:bCs/>
          <w:sz w:val="22"/>
          <w:szCs w:val="22"/>
        </w:rPr>
        <w:t>El sistema solo emite resultados de serología negativa dentro del módulo de recepción o registro del donador.</w:t>
      </w:r>
    </w:p>
    <w:p w14:paraId="1E3183E6" w14:textId="77777777" w:rsidR="00626F7F" w:rsidRPr="00CF7ABF" w:rsidRDefault="00626F7F" w:rsidP="00BD3BB0">
      <w:pPr>
        <w:numPr>
          <w:ilvl w:val="0"/>
          <w:numId w:val="47"/>
        </w:numPr>
        <w:suppressAutoHyphens w:val="0"/>
        <w:jc w:val="both"/>
        <w:rPr>
          <w:rFonts w:ascii="Arial" w:hAnsi="Arial" w:cs="Arial"/>
          <w:bCs/>
          <w:sz w:val="22"/>
          <w:szCs w:val="22"/>
        </w:rPr>
      </w:pPr>
      <w:r w:rsidRPr="00CF7ABF">
        <w:rPr>
          <w:rFonts w:ascii="Arial" w:hAnsi="Arial" w:cs="Arial"/>
          <w:bCs/>
          <w:sz w:val="22"/>
          <w:szCs w:val="22"/>
        </w:rPr>
        <w:t>El sistema no permite el egreso de los componentes sanguíneos ni la impresión de las etiquetas de identificación del donador, si los resultados de sus pruebas serológicas son positivas, reactivas, zona gris, etc.</w:t>
      </w:r>
    </w:p>
    <w:p w14:paraId="6C9DC759" w14:textId="77777777" w:rsidR="00626F7F" w:rsidRPr="00CF7ABF" w:rsidRDefault="00626F7F" w:rsidP="00BD3BB0">
      <w:pPr>
        <w:numPr>
          <w:ilvl w:val="0"/>
          <w:numId w:val="47"/>
        </w:numPr>
        <w:suppressAutoHyphens w:val="0"/>
        <w:jc w:val="both"/>
        <w:rPr>
          <w:rFonts w:ascii="Arial" w:hAnsi="Arial" w:cs="Arial"/>
          <w:bCs/>
          <w:sz w:val="22"/>
          <w:szCs w:val="22"/>
        </w:rPr>
      </w:pPr>
      <w:r w:rsidRPr="00CF7ABF">
        <w:rPr>
          <w:rFonts w:ascii="Arial" w:hAnsi="Arial" w:cs="Arial"/>
          <w:bCs/>
          <w:sz w:val="22"/>
          <w:szCs w:val="22"/>
        </w:rPr>
        <w:t>El sistema guarda en bitácora el grupo y Rh en caso de modificación.</w:t>
      </w:r>
    </w:p>
    <w:p w14:paraId="7BF59565" w14:textId="77777777" w:rsidR="00626F7F" w:rsidRPr="00CF7ABF" w:rsidRDefault="00626F7F" w:rsidP="00BD3BB0">
      <w:pPr>
        <w:numPr>
          <w:ilvl w:val="0"/>
          <w:numId w:val="47"/>
        </w:numPr>
        <w:suppressAutoHyphens w:val="0"/>
        <w:jc w:val="both"/>
        <w:rPr>
          <w:rFonts w:ascii="Arial" w:hAnsi="Arial" w:cs="Arial"/>
          <w:bCs/>
          <w:sz w:val="22"/>
          <w:szCs w:val="22"/>
        </w:rPr>
      </w:pPr>
      <w:r w:rsidRPr="00CF7ABF">
        <w:rPr>
          <w:rFonts w:ascii="Arial" w:hAnsi="Arial" w:cs="Arial"/>
          <w:bCs/>
          <w:sz w:val="22"/>
          <w:szCs w:val="22"/>
        </w:rPr>
        <w:t>En el módulo de serología infecciosa el sistema guarda y muestra en pantalla la bitácora del usuario que realizo la serología infecciosa de determinados donadores, además de guardar y mostrar en pantalla la bitácora de los usuarios que imprimen los resultados de serología infecciosa positiva y negativa.</w:t>
      </w:r>
    </w:p>
    <w:p w14:paraId="17712B78" w14:textId="77777777" w:rsidR="00626F7F" w:rsidRPr="00CF7ABF" w:rsidRDefault="00626F7F" w:rsidP="00BD3BB0">
      <w:pPr>
        <w:numPr>
          <w:ilvl w:val="0"/>
          <w:numId w:val="50"/>
        </w:numPr>
        <w:suppressAutoHyphens w:val="0"/>
        <w:jc w:val="both"/>
        <w:rPr>
          <w:rFonts w:ascii="Arial" w:hAnsi="Arial" w:cs="Arial"/>
          <w:bCs/>
          <w:sz w:val="22"/>
          <w:szCs w:val="22"/>
        </w:rPr>
      </w:pPr>
      <w:r w:rsidRPr="00CF7ABF">
        <w:rPr>
          <w:rFonts w:ascii="Arial" w:hAnsi="Arial" w:cs="Arial"/>
          <w:bCs/>
          <w:sz w:val="22"/>
          <w:szCs w:val="22"/>
        </w:rPr>
        <w:t>Ingresos de fenotipos en los donadores.</w:t>
      </w:r>
    </w:p>
    <w:p w14:paraId="6B9D6419" w14:textId="77777777" w:rsidR="00626F7F" w:rsidRPr="00CF7ABF" w:rsidRDefault="00626F7F" w:rsidP="00BD3BB0">
      <w:pPr>
        <w:numPr>
          <w:ilvl w:val="0"/>
          <w:numId w:val="50"/>
        </w:numPr>
        <w:suppressAutoHyphens w:val="0"/>
        <w:jc w:val="both"/>
        <w:rPr>
          <w:rFonts w:ascii="Arial" w:hAnsi="Arial" w:cs="Arial"/>
          <w:bCs/>
          <w:sz w:val="22"/>
          <w:szCs w:val="22"/>
        </w:rPr>
      </w:pPr>
      <w:r w:rsidRPr="00CF7ABF">
        <w:rPr>
          <w:rFonts w:ascii="Arial" w:hAnsi="Arial" w:cs="Arial"/>
          <w:bCs/>
          <w:sz w:val="22"/>
          <w:szCs w:val="22"/>
        </w:rPr>
        <w:t>Ingreso de unidades pediátricas.</w:t>
      </w:r>
    </w:p>
    <w:p w14:paraId="1015F431" w14:textId="77777777" w:rsidR="00626F7F" w:rsidRPr="00CF7ABF" w:rsidRDefault="00626F7F" w:rsidP="00BD3BB0">
      <w:pPr>
        <w:numPr>
          <w:ilvl w:val="0"/>
          <w:numId w:val="50"/>
        </w:numPr>
        <w:suppressAutoHyphens w:val="0"/>
        <w:jc w:val="both"/>
        <w:rPr>
          <w:rFonts w:ascii="Arial" w:hAnsi="Arial" w:cs="Arial"/>
          <w:bCs/>
          <w:sz w:val="22"/>
          <w:szCs w:val="22"/>
        </w:rPr>
      </w:pPr>
      <w:r w:rsidRPr="00CF7ABF">
        <w:rPr>
          <w:rFonts w:ascii="Arial" w:hAnsi="Arial" w:cs="Arial"/>
          <w:bCs/>
          <w:sz w:val="22"/>
          <w:szCs w:val="22"/>
        </w:rPr>
        <w:t xml:space="preserve">Fraccionamiento en número de unidades en caso de aféresis </w:t>
      </w:r>
    </w:p>
    <w:p w14:paraId="3545BEDD" w14:textId="77777777" w:rsidR="00626F7F" w:rsidRPr="00CF7ABF" w:rsidRDefault="00626F7F" w:rsidP="00BD3BB0">
      <w:pPr>
        <w:numPr>
          <w:ilvl w:val="0"/>
          <w:numId w:val="48"/>
        </w:numPr>
        <w:suppressAutoHyphens w:val="0"/>
        <w:jc w:val="both"/>
        <w:rPr>
          <w:rFonts w:ascii="Arial" w:hAnsi="Arial" w:cs="Arial"/>
          <w:bCs/>
          <w:sz w:val="22"/>
          <w:szCs w:val="22"/>
        </w:rPr>
      </w:pPr>
      <w:r w:rsidRPr="00CF7ABF">
        <w:rPr>
          <w:rFonts w:ascii="Arial" w:hAnsi="Arial" w:cs="Arial"/>
          <w:bCs/>
          <w:sz w:val="22"/>
          <w:szCs w:val="22"/>
        </w:rPr>
        <w:t>Bitácora de movimientos de los diferentes módulos que componen el sistema.</w:t>
      </w:r>
    </w:p>
    <w:p w14:paraId="4FB7ED90" w14:textId="77777777" w:rsidR="00626F7F" w:rsidRPr="00CF7ABF" w:rsidRDefault="00626F7F" w:rsidP="00BD3BB0">
      <w:pPr>
        <w:numPr>
          <w:ilvl w:val="0"/>
          <w:numId w:val="48"/>
        </w:numPr>
        <w:suppressAutoHyphens w:val="0"/>
        <w:jc w:val="both"/>
        <w:rPr>
          <w:rFonts w:ascii="Arial" w:hAnsi="Arial" w:cs="Arial"/>
          <w:bCs/>
          <w:sz w:val="22"/>
          <w:szCs w:val="22"/>
        </w:rPr>
      </w:pPr>
      <w:r w:rsidRPr="00CF7ABF">
        <w:rPr>
          <w:rFonts w:ascii="Arial" w:hAnsi="Arial" w:cs="Arial"/>
          <w:bCs/>
          <w:sz w:val="22"/>
          <w:szCs w:val="22"/>
        </w:rPr>
        <w:t>Además de los niveles de seguridad para el acceso a los diferentes módulos del sistema, existe una clave única de súper usuario para la activación o eliminación de cualquier movimiento dentro del sistema para el jefe o el encargado del servicio.</w:t>
      </w:r>
    </w:p>
    <w:p w14:paraId="5E219FE0" w14:textId="77777777" w:rsidR="00626F7F" w:rsidRPr="00CF7ABF" w:rsidRDefault="00626F7F" w:rsidP="00BD3BB0">
      <w:pPr>
        <w:numPr>
          <w:ilvl w:val="0"/>
          <w:numId w:val="52"/>
        </w:numPr>
        <w:suppressAutoHyphens w:val="0"/>
        <w:jc w:val="both"/>
        <w:rPr>
          <w:rFonts w:ascii="Arial" w:hAnsi="Arial" w:cs="Arial"/>
          <w:bCs/>
          <w:sz w:val="22"/>
          <w:szCs w:val="22"/>
        </w:rPr>
      </w:pPr>
      <w:r w:rsidRPr="00CF7ABF">
        <w:rPr>
          <w:rFonts w:ascii="Arial" w:hAnsi="Arial" w:cs="Arial"/>
          <w:bCs/>
          <w:sz w:val="22"/>
          <w:szCs w:val="22"/>
        </w:rPr>
        <w:t>Egreso de unidades por folio y grupo a otras instituciones</w:t>
      </w:r>
    </w:p>
    <w:p w14:paraId="4AFF4A29" w14:textId="77777777" w:rsidR="00626F7F" w:rsidRPr="00CF7ABF" w:rsidRDefault="00626F7F" w:rsidP="00BD3BB0">
      <w:pPr>
        <w:numPr>
          <w:ilvl w:val="0"/>
          <w:numId w:val="52"/>
        </w:numPr>
        <w:suppressAutoHyphens w:val="0"/>
        <w:jc w:val="both"/>
        <w:rPr>
          <w:rFonts w:ascii="Arial" w:hAnsi="Arial" w:cs="Arial"/>
          <w:bCs/>
          <w:sz w:val="22"/>
          <w:szCs w:val="22"/>
        </w:rPr>
      </w:pPr>
      <w:r w:rsidRPr="00CF7ABF">
        <w:rPr>
          <w:rFonts w:ascii="Arial" w:hAnsi="Arial" w:cs="Arial"/>
          <w:bCs/>
          <w:sz w:val="22"/>
          <w:szCs w:val="22"/>
        </w:rPr>
        <w:t>El sistema debe llevar el control de las bajas por término de vigencia, registrando el usuario que la realiza, y debe generar reporte del mismo</w:t>
      </w:r>
    </w:p>
    <w:p w14:paraId="3ECCF56A" w14:textId="77777777" w:rsidR="00626F7F" w:rsidRPr="00CF7ABF" w:rsidRDefault="00626F7F"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 xml:space="preserve">Módulo de pacientes. </w:t>
      </w:r>
    </w:p>
    <w:p w14:paraId="57EFBA46" w14:textId="77777777" w:rsidR="00626F7F" w:rsidRPr="00CF7ABF" w:rsidRDefault="00626F7F"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Control de pruebas de serología, inmunomatología y estudios especiales.</w:t>
      </w:r>
    </w:p>
    <w:p w14:paraId="22C9F64F" w14:textId="77777777" w:rsidR="00626F7F" w:rsidRPr="00CF7ABF" w:rsidRDefault="00626F7F"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Impresión de comprobante de unidades foráneas</w:t>
      </w:r>
    </w:p>
    <w:p w14:paraId="38FAF73C" w14:textId="77777777" w:rsidR="00626F7F" w:rsidRPr="00CF7ABF" w:rsidRDefault="00626F7F"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Scanner de código de barras para evitar errores o fallas dentro del sistema y del usuario.</w:t>
      </w:r>
    </w:p>
    <w:p w14:paraId="0EEB9E07" w14:textId="77777777" w:rsidR="00626F7F" w:rsidRPr="00CF7ABF" w:rsidRDefault="00626F7F"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Egreso automático de unidades por lectura de códigos de barras</w:t>
      </w:r>
    </w:p>
    <w:p w14:paraId="001A353C" w14:textId="77777777" w:rsidR="00626F7F" w:rsidRPr="00CF7ABF" w:rsidRDefault="00626F7F"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Impresión de comprobante de componentes sanguíneos cruzados para determinado paciente</w:t>
      </w:r>
    </w:p>
    <w:p w14:paraId="0878E53D" w14:textId="77777777" w:rsidR="00626F7F" w:rsidRPr="00CF7ABF" w:rsidRDefault="00626F7F"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El sistema debe permitir vocear al donador e invitarle a acudir a los diferentes servicios para su atención, evitando las filas manteniendo un mejor control del proceso</w:t>
      </w:r>
    </w:p>
    <w:p w14:paraId="20FF0F9C" w14:textId="77777777" w:rsidR="00626F7F" w:rsidRPr="00CF7ABF" w:rsidRDefault="00626F7F"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El sistema debe contar con generación de brazalete con códigos de barra y fotografía para identificar al donador al momento del registro o al momento de declarar apto al donador</w:t>
      </w:r>
    </w:p>
    <w:p w14:paraId="7406893C" w14:textId="77777777" w:rsidR="00626F7F" w:rsidRPr="00CF7ABF" w:rsidRDefault="00626F7F"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El sistema debe contar con un reporte estadístico de tiempo de atención total del donador en todo el proceso de sangrado</w:t>
      </w:r>
    </w:p>
    <w:p w14:paraId="39CBAEE2" w14:textId="77777777" w:rsidR="00626F7F" w:rsidRPr="00CF7ABF" w:rsidRDefault="00626F7F"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El sistema debe tener el control de las filas a la vista de los donadores tipo aeropuerto.</w:t>
      </w:r>
    </w:p>
    <w:p w14:paraId="5600DB82" w14:textId="77777777" w:rsidR="00626F7F" w:rsidRPr="00CF7ABF" w:rsidRDefault="00626F7F"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De acuerdo a la NOM024-SSA-001, el sistema deberá recibir solicitudes de transfusión y envío de los resultados en el Standard  HL7 V3.0 para comunicarse con el expediente clínico electrónico.</w:t>
      </w:r>
    </w:p>
    <w:p w14:paraId="79F1E809" w14:textId="77777777" w:rsidR="00626F7F" w:rsidRPr="00CF7ABF" w:rsidRDefault="00626F7F" w:rsidP="00626F7F">
      <w:pPr>
        <w:tabs>
          <w:tab w:val="left" w:pos="2400"/>
        </w:tabs>
        <w:rPr>
          <w:rFonts w:ascii="Arial" w:hAnsi="Arial" w:cs="Arial"/>
          <w:b/>
          <w:color w:val="FF0000"/>
          <w:sz w:val="22"/>
          <w:szCs w:val="22"/>
        </w:rPr>
      </w:pPr>
    </w:p>
    <w:p w14:paraId="505F8AFE" w14:textId="77777777" w:rsidR="00626F7F" w:rsidRPr="00CF7ABF" w:rsidRDefault="00626F7F" w:rsidP="00626F7F">
      <w:pPr>
        <w:tabs>
          <w:tab w:val="left" w:pos="2400"/>
        </w:tabs>
        <w:rPr>
          <w:rFonts w:ascii="Arial" w:hAnsi="Arial" w:cs="Arial"/>
          <w:b/>
          <w:sz w:val="22"/>
          <w:szCs w:val="22"/>
        </w:rPr>
        <w:sectPr w:rsidR="00626F7F" w:rsidRPr="00CF7ABF" w:rsidSect="00BF7585">
          <w:pgSz w:w="12240" w:h="15840" w:code="1"/>
          <w:pgMar w:top="1134" w:right="1418" w:bottom="1134" w:left="1134" w:header="720" w:footer="720" w:gutter="0"/>
          <w:cols w:space="720"/>
          <w:formProt w:val="0"/>
          <w:docGrid w:linePitch="360"/>
        </w:sectPr>
      </w:pPr>
    </w:p>
    <w:p w14:paraId="7C641780" w14:textId="77777777" w:rsidR="00626F7F" w:rsidRPr="00CF7ABF" w:rsidRDefault="00626F7F" w:rsidP="00626F7F"/>
    <w:p w14:paraId="58AEFB16" w14:textId="77777777" w:rsidR="00626F7F" w:rsidRPr="00CF7ABF" w:rsidRDefault="00626F7F" w:rsidP="00884DC9">
      <w:pPr>
        <w:pStyle w:val="Ttulo5"/>
        <w:tabs>
          <w:tab w:val="clear" w:pos="1008"/>
          <w:tab w:val="left" w:pos="1716"/>
        </w:tabs>
        <w:spacing w:before="0" w:after="0"/>
        <w:ind w:left="0" w:firstLine="0"/>
        <w:jc w:val="center"/>
        <w:rPr>
          <w:rFonts w:asciiTheme="minorHAnsi" w:hAnsiTheme="minorHAnsi" w:cstheme="minorHAnsi"/>
          <w:bCs w:val="0"/>
          <w:i w:val="0"/>
          <w:color w:val="0000FF"/>
          <w:sz w:val="24"/>
          <w:szCs w:val="22"/>
        </w:rPr>
      </w:pPr>
    </w:p>
    <w:p w14:paraId="060E1C34" w14:textId="2AAA8A00" w:rsidR="002D58A3" w:rsidRPr="00CF7ABF" w:rsidRDefault="00A41888" w:rsidP="00884DC9">
      <w:pPr>
        <w:pStyle w:val="Ttulo5"/>
        <w:tabs>
          <w:tab w:val="clear" w:pos="1008"/>
          <w:tab w:val="left" w:pos="1716"/>
        </w:tabs>
        <w:spacing w:before="0" w:after="0"/>
        <w:ind w:left="0" w:firstLine="0"/>
        <w:jc w:val="center"/>
        <w:rPr>
          <w:rFonts w:asciiTheme="minorHAnsi" w:hAnsiTheme="minorHAnsi" w:cstheme="minorHAnsi"/>
          <w:bCs w:val="0"/>
          <w:i w:val="0"/>
          <w:color w:val="0000FF"/>
          <w:sz w:val="24"/>
          <w:szCs w:val="22"/>
        </w:rPr>
      </w:pPr>
      <w:r>
        <w:rPr>
          <w:rFonts w:asciiTheme="minorHAnsi" w:hAnsiTheme="minorHAnsi" w:cstheme="minorHAnsi"/>
          <w:bCs w:val="0"/>
          <w:i w:val="0"/>
          <w:color w:val="0000FF"/>
          <w:sz w:val="24"/>
          <w:szCs w:val="22"/>
        </w:rPr>
        <w:t xml:space="preserve">ANEXO </w:t>
      </w:r>
      <w:r w:rsidR="002D58A3" w:rsidRPr="00CF7ABF">
        <w:rPr>
          <w:rFonts w:asciiTheme="minorHAnsi" w:hAnsiTheme="minorHAnsi" w:cstheme="minorHAnsi"/>
          <w:bCs w:val="0"/>
          <w:i w:val="0"/>
          <w:color w:val="0000FF"/>
          <w:sz w:val="24"/>
          <w:szCs w:val="22"/>
        </w:rPr>
        <w:t xml:space="preserve"> </w:t>
      </w:r>
      <w:r w:rsidR="003D4561" w:rsidRPr="00CF7ABF">
        <w:rPr>
          <w:rFonts w:asciiTheme="minorHAnsi" w:hAnsiTheme="minorHAnsi" w:cstheme="minorHAnsi"/>
          <w:bCs w:val="0"/>
          <w:i w:val="0"/>
          <w:color w:val="0000FF"/>
          <w:sz w:val="24"/>
          <w:szCs w:val="22"/>
        </w:rPr>
        <w:t>0</w:t>
      </w:r>
      <w:r w:rsidR="002D58A3" w:rsidRPr="00CF7ABF">
        <w:rPr>
          <w:rFonts w:asciiTheme="minorHAnsi" w:hAnsiTheme="minorHAnsi" w:cstheme="minorHAnsi"/>
          <w:bCs w:val="0"/>
          <w:i w:val="0"/>
          <w:color w:val="0000FF"/>
          <w:sz w:val="24"/>
          <w:szCs w:val="22"/>
        </w:rPr>
        <w:t>4 (CUATRO)</w:t>
      </w:r>
    </w:p>
    <w:p w14:paraId="5A681E31" w14:textId="6FEF7BC9" w:rsidR="00445A15" w:rsidRPr="00CF7ABF" w:rsidRDefault="00445A15" w:rsidP="00445A15">
      <w:pPr>
        <w:rPr>
          <w:color w:val="0000FF"/>
        </w:rPr>
      </w:pPr>
    </w:p>
    <w:p w14:paraId="2086B5B6" w14:textId="3D5F1AD5" w:rsidR="000E4C49" w:rsidRPr="00CF7ABF" w:rsidRDefault="000E4C49" w:rsidP="000E4C49">
      <w:pPr>
        <w:jc w:val="center"/>
        <w:rPr>
          <w:rFonts w:asciiTheme="minorHAnsi" w:hAnsiTheme="minorHAnsi" w:cstheme="minorHAnsi"/>
          <w:b/>
        </w:rPr>
      </w:pPr>
      <w:r w:rsidRPr="00CF7ABF">
        <w:rPr>
          <w:rFonts w:asciiTheme="minorHAnsi" w:hAnsiTheme="minorHAnsi" w:cstheme="minorHAnsi"/>
          <w:b/>
        </w:rPr>
        <w:t xml:space="preserve">DIRECTORIO DE </w:t>
      </w:r>
      <w:r w:rsidR="00E71E41" w:rsidRPr="00CF7ABF">
        <w:rPr>
          <w:rFonts w:asciiTheme="minorHAnsi" w:hAnsiTheme="minorHAnsi" w:cstheme="minorHAnsi"/>
          <w:b/>
        </w:rPr>
        <w:t>UNIDADES MÉDICAS</w:t>
      </w:r>
      <w:r w:rsidRPr="00CF7ABF">
        <w:rPr>
          <w:rFonts w:asciiTheme="minorHAnsi" w:hAnsiTheme="minorHAnsi" w:cstheme="minorHAnsi"/>
          <w:b/>
        </w:rPr>
        <w:t xml:space="preserve"> DONDE SE PRESTARÁ EL SERVICIO</w:t>
      </w:r>
      <w:r w:rsidR="00E71E41" w:rsidRPr="00CF7ABF">
        <w:rPr>
          <w:rFonts w:asciiTheme="minorHAnsi" w:hAnsiTheme="minorHAnsi" w:cstheme="minorHAnsi"/>
          <w:b/>
        </w:rPr>
        <w:t xml:space="preserve"> INTEGRAL DE BANCO DE SANGRE</w:t>
      </w:r>
    </w:p>
    <w:p w14:paraId="6AF5BB7D" w14:textId="77777777" w:rsidR="000E4C49" w:rsidRPr="00CF7ABF" w:rsidRDefault="000E4C49" w:rsidP="000E4C49">
      <w:pPr>
        <w:jc w:val="center"/>
        <w:rPr>
          <w:rFonts w:asciiTheme="minorHAnsi" w:hAnsiTheme="minorHAnsi" w:cstheme="minorHAnsi"/>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532"/>
        <w:gridCol w:w="4862"/>
      </w:tblGrid>
      <w:tr w:rsidR="000E4C49" w:rsidRPr="00CF7ABF" w14:paraId="79A222D1" w14:textId="77777777" w:rsidTr="0077396F">
        <w:trPr>
          <w:trHeight w:val="758"/>
        </w:trPr>
        <w:tc>
          <w:tcPr>
            <w:tcW w:w="2412" w:type="pct"/>
            <w:shd w:val="clear" w:color="auto" w:fill="C0C0C0"/>
            <w:vAlign w:val="center"/>
          </w:tcPr>
          <w:p w14:paraId="7026A956" w14:textId="77777777" w:rsidR="000E4C49" w:rsidRPr="00CF7ABF" w:rsidRDefault="000E4C49" w:rsidP="00F061FE">
            <w:pPr>
              <w:widowControl w:val="0"/>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bCs/>
                <w:color w:val="000080"/>
                <w:sz w:val="22"/>
                <w:szCs w:val="22"/>
                <w:lang w:val="es-ES_tradnl"/>
              </w:rPr>
            </w:pPr>
            <w:r w:rsidRPr="00CF7ABF">
              <w:rPr>
                <w:rFonts w:asciiTheme="minorHAnsi" w:hAnsiTheme="minorHAnsi" w:cstheme="minorHAnsi"/>
                <w:b/>
                <w:bCs/>
                <w:color w:val="000080"/>
                <w:sz w:val="22"/>
                <w:szCs w:val="22"/>
                <w:lang w:val="es-ES_tradnl"/>
              </w:rPr>
              <w:t>Unidad Médica</w:t>
            </w:r>
          </w:p>
        </w:tc>
        <w:tc>
          <w:tcPr>
            <w:tcW w:w="2588" w:type="pct"/>
            <w:shd w:val="clear" w:color="auto" w:fill="C0C0C0"/>
            <w:vAlign w:val="center"/>
          </w:tcPr>
          <w:p w14:paraId="163B3D0F" w14:textId="77777777" w:rsidR="000E4C49" w:rsidRPr="00CF7ABF" w:rsidRDefault="000E4C49" w:rsidP="00F061FE">
            <w:pPr>
              <w:widowControl w:val="0"/>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bCs/>
                <w:color w:val="000080"/>
                <w:sz w:val="22"/>
                <w:szCs w:val="22"/>
                <w:lang w:val="es-ES_tradnl"/>
              </w:rPr>
            </w:pPr>
            <w:r w:rsidRPr="00CF7ABF">
              <w:rPr>
                <w:rFonts w:asciiTheme="minorHAnsi" w:hAnsiTheme="minorHAnsi" w:cstheme="minorHAnsi"/>
                <w:b/>
                <w:bCs/>
                <w:color w:val="000080"/>
                <w:sz w:val="22"/>
                <w:szCs w:val="22"/>
                <w:lang w:val="es-ES_tradnl"/>
              </w:rPr>
              <w:t>Domicilio</w:t>
            </w:r>
          </w:p>
        </w:tc>
      </w:tr>
      <w:tr w:rsidR="000E4C49" w:rsidRPr="00CF7ABF" w14:paraId="38608737" w14:textId="77777777" w:rsidTr="0077396F">
        <w:trPr>
          <w:trHeight w:val="207"/>
        </w:trPr>
        <w:tc>
          <w:tcPr>
            <w:tcW w:w="2412" w:type="pct"/>
            <w:vAlign w:val="center"/>
          </w:tcPr>
          <w:p w14:paraId="5C1E98DF" w14:textId="77777777" w:rsidR="000E4C49" w:rsidRPr="00CF7ABF" w:rsidRDefault="000E4C49" w:rsidP="00F061FE">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p>
          <w:p w14:paraId="1CDB810D" w14:textId="77777777" w:rsidR="000E4C49" w:rsidRPr="00CF7ABF" w:rsidRDefault="000E4C49" w:rsidP="00F061FE">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es-ES_tradnl"/>
              </w:rPr>
              <w:t>Banco de Sangre del Centro Estatal de Transfusión Sanguínea en Zacatecas</w:t>
            </w:r>
          </w:p>
          <w:p w14:paraId="2BF281A0" w14:textId="77777777" w:rsidR="000E4C49" w:rsidRPr="00CF7ABF" w:rsidRDefault="000E4C49" w:rsidP="00F061FE">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p>
        </w:tc>
        <w:tc>
          <w:tcPr>
            <w:tcW w:w="2588" w:type="pct"/>
            <w:vAlign w:val="center"/>
          </w:tcPr>
          <w:p w14:paraId="1163AFEB" w14:textId="77777777" w:rsidR="000E4C49" w:rsidRPr="00CF7ABF" w:rsidRDefault="000E4C49" w:rsidP="00F061FE">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es-ES_tradnl"/>
              </w:rPr>
              <w:t>Carretera A Tránsito Pesado No. 3 Zona Industrial Guadalupe Zac, C. P. 98,600 Tel. 8990623, 24</w:t>
            </w:r>
          </w:p>
        </w:tc>
      </w:tr>
      <w:tr w:rsidR="000E4C49" w:rsidRPr="00CF7ABF" w14:paraId="67887E34" w14:textId="77777777" w:rsidTr="0077396F">
        <w:trPr>
          <w:trHeight w:val="207"/>
        </w:trPr>
        <w:tc>
          <w:tcPr>
            <w:tcW w:w="2412" w:type="pct"/>
            <w:vAlign w:val="center"/>
          </w:tcPr>
          <w:p w14:paraId="6A300F56" w14:textId="77777777" w:rsidR="000E4C49" w:rsidRPr="00CF7ABF" w:rsidRDefault="000E4C49" w:rsidP="00F061FE">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p>
          <w:p w14:paraId="50C94596" w14:textId="77777777" w:rsidR="000E4C49" w:rsidRPr="00CF7ABF" w:rsidRDefault="000E4C49" w:rsidP="00F061FE">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es-ES_tradnl"/>
              </w:rPr>
              <w:t>Centro de Procesamiento de Sangre y Servicio de Transfusión del Hospital General de Fresnillo</w:t>
            </w:r>
          </w:p>
          <w:p w14:paraId="547F622F" w14:textId="77777777" w:rsidR="000E4C49" w:rsidRPr="00CF7ABF" w:rsidRDefault="000E4C49" w:rsidP="00F061FE">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0"/>
                <w:szCs w:val="18"/>
              </w:rPr>
            </w:pPr>
          </w:p>
        </w:tc>
        <w:tc>
          <w:tcPr>
            <w:tcW w:w="2588" w:type="pct"/>
            <w:vAlign w:val="center"/>
          </w:tcPr>
          <w:p w14:paraId="35E684FC" w14:textId="166014A5" w:rsidR="000E4C49" w:rsidRPr="00CF7ABF" w:rsidRDefault="000E4C49" w:rsidP="00F061FE">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color w:val="0000FF"/>
                <w:sz w:val="22"/>
                <w:szCs w:val="22"/>
                <w:lang w:val="pt-BR"/>
              </w:rPr>
            </w:pPr>
            <w:r w:rsidRPr="00CF7ABF">
              <w:rPr>
                <w:rFonts w:asciiTheme="minorHAnsi" w:hAnsiTheme="minorHAnsi" w:cstheme="minorHAnsi"/>
                <w:b/>
                <w:color w:val="0000FF"/>
                <w:sz w:val="22"/>
                <w:szCs w:val="22"/>
                <w:lang w:val="pt-BR"/>
              </w:rPr>
              <w:t>Carretera A Valparaíso S/N Fresnillo, Zac.</w:t>
            </w:r>
            <w:r w:rsidR="00E63807" w:rsidRPr="00CF7ABF">
              <w:rPr>
                <w:rFonts w:asciiTheme="minorHAnsi" w:hAnsiTheme="minorHAnsi" w:cstheme="minorHAnsi"/>
                <w:b/>
                <w:color w:val="0000FF"/>
                <w:sz w:val="22"/>
                <w:szCs w:val="22"/>
                <w:lang w:val="pt-BR"/>
              </w:rPr>
              <w:t xml:space="preserve"> </w:t>
            </w:r>
            <w:r w:rsidRPr="00CF7ABF">
              <w:rPr>
                <w:rFonts w:asciiTheme="minorHAnsi" w:hAnsiTheme="minorHAnsi" w:cstheme="minorHAnsi"/>
                <w:b/>
                <w:color w:val="0000FF"/>
                <w:sz w:val="22"/>
                <w:szCs w:val="22"/>
                <w:lang w:val="pt-BR"/>
              </w:rPr>
              <w:t xml:space="preserve">Tel. 01-493-98-3-92-00. Ext. 224 </w:t>
            </w:r>
          </w:p>
        </w:tc>
      </w:tr>
      <w:tr w:rsidR="000E4C49" w:rsidRPr="00CF7ABF" w14:paraId="1944D394" w14:textId="77777777" w:rsidTr="0077396F">
        <w:trPr>
          <w:trHeight w:val="207"/>
        </w:trPr>
        <w:tc>
          <w:tcPr>
            <w:tcW w:w="2412" w:type="pct"/>
            <w:vAlign w:val="center"/>
          </w:tcPr>
          <w:p w14:paraId="7A5E75BE" w14:textId="7AF9D7DB" w:rsidR="000E4C49" w:rsidRPr="00CF7ABF" w:rsidRDefault="000E4C49" w:rsidP="00F061FE">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es-ES_tradnl"/>
              </w:rPr>
              <w:t>Servicio de Transfusión Del</w:t>
            </w:r>
          </w:p>
          <w:p w14:paraId="14D7E699" w14:textId="77777777" w:rsidR="000E4C49" w:rsidRPr="00CF7ABF" w:rsidRDefault="000E4C49" w:rsidP="00F061FE">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es-ES_tradnl"/>
              </w:rPr>
              <w:t>Hospital General Zacatecas</w:t>
            </w:r>
          </w:p>
        </w:tc>
        <w:tc>
          <w:tcPr>
            <w:tcW w:w="2588" w:type="pct"/>
            <w:vAlign w:val="center"/>
          </w:tcPr>
          <w:p w14:paraId="1E5D56EF" w14:textId="7B9A179B" w:rsidR="000E4C49" w:rsidRPr="00CF7ABF" w:rsidRDefault="000E4C49" w:rsidP="00F061FE">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color w:val="0000FF"/>
                <w:sz w:val="22"/>
                <w:szCs w:val="22"/>
              </w:rPr>
            </w:pPr>
            <w:r w:rsidRPr="00CF7ABF">
              <w:rPr>
                <w:rFonts w:asciiTheme="minorHAnsi" w:hAnsiTheme="minorHAnsi" w:cstheme="minorHAnsi"/>
                <w:b/>
                <w:color w:val="0000FF"/>
                <w:sz w:val="22"/>
                <w:szCs w:val="22"/>
              </w:rPr>
              <w:t>Circuito Ciudad Gobierno 410, Ciudad Gobierno, 98160</w:t>
            </w:r>
          </w:p>
          <w:p w14:paraId="13B2689B" w14:textId="77777777" w:rsidR="000E4C49" w:rsidRPr="00CF7ABF" w:rsidRDefault="000E4C49" w:rsidP="00F061FE">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color w:val="0000FF"/>
                <w:sz w:val="22"/>
                <w:szCs w:val="22"/>
              </w:rPr>
            </w:pPr>
            <w:r w:rsidRPr="00CF7ABF">
              <w:rPr>
                <w:rFonts w:asciiTheme="minorHAnsi" w:hAnsiTheme="minorHAnsi" w:cstheme="minorHAnsi"/>
                <w:b/>
                <w:color w:val="0000FF"/>
                <w:sz w:val="22"/>
                <w:szCs w:val="22"/>
              </w:rPr>
              <w:t>Zacatecas, Zacatecas</w:t>
            </w:r>
          </w:p>
          <w:p w14:paraId="7DDCC37F" w14:textId="108D318B" w:rsidR="000E4C49" w:rsidRPr="00CF7ABF" w:rsidRDefault="000E4C49" w:rsidP="00F061FE">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color w:val="0000FF"/>
                <w:sz w:val="22"/>
                <w:szCs w:val="22"/>
                <w:lang w:val="pt-BR"/>
              </w:rPr>
            </w:pPr>
          </w:p>
        </w:tc>
      </w:tr>
      <w:tr w:rsidR="000E4C49" w:rsidRPr="00CF7ABF" w14:paraId="22763440" w14:textId="77777777" w:rsidTr="0077396F">
        <w:trPr>
          <w:trHeight w:val="207"/>
        </w:trPr>
        <w:tc>
          <w:tcPr>
            <w:tcW w:w="2412" w:type="pct"/>
            <w:vAlign w:val="center"/>
          </w:tcPr>
          <w:p w14:paraId="007592BC" w14:textId="281E175A" w:rsidR="000E4C49" w:rsidRPr="00CF7ABF" w:rsidRDefault="000E4C49" w:rsidP="00F061FE">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es-ES_tradnl"/>
              </w:rPr>
              <w:t>Servicio de Transfusión Del Hospital De La Mujer Zacatecana</w:t>
            </w:r>
          </w:p>
        </w:tc>
        <w:tc>
          <w:tcPr>
            <w:tcW w:w="2588" w:type="pct"/>
            <w:vAlign w:val="center"/>
          </w:tcPr>
          <w:p w14:paraId="5BD28DB5" w14:textId="77777777" w:rsidR="000E4C49" w:rsidRPr="00CF7ABF" w:rsidRDefault="000E4C49" w:rsidP="00F061FE">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color w:val="0000FF"/>
                <w:sz w:val="22"/>
                <w:szCs w:val="22"/>
              </w:rPr>
            </w:pPr>
            <w:r w:rsidRPr="00CF7ABF">
              <w:rPr>
                <w:rFonts w:asciiTheme="minorHAnsi" w:hAnsiTheme="minorHAnsi" w:cstheme="minorHAnsi"/>
                <w:b/>
                <w:color w:val="0000FF"/>
                <w:sz w:val="22"/>
                <w:szCs w:val="22"/>
              </w:rPr>
              <w:t>Vialidad Arroyo de la Plata, Parque Industrial, 98600 Guadalupe, Zac.</w:t>
            </w:r>
          </w:p>
          <w:p w14:paraId="398AF217" w14:textId="3C211294" w:rsidR="000E4C49" w:rsidRPr="00CF7ABF" w:rsidRDefault="000E4C49" w:rsidP="00F061FE">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color w:val="0000FF"/>
                <w:sz w:val="22"/>
                <w:szCs w:val="22"/>
              </w:rPr>
            </w:pPr>
          </w:p>
        </w:tc>
      </w:tr>
    </w:tbl>
    <w:p w14:paraId="2BBF3CAA" w14:textId="77777777" w:rsidR="000E4C49" w:rsidRPr="00CF7ABF" w:rsidRDefault="000E4C49" w:rsidP="000E4C49">
      <w:pPr>
        <w:jc w:val="center"/>
        <w:rPr>
          <w:rFonts w:asciiTheme="minorHAnsi" w:hAnsiTheme="minorHAnsi" w:cstheme="minorHAnsi"/>
          <w:color w:val="0000FF"/>
        </w:rPr>
      </w:pPr>
    </w:p>
    <w:p w14:paraId="516CB173" w14:textId="76AB718D" w:rsidR="00445A15" w:rsidRPr="00CF7ABF" w:rsidRDefault="00445A15" w:rsidP="00445A15"/>
    <w:p w14:paraId="2A303159" w14:textId="28896BF6" w:rsidR="00445A15" w:rsidRPr="00CF7ABF" w:rsidRDefault="00445A15" w:rsidP="00445A15"/>
    <w:p w14:paraId="3AFF77F0" w14:textId="59B4229C" w:rsidR="00445A15" w:rsidRPr="00CF7ABF" w:rsidRDefault="00445A15" w:rsidP="00445A15"/>
    <w:p w14:paraId="6EA09B1A" w14:textId="1C3DDA2E" w:rsidR="00445A15" w:rsidRPr="00CF7ABF" w:rsidRDefault="00445A15" w:rsidP="00445A15"/>
    <w:p w14:paraId="0BE7D907" w14:textId="379A0C7F" w:rsidR="00445A15" w:rsidRPr="00CF7ABF" w:rsidRDefault="00445A15" w:rsidP="00445A15"/>
    <w:p w14:paraId="2BDE3C67" w14:textId="77CB5B87" w:rsidR="00445A15" w:rsidRPr="00CF7ABF" w:rsidRDefault="00445A15" w:rsidP="00445A15"/>
    <w:p w14:paraId="4F834872" w14:textId="378B9F58" w:rsidR="00445A15" w:rsidRPr="00CF7ABF" w:rsidRDefault="00445A15" w:rsidP="00445A15"/>
    <w:p w14:paraId="026CCE89" w14:textId="5F70C4D5" w:rsidR="00445A15" w:rsidRPr="00CF7ABF" w:rsidRDefault="00445A15" w:rsidP="00445A15"/>
    <w:p w14:paraId="043BF8C6" w14:textId="1C7890E6" w:rsidR="00445A15" w:rsidRPr="00CF7ABF" w:rsidRDefault="00445A15" w:rsidP="00445A15"/>
    <w:p w14:paraId="585B8B4A" w14:textId="41D008D7" w:rsidR="00445A15" w:rsidRPr="00CF7ABF" w:rsidRDefault="00445A15" w:rsidP="00445A15"/>
    <w:p w14:paraId="64EFF572" w14:textId="30450F76" w:rsidR="00445A15" w:rsidRPr="00CF7ABF" w:rsidRDefault="00445A15" w:rsidP="00445A15"/>
    <w:p w14:paraId="646EF81C" w14:textId="09710B7A" w:rsidR="00445A15" w:rsidRPr="00CF7ABF" w:rsidRDefault="00445A15" w:rsidP="00445A15"/>
    <w:p w14:paraId="50D1EE82" w14:textId="5D7D1385" w:rsidR="00445A15" w:rsidRPr="00CF7ABF" w:rsidRDefault="00445A15" w:rsidP="00445A15"/>
    <w:p w14:paraId="2262B84C" w14:textId="1D053F38" w:rsidR="00445A15" w:rsidRPr="00CF7ABF" w:rsidRDefault="00445A15" w:rsidP="00445A15"/>
    <w:p w14:paraId="3F628171" w14:textId="77777777" w:rsidR="00445A15" w:rsidRPr="00CF7ABF" w:rsidRDefault="00445A15" w:rsidP="00445A15">
      <w:pPr>
        <w:sectPr w:rsidR="00445A15" w:rsidRPr="00CF7ABF" w:rsidSect="007813E6">
          <w:headerReference w:type="default" r:id="rId22"/>
          <w:footnotePr>
            <w:pos w:val="beneathText"/>
          </w:footnotePr>
          <w:pgSz w:w="12240" w:h="15840"/>
          <w:pgMar w:top="2410" w:right="1418" w:bottom="1418" w:left="1418" w:header="709" w:footer="709" w:gutter="0"/>
          <w:cols w:space="720"/>
          <w:rtlGutter/>
          <w:docGrid w:linePitch="360"/>
        </w:sectPr>
      </w:pPr>
    </w:p>
    <w:p w14:paraId="6D56FDF7" w14:textId="3D534A9F" w:rsidR="00445A15" w:rsidRPr="00CF7ABF" w:rsidRDefault="00445A15" w:rsidP="00445A15"/>
    <w:p w14:paraId="349E5A64" w14:textId="77777777" w:rsidR="007B546E" w:rsidRPr="00CF7ABF" w:rsidRDefault="007B546E" w:rsidP="007B546E"/>
    <w:p w14:paraId="168FF25D" w14:textId="34E1B843" w:rsidR="00E63807" w:rsidRPr="00CF7ABF" w:rsidRDefault="00A41888">
      <w:pPr>
        <w:jc w:val="center"/>
        <w:rPr>
          <w:rFonts w:asciiTheme="minorHAnsi" w:hAnsiTheme="minorHAnsi" w:cstheme="minorHAnsi"/>
          <w:b/>
          <w:color w:val="0000FF"/>
        </w:rPr>
      </w:pPr>
      <w:r>
        <w:rPr>
          <w:rFonts w:asciiTheme="minorHAnsi" w:hAnsiTheme="minorHAnsi" w:cstheme="minorHAnsi"/>
          <w:b/>
          <w:color w:val="0000FF"/>
        </w:rPr>
        <w:t xml:space="preserve">ANEXO </w:t>
      </w:r>
      <w:r w:rsidR="00E63807" w:rsidRPr="00CF7ABF">
        <w:rPr>
          <w:rFonts w:asciiTheme="minorHAnsi" w:hAnsiTheme="minorHAnsi" w:cstheme="minorHAnsi"/>
          <w:b/>
          <w:color w:val="0000FF"/>
        </w:rPr>
        <w:t xml:space="preserve"> 05 (CINCO)</w:t>
      </w:r>
    </w:p>
    <w:p w14:paraId="0BCB304F" w14:textId="77777777" w:rsidR="00E63807" w:rsidRPr="00CF7ABF" w:rsidRDefault="00E63807">
      <w:pPr>
        <w:jc w:val="center"/>
        <w:rPr>
          <w:rFonts w:asciiTheme="minorHAnsi" w:hAnsiTheme="minorHAnsi" w:cstheme="minorHAnsi"/>
          <w:b/>
        </w:rPr>
      </w:pPr>
    </w:p>
    <w:p w14:paraId="0BCFCC06" w14:textId="68237408" w:rsidR="002D58A3" w:rsidRPr="00CF7ABF" w:rsidRDefault="00E63807">
      <w:pPr>
        <w:jc w:val="center"/>
        <w:rPr>
          <w:rFonts w:asciiTheme="minorHAnsi" w:hAnsiTheme="minorHAnsi" w:cstheme="minorHAnsi"/>
          <w:b/>
        </w:rPr>
      </w:pPr>
      <w:r w:rsidRPr="00CF7ABF">
        <w:rPr>
          <w:rFonts w:asciiTheme="minorHAnsi" w:hAnsiTheme="minorHAnsi" w:cstheme="minorHAnsi"/>
          <w:b/>
        </w:rPr>
        <w:t>LUGAR Y CONDICIONES DE PAGO</w:t>
      </w:r>
    </w:p>
    <w:p w14:paraId="09B51DD9" w14:textId="3A907A59" w:rsidR="00E63807" w:rsidRPr="00CF7ABF" w:rsidRDefault="00E63807" w:rsidP="00786325">
      <w:pPr>
        <w:pStyle w:val="Textoindependiente"/>
        <w:ind w:right="-91"/>
        <w:jc w:val="center"/>
        <w:rPr>
          <w:rFonts w:asciiTheme="minorHAnsi" w:hAnsiTheme="minorHAnsi" w:cstheme="minorHAnsi"/>
          <w:b/>
        </w:rPr>
      </w:pP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180"/>
        <w:gridCol w:w="6194"/>
      </w:tblGrid>
      <w:tr w:rsidR="00786325" w:rsidRPr="00CF7ABF" w14:paraId="536D8568" w14:textId="77777777" w:rsidTr="009E6EB9">
        <w:trPr>
          <w:trHeight w:val="1249"/>
        </w:trPr>
        <w:tc>
          <w:tcPr>
            <w:tcW w:w="1696" w:type="pct"/>
            <w:vAlign w:val="center"/>
          </w:tcPr>
          <w:p w14:paraId="4598A97F" w14:textId="77777777" w:rsidR="00786325" w:rsidRPr="00CF7ABF" w:rsidRDefault="00786325" w:rsidP="00786325">
            <w:pPr>
              <w:suppressAutoHyphens w:val="0"/>
              <w:jc w:val="center"/>
              <w:rPr>
                <w:rFonts w:asciiTheme="minorHAnsi" w:hAnsiTheme="minorHAnsi" w:cstheme="minorHAnsi"/>
                <w:bCs/>
                <w:sz w:val="18"/>
                <w:szCs w:val="14"/>
                <w:lang w:val="es-ES" w:eastAsia="es-ES"/>
              </w:rPr>
            </w:pPr>
            <w:r w:rsidRPr="00CF7ABF">
              <w:rPr>
                <w:rFonts w:asciiTheme="minorHAnsi" w:hAnsiTheme="minorHAnsi" w:cstheme="minorHAnsi"/>
                <w:bCs/>
                <w:sz w:val="18"/>
                <w:szCs w:val="14"/>
                <w:lang w:val="es-ES" w:eastAsia="es-ES"/>
              </w:rPr>
              <w:t>PLAZO DE PAGO</w:t>
            </w:r>
          </w:p>
        </w:tc>
        <w:tc>
          <w:tcPr>
            <w:tcW w:w="3304" w:type="pct"/>
            <w:vAlign w:val="center"/>
          </w:tcPr>
          <w:p w14:paraId="0CAB3E96" w14:textId="067B5E9A" w:rsidR="00786325" w:rsidRPr="00CF7ABF" w:rsidRDefault="00786325" w:rsidP="00786325">
            <w:pPr>
              <w:suppressAutoHyphens w:val="0"/>
              <w:jc w:val="center"/>
              <w:rPr>
                <w:rFonts w:asciiTheme="minorHAnsi" w:hAnsiTheme="minorHAnsi" w:cstheme="minorHAnsi"/>
                <w:bCs/>
                <w:sz w:val="18"/>
                <w:szCs w:val="14"/>
                <w:lang w:val="es-ES" w:eastAsia="es-ES"/>
              </w:rPr>
            </w:pPr>
            <w:r w:rsidRPr="00CF7ABF">
              <w:rPr>
                <w:rFonts w:asciiTheme="minorHAnsi" w:hAnsiTheme="minorHAnsi" w:cstheme="minorHAnsi"/>
                <w:bCs/>
                <w:sz w:val="18"/>
                <w:szCs w:val="14"/>
                <w:lang w:val="es-ES" w:eastAsia="es-ES"/>
              </w:rPr>
              <w:t xml:space="preserve">20 DÍAS NATURALES POSTERIORES A LA FECHA DE ENTREGA DE LA </w:t>
            </w:r>
            <w:r w:rsidR="00611A2C" w:rsidRPr="00CF7ABF">
              <w:rPr>
                <w:rFonts w:asciiTheme="minorHAnsi" w:hAnsiTheme="minorHAnsi" w:cstheme="minorHAnsi"/>
                <w:bCs/>
                <w:sz w:val="18"/>
                <w:szCs w:val="14"/>
                <w:lang w:val="es-ES" w:eastAsia="es-ES"/>
              </w:rPr>
              <w:t xml:space="preserve">FACTURA Y ANEXOS QUE LA ACOMPAÑAN, A </w:t>
            </w:r>
            <w:r w:rsidRPr="00CF7ABF">
              <w:rPr>
                <w:rFonts w:asciiTheme="minorHAnsi" w:hAnsiTheme="minorHAnsi" w:cstheme="minorHAnsi"/>
                <w:bCs/>
                <w:sz w:val="18"/>
                <w:szCs w:val="14"/>
                <w:lang w:val="es-ES" w:eastAsia="es-ES"/>
              </w:rPr>
              <w:t xml:space="preserve">SATISFACCIÓN DE LOS SERVICIOS DE SALUD DE ZACATECAS, YA </w:t>
            </w:r>
            <w:r w:rsidR="00AC48E1" w:rsidRPr="00CF7ABF">
              <w:rPr>
                <w:rFonts w:asciiTheme="minorHAnsi" w:hAnsiTheme="minorHAnsi" w:cstheme="minorHAnsi"/>
                <w:bCs/>
                <w:sz w:val="18"/>
                <w:szCs w:val="14"/>
                <w:lang w:val="es-ES" w:eastAsia="es-ES"/>
              </w:rPr>
              <w:t>SEA MEDIANTE</w:t>
            </w:r>
            <w:r w:rsidRPr="00CF7ABF">
              <w:rPr>
                <w:rFonts w:asciiTheme="minorHAnsi" w:hAnsiTheme="minorHAnsi" w:cstheme="minorHAnsi"/>
                <w:bCs/>
                <w:sz w:val="18"/>
                <w:szCs w:val="14"/>
                <w:lang w:val="es-ES" w:eastAsia="es-ES"/>
              </w:rPr>
              <w:t xml:space="preserve"> DEPOSITO O TRANSFERENCIA BANCARIA, SEGUN SEA EL CASO.</w:t>
            </w:r>
          </w:p>
          <w:p w14:paraId="208CC4FB" w14:textId="77777777" w:rsidR="00786325" w:rsidRPr="00CF7ABF" w:rsidRDefault="00786325" w:rsidP="00786325">
            <w:pPr>
              <w:suppressAutoHyphens w:val="0"/>
              <w:jc w:val="center"/>
              <w:rPr>
                <w:rFonts w:asciiTheme="minorHAnsi" w:hAnsiTheme="minorHAnsi" w:cstheme="minorHAnsi"/>
                <w:bCs/>
                <w:sz w:val="18"/>
                <w:szCs w:val="14"/>
                <w:lang w:val="es-ES" w:eastAsia="es-ES"/>
              </w:rPr>
            </w:pPr>
          </w:p>
        </w:tc>
      </w:tr>
      <w:tr w:rsidR="00786325" w:rsidRPr="00CF7ABF" w14:paraId="33EDAE2A" w14:textId="77777777" w:rsidTr="009E6EB9">
        <w:tc>
          <w:tcPr>
            <w:tcW w:w="1696" w:type="pct"/>
            <w:vAlign w:val="center"/>
          </w:tcPr>
          <w:p w14:paraId="2BA3D7C6" w14:textId="77777777" w:rsidR="00786325" w:rsidRPr="00CF7ABF" w:rsidRDefault="00786325" w:rsidP="00786325">
            <w:pPr>
              <w:suppressAutoHyphens w:val="0"/>
              <w:jc w:val="center"/>
              <w:rPr>
                <w:rFonts w:asciiTheme="minorHAnsi" w:hAnsiTheme="minorHAnsi" w:cstheme="minorHAnsi"/>
                <w:bCs/>
                <w:sz w:val="18"/>
                <w:szCs w:val="14"/>
                <w:lang w:val="es-ES" w:eastAsia="es-ES"/>
              </w:rPr>
            </w:pPr>
            <w:r w:rsidRPr="00CF7ABF">
              <w:rPr>
                <w:rFonts w:asciiTheme="minorHAnsi" w:hAnsiTheme="minorHAnsi" w:cstheme="minorHAnsi"/>
                <w:bCs/>
                <w:sz w:val="18"/>
                <w:szCs w:val="14"/>
                <w:lang w:val="es-ES" w:eastAsia="es-ES"/>
              </w:rPr>
              <w:t>LUGAR DE PAGO</w:t>
            </w:r>
          </w:p>
          <w:p w14:paraId="47999D79" w14:textId="77777777" w:rsidR="00786325" w:rsidRPr="00CF7ABF" w:rsidRDefault="00786325" w:rsidP="00786325">
            <w:pPr>
              <w:suppressAutoHyphens w:val="0"/>
              <w:jc w:val="center"/>
              <w:rPr>
                <w:rFonts w:asciiTheme="minorHAnsi" w:hAnsiTheme="minorHAnsi" w:cstheme="minorHAnsi"/>
                <w:bCs/>
                <w:sz w:val="18"/>
                <w:szCs w:val="14"/>
                <w:lang w:val="es-ES" w:eastAsia="es-ES"/>
              </w:rPr>
            </w:pPr>
          </w:p>
        </w:tc>
        <w:tc>
          <w:tcPr>
            <w:tcW w:w="3304" w:type="pct"/>
            <w:vAlign w:val="center"/>
          </w:tcPr>
          <w:p w14:paraId="6B3AFCED" w14:textId="77777777" w:rsidR="00786325" w:rsidRPr="00CF7ABF" w:rsidRDefault="00786325" w:rsidP="00786325">
            <w:pPr>
              <w:suppressAutoHyphens w:val="0"/>
              <w:jc w:val="center"/>
              <w:rPr>
                <w:rFonts w:asciiTheme="minorHAnsi" w:hAnsiTheme="minorHAnsi" w:cstheme="minorHAnsi"/>
                <w:bCs/>
                <w:sz w:val="18"/>
                <w:szCs w:val="14"/>
                <w:lang w:val="es-ES" w:eastAsia="es-ES"/>
              </w:rPr>
            </w:pPr>
            <w:r w:rsidRPr="00CF7ABF">
              <w:rPr>
                <w:rFonts w:asciiTheme="minorHAnsi" w:hAnsiTheme="minorHAnsi" w:cstheme="minorHAnsi"/>
                <w:bCs/>
                <w:sz w:val="18"/>
                <w:szCs w:val="14"/>
                <w:lang w:val="es-ES" w:eastAsia="es-ES"/>
              </w:rPr>
              <w:t>SUBDIRECCION DE RECURSOS FINANCIEROS, DE LOS SERVICIOS DE SALUD DE ZACATECAS, CON DOMICILIO EN CIRCUITO CERRO DEL GATO G, CIUDAD GOBIERNO, ZACATECAS, ZAC. CP 98160</w:t>
            </w:r>
          </w:p>
          <w:p w14:paraId="5106055C" w14:textId="77777777" w:rsidR="00786325" w:rsidRPr="00CF7ABF" w:rsidRDefault="00786325" w:rsidP="00786325">
            <w:pPr>
              <w:suppressAutoHyphens w:val="0"/>
              <w:jc w:val="center"/>
              <w:rPr>
                <w:rFonts w:asciiTheme="minorHAnsi" w:hAnsiTheme="minorHAnsi" w:cstheme="minorHAnsi"/>
                <w:bCs/>
                <w:sz w:val="18"/>
                <w:szCs w:val="14"/>
                <w:lang w:val="es-ES" w:eastAsia="es-ES"/>
              </w:rPr>
            </w:pPr>
          </w:p>
          <w:p w14:paraId="6F087E99" w14:textId="77777777" w:rsidR="00786325" w:rsidRPr="00CF7ABF" w:rsidRDefault="00786325" w:rsidP="00786325">
            <w:pPr>
              <w:suppressAutoHyphens w:val="0"/>
              <w:jc w:val="center"/>
              <w:rPr>
                <w:rFonts w:asciiTheme="minorHAnsi" w:hAnsiTheme="minorHAnsi" w:cstheme="minorHAnsi"/>
                <w:bCs/>
                <w:sz w:val="18"/>
                <w:szCs w:val="14"/>
                <w:lang w:val="es-ES" w:eastAsia="es-ES"/>
              </w:rPr>
            </w:pPr>
            <w:r w:rsidRPr="00CF7ABF">
              <w:rPr>
                <w:rFonts w:asciiTheme="minorHAnsi" w:hAnsiTheme="minorHAnsi" w:cstheme="minorHAnsi"/>
                <w:bCs/>
                <w:sz w:val="18"/>
                <w:szCs w:val="14"/>
                <w:lang w:val="es-ES" w:eastAsia="es-ES"/>
              </w:rPr>
              <w:t>TELEFONOS: (01 492) 9 23 94 94, EXT. 52252</w:t>
            </w:r>
          </w:p>
        </w:tc>
      </w:tr>
      <w:tr w:rsidR="00786325" w:rsidRPr="00CF7ABF" w14:paraId="31964752" w14:textId="77777777" w:rsidTr="009E6EB9">
        <w:tc>
          <w:tcPr>
            <w:tcW w:w="1696" w:type="pct"/>
            <w:vAlign w:val="center"/>
          </w:tcPr>
          <w:p w14:paraId="403F6164" w14:textId="77777777" w:rsidR="00786325" w:rsidRPr="00CF7ABF" w:rsidRDefault="00786325" w:rsidP="00786325">
            <w:pPr>
              <w:suppressAutoHyphens w:val="0"/>
              <w:jc w:val="center"/>
              <w:rPr>
                <w:rFonts w:asciiTheme="minorHAnsi" w:hAnsiTheme="minorHAnsi" w:cstheme="minorHAnsi"/>
                <w:bCs/>
                <w:sz w:val="18"/>
                <w:szCs w:val="14"/>
                <w:lang w:val="es-ES" w:eastAsia="es-ES"/>
              </w:rPr>
            </w:pPr>
            <w:r w:rsidRPr="00CF7ABF">
              <w:rPr>
                <w:rFonts w:asciiTheme="minorHAnsi" w:hAnsiTheme="minorHAnsi" w:cstheme="minorHAnsi"/>
                <w:bCs/>
                <w:sz w:val="18"/>
                <w:szCs w:val="14"/>
                <w:lang w:val="es-ES" w:eastAsia="es-ES"/>
              </w:rPr>
              <w:t>DIAS DE ATENCION</w:t>
            </w:r>
          </w:p>
        </w:tc>
        <w:tc>
          <w:tcPr>
            <w:tcW w:w="3304" w:type="pct"/>
            <w:vAlign w:val="center"/>
          </w:tcPr>
          <w:p w14:paraId="2F5234CB" w14:textId="77777777" w:rsidR="00786325" w:rsidRPr="00CF7ABF" w:rsidRDefault="00786325" w:rsidP="00786325">
            <w:pPr>
              <w:suppressAutoHyphens w:val="0"/>
              <w:jc w:val="center"/>
              <w:rPr>
                <w:rFonts w:asciiTheme="minorHAnsi" w:hAnsiTheme="minorHAnsi" w:cstheme="minorHAnsi"/>
                <w:bCs/>
                <w:sz w:val="18"/>
                <w:szCs w:val="14"/>
                <w:lang w:val="es-ES" w:eastAsia="es-ES"/>
              </w:rPr>
            </w:pPr>
            <w:r w:rsidRPr="00CF7ABF">
              <w:rPr>
                <w:rFonts w:asciiTheme="minorHAnsi" w:hAnsiTheme="minorHAnsi" w:cstheme="minorHAnsi"/>
                <w:bCs/>
                <w:sz w:val="18"/>
                <w:szCs w:val="14"/>
                <w:lang w:val="es-ES" w:eastAsia="es-ES"/>
              </w:rPr>
              <w:t xml:space="preserve">DE LUNES A VIERNES EN DÍAS HÁBILES PARA LA DEPENDENCIA </w:t>
            </w:r>
          </w:p>
          <w:p w14:paraId="5A8814E4" w14:textId="5D8E1897" w:rsidR="003F710D" w:rsidRPr="00CF7ABF" w:rsidRDefault="003F710D" w:rsidP="00786325">
            <w:pPr>
              <w:suppressAutoHyphens w:val="0"/>
              <w:jc w:val="center"/>
              <w:rPr>
                <w:rFonts w:asciiTheme="minorHAnsi" w:hAnsiTheme="minorHAnsi" w:cstheme="minorHAnsi"/>
                <w:bCs/>
                <w:sz w:val="18"/>
                <w:szCs w:val="14"/>
                <w:lang w:val="es-ES" w:eastAsia="es-ES"/>
              </w:rPr>
            </w:pPr>
          </w:p>
        </w:tc>
      </w:tr>
      <w:tr w:rsidR="00786325" w:rsidRPr="00CF7ABF" w14:paraId="64759B5D" w14:textId="77777777" w:rsidTr="009E6EB9">
        <w:trPr>
          <w:trHeight w:val="401"/>
        </w:trPr>
        <w:tc>
          <w:tcPr>
            <w:tcW w:w="1696" w:type="pct"/>
            <w:vAlign w:val="center"/>
          </w:tcPr>
          <w:p w14:paraId="6D3ADC1E" w14:textId="77777777" w:rsidR="00786325" w:rsidRPr="00CF7ABF" w:rsidRDefault="00786325" w:rsidP="00786325">
            <w:pPr>
              <w:suppressAutoHyphens w:val="0"/>
              <w:jc w:val="center"/>
              <w:rPr>
                <w:rFonts w:asciiTheme="minorHAnsi" w:hAnsiTheme="minorHAnsi" w:cstheme="minorHAnsi"/>
                <w:bCs/>
                <w:sz w:val="18"/>
                <w:szCs w:val="14"/>
                <w:lang w:val="es-ES" w:eastAsia="es-ES"/>
              </w:rPr>
            </w:pPr>
            <w:r w:rsidRPr="00CF7ABF">
              <w:rPr>
                <w:rFonts w:asciiTheme="minorHAnsi" w:hAnsiTheme="minorHAnsi" w:cstheme="minorHAnsi"/>
                <w:bCs/>
                <w:sz w:val="18"/>
                <w:szCs w:val="14"/>
                <w:lang w:val="es-ES" w:eastAsia="es-ES"/>
              </w:rPr>
              <w:t>HORARIO DE ATENCION</w:t>
            </w:r>
          </w:p>
        </w:tc>
        <w:tc>
          <w:tcPr>
            <w:tcW w:w="3304" w:type="pct"/>
            <w:vAlign w:val="center"/>
          </w:tcPr>
          <w:p w14:paraId="061B681C" w14:textId="77777777" w:rsidR="00786325" w:rsidRPr="00CF7ABF" w:rsidRDefault="00786325" w:rsidP="00786325">
            <w:pPr>
              <w:suppressAutoHyphens w:val="0"/>
              <w:jc w:val="center"/>
              <w:rPr>
                <w:rFonts w:asciiTheme="minorHAnsi" w:hAnsiTheme="minorHAnsi" w:cstheme="minorHAnsi"/>
                <w:bCs/>
                <w:sz w:val="18"/>
                <w:szCs w:val="14"/>
                <w:lang w:val="es-ES" w:eastAsia="es-ES"/>
              </w:rPr>
            </w:pPr>
            <w:r w:rsidRPr="00CF7ABF">
              <w:rPr>
                <w:rFonts w:asciiTheme="minorHAnsi" w:hAnsiTheme="minorHAnsi" w:cstheme="minorHAnsi"/>
                <w:bCs/>
                <w:sz w:val="18"/>
                <w:szCs w:val="14"/>
                <w:lang w:val="es-ES" w:eastAsia="es-ES"/>
              </w:rPr>
              <w:t>DE 09:00 A 14:00 HORAS</w:t>
            </w:r>
          </w:p>
        </w:tc>
      </w:tr>
    </w:tbl>
    <w:p w14:paraId="19EDE0CB" w14:textId="77777777" w:rsidR="00786325" w:rsidRPr="00CF7ABF" w:rsidRDefault="00786325">
      <w:pPr>
        <w:jc w:val="center"/>
        <w:rPr>
          <w:rFonts w:asciiTheme="minorHAnsi" w:hAnsiTheme="minorHAnsi" w:cstheme="minorHAnsi"/>
          <w:b/>
        </w:rPr>
      </w:pPr>
    </w:p>
    <w:p w14:paraId="1772C14A" w14:textId="77777777" w:rsidR="00786325" w:rsidRPr="00CF7ABF" w:rsidRDefault="00786325">
      <w:pPr>
        <w:jc w:val="center"/>
        <w:rPr>
          <w:rFonts w:asciiTheme="minorHAnsi" w:hAnsiTheme="minorHAnsi" w:cstheme="minorHAnsi"/>
          <w:b/>
        </w:rPr>
      </w:pPr>
    </w:p>
    <w:p w14:paraId="56A6BB94" w14:textId="56871663" w:rsidR="00786325" w:rsidRPr="00CF7ABF" w:rsidRDefault="00786325">
      <w:pPr>
        <w:jc w:val="center"/>
        <w:rPr>
          <w:rFonts w:asciiTheme="minorHAnsi" w:hAnsiTheme="minorHAnsi" w:cstheme="minorHAnsi"/>
          <w:b/>
        </w:rPr>
        <w:sectPr w:rsidR="00786325" w:rsidRPr="00CF7ABF" w:rsidSect="007813E6">
          <w:footnotePr>
            <w:pos w:val="beneathText"/>
          </w:footnotePr>
          <w:pgSz w:w="12240" w:h="15840"/>
          <w:pgMar w:top="2410" w:right="1418" w:bottom="1418" w:left="1418" w:header="709" w:footer="709" w:gutter="0"/>
          <w:cols w:space="720"/>
          <w:rtlGutter/>
          <w:docGrid w:linePitch="360"/>
        </w:sectPr>
      </w:pPr>
    </w:p>
    <w:p w14:paraId="5576F10F" w14:textId="47CA1F5A" w:rsidR="002D58A3" w:rsidRPr="00CF7ABF" w:rsidRDefault="00A41888" w:rsidP="004077FF">
      <w:pPr>
        <w:jc w:val="center"/>
        <w:rPr>
          <w:rFonts w:asciiTheme="minorHAnsi" w:hAnsiTheme="minorHAnsi" w:cstheme="minorHAnsi"/>
          <w:b/>
          <w:color w:val="0000FF"/>
          <w:szCs w:val="22"/>
          <w:lang w:val="pt-BR"/>
        </w:rPr>
      </w:pPr>
      <w:r>
        <w:rPr>
          <w:rFonts w:asciiTheme="minorHAnsi" w:hAnsiTheme="minorHAnsi" w:cstheme="minorHAnsi"/>
          <w:b/>
          <w:color w:val="0000FF"/>
          <w:szCs w:val="22"/>
          <w:lang w:val="pt-BR"/>
        </w:rPr>
        <w:t xml:space="preserve">ANEXO </w:t>
      </w:r>
      <w:r w:rsidR="002D58A3" w:rsidRPr="00CF7ABF">
        <w:rPr>
          <w:rFonts w:asciiTheme="minorHAnsi" w:hAnsiTheme="minorHAnsi" w:cstheme="minorHAnsi"/>
          <w:b/>
          <w:color w:val="0000FF"/>
          <w:szCs w:val="22"/>
          <w:lang w:val="pt-BR"/>
        </w:rPr>
        <w:t xml:space="preserve"> </w:t>
      </w:r>
      <w:r w:rsidR="003D4561" w:rsidRPr="00CF7ABF">
        <w:rPr>
          <w:rFonts w:asciiTheme="minorHAnsi" w:hAnsiTheme="minorHAnsi" w:cstheme="minorHAnsi"/>
          <w:b/>
          <w:color w:val="0000FF"/>
          <w:szCs w:val="22"/>
          <w:lang w:val="pt-BR"/>
        </w:rPr>
        <w:t>0</w:t>
      </w:r>
      <w:r w:rsidR="00E63807" w:rsidRPr="00CF7ABF">
        <w:rPr>
          <w:rFonts w:asciiTheme="minorHAnsi" w:hAnsiTheme="minorHAnsi" w:cstheme="minorHAnsi"/>
          <w:b/>
          <w:color w:val="0000FF"/>
          <w:szCs w:val="22"/>
          <w:lang w:val="pt-BR"/>
        </w:rPr>
        <w:t>6</w:t>
      </w:r>
      <w:r w:rsidR="002D58A3" w:rsidRPr="00CF7ABF">
        <w:rPr>
          <w:rFonts w:asciiTheme="minorHAnsi" w:hAnsiTheme="minorHAnsi" w:cstheme="minorHAnsi"/>
          <w:b/>
          <w:color w:val="0000FF"/>
          <w:szCs w:val="22"/>
          <w:lang w:val="pt-BR"/>
        </w:rPr>
        <w:t xml:space="preserve"> (</w:t>
      </w:r>
      <w:r w:rsidR="00E63807" w:rsidRPr="00CF7ABF">
        <w:rPr>
          <w:rFonts w:asciiTheme="minorHAnsi" w:hAnsiTheme="minorHAnsi" w:cstheme="minorHAnsi"/>
          <w:b/>
          <w:color w:val="0000FF"/>
          <w:szCs w:val="22"/>
          <w:lang w:val="pt-BR"/>
        </w:rPr>
        <w:t>SEIS</w:t>
      </w:r>
      <w:r w:rsidR="002D58A3" w:rsidRPr="00CF7ABF">
        <w:rPr>
          <w:rFonts w:asciiTheme="minorHAnsi" w:hAnsiTheme="minorHAnsi" w:cstheme="minorHAnsi"/>
          <w:b/>
          <w:color w:val="0000FF"/>
          <w:szCs w:val="22"/>
          <w:lang w:val="pt-BR"/>
        </w:rPr>
        <w:t>)</w:t>
      </w:r>
    </w:p>
    <w:p w14:paraId="4F0AB38D" w14:textId="77777777" w:rsidR="002D58A3" w:rsidRPr="00CF7ABF" w:rsidRDefault="002D58A3" w:rsidP="0043316C">
      <w:pPr>
        <w:rPr>
          <w:rFonts w:asciiTheme="minorHAnsi" w:hAnsiTheme="minorHAnsi" w:cstheme="minorHAnsi"/>
        </w:rPr>
      </w:pPr>
    </w:p>
    <w:p w14:paraId="6896FFA9" w14:textId="2A52D1BC" w:rsidR="002D58A3" w:rsidRPr="00CF7ABF" w:rsidRDefault="002D58A3">
      <w:pPr>
        <w:jc w:val="center"/>
        <w:rPr>
          <w:rFonts w:asciiTheme="minorHAnsi" w:hAnsiTheme="minorHAnsi" w:cstheme="minorHAnsi"/>
          <w:b/>
          <w:sz w:val="20"/>
        </w:rPr>
      </w:pPr>
      <w:r w:rsidRPr="00CF7ABF">
        <w:rPr>
          <w:rFonts w:asciiTheme="minorHAnsi" w:hAnsiTheme="minorHAnsi" w:cstheme="minorHAnsi"/>
          <w:b/>
          <w:sz w:val="20"/>
        </w:rPr>
        <w:t xml:space="preserve">FORMATO DE CARTA RELATIVA AL </w:t>
      </w:r>
      <w:r w:rsidR="004077FF" w:rsidRPr="00CF7ABF">
        <w:rPr>
          <w:rFonts w:asciiTheme="minorHAnsi" w:hAnsiTheme="minorHAnsi" w:cstheme="minorHAnsi"/>
          <w:b/>
          <w:sz w:val="20"/>
        </w:rPr>
        <w:t>NUMERAL 1</w:t>
      </w:r>
      <w:r w:rsidR="00667382" w:rsidRPr="00CF7ABF">
        <w:rPr>
          <w:rFonts w:asciiTheme="minorHAnsi" w:hAnsiTheme="minorHAnsi" w:cstheme="minorHAnsi"/>
          <w:b/>
          <w:sz w:val="20"/>
        </w:rPr>
        <w:t>3</w:t>
      </w:r>
      <w:r w:rsidR="004077FF" w:rsidRPr="00CF7ABF">
        <w:rPr>
          <w:rFonts w:asciiTheme="minorHAnsi" w:hAnsiTheme="minorHAnsi" w:cstheme="minorHAnsi"/>
          <w:b/>
          <w:sz w:val="20"/>
        </w:rPr>
        <w:t>, INCISOS</w:t>
      </w:r>
      <w:r w:rsidR="003C2F2A" w:rsidRPr="00CF7ABF">
        <w:rPr>
          <w:rFonts w:asciiTheme="minorHAnsi" w:hAnsiTheme="minorHAnsi" w:cstheme="minorHAnsi"/>
          <w:b/>
          <w:sz w:val="20"/>
        </w:rPr>
        <w:t xml:space="preserve"> </w:t>
      </w:r>
      <w:r w:rsidRPr="00CF7ABF">
        <w:rPr>
          <w:rFonts w:asciiTheme="minorHAnsi" w:hAnsiTheme="minorHAnsi" w:cstheme="minorHAnsi"/>
          <w:b/>
          <w:sz w:val="20"/>
        </w:rPr>
        <w:t xml:space="preserve">  E), F)</w:t>
      </w:r>
      <w:r w:rsidR="00776C34" w:rsidRPr="00CF7ABF">
        <w:rPr>
          <w:rFonts w:asciiTheme="minorHAnsi" w:hAnsiTheme="minorHAnsi" w:cstheme="minorHAnsi"/>
          <w:b/>
          <w:sz w:val="20"/>
        </w:rPr>
        <w:t>,</w:t>
      </w:r>
      <w:r w:rsidRPr="00CF7ABF">
        <w:rPr>
          <w:rFonts w:asciiTheme="minorHAnsi" w:hAnsiTheme="minorHAnsi" w:cstheme="minorHAnsi"/>
          <w:b/>
          <w:sz w:val="20"/>
        </w:rPr>
        <w:t xml:space="preserve"> G</w:t>
      </w:r>
      <w:r w:rsidR="007813E6" w:rsidRPr="00CF7ABF">
        <w:rPr>
          <w:rFonts w:asciiTheme="minorHAnsi" w:hAnsiTheme="minorHAnsi" w:cstheme="minorHAnsi"/>
          <w:b/>
          <w:sz w:val="20"/>
        </w:rPr>
        <w:t>), H</w:t>
      </w:r>
      <w:r w:rsidRPr="00CF7ABF">
        <w:rPr>
          <w:rFonts w:asciiTheme="minorHAnsi" w:hAnsiTheme="minorHAnsi" w:cstheme="minorHAnsi"/>
          <w:b/>
          <w:sz w:val="20"/>
        </w:rPr>
        <w:t>)</w:t>
      </w:r>
      <w:r w:rsidR="005C1B3B" w:rsidRPr="00CF7ABF">
        <w:rPr>
          <w:rFonts w:asciiTheme="minorHAnsi" w:hAnsiTheme="minorHAnsi" w:cstheme="minorHAnsi"/>
          <w:b/>
          <w:sz w:val="20"/>
        </w:rPr>
        <w:t xml:space="preserve">, I), J), </w:t>
      </w:r>
      <w:r w:rsidR="003C2F2A" w:rsidRPr="00CF7ABF">
        <w:rPr>
          <w:rFonts w:asciiTheme="minorHAnsi" w:hAnsiTheme="minorHAnsi" w:cstheme="minorHAnsi"/>
          <w:b/>
          <w:sz w:val="20"/>
        </w:rPr>
        <w:t>K), L)</w:t>
      </w:r>
    </w:p>
    <w:p w14:paraId="03DAF5A0" w14:textId="77777777" w:rsidR="002D58A3" w:rsidRPr="00CF7ABF" w:rsidRDefault="002D58A3">
      <w:pPr>
        <w:jc w:val="center"/>
        <w:rPr>
          <w:rFonts w:asciiTheme="minorHAnsi" w:hAnsiTheme="minorHAnsi" w:cstheme="minorHAnsi"/>
          <w:b/>
          <w:sz w:val="20"/>
        </w:rPr>
      </w:pPr>
    </w:p>
    <w:p w14:paraId="020DBEF0" w14:textId="77777777" w:rsidR="002D58A3" w:rsidRPr="00CF7ABF" w:rsidRDefault="002D58A3" w:rsidP="00F15D65">
      <w:pPr>
        <w:jc w:val="both"/>
        <w:rPr>
          <w:rFonts w:asciiTheme="minorHAnsi" w:hAnsiTheme="minorHAnsi" w:cstheme="minorHAnsi"/>
          <w:b/>
          <w:sz w:val="20"/>
        </w:rPr>
      </w:pPr>
      <w:r w:rsidRPr="00CF7ABF">
        <w:rPr>
          <w:rFonts w:asciiTheme="minorHAnsi" w:hAnsiTheme="minorHAnsi" w:cstheme="minorHAnsi"/>
          <w:b/>
          <w:sz w:val="20"/>
        </w:rPr>
        <w:t>SERVICIOS DE SALUD DE ZACATECAS</w:t>
      </w:r>
    </w:p>
    <w:p w14:paraId="6462BF6C" w14:textId="77777777" w:rsidR="002D58A3" w:rsidRPr="00CF7ABF" w:rsidRDefault="002D58A3" w:rsidP="00F15D65">
      <w:pPr>
        <w:jc w:val="both"/>
        <w:rPr>
          <w:rFonts w:asciiTheme="minorHAnsi" w:hAnsiTheme="minorHAnsi" w:cstheme="minorHAnsi"/>
          <w:b/>
          <w:sz w:val="20"/>
        </w:rPr>
      </w:pPr>
      <w:r w:rsidRPr="00CF7ABF">
        <w:rPr>
          <w:rFonts w:asciiTheme="minorHAnsi" w:hAnsiTheme="minorHAnsi" w:cstheme="minorHAnsi"/>
          <w:b/>
          <w:sz w:val="20"/>
        </w:rPr>
        <w:t>DIRECCION ADMINISTRATIVA</w:t>
      </w:r>
    </w:p>
    <w:p w14:paraId="3B5681F5" w14:textId="77777777" w:rsidR="002D58A3" w:rsidRPr="00CF7ABF" w:rsidRDefault="002D58A3" w:rsidP="00F15D65">
      <w:pPr>
        <w:jc w:val="both"/>
        <w:rPr>
          <w:rFonts w:asciiTheme="minorHAnsi" w:hAnsiTheme="minorHAnsi" w:cstheme="minorHAnsi"/>
          <w:b/>
          <w:sz w:val="20"/>
        </w:rPr>
      </w:pPr>
      <w:r w:rsidRPr="00CF7ABF">
        <w:rPr>
          <w:rFonts w:asciiTheme="minorHAnsi" w:hAnsiTheme="minorHAnsi" w:cstheme="minorHAnsi"/>
          <w:b/>
          <w:sz w:val="20"/>
        </w:rPr>
        <w:t>SUBDIRECCION DE RECURSOS MATERIALES Y SERVICIOS GENERALES</w:t>
      </w:r>
    </w:p>
    <w:p w14:paraId="00C457D1" w14:textId="77777777" w:rsidR="002D58A3" w:rsidRPr="00CF7ABF" w:rsidRDefault="002D58A3" w:rsidP="00F15D65">
      <w:pPr>
        <w:pStyle w:val="Textoindependiente21"/>
        <w:spacing w:after="0" w:line="240" w:lineRule="auto"/>
        <w:rPr>
          <w:rFonts w:asciiTheme="minorHAnsi" w:hAnsiTheme="minorHAnsi" w:cstheme="minorHAnsi"/>
          <w:b/>
          <w:sz w:val="20"/>
        </w:rPr>
      </w:pPr>
      <w:r w:rsidRPr="00CF7ABF">
        <w:rPr>
          <w:rFonts w:asciiTheme="minorHAnsi" w:hAnsiTheme="minorHAnsi" w:cstheme="minorHAnsi"/>
          <w:b/>
          <w:sz w:val="20"/>
        </w:rPr>
        <w:t>P r e s e n t e .</w:t>
      </w:r>
    </w:p>
    <w:p w14:paraId="0769AF2B" w14:textId="77777777" w:rsidR="002D58A3" w:rsidRPr="00CF7ABF" w:rsidRDefault="002D58A3">
      <w:pPr>
        <w:jc w:val="both"/>
        <w:rPr>
          <w:rFonts w:asciiTheme="minorHAnsi" w:hAnsiTheme="minorHAnsi" w:cstheme="minorHAnsi"/>
          <w:b/>
          <w:bCs/>
          <w:sz w:val="20"/>
        </w:rPr>
      </w:pPr>
    </w:p>
    <w:p w14:paraId="2F3810B5" w14:textId="3C08B07A" w:rsidR="002D58A3" w:rsidRPr="00CF7ABF" w:rsidRDefault="002D58A3">
      <w:pPr>
        <w:jc w:val="both"/>
        <w:rPr>
          <w:rFonts w:asciiTheme="minorHAnsi" w:hAnsiTheme="minorHAnsi" w:cstheme="minorHAnsi"/>
          <w:sz w:val="18"/>
        </w:rPr>
      </w:pPr>
      <w:r w:rsidRPr="00CF7ABF">
        <w:rPr>
          <w:rFonts w:asciiTheme="minorHAnsi" w:hAnsiTheme="minorHAnsi" w:cstheme="minorHAnsi"/>
          <w:b/>
          <w:bCs/>
          <w:sz w:val="18"/>
        </w:rPr>
        <w:t>(__________</w:t>
      </w:r>
      <w:r w:rsidRPr="00CF7ABF">
        <w:rPr>
          <w:rFonts w:asciiTheme="minorHAnsi" w:hAnsiTheme="minorHAnsi" w:cstheme="minorHAnsi"/>
          <w:b/>
          <w:bCs/>
          <w:sz w:val="18"/>
          <w:u w:val="single"/>
        </w:rPr>
        <w:t>NOMBRE</w:t>
      </w:r>
      <w:r w:rsidRPr="00CF7ABF">
        <w:rPr>
          <w:rFonts w:asciiTheme="minorHAnsi" w:hAnsiTheme="minorHAnsi" w:cstheme="minorHAnsi"/>
          <w:b/>
          <w:bCs/>
          <w:sz w:val="18"/>
        </w:rPr>
        <w:t>________)</w:t>
      </w:r>
      <w:r w:rsidRPr="00CF7ABF">
        <w:rPr>
          <w:rFonts w:asciiTheme="minorHAnsi" w:hAnsiTheme="minorHAnsi" w:cstheme="minorHAnsi"/>
          <w:sz w:val="18"/>
        </w:rPr>
        <w:t xml:space="preserve"> EN MI CARÁCTER DE REPRESENTANTE LEGAL DE LA </w:t>
      </w:r>
      <w:r w:rsidRPr="00CF7ABF">
        <w:rPr>
          <w:rFonts w:asciiTheme="minorHAnsi" w:hAnsiTheme="minorHAnsi" w:cstheme="minorHAnsi"/>
          <w:b/>
          <w:bCs/>
          <w:sz w:val="18"/>
        </w:rPr>
        <w:t>(__________</w:t>
      </w:r>
      <w:r w:rsidRPr="00CF7ABF">
        <w:rPr>
          <w:rFonts w:asciiTheme="minorHAnsi" w:hAnsiTheme="minorHAnsi" w:cstheme="minorHAnsi"/>
          <w:b/>
          <w:bCs/>
          <w:sz w:val="18"/>
          <w:u w:val="single"/>
        </w:rPr>
        <w:t>NOMBRE O RAZÓN SOCIAL DE LA EMPRESA</w:t>
      </w:r>
      <w:r w:rsidRPr="00CF7ABF">
        <w:rPr>
          <w:rFonts w:asciiTheme="minorHAnsi" w:hAnsiTheme="minorHAnsi" w:cstheme="minorHAnsi"/>
          <w:b/>
          <w:bCs/>
          <w:sz w:val="18"/>
        </w:rPr>
        <w:t>________)</w:t>
      </w:r>
      <w:r w:rsidRPr="00CF7ABF">
        <w:rPr>
          <w:rFonts w:asciiTheme="minorHAnsi" w:hAnsiTheme="minorHAnsi" w:cstheme="minorHAnsi"/>
          <w:sz w:val="18"/>
        </w:rPr>
        <w:t xml:space="preserve">, Y EN TÉRMINOS DEL NUMERAL </w:t>
      </w:r>
      <w:r w:rsidR="00EA0960" w:rsidRPr="00CF7ABF">
        <w:rPr>
          <w:rFonts w:asciiTheme="minorHAnsi" w:hAnsiTheme="minorHAnsi" w:cstheme="minorHAnsi"/>
          <w:sz w:val="18"/>
        </w:rPr>
        <w:t xml:space="preserve">13 </w:t>
      </w:r>
      <w:r w:rsidRPr="00CF7ABF">
        <w:rPr>
          <w:rFonts w:asciiTheme="minorHAnsi" w:hAnsiTheme="minorHAnsi" w:cstheme="minorHAnsi"/>
          <w:sz w:val="18"/>
        </w:rPr>
        <w:t xml:space="preserve"> “PROPUESTA TÉCNICA”, INCISOS E), F), G), </w:t>
      </w:r>
      <w:r w:rsidR="001E0764" w:rsidRPr="00CF7ABF">
        <w:rPr>
          <w:rFonts w:asciiTheme="minorHAnsi" w:hAnsiTheme="minorHAnsi" w:cstheme="minorHAnsi"/>
          <w:sz w:val="18"/>
        </w:rPr>
        <w:t xml:space="preserve">H), </w:t>
      </w:r>
      <w:r w:rsidR="0031299D" w:rsidRPr="00CF7ABF">
        <w:rPr>
          <w:rFonts w:asciiTheme="minorHAnsi" w:hAnsiTheme="minorHAnsi" w:cstheme="minorHAnsi"/>
          <w:sz w:val="18"/>
        </w:rPr>
        <w:t xml:space="preserve">I), J), </w:t>
      </w:r>
      <w:r w:rsidR="003C2F2A" w:rsidRPr="00CF7ABF">
        <w:rPr>
          <w:rFonts w:asciiTheme="minorHAnsi" w:hAnsiTheme="minorHAnsi" w:cstheme="minorHAnsi"/>
          <w:sz w:val="18"/>
        </w:rPr>
        <w:t>K</w:t>
      </w:r>
      <w:r w:rsidR="00BA7EA5" w:rsidRPr="00CF7ABF">
        <w:rPr>
          <w:rFonts w:asciiTheme="minorHAnsi" w:hAnsiTheme="minorHAnsi" w:cstheme="minorHAnsi"/>
          <w:sz w:val="18"/>
        </w:rPr>
        <w:t xml:space="preserve">), </w:t>
      </w:r>
      <w:r w:rsidR="003C2F2A" w:rsidRPr="00CF7ABF">
        <w:rPr>
          <w:rFonts w:asciiTheme="minorHAnsi" w:hAnsiTheme="minorHAnsi" w:cstheme="minorHAnsi"/>
          <w:sz w:val="18"/>
        </w:rPr>
        <w:t xml:space="preserve">L), </w:t>
      </w:r>
      <w:r w:rsidRPr="00CF7ABF">
        <w:rPr>
          <w:rFonts w:asciiTheme="minorHAnsi" w:hAnsiTheme="minorHAnsi" w:cstheme="minorHAnsi"/>
          <w:sz w:val="18"/>
        </w:rPr>
        <w:t xml:space="preserve">DE LA CONVOCATORIA DE LA </w:t>
      </w:r>
      <w:r w:rsidR="00696404" w:rsidRPr="00CF7ABF">
        <w:rPr>
          <w:rFonts w:asciiTheme="minorHAnsi" w:hAnsiTheme="minorHAnsi" w:cstheme="minorHAnsi"/>
          <w:sz w:val="18"/>
        </w:rPr>
        <w:t xml:space="preserve">LICITACIÓN PÚBLICA CON RECURSO ESTATAL </w:t>
      </w:r>
      <w:r w:rsidR="0036482C" w:rsidRPr="00CF7ABF">
        <w:rPr>
          <w:rFonts w:asciiTheme="minorHAnsi" w:hAnsiTheme="minorHAnsi" w:cstheme="minorHAnsi"/>
          <w:sz w:val="18"/>
        </w:rPr>
        <w:t xml:space="preserve">DE CARÁCTER </w:t>
      </w:r>
      <w:r w:rsidRPr="00CF7ABF">
        <w:rPr>
          <w:rFonts w:asciiTheme="minorHAnsi" w:hAnsiTheme="minorHAnsi" w:cstheme="minorHAnsi"/>
          <w:sz w:val="18"/>
        </w:rPr>
        <w:t>NACIONAL N</w:t>
      </w:r>
      <w:r w:rsidR="006E03D9" w:rsidRPr="00CF7ABF">
        <w:rPr>
          <w:rFonts w:asciiTheme="minorHAnsi" w:hAnsiTheme="minorHAnsi" w:cstheme="minorHAnsi"/>
          <w:sz w:val="18"/>
        </w:rPr>
        <w:t>o</w:t>
      </w:r>
      <w:r w:rsidRPr="00CF7ABF">
        <w:rPr>
          <w:rFonts w:asciiTheme="minorHAnsi" w:hAnsiTheme="minorHAnsi" w:cstheme="minorHAnsi"/>
          <w:sz w:val="18"/>
        </w:rPr>
        <w:t>.______________________________, MANIFIESTO LO SIGUIENTE:</w:t>
      </w:r>
    </w:p>
    <w:p w14:paraId="14E5C9BF" w14:textId="77777777" w:rsidR="002D58A3" w:rsidRPr="00CF7ABF" w:rsidRDefault="002D58A3">
      <w:pPr>
        <w:jc w:val="both"/>
        <w:rPr>
          <w:rFonts w:asciiTheme="minorHAnsi" w:hAnsiTheme="minorHAnsi" w:cstheme="minorHAnsi"/>
          <w:sz w:val="20"/>
        </w:rPr>
      </w:pPr>
    </w:p>
    <w:p w14:paraId="4E795DA2" w14:textId="77777777" w:rsidR="002D58A3" w:rsidRPr="00CF7ABF" w:rsidRDefault="002D58A3" w:rsidP="00BD3BB0">
      <w:pPr>
        <w:numPr>
          <w:ilvl w:val="0"/>
          <w:numId w:val="55"/>
        </w:numPr>
        <w:jc w:val="both"/>
        <w:rPr>
          <w:rFonts w:asciiTheme="minorHAnsi" w:hAnsiTheme="minorHAnsi" w:cstheme="minorHAnsi"/>
          <w:b/>
          <w:bCs/>
          <w:sz w:val="18"/>
          <w:szCs w:val="18"/>
        </w:rPr>
      </w:pPr>
      <w:r w:rsidRPr="00CF7ABF">
        <w:rPr>
          <w:rFonts w:asciiTheme="minorHAnsi" w:hAnsiTheme="minorHAnsi" w:cstheme="minorHAnsi"/>
          <w:sz w:val="18"/>
          <w:szCs w:val="18"/>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CF7ABF">
        <w:rPr>
          <w:rFonts w:asciiTheme="minorHAnsi" w:hAnsiTheme="minorHAnsi" w:cstheme="minorHAnsi"/>
          <w:sz w:val="18"/>
          <w:szCs w:val="18"/>
        </w:rPr>
        <w:t>propuestas</w:t>
      </w:r>
      <w:r w:rsidRPr="00CF7ABF">
        <w:rPr>
          <w:rFonts w:asciiTheme="minorHAnsi" w:hAnsiTheme="minorHAnsi" w:cstheme="minorHAnsi"/>
          <w:sz w:val="18"/>
          <w:szCs w:val="18"/>
        </w:rPr>
        <w:t>, el resultado del procedimiento, u otros aspectos que le otorguen condiciones más ventajosas con relación a los demás participantes</w:t>
      </w:r>
      <w:r w:rsidRPr="00CF7ABF">
        <w:rPr>
          <w:rFonts w:asciiTheme="minorHAnsi" w:hAnsiTheme="minorHAnsi" w:cstheme="minorHAnsi"/>
          <w:b/>
          <w:bCs/>
          <w:sz w:val="18"/>
          <w:szCs w:val="18"/>
        </w:rPr>
        <w:t xml:space="preserve">. </w:t>
      </w:r>
    </w:p>
    <w:p w14:paraId="2109E100" w14:textId="77777777" w:rsidR="002D58A3" w:rsidRPr="00CF7ABF" w:rsidRDefault="002D58A3" w:rsidP="0031299D">
      <w:pPr>
        <w:jc w:val="both"/>
        <w:rPr>
          <w:rFonts w:asciiTheme="minorHAnsi" w:hAnsiTheme="minorHAnsi" w:cstheme="minorHAnsi"/>
          <w:sz w:val="18"/>
          <w:szCs w:val="18"/>
        </w:rPr>
      </w:pPr>
    </w:p>
    <w:p w14:paraId="13098BFA" w14:textId="77777777" w:rsidR="002D58A3" w:rsidRPr="00CF7ABF" w:rsidRDefault="002D58A3" w:rsidP="00BD3BB0">
      <w:pPr>
        <w:numPr>
          <w:ilvl w:val="0"/>
          <w:numId w:val="55"/>
        </w:numPr>
        <w:jc w:val="both"/>
        <w:rPr>
          <w:rFonts w:asciiTheme="minorHAnsi" w:hAnsiTheme="minorHAnsi" w:cstheme="minorHAnsi"/>
          <w:sz w:val="18"/>
          <w:szCs w:val="18"/>
        </w:rPr>
      </w:pPr>
      <w:r w:rsidRPr="00CF7ABF">
        <w:rPr>
          <w:rFonts w:asciiTheme="minorHAnsi" w:hAnsiTheme="minorHAnsi" w:cstheme="minorHAnsi"/>
          <w:sz w:val="18"/>
          <w:szCs w:val="18"/>
        </w:rPr>
        <w:t>Que</w:t>
      </w:r>
      <w:r w:rsidR="001E0764" w:rsidRPr="00CF7ABF">
        <w:rPr>
          <w:rFonts w:asciiTheme="minorHAnsi" w:hAnsiTheme="minorHAnsi" w:cstheme="minorHAnsi"/>
          <w:sz w:val="18"/>
          <w:szCs w:val="18"/>
        </w:rPr>
        <w:t>,</w:t>
      </w:r>
      <w:r w:rsidRPr="00CF7ABF">
        <w:rPr>
          <w:rFonts w:asciiTheme="minorHAnsi" w:hAnsiTheme="minorHAnsi" w:cstheme="minorHAnsi"/>
          <w:sz w:val="18"/>
          <w:szCs w:val="18"/>
        </w:rPr>
        <w:t xml:space="preserve"> mi representada se obliga a responder por los daños y/o perjuicios que pudiera causar a los Servicios de Salud de Zacatecas y/o a terceros y a liberar a los Servicios de Salud de </w:t>
      </w:r>
      <w:r w:rsidR="007813E6" w:rsidRPr="00CF7ABF">
        <w:rPr>
          <w:rFonts w:asciiTheme="minorHAnsi" w:hAnsiTheme="minorHAnsi" w:cstheme="minorHAnsi"/>
          <w:sz w:val="18"/>
          <w:szCs w:val="18"/>
        </w:rPr>
        <w:t>Zacatecas de</w:t>
      </w:r>
      <w:r w:rsidRPr="00CF7ABF">
        <w:rPr>
          <w:rFonts w:asciiTheme="minorHAnsi" w:hAnsiTheme="minorHAnsi" w:cstheme="minorHAnsi"/>
          <w:sz w:val="18"/>
          <w:szCs w:val="18"/>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704BBA87" w14:textId="77777777" w:rsidR="002D58A3" w:rsidRPr="00CF7ABF" w:rsidRDefault="002D58A3" w:rsidP="0031299D">
      <w:pPr>
        <w:jc w:val="both"/>
        <w:rPr>
          <w:rFonts w:asciiTheme="minorHAnsi" w:hAnsiTheme="minorHAnsi" w:cstheme="minorHAnsi"/>
          <w:sz w:val="18"/>
          <w:szCs w:val="18"/>
        </w:rPr>
      </w:pPr>
    </w:p>
    <w:p w14:paraId="243FBC8A" w14:textId="3BB2E296" w:rsidR="002D58A3" w:rsidRPr="00CF7ABF" w:rsidRDefault="00BA7EA5" w:rsidP="00BD3BB0">
      <w:pPr>
        <w:pStyle w:val="Sangra3detindependiente1"/>
        <w:numPr>
          <w:ilvl w:val="0"/>
          <w:numId w:val="55"/>
        </w:numPr>
        <w:tabs>
          <w:tab w:val="left" w:pos="426"/>
        </w:tabs>
        <w:rPr>
          <w:rFonts w:asciiTheme="minorHAnsi" w:hAnsiTheme="minorHAnsi" w:cstheme="minorHAnsi"/>
          <w:sz w:val="18"/>
          <w:szCs w:val="18"/>
        </w:rPr>
      </w:pPr>
      <w:r w:rsidRPr="00CF7ABF">
        <w:rPr>
          <w:rFonts w:asciiTheme="minorHAnsi" w:hAnsiTheme="minorHAnsi" w:cstheme="minorHAnsi"/>
          <w:sz w:val="18"/>
          <w:szCs w:val="18"/>
        </w:rPr>
        <w:t xml:space="preserve">     </w:t>
      </w:r>
      <w:r w:rsidR="002D58A3" w:rsidRPr="00CF7ABF">
        <w:rPr>
          <w:rFonts w:asciiTheme="minorHAnsi" w:hAnsiTheme="minorHAnsi" w:cstheme="minorHAnsi"/>
          <w:sz w:val="18"/>
          <w:szCs w:val="18"/>
        </w:rPr>
        <w:t>Que</w:t>
      </w:r>
      <w:r w:rsidR="001E0764" w:rsidRPr="00CF7ABF">
        <w:rPr>
          <w:rFonts w:asciiTheme="minorHAnsi" w:hAnsiTheme="minorHAnsi" w:cstheme="minorHAnsi"/>
          <w:sz w:val="18"/>
          <w:szCs w:val="18"/>
        </w:rPr>
        <w:t>,</w:t>
      </w:r>
      <w:r w:rsidR="002D58A3" w:rsidRPr="00CF7ABF">
        <w:rPr>
          <w:rFonts w:asciiTheme="minorHAnsi" w:hAnsiTheme="minorHAnsi" w:cstheme="minorHAnsi"/>
          <w:sz w:val="18"/>
          <w:szCs w:val="18"/>
        </w:rPr>
        <w:t xml:space="preserve"> a nombre de mi </w:t>
      </w:r>
      <w:r w:rsidR="001E0764" w:rsidRPr="00CF7ABF">
        <w:rPr>
          <w:rFonts w:asciiTheme="minorHAnsi" w:hAnsiTheme="minorHAnsi" w:cstheme="minorHAnsi"/>
          <w:sz w:val="18"/>
          <w:szCs w:val="18"/>
        </w:rPr>
        <w:t>representado manifiesto</w:t>
      </w:r>
      <w:r w:rsidR="002D58A3" w:rsidRPr="00CF7ABF">
        <w:rPr>
          <w:rFonts w:asciiTheme="minorHAnsi" w:hAnsiTheme="minorHAnsi" w:cstheme="minorHAnsi"/>
          <w:sz w:val="18"/>
          <w:szCs w:val="18"/>
        </w:rPr>
        <w:t xml:space="preserve"> conocer el contenido </w:t>
      </w:r>
      <w:r w:rsidR="00A866E6" w:rsidRPr="00CF7ABF">
        <w:rPr>
          <w:rFonts w:asciiTheme="minorHAnsi" w:hAnsiTheme="minorHAnsi" w:cstheme="minorHAnsi"/>
          <w:sz w:val="18"/>
          <w:szCs w:val="18"/>
        </w:rPr>
        <w:t>de la Ley de Adquisiciones, Arrendamientos y Servicios del Estado de Zacatecas y sus Municipios</w:t>
      </w:r>
      <w:r w:rsidR="00C66D6F" w:rsidRPr="00CF7ABF">
        <w:rPr>
          <w:rFonts w:asciiTheme="minorHAnsi" w:hAnsiTheme="minorHAnsi" w:cstheme="minorHAnsi"/>
          <w:sz w:val="18"/>
          <w:szCs w:val="18"/>
        </w:rPr>
        <w:t>, así como su Reglamento.</w:t>
      </w:r>
    </w:p>
    <w:p w14:paraId="3C30B866" w14:textId="77777777" w:rsidR="002D58A3" w:rsidRPr="00CF7ABF" w:rsidRDefault="002D58A3" w:rsidP="0031299D">
      <w:pPr>
        <w:pStyle w:val="Listavistosa-nfasis11"/>
        <w:rPr>
          <w:rFonts w:asciiTheme="minorHAnsi" w:hAnsiTheme="minorHAnsi" w:cstheme="minorHAnsi"/>
          <w:sz w:val="18"/>
          <w:szCs w:val="18"/>
        </w:rPr>
      </w:pPr>
    </w:p>
    <w:p w14:paraId="341EF8B9" w14:textId="66856EE5" w:rsidR="002D58A3" w:rsidRPr="00CF7ABF" w:rsidRDefault="002D58A3" w:rsidP="00BD3BB0">
      <w:pPr>
        <w:pStyle w:val="Sangra3detindependiente1"/>
        <w:numPr>
          <w:ilvl w:val="0"/>
          <w:numId w:val="55"/>
        </w:numPr>
        <w:tabs>
          <w:tab w:val="left" w:pos="426"/>
        </w:tabs>
        <w:rPr>
          <w:rFonts w:asciiTheme="minorHAnsi" w:hAnsiTheme="minorHAnsi" w:cstheme="minorHAnsi"/>
          <w:sz w:val="18"/>
          <w:szCs w:val="18"/>
        </w:rPr>
      </w:pPr>
      <w:r w:rsidRPr="00CF7ABF">
        <w:rPr>
          <w:rFonts w:asciiTheme="minorHAnsi" w:hAnsiTheme="minorHAnsi" w:cstheme="minorHAnsi"/>
          <w:sz w:val="18"/>
          <w:szCs w:val="18"/>
          <w:lang w:val="es-ES"/>
        </w:rPr>
        <w:t xml:space="preserve">Que a nombre de mi </w:t>
      </w:r>
      <w:r w:rsidR="001E0764" w:rsidRPr="00CF7ABF">
        <w:rPr>
          <w:rFonts w:asciiTheme="minorHAnsi" w:hAnsiTheme="minorHAnsi" w:cstheme="minorHAnsi"/>
          <w:sz w:val="18"/>
          <w:szCs w:val="18"/>
          <w:lang w:val="es-ES"/>
        </w:rPr>
        <w:t>representado manifiesto</w:t>
      </w:r>
      <w:r w:rsidRPr="00CF7ABF">
        <w:rPr>
          <w:rFonts w:asciiTheme="minorHAnsi" w:hAnsiTheme="minorHAnsi" w:cstheme="minorHAnsi"/>
          <w:sz w:val="18"/>
          <w:szCs w:val="18"/>
          <w:lang w:val="es-ES"/>
        </w:rPr>
        <w:t xml:space="preserve"> conocer y aceptar el contenido de la Convocatoria de la </w:t>
      </w:r>
      <w:r w:rsidR="00696404" w:rsidRPr="00CF7ABF">
        <w:rPr>
          <w:rFonts w:asciiTheme="minorHAnsi" w:hAnsiTheme="minorHAnsi" w:cstheme="minorHAnsi"/>
          <w:sz w:val="18"/>
          <w:szCs w:val="18"/>
          <w:lang w:val="es-ES"/>
        </w:rPr>
        <w:t xml:space="preserve">Licitación Pública con Recurso Estatal </w:t>
      </w:r>
      <w:r w:rsidR="0036482C" w:rsidRPr="00CF7ABF">
        <w:rPr>
          <w:rFonts w:asciiTheme="minorHAnsi" w:hAnsiTheme="minorHAnsi" w:cstheme="minorHAnsi"/>
          <w:sz w:val="18"/>
          <w:szCs w:val="18"/>
          <w:lang w:val="es-ES"/>
        </w:rPr>
        <w:t xml:space="preserve">de carácter </w:t>
      </w:r>
      <w:r w:rsidR="005C266A" w:rsidRPr="00CF7ABF">
        <w:rPr>
          <w:rFonts w:asciiTheme="minorHAnsi" w:hAnsiTheme="minorHAnsi" w:cstheme="minorHAnsi"/>
          <w:sz w:val="18"/>
          <w:szCs w:val="18"/>
          <w:lang w:val="es-ES"/>
        </w:rPr>
        <w:t>N</w:t>
      </w:r>
      <w:r w:rsidRPr="00CF7ABF">
        <w:rPr>
          <w:rFonts w:asciiTheme="minorHAnsi" w:hAnsiTheme="minorHAnsi" w:cstheme="minorHAnsi"/>
          <w:sz w:val="18"/>
          <w:szCs w:val="18"/>
          <w:lang w:val="es-ES"/>
        </w:rPr>
        <w:t xml:space="preserve">acional, numero </w:t>
      </w:r>
      <w:r w:rsidR="00D072E9" w:rsidRPr="00CF7ABF">
        <w:rPr>
          <w:rFonts w:asciiTheme="minorHAnsi" w:hAnsiTheme="minorHAnsi" w:cstheme="minorHAnsi"/>
          <w:b/>
          <w:color w:val="0000FF"/>
          <w:sz w:val="18"/>
          <w:szCs w:val="18"/>
        </w:rPr>
        <w:t>EA-932057995-004-2026</w:t>
      </w:r>
      <w:r w:rsidRPr="00CF7ABF">
        <w:rPr>
          <w:rFonts w:asciiTheme="minorHAnsi" w:hAnsiTheme="minorHAnsi" w:cstheme="minorHAnsi"/>
          <w:b/>
          <w:sz w:val="18"/>
          <w:szCs w:val="18"/>
          <w:lang w:val="es-ES"/>
        </w:rPr>
        <w:t>,</w:t>
      </w:r>
      <w:r w:rsidRPr="00CF7ABF">
        <w:rPr>
          <w:rFonts w:asciiTheme="minorHAnsi" w:hAnsiTheme="minorHAnsi" w:cstheme="minorHAnsi"/>
          <w:sz w:val="18"/>
          <w:szCs w:val="18"/>
          <w:lang w:val="es-ES"/>
        </w:rPr>
        <w:t xml:space="preserve"> y los acuerdos derivados de la(s) junta(s) de aclaraciones.</w:t>
      </w:r>
    </w:p>
    <w:p w14:paraId="2338989E" w14:textId="77777777" w:rsidR="001E0764" w:rsidRPr="00CF7ABF" w:rsidRDefault="001E0764" w:rsidP="0031299D">
      <w:pPr>
        <w:pStyle w:val="Prrafodelista"/>
        <w:rPr>
          <w:rFonts w:asciiTheme="minorHAnsi" w:hAnsiTheme="minorHAnsi" w:cstheme="minorHAnsi"/>
          <w:sz w:val="18"/>
          <w:szCs w:val="18"/>
        </w:rPr>
      </w:pPr>
    </w:p>
    <w:p w14:paraId="4D439CD8" w14:textId="5CBB89F6" w:rsidR="001E0764" w:rsidRPr="00CF7ABF" w:rsidRDefault="001E0764" w:rsidP="00BD3BB0">
      <w:pPr>
        <w:pStyle w:val="Sangra3detindependiente1"/>
        <w:numPr>
          <w:ilvl w:val="0"/>
          <w:numId w:val="55"/>
        </w:numPr>
        <w:tabs>
          <w:tab w:val="left" w:pos="426"/>
        </w:tabs>
        <w:rPr>
          <w:rFonts w:asciiTheme="minorHAnsi" w:hAnsiTheme="minorHAnsi" w:cstheme="minorHAnsi"/>
          <w:sz w:val="18"/>
          <w:szCs w:val="18"/>
        </w:rPr>
      </w:pPr>
      <w:r w:rsidRPr="00CF7ABF">
        <w:rPr>
          <w:rFonts w:asciiTheme="minorHAnsi" w:hAnsiTheme="minorHAnsi" w:cstheme="minorHAnsi"/>
          <w:sz w:val="18"/>
          <w:szCs w:val="18"/>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r w:rsidR="00022BF5" w:rsidRPr="00CF7ABF">
        <w:t xml:space="preserve"> </w:t>
      </w:r>
      <w:r w:rsidR="00022BF5" w:rsidRPr="00CF7ABF">
        <w:rPr>
          <w:rFonts w:asciiTheme="minorHAnsi" w:hAnsiTheme="minorHAnsi" w:cstheme="minorHAnsi"/>
          <w:sz w:val="18"/>
          <w:szCs w:val="18"/>
        </w:rPr>
        <w:t>de conformidad con lo previsto en el Artículo 65 Fracción XXI de la Ley de Adquisiciones, Arrendamientos y Servicios del Estado de Zacatecas y sus Municipios</w:t>
      </w:r>
    </w:p>
    <w:p w14:paraId="35E4F432" w14:textId="77777777" w:rsidR="001E0764" w:rsidRPr="00CF7ABF" w:rsidRDefault="001E0764" w:rsidP="0031299D">
      <w:pPr>
        <w:pStyle w:val="Sangra3detindependiente1"/>
        <w:tabs>
          <w:tab w:val="left" w:pos="426"/>
        </w:tabs>
        <w:rPr>
          <w:rFonts w:asciiTheme="minorHAnsi" w:hAnsiTheme="minorHAnsi" w:cstheme="minorHAnsi"/>
          <w:sz w:val="18"/>
          <w:szCs w:val="18"/>
        </w:rPr>
      </w:pPr>
    </w:p>
    <w:p w14:paraId="2B78E0F5" w14:textId="68238A38" w:rsidR="00776C34" w:rsidRPr="00CF7ABF" w:rsidRDefault="002D58A3" w:rsidP="00BD3BB0">
      <w:pPr>
        <w:pStyle w:val="Sangra3detindependiente1"/>
        <w:numPr>
          <w:ilvl w:val="0"/>
          <w:numId w:val="55"/>
        </w:numPr>
        <w:tabs>
          <w:tab w:val="left" w:pos="426"/>
        </w:tabs>
        <w:rPr>
          <w:rFonts w:asciiTheme="minorHAnsi" w:hAnsiTheme="minorHAnsi" w:cstheme="minorHAnsi"/>
          <w:sz w:val="18"/>
          <w:szCs w:val="18"/>
        </w:rPr>
      </w:pPr>
      <w:r w:rsidRPr="00CF7ABF">
        <w:rPr>
          <w:rFonts w:asciiTheme="minorHAnsi" w:hAnsiTheme="minorHAnsi" w:cstheme="minorHAnsi"/>
          <w:sz w:val="18"/>
          <w:szCs w:val="18"/>
        </w:rPr>
        <w:t>Que mi representada cuenta con la capacidad de producción o abasto suficiente para garantizar las adjudicaciones que se deriven de la presente licitación.</w:t>
      </w:r>
    </w:p>
    <w:p w14:paraId="7821188F" w14:textId="77777777" w:rsidR="005C1B3B" w:rsidRPr="00CF7ABF" w:rsidRDefault="005C1B3B" w:rsidP="0031299D">
      <w:pPr>
        <w:pStyle w:val="Prrafodelista"/>
        <w:rPr>
          <w:rFonts w:asciiTheme="minorHAnsi" w:hAnsiTheme="minorHAnsi" w:cstheme="minorHAnsi"/>
          <w:sz w:val="18"/>
          <w:szCs w:val="18"/>
        </w:rPr>
      </w:pPr>
    </w:p>
    <w:p w14:paraId="015CD6DB" w14:textId="27B08742" w:rsidR="005C1B3B" w:rsidRPr="00CF7ABF" w:rsidRDefault="005C1B3B" w:rsidP="00BD3BB0">
      <w:pPr>
        <w:pStyle w:val="Prrafodelista"/>
        <w:numPr>
          <w:ilvl w:val="0"/>
          <w:numId w:val="55"/>
        </w:numPr>
        <w:suppressAutoHyphens w:val="0"/>
        <w:autoSpaceDE w:val="0"/>
        <w:autoSpaceDN w:val="0"/>
        <w:jc w:val="both"/>
        <w:rPr>
          <w:rFonts w:asciiTheme="minorHAnsi" w:hAnsiTheme="minorHAnsi" w:cstheme="minorHAnsi"/>
          <w:color w:val="0000FF"/>
          <w:sz w:val="18"/>
          <w:szCs w:val="18"/>
          <w:lang w:val="es-ES_tradnl" w:eastAsia="es-ES"/>
        </w:rPr>
      </w:pPr>
      <w:r w:rsidRPr="00CF7ABF">
        <w:rPr>
          <w:rFonts w:asciiTheme="minorHAnsi" w:hAnsiTheme="minorHAnsi" w:cstheme="minorHAnsi"/>
          <w:sz w:val="18"/>
          <w:szCs w:val="18"/>
        </w:rPr>
        <w:t>Que mi representada</w:t>
      </w:r>
      <w:r w:rsidRPr="00CF7ABF">
        <w:rPr>
          <w:rFonts w:asciiTheme="minorHAnsi" w:hAnsiTheme="minorHAnsi" w:cstheme="minorHAnsi"/>
          <w:sz w:val="18"/>
          <w:szCs w:val="18"/>
          <w:lang w:val="es-ES_tradnl" w:eastAsia="es-ES"/>
        </w:rPr>
        <w:t xml:space="preserve"> no se encuentra sancionada como empresa o producto, por la </w:t>
      </w:r>
      <w:r w:rsidRPr="00CF7ABF">
        <w:rPr>
          <w:rFonts w:asciiTheme="minorHAnsi" w:hAnsiTheme="minorHAnsi" w:cstheme="minorHAnsi"/>
          <w:bCs/>
          <w:sz w:val="18"/>
          <w:szCs w:val="18"/>
          <w:lang w:val="es-ES_tradnl" w:eastAsia="es-ES"/>
        </w:rPr>
        <w:t xml:space="preserve">Secretaría de la Función Pública del Estado de Zacatecas y/o Secretaría de la Función Pública.  </w:t>
      </w:r>
    </w:p>
    <w:p w14:paraId="61AB449B" w14:textId="77777777" w:rsidR="005C1B3B" w:rsidRPr="00CF7ABF" w:rsidRDefault="005C1B3B" w:rsidP="0031299D">
      <w:pPr>
        <w:suppressAutoHyphens w:val="0"/>
        <w:jc w:val="both"/>
        <w:rPr>
          <w:rFonts w:asciiTheme="minorHAnsi" w:hAnsiTheme="minorHAnsi" w:cstheme="minorHAnsi"/>
          <w:sz w:val="18"/>
          <w:szCs w:val="18"/>
          <w:lang w:val="es-ES" w:eastAsia="es-ES"/>
        </w:rPr>
      </w:pPr>
    </w:p>
    <w:p w14:paraId="7E49F33F" w14:textId="3E23D7C8" w:rsidR="005C1B3B" w:rsidRPr="00CF7ABF" w:rsidRDefault="005C1B3B" w:rsidP="00BD3BB0">
      <w:pPr>
        <w:numPr>
          <w:ilvl w:val="0"/>
          <w:numId w:val="55"/>
        </w:num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color w:val="0000FF"/>
          <w:sz w:val="18"/>
          <w:szCs w:val="18"/>
          <w:lang w:val="es-ES_tradnl" w:eastAsia="es-ES"/>
        </w:rPr>
      </w:pPr>
      <w:r w:rsidRPr="00CF7ABF">
        <w:rPr>
          <w:rFonts w:asciiTheme="minorHAnsi" w:hAnsiTheme="minorHAnsi" w:cstheme="minorHAnsi"/>
          <w:sz w:val="18"/>
          <w:szCs w:val="18"/>
          <w:lang w:val="es-ES"/>
        </w:rPr>
        <w:t>Que</w:t>
      </w:r>
      <w:r w:rsidRPr="00CF7ABF">
        <w:rPr>
          <w:rFonts w:asciiTheme="minorHAnsi" w:hAnsiTheme="minorHAnsi" w:cstheme="minorHAnsi"/>
          <w:sz w:val="18"/>
          <w:szCs w:val="18"/>
          <w:lang w:val="es-ES_tradnl"/>
        </w:rPr>
        <w:t xml:space="preserve"> mi representada no se encuentra rechazada por la Secretaría de Salud o su equivalente en el país de origen, como empresa o en alguno de los equipos o en algun</w:t>
      </w:r>
      <w:r w:rsidR="0031299D" w:rsidRPr="00CF7ABF">
        <w:rPr>
          <w:rFonts w:asciiTheme="minorHAnsi" w:hAnsiTheme="minorHAnsi" w:cstheme="minorHAnsi"/>
          <w:sz w:val="18"/>
          <w:szCs w:val="18"/>
          <w:lang w:val="es-ES_tradnl"/>
        </w:rPr>
        <w:t>o de los insumos que distribuye</w:t>
      </w:r>
      <w:r w:rsidRPr="00CF7ABF">
        <w:rPr>
          <w:rFonts w:asciiTheme="minorHAnsi" w:hAnsiTheme="minorHAnsi" w:cstheme="minorHAnsi"/>
          <w:sz w:val="18"/>
          <w:szCs w:val="18"/>
          <w:lang w:val="es-ES_tradnl" w:eastAsia="es-ES"/>
        </w:rPr>
        <w:t>.</w:t>
      </w:r>
      <w:r w:rsidRPr="00CF7ABF">
        <w:rPr>
          <w:rFonts w:asciiTheme="minorHAnsi" w:hAnsiTheme="minorHAnsi" w:cstheme="minorHAnsi"/>
          <w:bCs/>
          <w:sz w:val="18"/>
          <w:szCs w:val="18"/>
          <w:lang w:val="es-ES_tradnl" w:eastAsia="es-ES"/>
        </w:rPr>
        <w:t xml:space="preserve">  </w:t>
      </w:r>
    </w:p>
    <w:p w14:paraId="7605B311" w14:textId="77777777" w:rsidR="005C1B3B" w:rsidRPr="00CF7ABF" w:rsidRDefault="005C1B3B" w:rsidP="0031299D">
      <w:p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color w:val="0000FF"/>
          <w:sz w:val="22"/>
          <w:lang w:val="es-ES_tradnl" w:eastAsia="es-ES"/>
        </w:rPr>
      </w:pPr>
    </w:p>
    <w:p w14:paraId="575AD2B8" w14:textId="77777777" w:rsidR="002D58A3" w:rsidRPr="00CF7ABF" w:rsidRDefault="002D58A3" w:rsidP="00845048">
      <w:pPr>
        <w:jc w:val="both"/>
        <w:rPr>
          <w:rFonts w:asciiTheme="minorHAnsi" w:hAnsiTheme="minorHAnsi" w:cstheme="minorHAnsi"/>
          <w:sz w:val="18"/>
        </w:rPr>
      </w:pPr>
    </w:p>
    <w:p w14:paraId="5252D421" w14:textId="77777777" w:rsidR="002D58A3" w:rsidRPr="00CF7ABF" w:rsidRDefault="002D58A3">
      <w:pPr>
        <w:jc w:val="both"/>
        <w:rPr>
          <w:rFonts w:asciiTheme="minorHAnsi" w:hAnsiTheme="minorHAnsi" w:cstheme="minorHAnsi"/>
          <w:sz w:val="18"/>
        </w:rPr>
      </w:pPr>
      <w:r w:rsidRPr="00CF7ABF">
        <w:rPr>
          <w:rFonts w:asciiTheme="minorHAnsi" w:hAnsiTheme="minorHAnsi" w:cstheme="minorHAnsi"/>
          <w:sz w:val="18"/>
        </w:rPr>
        <w:t>LUGAR Y FECHA</w:t>
      </w:r>
    </w:p>
    <w:p w14:paraId="4EA0D66C" w14:textId="77777777" w:rsidR="002D58A3" w:rsidRPr="00CF7ABF" w:rsidRDefault="002D58A3">
      <w:pPr>
        <w:pStyle w:val="BodyText21"/>
        <w:overflowPunct/>
        <w:jc w:val="center"/>
        <w:textAlignment w:val="auto"/>
        <w:rPr>
          <w:rFonts w:asciiTheme="minorHAnsi" w:hAnsiTheme="minorHAnsi" w:cstheme="minorHAnsi"/>
          <w:sz w:val="18"/>
        </w:rPr>
      </w:pPr>
      <w:r w:rsidRPr="00CF7ABF">
        <w:rPr>
          <w:rFonts w:asciiTheme="minorHAnsi" w:hAnsiTheme="minorHAnsi" w:cstheme="minorHAnsi"/>
          <w:sz w:val="18"/>
        </w:rPr>
        <w:t>_______________________________________________________________</w:t>
      </w:r>
    </w:p>
    <w:p w14:paraId="0B4EBE4F" w14:textId="77777777" w:rsidR="002D58A3" w:rsidRPr="00CF7ABF" w:rsidRDefault="002D58A3">
      <w:pPr>
        <w:jc w:val="center"/>
        <w:rPr>
          <w:rFonts w:asciiTheme="minorHAnsi" w:hAnsiTheme="minorHAnsi" w:cstheme="minorHAnsi"/>
          <w:b/>
          <w:bCs/>
          <w:sz w:val="18"/>
        </w:rPr>
      </w:pPr>
      <w:r w:rsidRPr="00CF7ABF">
        <w:rPr>
          <w:rFonts w:asciiTheme="minorHAnsi" w:hAnsiTheme="minorHAnsi" w:cstheme="minorHAnsi"/>
          <w:b/>
          <w:bCs/>
          <w:sz w:val="18"/>
        </w:rPr>
        <w:t>(NOMBRE Y FIRMA DEL REPRESENTANTE LEGAL)</w:t>
      </w:r>
    </w:p>
    <w:p w14:paraId="66E7A4B4" w14:textId="77777777" w:rsidR="00A11202" w:rsidRPr="00CF7ABF"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5FA67C95" w14:textId="77777777" w:rsidR="00D3050A" w:rsidRPr="00CF7ABF"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CF7ABF" w:rsidSect="007813E6">
          <w:footnotePr>
            <w:pos w:val="beneathText"/>
          </w:footnotePr>
          <w:pgSz w:w="12240" w:h="15840"/>
          <w:pgMar w:top="2552" w:right="1418" w:bottom="1418" w:left="1418" w:header="709" w:footer="709" w:gutter="0"/>
          <w:cols w:space="720"/>
          <w:rtlGutter/>
          <w:docGrid w:linePitch="360"/>
        </w:sectPr>
      </w:pPr>
    </w:p>
    <w:p w14:paraId="11064F40" w14:textId="1456AB15" w:rsidR="002D58A3" w:rsidRPr="00CF7ABF" w:rsidRDefault="00A41888">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color w:val="0000FF"/>
          <w:szCs w:val="22"/>
        </w:rPr>
      </w:pPr>
      <w:r>
        <w:rPr>
          <w:rFonts w:asciiTheme="minorHAnsi" w:hAnsiTheme="minorHAnsi" w:cstheme="minorHAnsi"/>
          <w:b/>
          <w:color w:val="0000FF"/>
          <w:szCs w:val="22"/>
        </w:rPr>
        <w:t xml:space="preserve">ANEXO </w:t>
      </w:r>
      <w:r w:rsidR="002D58A3" w:rsidRPr="00CF7ABF">
        <w:rPr>
          <w:rFonts w:asciiTheme="minorHAnsi" w:hAnsiTheme="minorHAnsi" w:cstheme="minorHAnsi"/>
          <w:b/>
          <w:color w:val="0000FF"/>
          <w:szCs w:val="22"/>
        </w:rPr>
        <w:t xml:space="preserve"> </w:t>
      </w:r>
      <w:r w:rsidR="00CE20CE" w:rsidRPr="00CF7ABF">
        <w:rPr>
          <w:rFonts w:asciiTheme="minorHAnsi" w:hAnsiTheme="minorHAnsi" w:cstheme="minorHAnsi"/>
          <w:b/>
          <w:color w:val="0000FF"/>
          <w:szCs w:val="22"/>
        </w:rPr>
        <w:t>0</w:t>
      </w:r>
      <w:r w:rsidR="00E63807" w:rsidRPr="00CF7ABF">
        <w:rPr>
          <w:rFonts w:asciiTheme="minorHAnsi" w:hAnsiTheme="minorHAnsi" w:cstheme="minorHAnsi"/>
          <w:b/>
          <w:color w:val="0000FF"/>
          <w:szCs w:val="22"/>
        </w:rPr>
        <w:t>7</w:t>
      </w:r>
      <w:r w:rsidR="002D58A3" w:rsidRPr="00CF7ABF">
        <w:rPr>
          <w:rFonts w:asciiTheme="minorHAnsi" w:hAnsiTheme="minorHAnsi" w:cstheme="minorHAnsi"/>
          <w:b/>
          <w:color w:val="0000FF"/>
          <w:szCs w:val="22"/>
        </w:rPr>
        <w:t xml:space="preserve"> (</w:t>
      </w:r>
      <w:r w:rsidR="004077FF" w:rsidRPr="00CF7ABF">
        <w:rPr>
          <w:rFonts w:asciiTheme="minorHAnsi" w:hAnsiTheme="minorHAnsi" w:cstheme="minorHAnsi"/>
          <w:b/>
          <w:color w:val="0000FF"/>
          <w:szCs w:val="22"/>
        </w:rPr>
        <w:t>S</w:t>
      </w:r>
      <w:r w:rsidR="00E63807" w:rsidRPr="00CF7ABF">
        <w:rPr>
          <w:rFonts w:asciiTheme="minorHAnsi" w:hAnsiTheme="minorHAnsi" w:cstheme="minorHAnsi"/>
          <w:b/>
          <w:color w:val="0000FF"/>
          <w:szCs w:val="22"/>
        </w:rPr>
        <w:t>IETE</w:t>
      </w:r>
      <w:r w:rsidR="002D58A3" w:rsidRPr="00CF7ABF">
        <w:rPr>
          <w:rFonts w:asciiTheme="minorHAnsi" w:hAnsiTheme="minorHAnsi" w:cstheme="minorHAnsi"/>
          <w:b/>
          <w:color w:val="0000FF"/>
          <w:szCs w:val="22"/>
        </w:rPr>
        <w:t>)</w:t>
      </w:r>
    </w:p>
    <w:p w14:paraId="3A1B0C0A" w14:textId="77777777" w:rsidR="002D58A3" w:rsidRPr="00CF7ABF"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3AA9A18B" w14:textId="77777777" w:rsidR="002D58A3" w:rsidRPr="00CF7ABF"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18A71708" w14:textId="77777777" w:rsidR="002D58A3" w:rsidRPr="00CF7ABF"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rPr>
      </w:pPr>
      <w:r w:rsidRPr="00CF7ABF">
        <w:rPr>
          <w:rFonts w:asciiTheme="minorHAnsi" w:hAnsiTheme="minorHAnsi" w:cstheme="minorHAnsi"/>
          <w:b/>
        </w:rPr>
        <w:t>MODELO DE CONVENIO DE PARTICIPACIÓN CONJUNTA</w:t>
      </w:r>
    </w:p>
    <w:p w14:paraId="5D2B56F6" w14:textId="77777777" w:rsidR="002D58A3" w:rsidRPr="00CF7ABF" w:rsidRDefault="002D58A3">
      <w:pPr>
        <w:pStyle w:val="Encabezado"/>
        <w:rPr>
          <w:rFonts w:asciiTheme="minorHAnsi" w:hAnsiTheme="minorHAnsi" w:cstheme="minorHAnsi"/>
          <w:sz w:val="16"/>
          <w:szCs w:val="16"/>
          <w:lang w:val="es-ES"/>
        </w:rPr>
      </w:pPr>
    </w:p>
    <w:p w14:paraId="62B3F907" w14:textId="77777777" w:rsidR="002D58A3" w:rsidRPr="00CF7ABF" w:rsidRDefault="002D58A3">
      <w:pPr>
        <w:pStyle w:val="Textoindependiente"/>
        <w:jc w:val="both"/>
        <w:rPr>
          <w:rFonts w:asciiTheme="minorHAnsi" w:hAnsiTheme="minorHAnsi" w:cstheme="minorHAnsi"/>
          <w:b/>
          <w:sz w:val="18"/>
          <w:szCs w:val="18"/>
        </w:rPr>
      </w:pPr>
      <w:r w:rsidRPr="00CF7ABF">
        <w:rPr>
          <w:rFonts w:asciiTheme="minorHAnsi" w:hAnsiTheme="minorHAnsi" w:cstheme="minorHAnsi"/>
          <w:b/>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2D655D55" w14:textId="77777777" w:rsidR="002D58A3" w:rsidRPr="00CF7ABF" w:rsidRDefault="002D58A3">
      <w:pPr>
        <w:pStyle w:val="Textoindependiente"/>
        <w:jc w:val="both"/>
        <w:rPr>
          <w:rFonts w:asciiTheme="minorHAnsi" w:hAnsiTheme="minorHAnsi" w:cstheme="minorHAnsi"/>
          <w:b/>
          <w:sz w:val="18"/>
          <w:szCs w:val="18"/>
        </w:rPr>
      </w:pPr>
    </w:p>
    <w:p w14:paraId="24BA4CEA" w14:textId="77777777" w:rsidR="002D58A3" w:rsidRPr="00CF7ABF" w:rsidRDefault="002D58A3" w:rsidP="004A77D6">
      <w:pPr>
        <w:numPr>
          <w:ilvl w:val="1"/>
          <w:numId w:val="3"/>
        </w:numPr>
        <w:tabs>
          <w:tab w:val="left" w:pos="5799"/>
        </w:tabs>
        <w:jc w:val="both"/>
        <w:rPr>
          <w:rFonts w:asciiTheme="minorHAnsi" w:hAnsiTheme="minorHAnsi" w:cstheme="minorHAnsi"/>
          <w:sz w:val="18"/>
          <w:szCs w:val="18"/>
        </w:rPr>
      </w:pPr>
      <w:r w:rsidRPr="00CF7ABF">
        <w:rPr>
          <w:rFonts w:asciiTheme="minorHAnsi" w:hAnsiTheme="minorHAnsi" w:cstheme="minorHAnsi"/>
          <w:b/>
          <w:sz w:val="18"/>
          <w:szCs w:val="18"/>
        </w:rPr>
        <w:t>“EL PARTICIPANTE A”</w:t>
      </w:r>
      <w:r w:rsidRPr="00CF7ABF">
        <w:rPr>
          <w:rFonts w:asciiTheme="minorHAnsi" w:hAnsiTheme="minorHAnsi" w:cstheme="minorHAnsi"/>
          <w:sz w:val="18"/>
          <w:szCs w:val="18"/>
        </w:rPr>
        <w:t>, DECLARA QUE:</w:t>
      </w:r>
    </w:p>
    <w:p w14:paraId="1A2567FB" w14:textId="77777777" w:rsidR="002D58A3" w:rsidRPr="00CF7ABF" w:rsidRDefault="002D58A3">
      <w:pPr>
        <w:pStyle w:val="BodyText31"/>
        <w:tabs>
          <w:tab w:val="left" w:pos="1080"/>
        </w:tabs>
        <w:rPr>
          <w:rFonts w:asciiTheme="minorHAnsi" w:hAnsiTheme="minorHAnsi" w:cstheme="minorHAnsi"/>
          <w:sz w:val="18"/>
          <w:szCs w:val="18"/>
        </w:rPr>
      </w:pPr>
    </w:p>
    <w:p w14:paraId="2812B9CA" w14:textId="77777777" w:rsidR="002D58A3" w:rsidRPr="00CF7ABF" w:rsidRDefault="002D58A3">
      <w:pPr>
        <w:tabs>
          <w:tab w:val="left" w:pos="11882"/>
        </w:tabs>
        <w:ind w:left="1985" w:hanging="851"/>
        <w:jc w:val="both"/>
        <w:rPr>
          <w:rFonts w:asciiTheme="minorHAnsi" w:hAnsiTheme="minorHAnsi" w:cstheme="minorHAnsi"/>
          <w:sz w:val="18"/>
          <w:szCs w:val="18"/>
        </w:rPr>
      </w:pPr>
      <w:r w:rsidRPr="00CF7ABF">
        <w:rPr>
          <w:rFonts w:asciiTheme="minorHAnsi" w:hAnsiTheme="minorHAnsi" w:cstheme="minorHAnsi"/>
          <w:b/>
          <w:bCs/>
          <w:sz w:val="18"/>
          <w:szCs w:val="18"/>
        </w:rPr>
        <w:t>1.1.1</w:t>
      </w:r>
      <w:r w:rsidRPr="00CF7ABF">
        <w:rPr>
          <w:rFonts w:asciiTheme="minorHAnsi" w:hAnsiTheme="minorHAnsi" w:cstheme="minorHAnsi"/>
          <w:b/>
          <w:bCs/>
          <w:sz w:val="18"/>
          <w:szCs w:val="18"/>
        </w:rPr>
        <w:tab/>
      </w:r>
      <w:r w:rsidRPr="00CF7ABF">
        <w:rPr>
          <w:rFonts w:asciiTheme="minorHAnsi" w:hAnsiTheme="minorHAnsi" w:cstheme="minorHAnsi"/>
          <w:sz w:val="18"/>
          <w:szCs w:val="18"/>
        </w:rPr>
        <w:t xml:space="preserve">ES UNA SOCIEDAD LEGALMENTE CONSTITUIDA, DE CONFORMIDAD CON LAS LEYES MEXICANAS, SEGÚN CONSTA EN EL TESTIMONIO DE LA ESCRITURA PÚBLICA </w:t>
      </w:r>
      <w:r w:rsidRPr="00CF7ABF">
        <w:rPr>
          <w:rFonts w:asciiTheme="minorHAnsi" w:hAnsiTheme="minorHAnsi" w:cstheme="minorHAnsi"/>
          <w:b/>
          <w:i/>
          <w:sz w:val="18"/>
          <w:szCs w:val="18"/>
          <w:u w:val="single"/>
        </w:rPr>
        <w:t>(PÓLIZA)</w:t>
      </w:r>
      <w:r w:rsidRPr="00CF7ABF">
        <w:rPr>
          <w:rFonts w:asciiTheme="minorHAnsi" w:hAnsiTheme="minorHAnsi" w:cstheme="minorHAnsi"/>
          <w:sz w:val="18"/>
          <w:szCs w:val="18"/>
        </w:rPr>
        <w:t xml:space="preserve"> NÚMERO ____, DE FECHA ____, OTORGADA ANTE LA FE DEL LIC. ____ NOTARIO </w:t>
      </w:r>
      <w:r w:rsidRPr="00CF7ABF">
        <w:rPr>
          <w:rFonts w:asciiTheme="minorHAnsi" w:hAnsiTheme="minorHAnsi" w:cstheme="minorHAnsi"/>
          <w:b/>
          <w:i/>
          <w:sz w:val="18"/>
          <w:szCs w:val="18"/>
          <w:u w:val="single"/>
        </w:rPr>
        <w:t>(CORREDOR)</w:t>
      </w:r>
      <w:r w:rsidRPr="00CF7ABF">
        <w:rPr>
          <w:rFonts w:asciiTheme="minorHAnsi" w:hAnsiTheme="minorHAnsi" w:cstheme="minorHAnsi"/>
          <w:sz w:val="18"/>
          <w:szCs w:val="18"/>
        </w:rPr>
        <w:t xml:space="preserve"> PÚBLICO NÚMERO ____, DEL ____, E INSCRITA EN EL REGISTRO PÚBLICO DE LA PROPIEDAD Y DE COMERCIO DE ______, EN EL FOLIO MERCANTIL ____ DE FECHA _____.</w:t>
      </w:r>
    </w:p>
    <w:p w14:paraId="716E374C" w14:textId="77777777" w:rsidR="002D58A3" w:rsidRPr="00CF7ABF" w:rsidRDefault="002D58A3">
      <w:pPr>
        <w:tabs>
          <w:tab w:val="left" w:pos="11882"/>
        </w:tabs>
        <w:ind w:left="1985" w:hanging="851"/>
        <w:jc w:val="both"/>
        <w:rPr>
          <w:rFonts w:asciiTheme="minorHAnsi" w:hAnsiTheme="minorHAnsi" w:cstheme="minorHAnsi"/>
          <w:b/>
          <w:sz w:val="18"/>
          <w:szCs w:val="18"/>
        </w:rPr>
      </w:pPr>
    </w:p>
    <w:p w14:paraId="2C4C524D" w14:textId="77777777" w:rsidR="002D58A3" w:rsidRPr="00CF7ABF" w:rsidRDefault="002D58A3">
      <w:pPr>
        <w:tabs>
          <w:tab w:val="left" w:pos="11857"/>
        </w:tabs>
        <w:ind w:left="1980"/>
        <w:jc w:val="both"/>
        <w:rPr>
          <w:rFonts w:asciiTheme="minorHAnsi" w:hAnsiTheme="minorHAnsi" w:cstheme="minorHAnsi"/>
          <w:sz w:val="18"/>
          <w:szCs w:val="18"/>
        </w:rPr>
      </w:pPr>
      <w:r w:rsidRPr="00CF7ABF">
        <w:rPr>
          <w:rFonts w:asciiTheme="minorHAnsi" w:hAnsiTheme="minorHAnsi" w:cstheme="minorHAnsi"/>
          <w:sz w:val="18"/>
          <w:szCs w:val="18"/>
        </w:rPr>
        <w:t xml:space="preserve">EL ACTA CONSTITUTIVA DE LA SOCIEDAD ____ </w:t>
      </w:r>
      <w:r w:rsidRPr="00CF7ABF">
        <w:rPr>
          <w:rFonts w:asciiTheme="minorHAnsi" w:hAnsiTheme="minorHAnsi" w:cstheme="minorHAnsi"/>
          <w:b/>
          <w:i/>
          <w:sz w:val="18"/>
          <w:szCs w:val="18"/>
          <w:u w:val="single"/>
        </w:rPr>
        <w:t>(SI/NO)</w:t>
      </w:r>
      <w:r w:rsidRPr="00CF7ABF">
        <w:rPr>
          <w:rFonts w:asciiTheme="minorHAnsi" w:hAnsiTheme="minorHAnsi" w:cstheme="minorHAnsi"/>
          <w:sz w:val="18"/>
          <w:szCs w:val="18"/>
        </w:rPr>
        <w:t xml:space="preserve"> HA TENIDO REFORMAS Y MODIFICACIONES.</w:t>
      </w:r>
    </w:p>
    <w:p w14:paraId="06FE18D6" w14:textId="77777777" w:rsidR="002D58A3" w:rsidRPr="00CF7ABF" w:rsidRDefault="002D58A3">
      <w:pPr>
        <w:tabs>
          <w:tab w:val="left" w:pos="11857"/>
        </w:tabs>
        <w:ind w:left="1980"/>
        <w:jc w:val="both"/>
        <w:rPr>
          <w:rFonts w:asciiTheme="minorHAnsi" w:hAnsiTheme="minorHAnsi" w:cstheme="minorHAnsi"/>
          <w:sz w:val="18"/>
          <w:szCs w:val="18"/>
        </w:rPr>
      </w:pPr>
    </w:p>
    <w:p w14:paraId="5D0B7A72" w14:textId="77777777" w:rsidR="002D58A3" w:rsidRPr="00CF7ABF" w:rsidRDefault="002D58A3">
      <w:pPr>
        <w:tabs>
          <w:tab w:val="left" w:pos="11857"/>
        </w:tabs>
        <w:ind w:left="1980"/>
        <w:jc w:val="both"/>
        <w:rPr>
          <w:rFonts w:asciiTheme="minorHAnsi" w:hAnsiTheme="minorHAnsi" w:cstheme="minorHAnsi"/>
          <w:i/>
          <w:sz w:val="18"/>
          <w:szCs w:val="18"/>
          <w:u w:val="single"/>
        </w:rPr>
      </w:pPr>
      <w:r w:rsidRPr="00CF7ABF">
        <w:rPr>
          <w:rFonts w:asciiTheme="minorHAnsi" w:hAnsiTheme="minorHAnsi" w:cstheme="minorHAnsi"/>
          <w:i/>
          <w:sz w:val="18"/>
          <w:szCs w:val="18"/>
          <w:u w:val="single"/>
        </w:rPr>
        <w:t>Nota: En su caso, se deberán relacionar las escrituras en que consten las reformas o modificaciones de la sociedad.</w:t>
      </w:r>
    </w:p>
    <w:p w14:paraId="1C6543CE" w14:textId="77777777" w:rsidR="002D58A3" w:rsidRPr="00CF7ABF" w:rsidRDefault="002D58A3">
      <w:pPr>
        <w:tabs>
          <w:tab w:val="left" w:pos="1957"/>
        </w:tabs>
        <w:jc w:val="both"/>
        <w:rPr>
          <w:rFonts w:asciiTheme="minorHAnsi" w:hAnsiTheme="minorHAnsi" w:cstheme="minorHAnsi"/>
          <w:sz w:val="18"/>
          <w:szCs w:val="18"/>
        </w:rPr>
      </w:pPr>
    </w:p>
    <w:p w14:paraId="73E6E7E3" w14:textId="77777777" w:rsidR="002D58A3" w:rsidRPr="00CF7ABF" w:rsidRDefault="002D58A3">
      <w:pPr>
        <w:tabs>
          <w:tab w:val="left" w:pos="11857"/>
        </w:tabs>
        <w:ind w:left="1980"/>
        <w:jc w:val="both"/>
        <w:rPr>
          <w:rFonts w:asciiTheme="minorHAnsi" w:hAnsiTheme="minorHAnsi" w:cstheme="minorHAnsi"/>
          <w:sz w:val="18"/>
          <w:szCs w:val="18"/>
        </w:rPr>
      </w:pPr>
      <w:r w:rsidRPr="00CF7ABF">
        <w:rPr>
          <w:rFonts w:asciiTheme="minorHAnsi" w:hAnsiTheme="minorHAnsi" w:cstheme="minorHAnsi"/>
          <w:sz w:val="18"/>
          <w:szCs w:val="18"/>
        </w:rPr>
        <w:t>LOS NOMBRES DE SUS SOCIOS SON:</w:t>
      </w:r>
    </w:p>
    <w:p w14:paraId="7C5AD630" w14:textId="77777777" w:rsidR="002D58A3" w:rsidRPr="00CF7ABF" w:rsidRDefault="002D58A3">
      <w:pPr>
        <w:tabs>
          <w:tab w:val="left" w:pos="11857"/>
        </w:tabs>
        <w:ind w:left="1980"/>
        <w:jc w:val="both"/>
        <w:rPr>
          <w:rFonts w:asciiTheme="minorHAnsi" w:hAnsiTheme="minorHAnsi" w:cstheme="minorHAnsi"/>
          <w:sz w:val="18"/>
          <w:szCs w:val="18"/>
        </w:rPr>
      </w:pPr>
    </w:p>
    <w:p w14:paraId="43D7F0D7" w14:textId="77777777" w:rsidR="002D58A3" w:rsidRPr="00CF7ABF" w:rsidRDefault="002D58A3">
      <w:pPr>
        <w:tabs>
          <w:tab w:val="left" w:pos="11857"/>
        </w:tabs>
        <w:ind w:left="1980"/>
        <w:jc w:val="both"/>
        <w:rPr>
          <w:rFonts w:asciiTheme="minorHAnsi" w:hAnsiTheme="minorHAnsi" w:cstheme="minorHAnsi"/>
          <w:sz w:val="18"/>
          <w:szCs w:val="18"/>
        </w:rPr>
      </w:pPr>
      <w:r w:rsidRPr="00CF7ABF">
        <w:rPr>
          <w:rFonts w:asciiTheme="minorHAnsi" w:hAnsiTheme="minorHAnsi" w:cstheme="minorHAnsi"/>
          <w:sz w:val="18"/>
          <w:szCs w:val="18"/>
        </w:rPr>
        <w:t>_____________________ CON REGISTRO FEDERAL DE CONTRIBUYENTES _____________.</w:t>
      </w:r>
    </w:p>
    <w:p w14:paraId="4E3F3641" w14:textId="77777777" w:rsidR="002D58A3" w:rsidRPr="00CF7ABF" w:rsidRDefault="002D58A3">
      <w:pPr>
        <w:tabs>
          <w:tab w:val="left" w:pos="11857"/>
        </w:tabs>
        <w:ind w:left="1980"/>
        <w:jc w:val="both"/>
        <w:rPr>
          <w:rFonts w:asciiTheme="minorHAnsi" w:hAnsiTheme="minorHAnsi" w:cstheme="minorHAnsi"/>
          <w:sz w:val="18"/>
          <w:szCs w:val="18"/>
        </w:rPr>
      </w:pPr>
    </w:p>
    <w:p w14:paraId="6A1146C2" w14:textId="77777777" w:rsidR="002D58A3" w:rsidRPr="00CF7ABF" w:rsidRDefault="002D58A3">
      <w:pPr>
        <w:tabs>
          <w:tab w:val="left" w:pos="11896"/>
        </w:tabs>
        <w:ind w:left="1985" w:hanging="851"/>
        <w:jc w:val="both"/>
        <w:rPr>
          <w:rFonts w:asciiTheme="minorHAnsi" w:hAnsiTheme="minorHAnsi" w:cstheme="minorHAnsi"/>
          <w:sz w:val="18"/>
          <w:szCs w:val="18"/>
        </w:rPr>
      </w:pPr>
      <w:r w:rsidRPr="00CF7ABF">
        <w:rPr>
          <w:rFonts w:asciiTheme="minorHAnsi" w:hAnsiTheme="minorHAnsi" w:cstheme="minorHAnsi"/>
          <w:b/>
          <w:bCs/>
          <w:sz w:val="18"/>
          <w:szCs w:val="18"/>
        </w:rPr>
        <w:t>1.1.2</w:t>
      </w:r>
      <w:r w:rsidRPr="00CF7ABF">
        <w:rPr>
          <w:rFonts w:asciiTheme="minorHAnsi" w:hAnsiTheme="minorHAnsi" w:cstheme="minorHAnsi"/>
          <w:b/>
          <w:bCs/>
          <w:sz w:val="18"/>
          <w:szCs w:val="18"/>
        </w:rPr>
        <w:tab/>
      </w:r>
      <w:r w:rsidRPr="00CF7ABF">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33D476F0" w14:textId="77777777" w:rsidR="002D58A3" w:rsidRPr="00CF7ABF" w:rsidRDefault="002D58A3">
      <w:pPr>
        <w:pStyle w:val="BodyText31"/>
        <w:tabs>
          <w:tab w:val="left" w:pos="11826"/>
        </w:tabs>
        <w:ind w:left="1971" w:hanging="727"/>
        <w:rPr>
          <w:rFonts w:asciiTheme="minorHAnsi" w:hAnsiTheme="minorHAnsi" w:cstheme="minorHAnsi"/>
          <w:sz w:val="18"/>
          <w:szCs w:val="18"/>
        </w:rPr>
      </w:pPr>
    </w:p>
    <w:p w14:paraId="78E3B5B1" w14:textId="77777777" w:rsidR="002D58A3" w:rsidRPr="00CF7ABF" w:rsidRDefault="002D58A3">
      <w:pPr>
        <w:tabs>
          <w:tab w:val="left" w:pos="11896"/>
        </w:tabs>
        <w:ind w:left="1985" w:hanging="851"/>
        <w:jc w:val="both"/>
        <w:rPr>
          <w:rFonts w:asciiTheme="minorHAnsi" w:hAnsiTheme="minorHAnsi" w:cstheme="minorHAnsi"/>
          <w:sz w:val="18"/>
          <w:szCs w:val="18"/>
        </w:rPr>
      </w:pPr>
      <w:r w:rsidRPr="00CF7ABF">
        <w:rPr>
          <w:rFonts w:asciiTheme="minorHAnsi" w:hAnsiTheme="minorHAnsi" w:cstheme="minorHAnsi"/>
          <w:b/>
          <w:bCs/>
          <w:sz w:val="18"/>
          <w:szCs w:val="18"/>
        </w:rPr>
        <w:t>1.1.3</w:t>
      </w:r>
      <w:r w:rsidRPr="00CF7ABF">
        <w:rPr>
          <w:rFonts w:asciiTheme="minorHAnsi" w:hAnsiTheme="minorHAnsi" w:cstheme="minorHAnsi"/>
          <w:b/>
          <w:bCs/>
          <w:sz w:val="18"/>
          <w:szCs w:val="18"/>
        </w:rPr>
        <w:tab/>
      </w:r>
      <w:r w:rsidRPr="00CF7ABF">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CF7ABF">
        <w:rPr>
          <w:rFonts w:asciiTheme="minorHAnsi" w:hAnsiTheme="minorHAnsi" w:cstheme="minorHAnsi"/>
          <w:b/>
          <w:sz w:val="18"/>
          <w:szCs w:val="18"/>
        </w:rPr>
        <w:t>“BAJO PROTESTA DE DECIR VERDAD”</w:t>
      </w:r>
      <w:r w:rsidRPr="00CF7ABF">
        <w:rPr>
          <w:rFonts w:asciiTheme="minorHAnsi" w:hAnsiTheme="minorHAnsi" w:cstheme="minorHAnsi"/>
          <w:sz w:val="18"/>
          <w:szCs w:val="18"/>
        </w:rPr>
        <w:t xml:space="preserve">, QUE DICHAS FACULTADES NO LE HAN SIDO REVOCADAS, NI </w:t>
      </w:r>
    </w:p>
    <w:p w14:paraId="52BE45B4" w14:textId="77777777" w:rsidR="002D58A3" w:rsidRPr="00CF7ABF" w:rsidRDefault="002D58A3">
      <w:pPr>
        <w:tabs>
          <w:tab w:val="left" w:pos="11896"/>
        </w:tabs>
        <w:ind w:left="1985" w:hanging="851"/>
        <w:jc w:val="both"/>
        <w:rPr>
          <w:rFonts w:asciiTheme="minorHAnsi" w:hAnsiTheme="minorHAnsi" w:cstheme="minorHAnsi"/>
          <w:sz w:val="18"/>
          <w:szCs w:val="18"/>
        </w:rPr>
      </w:pPr>
      <w:r w:rsidRPr="00CF7ABF">
        <w:rPr>
          <w:rFonts w:asciiTheme="minorHAnsi" w:hAnsiTheme="minorHAnsi" w:cstheme="minorHAnsi"/>
          <w:sz w:val="18"/>
          <w:szCs w:val="18"/>
        </w:rPr>
        <w:tab/>
        <w:t>LIMITADAS O MODIFICADAS EN FORMA ALGUNA, A LA FECHA EN QUE SE SUSCRIBE EL PRESENTE INSTRUMENTO JURÍDICO.</w:t>
      </w:r>
    </w:p>
    <w:p w14:paraId="6884F4B6" w14:textId="77777777" w:rsidR="002D58A3" w:rsidRPr="00CF7ABF" w:rsidRDefault="002D58A3">
      <w:pPr>
        <w:tabs>
          <w:tab w:val="left" w:pos="11896"/>
        </w:tabs>
        <w:ind w:left="1985" w:hanging="851"/>
        <w:jc w:val="both"/>
        <w:rPr>
          <w:rFonts w:asciiTheme="minorHAnsi" w:hAnsiTheme="minorHAnsi" w:cstheme="minorHAnsi"/>
          <w:sz w:val="18"/>
          <w:szCs w:val="18"/>
        </w:rPr>
      </w:pPr>
    </w:p>
    <w:p w14:paraId="4FACE0A7" w14:textId="77777777" w:rsidR="002D58A3" w:rsidRPr="00CF7ABF" w:rsidRDefault="002D58A3">
      <w:pPr>
        <w:tabs>
          <w:tab w:val="left" w:pos="11896"/>
        </w:tabs>
        <w:ind w:left="1985" w:hanging="851"/>
        <w:jc w:val="both"/>
        <w:rPr>
          <w:rFonts w:asciiTheme="minorHAnsi" w:hAnsiTheme="minorHAnsi" w:cstheme="minorHAnsi"/>
          <w:sz w:val="18"/>
          <w:szCs w:val="18"/>
        </w:rPr>
      </w:pPr>
      <w:r w:rsidRPr="00CF7ABF">
        <w:rPr>
          <w:rFonts w:asciiTheme="minorHAnsi" w:hAnsiTheme="minorHAnsi" w:cstheme="minorHAnsi"/>
          <w:sz w:val="18"/>
          <w:szCs w:val="18"/>
        </w:rPr>
        <w:tab/>
      </w:r>
    </w:p>
    <w:p w14:paraId="36334E25" w14:textId="77777777" w:rsidR="002D58A3" w:rsidRPr="00CF7ABF" w:rsidRDefault="002D58A3">
      <w:pPr>
        <w:tabs>
          <w:tab w:val="left" w:pos="11896"/>
        </w:tabs>
        <w:ind w:left="1985" w:hanging="851"/>
        <w:jc w:val="both"/>
        <w:rPr>
          <w:rFonts w:asciiTheme="minorHAnsi" w:hAnsiTheme="minorHAnsi" w:cstheme="minorHAnsi"/>
          <w:sz w:val="18"/>
          <w:szCs w:val="18"/>
        </w:rPr>
      </w:pPr>
      <w:r w:rsidRPr="00CF7ABF">
        <w:rPr>
          <w:rFonts w:asciiTheme="minorHAnsi" w:hAnsiTheme="minorHAnsi" w:cstheme="minorHAnsi"/>
          <w:sz w:val="18"/>
          <w:szCs w:val="18"/>
        </w:rPr>
        <w:tab/>
        <w:t>EL DOMICILIO DEL REPRESENTANTE LEGAL ES EL UBICADO EN ______________.</w:t>
      </w:r>
    </w:p>
    <w:p w14:paraId="6949B55C" w14:textId="77777777" w:rsidR="002D58A3" w:rsidRPr="00CF7ABF" w:rsidRDefault="002D58A3">
      <w:pPr>
        <w:pStyle w:val="BodyText31"/>
        <w:tabs>
          <w:tab w:val="left" w:pos="1854"/>
        </w:tabs>
        <w:rPr>
          <w:rFonts w:asciiTheme="minorHAnsi" w:hAnsiTheme="minorHAnsi" w:cstheme="minorHAnsi"/>
          <w:sz w:val="18"/>
          <w:szCs w:val="18"/>
        </w:rPr>
      </w:pPr>
    </w:p>
    <w:p w14:paraId="4BBF750B" w14:textId="77777777" w:rsidR="002D58A3" w:rsidRPr="00CF7ABF" w:rsidRDefault="002D58A3">
      <w:pPr>
        <w:tabs>
          <w:tab w:val="left" w:pos="11896"/>
        </w:tabs>
        <w:ind w:left="1985" w:hanging="851"/>
        <w:jc w:val="both"/>
        <w:rPr>
          <w:rFonts w:asciiTheme="minorHAnsi" w:hAnsiTheme="minorHAnsi" w:cstheme="minorHAnsi"/>
          <w:sz w:val="18"/>
          <w:szCs w:val="18"/>
        </w:rPr>
      </w:pPr>
      <w:r w:rsidRPr="00CF7ABF">
        <w:rPr>
          <w:rFonts w:asciiTheme="minorHAnsi" w:hAnsiTheme="minorHAnsi" w:cstheme="minorHAnsi"/>
          <w:b/>
          <w:bCs/>
          <w:sz w:val="18"/>
          <w:szCs w:val="18"/>
        </w:rPr>
        <w:t>1.1.4</w:t>
      </w:r>
      <w:r w:rsidRPr="00CF7ABF">
        <w:rPr>
          <w:rFonts w:asciiTheme="minorHAnsi" w:hAnsiTheme="minorHAnsi" w:cstheme="minorHAnsi"/>
          <w:b/>
          <w:bCs/>
          <w:sz w:val="18"/>
          <w:szCs w:val="18"/>
        </w:rPr>
        <w:tab/>
      </w:r>
      <w:r w:rsidRPr="00CF7ABF">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0AFA130C" w14:textId="77777777" w:rsidR="002D58A3" w:rsidRPr="00CF7ABF" w:rsidRDefault="002D58A3">
      <w:pPr>
        <w:pStyle w:val="BodyText31"/>
        <w:tabs>
          <w:tab w:val="left" w:pos="1854"/>
        </w:tabs>
        <w:rPr>
          <w:rFonts w:asciiTheme="minorHAnsi" w:hAnsiTheme="minorHAnsi" w:cstheme="minorHAnsi"/>
          <w:sz w:val="18"/>
          <w:szCs w:val="18"/>
        </w:rPr>
      </w:pPr>
    </w:p>
    <w:p w14:paraId="36B963FD" w14:textId="77777777" w:rsidR="002D58A3" w:rsidRPr="00CF7ABF" w:rsidRDefault="002D58A3">
      <w:pPr>
        <w:tabs>
          <w:tab w:val="left" w:pos="11924"/>
        </w:tabs>
        <w:ind w:left="1985" w:hanging="851"/>
        <w:jc w:val="both"/>
        <w:rPr>
          <w:rFonts w:asciiTheme="minorHAnsi" w:hAnsiTheme="minorHAnsi" w:cstheme="minorHAnsi"/>
          <w:sz w:val="18"/>
          <w:szCs w:val="18"/>
        </w:rPr>
      </w:pPr>
      <w:r w:rsidRPr="00CF7ABF">
        <w:rPr>
          <w:rFonts w:asciiTheme="minorHAnsi" w:hAnsiTheme="minorHAnsi" w:cstheme="minorHAnsi"/>
          <w:b/>
          <w:bCs/>
          <w:sz w:val="18"/>
          <w:szCs w:val="18"/>
        </w:rPr>
        <w:t>1.1.5</w:t>
      </w:r>
      <w:r w:rsidRPr="00CF7ABF">
        <w:rPr>
          <w:rFonts w:asciiTheme="minorHAnsi" w:hAnsiTheme="minorHAnsi" w:cstheme="minorHAnsi"/>
          <w:b/>
          <w:bCs/>
          <w:sz w:val="18"/>
          <w:szCs w:val="18"/>
        </w:rPr>
        <w:tab/>
      </w:r>
      <w:r w:rsidRPr="00CF7ABF">
        <w:rPr>
          <w:rFonts w:asciiTheme="minorHAnsi" w:hAnsiTheme="minorHAnsi" w:cstheme="minorHAnsi"/>
          <w:sz w:val="18"/>
          <w:szCs w:val="18"/>
        </w:rPr>
        <w:t>SEÑALA COMO DOMICILIO LEGAL PARA TODOS LOS EFECTOS QUE DERIVEN DEL PRESENTE CONVENIO, EL UBICADO EN:</w:t>
      </w:r>
    </w:p>
    <w:p w14:paraId="013DB655" w14:textId="77777777" w:rsidR="002D58A3" w:rsidRPr="00CF7ABF" w:rsidRDefault="002D58A3">
      <w:pPr>
        <w:tabs>
          <w:tab w:val="left" w:pos="11924"/>
        </w:tabs>
        <w:ind w:left="1985" w:hanging="851"/>
        <w:jc w:val="both"/>
        <w:rPr>
          <w:rFonts w:asciiTheme="minorHAnsi" w:hAnsiTheme="minorHAnsi" w:cstheme="minorHAnsi"/>
          <w:b/>
          <w:sz w:val="18"/>
          <w:szCs w:val="18"/>
        </w:rPr>
      </w:pPr>
    </w:p>
    <w:p w14:paraId="3788910E" w14:textId="77777777" w:rsidR="002D58A3" w:rsidRPr="00CF7ABF" w:rsidRDefault="002D58A3">
      <w:pPr>
        <w:tabs>
          <w:tab w:val="left" w:pos="6747"/>
        </w:tabs>
        <w:ind w:left="1134" w:hanging="567"/>
        <w:jc w:val="both"/>
        <w:rPr>
          <w:rFonts w:asciiTheme="minorHAnsi" w:hAnsiTheme="minorHAnsi" w:cstheme="minorHAnsi"/>
          <w:sz w:val="18"/>
          <w:szCs w:val="18"/>
        </w:rPr>
      </w:pPr>
      <w:r w:rsidRPr="00CF7ABF">
        <w:rPr>
          <w:rFonts w:asciiTheme="minorHAnsi" w:hAnsiTheme="minorHAnsi" w:cstheme="minorHAnsi"/>
          <w:b/>
          <w:sz w:val="18"/>
          <w:szCs w:val="18"/>
        </w:rPr>
        <w:t>2.1</w:t>
      </w:r>
      <w:r w:rsidRPr="00CF7ABF">
        <w:rPr>
          <w:rFonts w:asciiTheme="minorHAnsi" w:hAnsiTheme="minorHAnsi" w:cstheme="minorHAnsi"/>
          <w:b/>
          <w:sz w:val="18"/>
          <w:szCs w:val="18"/>
        </w:rPr>
        <w:tab/>
        <w:t>“EL PARTICIPANTE B”</w:t>
      </w:r>
      <w:r w:rsidRPr="00CF7ABF">
        <w:rPr>
          <w:rFonts w:asciiTheme="minorHAnsi" w:hAnsiTheme="minorHAnsi" w:cstheme="minorHAnsi"/>
          <w:bCs/>
          <w:sz w:val="18"/>
          <w:szCs w:val="18"/>
        </w:rPr>
        <w:t>,</w:t>
      </w:r>
      <w:r w:rsidRPr="00CF7ABF">
        <w:rPr>
          <w:rFonts w:asciiTheme="minorHAnsi" w:hAnsiTheme="minorHAnsi" w:cstheme="minorHAnsi"/>
          <w:sz w:val="18"/>
          <w:szCs w:val="18"/>
        </w:rPr>
        <w:t xml:space="preserve"> DECLARA QUE:</w:t>
      </w:r>
    </w:p>
    <w:p w14:paraId="0D318614" w14:textId="77777777" w:rsidR="002D58A3" w:rsidRPr="00CF7ABF" w:rsidRDefault="002D58A3">
      <w:pPr>
        <w:pStyle w:val="BodyText31"/>
        <w:tabs>
          <w:tab w:val="left" w:pos="1272"/>
        </w:tabs>
        <w:rPr>
          <w:rFonts w:asciiTheme="minorHAnsi" w:hAnsiTheme="minorHAnsi" w:cstheme="minorHAnsi"/>
          <w:sz w:val="18"/>
          <w:szCs w:val="18"/>
        </w:rPr>
      </w:pPr>
    </w:p>
    <w:p w14:paraId="3FF170DA" w14:textId="77777777" w:rsidR="002D58A3" w:rsidRPr="00CF7ABF" w:rsidRDefault="002D58A3">
      <w:pPr>
        <w:tabs>
          <w:tab w:val="left" w:pos="11924"/>
        </w:tabs>
        <w:ind w:left="1985" w:hanging="851"/>
        <w:jc w:val="both"/>
        <w:rPr>
          <w:rFonts w:asciiTheme="minorHAnsi" w:hAnsiTheme="minorHAnsi" w:cstheme="minorHAnsi"/>
          <w:sz w:val="18"/>
          <w:szCs w:val="18"/>
        </w:rPr>
      </w:pPr>
      <w:r w:rsidRPr="00CF7ABF">
        <w:rPr>
          <w:rFonts w:asciiTheme="minorHAnsi" w:hAnsiTheme="minorHAnsi" w:cstheme="minorHAnsi"/>
          <w:b/>
          <w:bCs/>
          <w:sz w:val="18"/>
          <w:szCs w:val="18"/>
        </w:rPr>
        <w:t>2.1.1</w:t>
      </w:r>
      <w:r w:rsidRPr="00CF7ABF">
        <w:rPr>
          <w:rFonts w:asciiTheme="minorHAnsi" w:hAnsiTheme="minorHAnsi" w:cstheme="minorHAnsi"/>
          <w:b/>
          <w:bCs/>
          <w:sz w:val="18"/>
          <w:szCs w:val="18"/>
        </w:rPr>
        <w:tab/>
      </w:r>
      <w:r w:rsidRPr="00CF7ABF">
        <w:rPr>
          <w:rFonts w:asciiTheme="minorHAnsi" w:hAnsiTheme="minorHAnsi" w:cstheme="minorHAnsi"/>
          <w:sz w:val="18"/>
          <w:szCs w:val="18"/>
        </w:rPr>
        <w:t xml:space="preserve">ES UNA SOCIEDAD LEGALMENTE CONSTITUIDA DE CONFORMIDAD CON LAS LEYES DE LOS ESTADOS UNIDOS MEXICANOS, SEGÚN CONSTA EL TESTIMONIO </w:t>
      </w:r>
      <w:r w:rsidRPr="00CF7ABF">
        <w:rPr>
          <w:rFonts w:asciiTheme="minorHAnsi" w:hAnsiTheme="minorHAnsi" w:cstheme="minorHAnsi"/>
          <w:b/>
          <w:i/>
          <w:sz w:val="18"/>
          <w:szCs w:val="18"/>
          <w:u w:val="single"/>
        </w:rPr>
        <w:t>(PÓLIZA)</w:t>
      </w:r>
      <w:r w:rsidRPr="00CF7ABF">
        <w:rPr>
          <w:rFonts w:asciiTheme="minorHAnsi" w:hAnsiTheme="minorHAnsi" w:cstheme="minorHAnsi"/>
          <w:sz w:val="18"/>
          <w:szCs w:val="18"/>
        </w:rPr>
        <w:t xml:space="preserve"> DE LA ESCRITURA PÚBLICA NÚMERO ___, DE FECHA ___, PASADA ANTE LA FE DEL LIC. ____ NOTARIO </w:t>
      </w:r>
      <w:r w:rsidRPr="00CF7ABF">
        <w:rPr>
          <w:rFonts w:asciiTheme="minorHAnsi" w:hAnsiTheme="minorHAnsi" w:cstheme="minorHAnsi"/>
          <w:b/>
          <w:i/>
          <w:sz w:val="18"/>
          <w:szCs w:val="18"/>
          <w:u w:val="single"/>
        </w:rPr>
        <w:t>(CORREDOR)</w:t>
      </w:r>
      <w:r w:rsidRPr="00CF7ABF">
        <w:rPr>
          <w:rFonts w:asciiTheme="minorHAnsi" w:hAnsiTheme="minorHAnsi" w:cstheme="minorHAnsi"/>
          <w:sz w:val="18"/>
          <w:szCs w:val="18"/>
        </w:rPr>
        <w:t xml:space="preserve"> PÚBLICO NÚMERO ___, DEL __, E INSCRITA EN EL REGISTRO PÚBLICO DE LA PROPIEDAD Y DEL COMERCIO, EN EL FOLIO MERCANTIL NÚMERO ____ DE FECHA ____.</w:t>
      </w:r>
    </w:p>
    <w:p w14:paraId="2C832EE4" w14:textId="77777777" w:rsidR="002D58A3" w:rsidRPr="00CF7ABF" w:rsidRDefault="002D58A3">
      <w:pPr>
        <w:tabs>
          <w:tab w:val="left" w:pos="11924"/>
        </w:tabs>
        <w:ind w:left="1985" w:hanging="851"/>
        <w:jc w:val="both"/>
        <w:rPr>
          <w:rFonts w:asciiTheme="minorHAnsi" w:hAnsiTheme="minorHAnsi" w:cstheme="minorHAnsi"/>
          <w:b/>
          <w:sz w:val="18"/>
          <w:szCs w:val="18"/>
        </w:rPr>
      </w:pPr>
    </w:p>
    <w:p w14:paraId="3FAAB68C" w14:textId="77777777" w:rsidR="002D58A3" w:rsidRPr="00CF7ABF" w:rsidRDefault="002D58A3">
      <w:pPr>
        <w:tabs>
          <w:tab w:val="left" w:pos="11857"/>
        </w:tabs>
        <w:ind w:left="1980"/>
        <w:jc w:val="both"/>
        <w:rPr>
          <w:rFonts w:asciiTheme="minorHAnsi" w:hAnsiTheme="minorHAnsi" w:cstheme="minorHAnsi"/>
          <w:sz w:val="18"/>
          <w:szCs w:val="18"/>
        </w:rPr>
      </w:pPr>
      <w:r w:rsidRPr="00CF7ABF">
        <w:rPr>
          <w:rFonts w:asciiTheme="minorHAnsi" w:hAnsiTheme="minorHAnsi" w:cstheme="minorHAnsi"/>
          <w:sz w:val="18"/>
          <w:szCs w:val="18"/>
        </w:rPr>
        <w:t xml:space="preserve">EL ACTA CONSTITUTIVA DE LA SOCIEDAD __ </w:t>
      </w:r>
      <w:r w:rsidRPr="00CF7ABF">
        <w:rPr>
          <w:rFonts w:asciiTheme="minorHAnsi" w:hAnsiTheme="minorHAnsi" w:cstheme="minorHAnsi"/>
          <w:b/>
          <w:i/>
          <w:sz w:val="18"/>
          <w:szCs w:val="18"/>
          <w:u w:val="single"/>
        </w:rPr>
        <w:t>(SI/NO)</w:t>
      </w:r>
      <w:r w:rsidRPr="00CF7ABF">
        <w:rPr>
          <w:rFonts w:asciiTheme="minorHAnsi" w:hAnsiTheme="minorHAnsi" w:cstheme="minorHAnsi"/>
          <w:sz w:val="18"/>
          <w:szCs w:val="18"/>
        </w:rPr>
        <w:t xml:space="preserve"> HA TENIDO REFORMAS Y MODIFICACIONES.</w:t>
      </w:r>
    </w:p>
    <w:p w14:paraId="1329EAE9" w14:textId="77777777" w:rsidR="002D58A3" w:rsidRPr="00CF7ABF" w:rsidRDefault="002D58A3">
      <w:pPr>
        <w:tabs>
          <w:tab w:val="left" w:pos="11857"/>
        </w:tabs>
        <w:ind w:left="1980"/>
        <w:jc w:val="both"/>
        <w:rPr>
          <w:rFonts w:asciiTheme="minorHAnsi" w:hAnsiTheme="minorHAnsi" w:cstheme="minorHAnsi"/>
          <w:sz w:val="18"/>
          <w:szCs w:val="18"/>
        </w:rPr>
      </w:pPr>
    </w:p>
    <w:p w14:paraId="4A259C26" w14:textId="77777777" w:rsidR="002D58A3" w:rsidRPr="00CF7ABF" w:rsidRDefault="002D58A3">
      <w:pPr>
        <w:tabs>
          <w:tab w:val="left" w:pos="11857"/>
        </w:tabs>
        <w:ind w:left="1980"/>
        <w:jc w:val="both"/>
        <w:rPr>
          <w:rFonts w:asciiTheme="minorHAnsi" w:hAnsiTheme="minorHAnsi" w:cstheme="minorHAnsi"/>
          <w:i/>
          <w:sz w:val="18"/>
          <w:szCs w:val="18"/>
          <w:u w:val="single"/>
        </w:rPr>
      </w:pPr>
      <w:r w:rsidRPr="00CF7ABF">
        <w:rPr>
          <w:rFonts w:asciiTheme="minorHAnsi" w:hAnsiTheme="minorHAnsi" w:cstheme="minorHAnsi"/>
          <w:i/>
          <w:sz w:val="18"/>
          <w:szCs w:val="18"/>
          <w:u w:val="single"/>
        </w:rPr>
        <w:t>Nota: En su caso, se deberán relacionar las escrituras en que consten las reformas o modificaciones de la sociedad.</w:t>
      </w:r>
    </w:p>
    <w:p w14:paraId="1FE43DCA" w14:textId="77777777" w:rsidR="002D58A3" w:rsidRPr="00CF7ABF" w:rsidRDefault="002D58A3">
      <w:pPr>
        <w:tabs>
          <w:tab w:val="left" w:pos="1957"/>
        </w:tabs>
        <w:jc w:val="both"/>
        <w:rPr>
          <w:rFonts w:asciiTheme="minorHAnsi" w:hAnsiTheme="minorHAnsi" w:cstheme="minorHAnsi"/>
          <w:sz w:val="18"/>
          <w:szCs w:val="18"/>
        </w:rPr>
      </w:pPr>
    </w:p>
    <w:p w14:paraId="12233C03" w14:textId="77777777" w:rsidR="002D58A3" w:rsidRPr="00CF7ABF" w:rsidRDefault="002D58A3">
      <w:pPr>
        <w:tabs>
          <w:tab w:val="left" w:pos="11857"/>
        </w:tabs>
        <w:ind w:left="1980"/>
        <w:jc w:val="both"/>
        <w:rPr>
          <w:rFonts w:asciiTheme="minorHAnsi" w:hAnsiTheme="minorHAnsi" w:cstheme="minorHAnsi"/>
          <w:sz w:val="18"/>
          <w:szCs w:val="18"/>
        </w:rPr>
      </w:pPr>
      <w:r w:rsidRPr="00CF7ABF">
        <w:rPr>
          <w:rFonts w:asciiTheme="minorHAnsi" w:hAnsiTheme="minorHAnsi" w:cstheme="minorHAnsi"/>
          <w:sz w:val="18"/>
          <w:szCs w:val="18"/>
        </w:rPr>
        <w:t>LOS NOMBRES DE SUS SOCIOS SON:</w:t>
      </w:r>
    </w:p>
    <w:p w14:paraId="6CC1F975" w14:textId="77777777" w:rsidR="002D58A3" w:rsidRPr="00CF7ABF" w:rsidRDefault="002D58A3">
      <w:pPr>
        <w:tabs>
          <w:tab w:val="left" w:pos="11857"/>
        </w:tabs>
        <w:ind w:left="1980"/>
        <w:jc w:val="both"/>
        <w:rPr>
          <w:rFonts w:asciiTheme="minorHAnsi" w:hAnsiTheme="minorHAnsi" w:cstheme="minorHAnsi"/>
          <w:sz w:val="18"/>
          <w:szCs w:val="18"/>
        </w:rPr>
      </w:pPr>
    </w:p>
    <w:p w14:paraId="688BEA73" w14:textId="77777777" w:rsidR="002D58A3" w:rsidRPr="00CF7ABF" w:rsidRDefault="002D58A3">
      <w:pPr>
        <w:tabs>
          <w:tab w:val="left" w:pos="11857"/>
        </w:tabs>
        <w:ind w:left="1980"/>
        <w:jc w:val="both"/>
        <w:rPr>
          <w:rFonts w:asciiTheme="minorHAnsi" w:hAnsiTheme="minorHAnsi" w:cstheme="minorHAnsi"/>
          <w:sz w:val="18"/>
          <w:szCs w:val="18"/>
        </w:rPr>
      </w:pPr>
      <w:r w:rsidRPr="00CF7ABF">
        <w:rPr>
          <w:rFonts w:asciiTheme="minorHAnsi" w:hAnsiTheme="minorHAnsi" w:cstheme="minorHAnsi"/>
          <w:sz w:val="18"/>
          <w:szCs w:val="18"/>
        </w:rPr>
        <w:t>_____________________ CON REGISTRO FEDERAL DE CONTRIBUYENTES ____.</w:t>
      </w:r>
    </w:p>
    <w:p w14:paraId="5AAE1BD0" w14:textId="77777777" w:rsidR="002D58A3" w:rsidRPr="00CF7ABF" w:rsidRDefault="002D58A3">
      <w:pPr>
        <w:pStyle w:val="BodyText31"/>
        <w:tabs>
          <w:tab w:val="left" w:pos="11994"/>
        </w:tabs>
        <w:ind w:left="1999" w:hanging="865"/>
        <w:rPr>
          <w:rFonts w:asciiTheme="minorHAnsi" w:hAnsiTheme="minorHAnsi" w:cstheme="minorHAnsi"/>
          <w:sz w:val="18"/>
          <w:szCs w:val="18"/>
        </w:rPr>
      </w:pPr>
    </w:p>
    <w:p w14:paraId="646DD2D3" w14:textId="77777777" w:rsidR="002D58A3" w:rsidRPr="00CF7ABF" w:rsidRDefault="002D58A3">
      <w:pPr>
        <w:tabs>
          <w:tab w:val="left" w:pos="11924"/>
        </w:tabs>
        <w:ind w:left="1985" w:hanging="851"/>
        <w:jc w:val="both"/>
        <w:rPr>
          <w:rFonts w:asciiTheme="minorHAnsi" w:hAnsiTheme="minorHAnsi" w:cstheme="minorHAnsi"/>
          <w:sz w:val="18"/>
          <w:szCs w:val="18"/>
        </w:rPr>
      </w:pPr>
      <w:r w:rsidRPr="00CF7ABF">
        <w:rPr>
          <w:rFonts w:asciiTheme="minorHAnsi" w:hAnsiTheme="minorHAnsi" w:cstheme="minorHAnsi"/>
          <w:b/>
          <w:bCs/>
          <w:sz w:val="18"/>
          <w:szCs w:val="18"/>
        </w:rPr>
        <w:t>2.1.2</w:t>
      </w:r>
      <w:r w:rsidRPr="00CF7ABF">
        <w:rPr>
          <w:rFonts w:asciiTheme="minorHAnsi" w:hAnsiTheme="minorHAnsi" w:cstheme="minorHAnsi"/>
          <w:b/>
          <w:bCs/>
          <w:sz w:val="18"/>
          <w:szCs w:val="18"/>
        </w:rPr>
        <w:tab/>
      </w:r>
      <w:r w:rsidRPr="00CF7ABF">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643DE7CE" w14:textId="77777777" w:rsidR="002D58A3" w:rsidRPr="00CF7ABF" w:rsidRDefault="002D58A3">
      <w:pPr>
        <w:pStyle w:val="BodyText31"/>
        <w:tabs>
          <w:tab w:val="left" w:pos="1854"/>
        </w:tabs>
        <w:rPr>
          <w:rFonts w:asciiTheme="minorHAnsi" w:hAnsiTheme="minorHAnsi" w:cstheme="minorHAnsi"/>
          <w:sz w:val="18"/>
          <w:szCs w:val="18"/>
        </w:rPr>
      </w:pPr>
    </w:p>
    <w:p w14:paraId="35F2AD0B" w14:textId="77777777" w:rsidR="002D58A3" w:rsidRPr="00CF7ABF" w:rsidRDefault="002D58A3">
      <w:pPr>
        <w:tabs>
          <w:tab w:val="left" w:pos="11896"/>
        </w:tabs>
        <w:ind w:left="1985" w:hanging="851"/>
        <w:jc w:val="both"/>
        <w:rPr>
          <w:rFonts w:asciiTheme="minorHAnsi" w:hAnsiTheme="minorHAnsi" w:cstheme="minorHAnsi"/>
          <w:sz w:val="18"/>
          <w:szCs w:val="18"/>
        </w:rPr>
      </w:pPr>
      <w:r w:rsidRPr="00CF7ABF">
        <w:rPr>
          <w:rFonts w:asciiTheme="minorHAnsi" w:hAnsiTheme="minorHAnsi" w:cstheme="minorHAnsi"/>
          <w:b/>
          <w:bCs/>
          <w:sz w:val="18"/>
          <w:szCs w:val="18"/>
        </w:rPr>
        <w:t>2.1.3</w:t>
      </w:r>
      <w:r w:rsidRPr="00CF7ABF">
        <w:rPr>
          <w:rFonts w:asciiTheme="minorHAnsi" w:hAnsiTheme="minorHAnsi" w:cstheme="minorHAnsi"/>
          <w:b/>
          <w:bCs/>
          <w:sz w:val="18"/>
          <w:szCs w:val="18"/>
        </w:rPr>
        <w:tab/>
      </w:r>
      <w:r w:rsidRPr="00CF7ABF">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CF7ABF">
        <w:rPr>
          <w:rFonts w:asciiTheme="minorHAnsi" w:hAnsiTheme="minorHAnsi" w:cstheme="minorHAnsi"/>
          <w:b/>
          <w:sz w:val="18"/>
          <w:szCs w:val="18"/>
        </w:rPr>
        <w:t>“BAJO PROTESTA DE DECIR VERDAD”</w:t>
      </w:r>
      <w:r w:rsidRPr="00CF7ABF">
        <w:rPr>
          <w:rFonts w:asciiTheme="minorHAnsi" w:hAnsiTheme="minorHAnsi" w:cstheme="minorHAnsi"/>
          <w:sz w:val="18"/>
          <w:szCs w:val="18"/>
        </w:rPr>
        <w:t xml:space="preserve"> QUE DICHAS FACULTADES NO LE HAN SIDO REVOCADAS, NI LIMITADAS O MODIFICADAS EN FORMA ALGUNA, A LA FECHA EN QUE SE SUSCRIBE EL PRESENTE INSTRUMENTO JURÍDICO.</w:t>
      </w:r>
    </w:p>
    <w:p w14:paraId="39E5455B" w14:textId="77777777" w:rsidR="002D58A3" w:rsidRPr="00CF7ABF" w:rsidRDefault="002D58A3">
      <w:pPr>
        <w:tabs>
          <w:tab w:val="left" w:pos="11896"/>
        </w:tabs>
        <w:ind w:left="1985" w:hanging="851"/>
        <w:jc w:val="both"/>
        <w:rPr>
          <w:rFonts w:asciiTheme="minorHAnsi" w:hAnsiTheme="minorHAnsi" w:cstheme="minorHAnsi"/>
          <w:b/>
          <w:sz w:val="18"/>
          <w:szCs w:val="18"/>
        </w:rPr>
      </w:pPr>
    </w:p>
    <w:p w14:paraId="2BA27D0A" w14:textId="77777777" w:rsidR="002D58A3" w:rsidRPr="00CF7ABF" w:rsidRDefault="002D58A3">
      <w:pPr>
        <w:tabs>
          <w:tab w:val="left" w:pos="11871"/>
        </w:tabs>
        <w:ind w:left="1980"/>
        <w:jc w:val="both"/>
        <w:rPr>
          <w:rFonts w:asciiTheme="minorHAnsi" w:hAnsiTheme="minorHAnsi" w:cstheme="minorHAnsi"/>
          <w:sz w:val="18"/>
          <w:szCs w:val="18"/>
        </w:rPr>
      </w:pPr>
    </w:p>
    <w:p w14:paraId="13A3BF54" w14:textId="77777777" w:rsidR="002D58A3" w:rsidRPr="00CF7ABF" w:rsidRDefault="002D58A3">
      <w:pPr>
        <w:tabs>
          <w:tab w:val="left" w:pos="11871"/>
        </w:tabs>
        <w:ind w:left="1980"/>
        <w:jc w:val="both"/>
        <w:rPr>
          <w:rFonts w:asciiTheme="minorHAnsi" w:hAnsiTheme="minorHAnsi" w:cstheme="minorHAnsi"/>
          <w:sz w:val="18"/>
          <w:szCs w:val="18"/>
        </w:rPr>
      </w:pPr>
      <w:r w:rsidRPr="00CF7ABF">
        <w:rPr>
          <w:rFonts w:asciiTheme="minorHAnsi" w:hAnsiTheme="minorHAnsi" w:cstheme="minorHAnsi"/>
          <w:sz w:val="18"/>
          <w:szCs w:val="18"/>
        </w:rPr>
        <w:t>EL DOMICILIO DE SU REPRESENTANTE LEGAL ES EL UBICADO EN _______.</w:t>
      </w:r>
    </w:p>
    <w:p w14:paraId="0BEFB310" w14:textId="77777777" w:rsidR="002D58A3" w:rsidRPr="00CF7ABF" w:rsidRDefault="002D58A3">
      <w:pPr>
        <w:pStyle w:val="BodyText31"/>
        <w:tabs>
          <w:tab w:val="left" w:pos="1854"/>
        </w:tabs>
        <w:rPr>
          <w:rFonts w:asciiTheme="minorHAnsi" w:hAnsiTheme="minorHAnsi" w:cstheme="minorHAnsi"/>
          <w:sz w:val="18"/>
          <w:szCs w:val="18"/>
        </w:rPr>
      </w:pPr>
    </w:p>
    <w:p w14:paraId="05B53379" w14:textId="77777777" w:rsidR="002D58A3" w:rsidRPr="00CF7ABF" w:rsidRDefault="002D58A3">
      <w:pPr>
        <w:tabs>
          <w:tab w:val="left" w:pos="11896"/>
        </w:tabs>
        <w:ind w:left="1985" w:hanging="851"/>
        <w:jc w:val="both"/>
        <w:rPr>
          <w:rFonts w:asciiTheme="minorHAnsi" w:hAnsiTheme="minorHAnsi" w:cstheme="minorHAnsi"/>
          <w:sz w:val="18"/>
          <w:szCs w:val="18"/>
        </w:rPr>
      </w:pPr>
      <w:r w:rsidRPr="00CF7ABF">
        <w:rPr>
          <w:rFonts w:asciiTheme="minorHAnsi" w:hAnsiTheme="minorHAnsi" w:cstheme="minorHAnsi"/>
          <w:b/>
          <w:bCs/>
          <w:sz w:val="18"/>
          <w:szCs w:val="18"/>
        </w:rPr>
        <w:t>2.1.4</w:t>
      </w:r>
      <w:r w:rsidRPr="00CF7ABF">
        <w:rPr>
          <w:rFonts w:asciiTheme="minorHAnsi" w:hAnsiTheme="minorHAnsi" w:cstheme="minorHAnsi"/>
          <w:b/>
          <w:bCs/>
          <w:sz w:val="18"/>
          <w:szCs w:val="18"/>
        </w:rPr>
        <w:tab/>
      </w:r>
      <w:r w:rsidRPr="00CF7ABF">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13846773" w14:textId="77777777" w:rsidR="002D58A3" w:rsidRPr="00CF7ABF" w:rsidRDefault="002D58A3">
      <w:pPr>
        <w:pStyle w:val="BodyText31"/>
        <w:tabs>
          <w:tab w:val="left" w:pos="1854"/>
        </w:tabs>
        <w:rPr>
          <w:rFonts w:asciiTheme="minorHAnsi" w:hAnsiTheme="minorHAnsi" w:cstheme="minorHAnsi"/>
          <w:sz w:val="18"/>
          <w:szCs w:val="18"/>
        </w:rPr>
      </w:pPr>
    </w:p>
    <w:p w14:paraId="59816CFC" w14:textId="77777777" w:rsidR="002D58A3" w:rsidRPr="00CF7ABF" w:rsidRDefault="002D58A3">
      <w:pPr>
        <w:pStyle w:val="BodyText21"/>
        <w:tabs>
          <w:tab w:val="left" w:pos="11868"/>
        </w:tabs>
        <w:ind w:left="1985" w:hanging="851"/>
        <w:rPr>
          <w:rFonts w:asciiTheme="minorHAnsi" w:hAnsiTheme="minorHAnsi" w:cstheme="minorHAnsi"/>
          <w:sz w:val="18"/>
          <w:szCs w:val="18"/>
        </w:rPr>
      </w:pPr>
      <w:r w:rsidRPr="00CF7ABF">
        <w:rPr>
          <w:rFonts w:asciiTheme="minorHAnsi" w:hAnsiTheme="minorHAnsi" w:cstheme="minorHAnsi"/>
          <w:b/>
          <w:bCs/>
          <w:sz w:val="18"/>
          <w:szCs w:val="18"/>
        </w:rPr>
        <w:t>2.1.5</w:t>
      </w:r>
      <w:r w:rsidRPr="00CF7ABF">
        <w:rPr>
          <w:rFonts w:asciiTheme="minorHAnsi" w:hAnsiTheme="minorHAnsi" w:cstheme="minorHAnsi"/>
          <w:b/>
          <w:bCs/>
          <w:sz w:val="18"/>
          <w:szCs w:val="18"/>
        </w:rPr>
        <w:tab/>
      </w:r>
      <w:r w:rsidRPr="00CF7ABF">
        <w:rPr>
          <w:rFonts w:asciiTheme="minorHAnsi" w:hAnsiTheme="minorHAnsi" w:cstheme="minorHAnsi"/>
          <w:sz w:val="18"/>
          <w:szCs w:val="18"/>
        </w:rPr>
        <w:t>SEÑALA COMO DOMICILIO LEGAL PARA TODOS LOS EFECTOS QUE DERIVEN DEL PRESENTE CONVENIO, EL UBICADO EN: ___________________________</w:t>
      </w:r>
    </w:p>
    <w:p w14:paraId="553EE0F4" w14:textId="77777777" w:rsidR="002D58A3" w:rsidRPr="00CF7ABF" w:rsidRDefault="002D58A3">
      <w:pPr>
        <w:pStyle w:val="BodyText21"/>
        <w:ind w:left="2340" w:hanging="540"/>
        <w:rPr>
          <w:rFonts w:asciiTheme="minorHAnsi" w:hAnsiTheme="minorHAnsi" w:cstheme="minorHAnsi"/>
          <w:sz w:val="18"/>
          <w:szCs w:val="18"/>
        </w:rPr>
      </w:pPr>
    </w:p>
    <w:p w14:paraId="6848CF93" w14:textId="77777777" w:rsidR="002D58A3" w:rsidRPr="00CF7ABF" w:rsidRDefault="002D58A3">
      <w:pPr>
        <w:pStyle w:val="BodyText21"/>
        <w:ind w:left="1985"/>
        <w:rPr>
          <w:rFonts w:asciiTheme="minorHAnsi" w:hAnsiTheme="minorHAnsi" w:cstheme="minorHAnsi"/>
          <w:b/>
          <w:sz w:val="18"/>
          <w:szCs w:val="18"/>
        </w:rPr>
      </w:pPr>
      <w:r w:rsidRPr="00CF7ABF">
        <w:rPr>
          <w:rFonts w:asciiTheme="minorHAnsi" w:hAnsiTheme="minorHAnsi" w:cstheme="minorHAnsi"/>
          <w:b/>
          <w:i/>
          <w:sz w:val="18"/>
          <w:szCs w:val="18"/>
        </w:rPr>
        <w:t>(MENCIONAR E IDENTIFICAR A CUÁNTOS INTEGRANTES CONFORMAN LA PARTICIPACIÓN CONJUNTA PARA LA PRESENTACIÓN DE PROPUESTAS)</w:t>
      </w:r>
      <w:r w:rsidRPr="00CF7ABF">
        <w:rPr>
          <w:rFonts w:asciiTheme="minorHAnsi" w:hAnsiTheme="minorHAnsi" w:cstheme="minorHAnsi"/>
          <w:b/>
          <w:sz w:val="18"/>
          <w:szCs w:val="18"/>
        </w:rPr>
        <w:t>.</w:t>
      </w:r>
    </w:p>
    <w:p w14:paraId="4C501990" w14:textId="77777777" w:rsidR="002D58A3" w:rsidRPr="00CF7ABF" w:rsidRDefault="002D58A3">
      <w:pPr>
        <w:pStyle w:val="BodyText21"/>
        <w:ind w:left="1985"/>
        <w:rPr>
          <w:rFonts w:asciiTheme="minorHAnsi" w:hAnsiTheme="minorHAnsi" w:cstheme="minorHAnsi"/>
          <w:sz w:val="18"/>
          <w:szCs w:val="18"/>
        </w:rPr>
      </w:pPr>
    </w:p>
    <w:p w14:paraId="37F17704" w14:textId="77777777" w:rsidR="002D58A3" w:rsidRPr="00CF7ABF" w:rsidRDefault="002D58A3">
      <w:pPr>
        <w:pStyle w:val="BodyText21"/>
        <w:ind w:left="1985"/>
        <w:rPr>
          <w:rFonts w:asciiTheme="minorHAnsi" w:hAnsiTheme="minorHAnsi" w:cstheme="minorHAnsi"/>
          <w:sz w:val="18"/>
          <w:szCs w:val="18"/>
        </w:rPr>
      </w:pPr>
    </w:p>
    <w:p w14:paraId="456F95CA" w14:textId="77777777" w:rsidR="002D58A3" w:rsidRPr="00CF7ABF" w:rsidRDefault="002D58A3">
      <w:pPr>
        <w:pStyle w:val="BodyText21"/>
        <w:ind w:left="1985"/>
        <w:rPr>
          <w:rFonts w:asciiTheme="minorHAnsi" w:hAnsiTheme="minorHAnsi" w:cstheme="minorHAnsi"/>
          <w:sz w:val="18"/>
          <w:szCs w:val="18"/>
        </w:rPr>
      </w:pPr>
    </w:p>
    <w:p w14:paraId="64D24F35" w14:textId="77777777" w:rsidR="002D58A3" w:rsidRPr="00CF7ABF" w:rsidRDefault="002D58A3" w:rsidP="004A77D6">
      <w:pPr>
        <w:numPr>
          <w:ilvl w:val="1"/>
          <w:numId w:val="2"/>
        </w:numPr>
        <w:jc w:val="both"/>
        <w:rPr>
          <w:rFonts w:asciiTheme="minorHAnsi" w:hAnsiTheme="minorHAnsi" w:cstheme="minorHAnsi"/>
          <w:sz w:val="18"/>
          <w:szCs w:val="18"/>
        </w:rPr>
      </w:pPr>
      <w:r w:rsidRPr="00CF7ABF">
        <w:rPr>
          <w:rFonts w:asciiTheme="minorHAnsi" w:hAnsiTheme="minorHAnsi" w:cstheme="minorHAnsi"/>
          <w:b/>
          <w:sz w:val="18"/>
          <w:szCs w:val="18"/>
        </w:rPr>
        <w:t>“LAS PARTES”</w:t>
      </w:r>
      <w:r w:rsidRPr="00CF7ABF">
        <w:rPr>
          <w:rFonts w:asciiTheme="minorHAnsi" w:hAnsiTheme="minorHAnsi" w:cstheme="minorHAnsi"/>
          <w:sz w:val="18"/>
          <w:szCs w:val="18"/>
        </w:rPr>
        <w:t xml:space="preserve"> DECLARAN QUE:</w:t>
      </w:r>
    </w:p>
    <w:p w14:paraId="73358283" w14:textId="77777777" w:rsidR="002D58A3" w:rsidRPr="00CF7ABF" w:rsidRDefault="002D58A3" w:rsidP="000C2F08">
      <w:pPr>
        <w:ind w:left="360"/>
        <w:jc w:val="both"/>
        <w:rPr>
          <w:rFonts w:asciiTheme="minorHAnsi" w:hAnsiTheme="minorHAnsi" w:cstheme="minorHAnsi"/>
          <w:sz w:val="18"/>
          <w:szCs w:val="18"/>
        </w:rPr>
      </w:pPr>
    </w:p>
    <w:p w14:paraId="66DCC8C2" w14:textId="77777777" w:rsidR="002D58A3" w:rsidRPr="00CF7ABF" w:rsidRDefault="002D58A3">
      <w:pPr>
        <w:pStyle w:val="BodyText31"/>
        <w:tabs>
          <w:tab w:val="left" w:pos="1272"/>
        </w:tabs>
        <w:rPr>
          <w:rFonts w:asciiTheme="minorHAnsi" w:hAnsiTheme="minorHAnsi" w:cstheme="minorHAnsi"/>
          <w:sz w:val="18"/>
          <w:szCs w:val="18"/>
        </w:rPr>
      </w:pPr>
    </w:p>
    <w:p w14:paraId="3F0EAD58" w14:textId="3081159D" w:rsidR="002D58A3" w:rsidRPr="00CF7ABF" w:rsidRDefault="002D58A3" w:rsidP="004A77D6">
      <w:pPr>
        <w:numPr>
          <w:ilvl w:val="2"/>
          <w:numId w:val="2"/>
        </w:numPr>
        <w:tabs>
          <w:tab w:val="left" w:pos="9199"/>
        </w:tabs>
        <w:jc w:val="both"/>
        <w:rPr>
          <w:rFonts w:asciiTheme="minorHAnsi" w:hAnsiTheme="minorHAnsi" w:cstheme="minorHAnsi"/>
          <w:sz w:val="18"/>
          <w:szCs w:val="18"/>
        </w:rPr>
      </w:pPr>
      <w:r w:rsidRPr="00CF7ABF">
        <w:rPr>
          <w:rFonts w:asciiTheme="minorHAnsi" w:hAnsiTheme="minorHAnsi" w:cstheme="minorHAnsi"/>
          <w:sz w:val="18"/>
          <w:szCs w:val="18"/>
        </w:rPr>
        <w:t xml:space="preserve">CONOCEN LOS REQUISITOS Y CONDICIONES ESTIPULADAS </w:t>
      </w:r>
      <w:r w:rsidR="00611A2C" w:rsidRPr="00CF7ABF">
        <w:rPr>
          <w:rFonts w:asciiTheme="minorHAnsi" w:hAnsiTheme="minorHAnsi" w:cstheme="minorHAnsi"/>
          <w:sz w:val="18"/>
          <w:szCs w:val="18"/>
        </w:rPr>
        <w:t>EN LA</w:t>
      </w:r>
      <w:r w:rsidRPr="00CF7ABF">
        <w:rPr>
          <w:rFonts w:asciiTheme="minorHAnsi" w:hAnsiTheme="minorHAnsi" w:cstheme="minorHAnsi"/>
          <w:sz w:val="18"/>
          <w:szCs w:val="18"/>
        </w:rPr>
        <w:t xml:space="preserve"> CONVOCATORIA A LA </w:t>
      </w:r>
      <w:r w:rsidR="00696404" w:rsidRPr="00CF7ABF">
        <w:rPr>
          <w:rFonts w:asciiTheme="minorHAnsi" w:hAnsiTheme="minorHAnsi" w:cstheme="minorHAnsi"/>
          <w:sz w:val="18"/>
          <w:szCs w:val="18"/>
        </w:rPr>
        <w:t xml:space="preserve">LICITACIÓN PÚBLICA CON RECURSO ESTATAL </w:t>
      </w:r>
      <w:r w:rsidR="0036482C" w:rsidRPr="00CF7ABF">
        <w:rPr>
          <w:rFonts w:asciiTheme="minorHAnsi" w:hAnsiTheme="minorHAnsi" w:cstheme="minorHAnsi"/>
          <w:sz w:val="18"/>
          <w:szCs w:val="18"/>
        </w:rPr>
        <w:t>DE CARACTER</w:t>
      </w:r>
      <w:r w:rsidRPr="00CF7ABF">
        <w:rPr>
          <w:rFonts w:asciiTheme="minorHAnsi" w:hAnsiTheme="minorHAnsi" w:cstheme="minorHAnsi"/>
          <w:sz w:val="18"/>
          <w:szCs w:val="18"/>
        </w:rPr>
        <w:t xml:space="preserve"> NACIONAL____________.</w:t>
      </w:r>
    </w:p>
    <w:p w14:paraId="311CCDE7" w14:textId="77777777" w:rsidR="002D58A3" w:rsidRPr="00CF7ABF" w:rsidRDefault="002D58A3">
      <w:pPr>
        <w:pStyle w:val="BodyText31"/>
        <w:tabs>
          <w:tab w:val="left" w:pos="1854"/>
        </w:tabs>
        <w:rPr>
          <w:rFonts w:asciiTheme="minorHAnsi" w:hAnsiTheme="minorHAnsi" w:cstheme="minorHAnsi"/>
          <w:sz w:val="18"/>
          <w:szCs w:val="18"/>
        </w:rPr>
      </w:pPr>
    </w:p>
    <w:p w14:paraId="3913F4F4" w14:textId="77777777" w:rsidR="002D58A3" w:rsidRPr="00CF7ABF" w:rsidRDefault="002D58A3">
      <w:pPr>
        <w:tabs>
          <w:tab w:val="left" w:pos="8640"/>
        </w:tabs>
        <w:ind w:left="1440" w:hanging="720"/>
        <w:jc w:val="both"/>
        <w:rPr>
          <w:rFonts w:asciiTheme="minorHAnsi" w:hAnsiTheme="minorHAnsi" w:cstheme="minorHAnsi"/>
          <w:sz w:val="18"/>
          <w:szCs w:val="18"/>
        </w:rPr>
      </w:pPr>
      <w:r w:rsidRPr="00CF7ABF">
        <w:rPr>
          <w:rFonts w:asciiTheme="minorHAnsi" w:hAnsiTheme="minorHAnsi" w:cstheme="minorHAnsi"/>
          <w:b/>
          <w:sz w:val="18"/>
          <w:szCs w:val="18"/>
        </w:rPr>
        <w:t>3.1.2</w:t>
      </w:r>
      <w:r w:rsidRPr="00CF7ABF">
        <w:rPr>
          <w:rFonts w:asciiTheme="minorHAnsi" w:hAnsiTheme="minorHAnsi" w:cstheme="minorHAnsi"/>
          <w:b/>
          <w:sz w:val="18"/>
          <w:szCs w:val="18"/>
        </w:rPr>
        <w:tab/>
      </w:r>
      <w:r w:rsidRPr="00CF7ABF">
        <w:rPr>
          <w:rFonts w:asciiTheme="minorHAnsi" w:hAnsiTheme="minorHAnsi" w:cstheme="minorHAnsi"/>
          <w:sz w:val="18"/>
          <w:szCs w:val="18"/>
        </w:rPr>
        <w:t>MANIFIESTAN SU CONFORMIDAD EN FORMALIZAR EL PRESENTE CONVENIO, CON EL OBJETO DE PARTICIPAR CONJUNTAMENTE EN LA LICITACIÓN, PRESENTANDO PROPOSICIÓN TÉCNICA Y ECONÓMICA, CUMPLIENDO CON LO ESTABLECIDO EN LA CONVOCATORIA DE LA LICITACIÓN</w:t>
      </w:r>
      <w:r w:rsidR="00865828" w:rsidRPr="00CF7ABF">
        <w:rPr>
          <w:rFonts w:asciiTheme="minorHAnsi" w:hAnsiTheme="minorHAnsi" w:cstheme="minorHAnsi"/>
          <w:sz w:val="18"/>
          <w:szCs w:val="18"/>
        </w:rPr>
        <w:t>.</w:t>
      </w:r>
    </w:p>
    <w:p w14:paraId="4DA90CE8" w14:textId="77777777" w:rsidR="002D58A3" w:rsidRPr="00CF7ABF" w:rsidRDefault="002D58A3">
      <w:pPr>
        <w:pStyle w:val="BodyText31"/>
        <w:tabs>
          <w:tab w:val="left" w:pos="1800"/>
        </w:tabs>
        <w:rPr>
          <w:rFonts w:asciiTheme="minorHAnsi" w:hAnsiTheme="minorHAnsi" w:cstheme="minorHAnsi"/>
          <w:sz w:val="18"/>
          <w:szCs w:val="18"/>
        </w:rPr>
      </w:pPr>
    </w:p>
    <w:p w14:paraId="6960F912" w14:textId="77777777" w:rsidR="002D58A3" w:rsidRPr="00CF7ABF" w:rsidRDefault="002D58A3">
      <w:pPr>
        <w:pStyle w:val="BodyText21"/>
        <w:ind w:left="1248" w:hanging="540"/>
        <w:rPr>
          <w:rFonts w:asciiTheme="minorHAnsi" w:hAnsiTheme="minorHAnsi" w:cstheme="minorHAnsi"/>
          <w:sz w:val="18"/>
          <w:szCs w:val="18"/>
        </w:rPr>
      </w:pPr>
      <w:r w:rsidRPr="00CF7ABF">
        <w:rPr>
          <w:rFonts w:asciiTheme="minorHAnsi" w:hAnsiTheme="minorHAnsi" w:cstheme="minorHAnsi"/>
          <w:sz w:val="18"/>
          <w:szCs w:val="18"/>
        </w:rPr>
        <w:t>EXPUESTO LO ANTERIOR, LAS PARTES OTORGAN LAS SIGUIENTES:</w:t>
      </w:r>
    </w:p>
    <w:p w14:paraId="48400ABE" w14:textId="77777777" w:rsidR="002D58A3" w:rsidRPr="00CF7ABF" w:rsidRDefault="002D58A3">
      <w:pPr>
        <w:pStyle w:val="BodyText21"/>
        <w:ind w:left="2340" w:hanging="540"/>
        <w:rPr>
          <w:rFonts w:asciiTheme="minorHAnsi" w:hAnsiTheme="minorHAnsi" w:cstheme="minorHAnsi"/>
          <w:sz w:val="18"/>
          <w:szCs w:val="18"/>
        </w:rPr>
      </w:pPr>
    </w:p>
    <w:p w14:paraId="5BE907BE" w14:textId="77777777" w:rsidR="002D58A3" w:rsidRPr="00CF7ABF" w:rsidRDefault="002D58A3">
      <w:pPr>
        <w:pStyle w:val="BodyText21"/>
        <w:ind w:left="2340" w:hanging="540"/>
        <w:rPr>
          <w:rFonts w:asciiTheme="minorHAnsi" w:hAnsiTheme="minorHAnsi" w:cstheme="minorHAnsi"/>
          <w:sz w:val="18"/>
          <w:szCs w:val="18"/>
        </w:rPr>
      </w:pPr>
    </w:p>
    <w:p w14:paraId="15DAF35F" w14:textId="77777777" w:rsidR="002D58A3" w:rsidRPr="00CF7ABF" w:rsidRDefault="002D58A3">
      <w:pPr>
        <w:pStyle w:val="BodyText21"/>
        <w:jc w:val="center"/>
        <w:rPr>
          <w:rFonts w:asciiTheme="minorHAnsi" w:hAnsiTheme="minorHAnsi" w:cstheme="minorHAnsi"/>
          <w:b/>
          <w:sz w:val="18"/>
          <w:szCs w:val="18"/>
        </w:rPr>
      </w:pPr>
      <w:r w:rsidRPr="00CF7ABF">
        <w:rPr>
          <w:rFonts w:asciiTheme="minorHAnsi" w:hAnsiTheme="minorHAnsi" w:cstheme="minorHAnsi"/>
          <w:b/>
          <w:sz w:val="18"/>
          <w:szCs w:val="18"/>
        </w:rPr>
        <w:t>CLÁUSULAS</w:t>
      </w:r>
    </w:p>
    <w:p w14:paraId="0BB733D8" w14:textId="77777777" w:rsidR="002D58A3" w:rsidRPr="00CF7ABF" w:rsidRDefault="002D58A3">
      <w:pPr>
        <w:pStyle w:val="BodyText21"/>
        <w:ind w:left="2340" w:hanging="540"/>
        <w:jc w:val="center"/>
        <w:rPr>
          <w:rFonts w:asciiTheme="minorHAnsi" w:hAnsiTheme="minorHAnsi" w:cstheme="minorHAnsi"/>
          <w:sz w:val="18"/>
          <w:szCs w:val="18"/>
        </w:rPr>
      </w:pPr>
    </w:p>
    <w:p w14:paraId="0E4C9F04" w14:textId="59324CF1" w:rsidR="002D58A3" w:rsidRPr="00CF7ABF" w:rsidRDefault="00611A2C">
      <w:pPr>
        <w:pStyle w:val="BodyText21"/>
        <w:ind w:left="1943" w:hanging="1403"/>
        <w:rPr>
          <w:rFonts w:asciiTheme="minorHAnsi" w:hAnsiTheme="minorHAnsi" w:cstheme="minorHAnsi"/>
          <w:b/>
          <w:sz w:val="18"/>
          <w:szCs w:val="18"/>
        </w:rPr>
      </w:pPr>
      <w:r w:rsidRPr="00CF7ABF">
        <w:rPr>
          <w:rFonts w:asciiTheme="minorHAnsi" w:hAnsiTheme="minorHAnsi" w:cstheme="minorHAnsi"/>
          <w:b/>
          <w:sz w:val="18"/>
          <w:szCs w:val="18"/>
        </w:rPr>
        <w:t>PRIMERA. -</w:t>
      </w:r>
      <w:r w:rsidR="002D58A3" w:rsidRPr="00CF7ABF">
        <w:rPr>
          <w:rFonts w:asciiTheme="minorHAnsi" w:hAnsiTheme="minorHAnsi" w:cstheme="minorHAnsi"/>
          <w:b/>
          <w:sz w:val="18"/>
          <w:szCs w:val="18"/>
        </w:rPr>
        <w:tab/>
      </w:r>
      <w:r w:rsidRPr="00CF7ABF">
        <w:rPr>
          <w:rFonts w:asciiTheme="minorHAnsi" w:hAnsiTheme="minorHAnsi" w:cstheme="minorHAnsi"/>
          <w:b/>
          <w:sz w:val="18"/>
          <w:szCs w:val="18"/>
        </w:rPr>
        <w:t>OBJETO. -</w:t>
      </w:r>
      <w:r w:rsidR="002D58A3" w:rsidRPr="00CF7ABF">
        <w:rPr>
          <w:rFonts w:asciiTheme="minorHAnsi" w:hAnsiTheme="minorHAnsi" w:cstheme="minorHAnsi"/>
          <w:b/>
          <w:sz w:val="18"/>
          <w:szCs w:val="18"/>
        </w:rPr>
        <w:t xml:space="preserve"> “PARTICIPACIÓN CONJUNTA”.</w:t>
      </w:r>
    </w:p>
    <w:p w14:paraId="2C7D231D" w14:textId="77777777" w:rsidR="002D58A3" w:rsidRPr="00CF7ABF" w:rsidRDefault="002D58A3">
      <w:pPr>
        <w:pStyle w:val="BodyText21"/>
        <w:ind w:left="1957" w:hanging="14"/>
        <w:rPr>
          <w:rFonts w:asciiTheme="minorHAnsi" w:hAnsiTheme="minorHAnsi" w:cstheme="minorHAnsi"/>
          <w:sz w:val="18"/>
          <w:szCs w:val="18"/>
        </w:rPr>
      </w:pPr>
    </w:p>
    <w:p w14:paraId="57B8CE06" w14:textId="66696F1F" w:rsidR="002D58A3" w:rsidRPr="00CF7ABF" w:rsidRDefault="002D58A3">
      <w:pPr>
        <w:pStyle w:val="BodyText21"/>
        <w:ind w:left="1985"/>
        <w:rPr>
          <w:rFonts w:asciiTheme="minorHAnsi" w:hAnsiTheme="minorHAnsi" w:cstheme="minorHAnsi"/>
          <w:sz w:val="18"/>
          <w:szCs w:val="18"/>
        </w:rPr>
      </w:pPr>
      <w:r w:rsidRPr="00CF7ABF">
        <w:rPr>
          <w:rFonts w:asciiTheme="minorHAnsi" w:hAnsiTheme="minorHAnsi" w:cstheme="minorHAnsi"/>
          <w:b/>
          <w:sz w:val="18"/>
          <w:szCs w:val="18"/>
        </w:rPr>
        <w:t>“LAS PARTES”</w:t>
      </w:r>
      <w:r w:rsidRPr="00CF7ABF">
        <w:rPr>
          <w:rFonts w:asciiTheme="minorHAnsi" w:hAnsiTheme="minorHAnsi" w:cstheme="minorHAnsi"/>
          <w:sz w:val="18"/>
          <w:szCs w:val="18"/>
        </w:rPr>
        <w:t xml:space="preserve"> CONVIENEN, EN CONJUNTAR SUS RECURSOS TÉCNICOS, LEGALES, ADMINISTRATIVOS, ECONÓMICOS Y FINANCIEROS PARA PRESENTAR PROPOSICIÓN TÉCNICA Y ECONÓMICA EN LA </w:t>
      </w:r>
      <w:r w:rsidR="00696404" w:rsidRPr="00CF7ABF">
        <w:rPr>
          <w:rFonts w:asciiTheme="minorHAnsi" w:hAnsiTheme="minorHAnsi" w:cstheme="minorHAnsi"/>
          <w:sz w:val="18"/>
          <w:szCs w:val="18"/>
        </w:rPr>
        <w:t xml:space="preserve">LICITACIÓN PÚBLICA CON RECURSO ESTATAL </w:t>
      </w:r>
      <w:r w:rsidR="0036482C" w:rsidRPr="00CF7ABF">
        <w:rPr>
          <w:rFonts w:asciiTheme="minorHAnsi" w:hAnsiTheme="minorHAnsi" w:cstheme="minorHAnsi"/>
          <w:sz w:val="18"/>
          <w:szCs w:val="18"/>
        </w:rPr>
        <w:t xml:space="preserve">DE CARÁCTER </w:t>
      </w:r>
      <w:r w:rsidRPr="00CF7ABF">
        <w:rPr>
          <w:rFonts w:asciiTheme="minorHAnsi" w:hAnsiTheme="minorHAnsi" w:cstheme="minorHAnsi"/>
          <w:sz w:val="18"/>
          <w:szCs w:val="18"/>
        </w:rPr>
        <w:t>NACIONAL NÚMERO _________ Y EN CASO DE SER ADJUDICATARIO DEL CONTRATO, SE OBLIGAN A ENTREGAR LOS BIENES OBJETO DEL CONVENIO, CON LA PARTICIPACIÓN SIGUIENTE:</w:t>
      </w:r>
    </w:p>
    <w:p w14:paraId="67C4A8C0" w14:textId="77777777" w:rsidR="002D58A3" w:rsidRPr="00CF7ABF" w:rsidRDefault="002D58A3">
      <w:pPr>
        <w:pStyle w:val="BodyText21"/>
        <w:ind w:left="1957" w:firstLine="28"/>
        <w:rPr>
          <w:rFonts w:asciiTheme="minorHAnsi" w:hAnsiTheme="minorHAnsi" w:cstheme="minorHAnsi"/>
          <w:sz w:val="18"/>
          <w:szCs w:val="18"/>
        </w:rPr>
      </w:pPr>
    </w:p>
    <w:p w14:paraId="7E8AAF27" w14:textId="77777777" w:rsidR="002D58A3" w:rsidRPr="00CF7ABF" w:rsidRDefault="002D58A3">
      <w:pPr>
        <w:pStyle w:val="BodyText21"/>
        <w:ind w:left="1957" w:firstLine="28"/>
        <w:rPr>
          <w:rFonts w:asciiTheme="minorHAnsi" w:hAnsiTheme="minorHAnsi" w:cstheme="minorHAnsi"/>
          <w:sz w:val="18"/>
          <w:szCs w:val="18"/>
        </w:rPr>
      </w:pPr>
    </w:p>
    <w:p w14:paraId="296E7078" w14:textId="77777777" w:rsidR="002D58A3" w:rsidRPr="00CF7ABF" w:rsidRDefault="002D58A3">
      <w:pPr>
        <w:pStyle w:val="BodyText21"/>
        <w:ind w:left="1957" w:hanging="14"/>
        <w:rPr>
          <w:rFonts w:asciiTheme="minorHAnsi" w:hAnsiTheme="minorHAnsi" w:cstheme="minorHAnsi"/>
          <w:sz w:val="18"/>
          <w:szCs w:val="18"/>
        </w:rPr>
      </w:pPr>
      <w:r w:rsidRPr="00CF7ABF">
        <w:rPr>
          <w:rFonts w:asciiTheme="minorHAnsi" w:hAnsiTheme="minorHAnsi" w:cstheme="minorHAnsi"/>
          <w:b/>
          <w:sz w:val="18"/>
          <w:szCs w:val="18"/>
        </w:rPr>
        <w:t>PARTICIPANTE “A”:</w:t>
      </w:r>
      <w:r w:rsidRPr="00CF7ABF">
        <w:rPr>
          <w:rFonts w:asciiTheme="minorHAnsi" w:hAnsiTheme="minorHAnsi" w:cstheme="minorHAnsi"/>
          <w:sz w:val="18"/>
          <w:szCs w:val="18"/>
        </w:rPr>
        <w:t xml:space="preserve"> </w:t>
      </w:r>
      <w:r w:rsidRPr="00CF7ABF">
        <w:rPr>
          <w:rFonts w:asciiTheme="minorHAnsi" w:hAnsiTheme="minorHAnsi" w:cstheme="minorHAnsi"/>
          <w:b/>
          <w:i/>
          <w:sz w:val="18"/>
          <w:szCs w:val="18"/>
          <w:u w:val="single"/>
        </w:rPr>
        <w:t>(DESCRIBIR LA PARTE QUE SE OBLIGA A SUMINISTRAR)</w:t>
      </w:r>
      <w:r w:rsidRPr="00CF7ABF">
        <w:rPr>
          <w:rFonts w:asciiTheme="minorHAnsi" w:hAnsiTheme="minorHAnsi" w:cstheme="minorHAnsi"/>
          <w:sz w:val="18"/>
          <w:szCs w:val="18"/>
        </w:rPr>
        <w:t>.</w:t>
      </w:r>
    </w:p>
    <w:p w14:paraId="0CDD6478" w14:textId="77777777" w:rsidR="002D58A3" w:rsidRPr="00CF7ABF" w:rsidRDefault="002D58A3">
      <w:pPr>
        <w:pStyle w:val="BodyText21"/>
        <w:ind w:left="1971"/>
        <w:rPr>
          <w:rFonts w:asciiTheme="minorHAnsi" w:hAnsiTheme="minorHAnsi" w:cstheme="minorHAnsi"/>
          <w:sz w:val="18"/>
          <w:szCs w:val="18"/>
        </w:rPr>
      </w:pPr>
      <w:r w:rsidRPr="00CF7ABF">
        <w:rPr>
          <w:rFonts w:asciiTheme="minorHAnsi" w:hAnsiTheme="minorHAnsi" w:cstheme="minorHAnsi"/>
          <w:b/>
          <w:i/>
          <w:sz w:val="18"/>
          <w:szCs w:val="18"/>
          <w:u w:val="single"/>
        </w:rPr>
        <w:t>(CADA UNO DE LOS INTEGRANTES QUE CONFORMAN LA PARTICIPACIÓN CONJUNTA PARA LA PRESENTACIÓN DE PROPUESTAS DEBERÁ DESCRIBIR LA PARTE QUE SE OBLIGA A ENTREGAR)</w:t>
      </w:r>
      <w:r w:rsidRPr="00CF7ABF">
        <w:rPr>
          <w:rFonts w:asciiTheme="minorHAnsi" w:hAnsiTheme="minorHAnsi" w:cstheme="minorHAnsi"/>
          <w:sz w:val="18"/>
          <w:szCs w:val="18"/>
        </w:rPr>
        <w:t>.</w:t>
      </w:r>
    </w:p>
    <w:p w14:paraId="2463FDE7" w14:textId="0E83E611" w:rsidR="002D58A3" w:rsidRPr="00CF7ABF" w:rsidRDefault="00611A2C">
      <w:pPr>
        <w:pStyle w:val="BodyText21"/>
        <w:ind w:left="1943" w:hanging="1403"/>
        <w:rPr>
          <w:rFonts w:asciiTheme="minorHAnsi" w:hAnsiTheme="minorHAnsi" w:cstheme="minorHAnsi"/>
          <w:b/>
          <w:sz w:val="18"/>
          <w:szCs w:val="18"/>
        </w:rPr>
      </w:pPr>
      <w:r w:rsidRPr="00CF7ABF">
        <w:rPr>
          <w:rFonts w:asciiTheme="minorHAnsi" w:hAnsiTheme="minorHAnsi" w:cstheme="minorHAnsi"/>
          <w:b/>
          <w:sz w:val="18"/>
          <w:szCs w:val="18"/>
        </w:rPr>
        <w:t>SEGUNDA. -</w:t>
      </w:r>
      <w:r w:rsidR="002D58A3" w:rsidRPr="00CF7ABF">
        <w:rPr>
          <w:rFonts w:asciiTheme="minorHAnsi" w:hAnsiTheme="minorHAnsi" w:cstheme="minorHAnsi"/>
          <w:b/>
          <w:sz w:val="18"/>
          <w:szCs w:val="18"/>
        </w:rPr>
        <w:tab/>
        <w:t>REPRESENTANTE COMÚN Y OBLIGADO SOLIDARIO.</w:t>
      </w:r>
    </w:p>
    <w:p w14:paraId="2B104423" w14:textId="77777777" w:rsidR="002D58A3" w:rsidRPr="00CF7ABF" w:rsidRDefault="002D58A3">
      <w:pPr>
        <w:pStyle w:val="BodyText21"/>
        <w:ind w:left="1957" w:firstLine="14"/>
        <w:rPr>
          <w:rFonts w:asciiTheme="minorHAnsi" w:hAnsiTheme="minorHAnsi" w:cstheme="minorHAnsi"/>
          <w:b/>
          <w:sz w:val="18"/>
          <w:szCs w:val="18"/>
        </w:rPr>
      </w:pPr>
    </w:p>
    <w:p w14:paraId="2A12B58D" w14:textId="7D1BEC21" w:rsidR="002D58A3" w:rsidRPr="00CF7ABF" w:rsidRDefault="002D58A3">
      <w:pPr>
        <w:pStyle w:val="BodyText21"/>
        <w:ind w:left="1957" w:firstLine="14"/>
        <w:rPr>
          <w:rFonts w:asciiTheme="minorHAnsi" w:hAnsiTheme="minorHAnsi" w:cstheme="minorHAnsi"/>
          <w:sz w:val="18"/>
          <w:szCs w:val="18"/>
        </w:rPr>
      </w:pPr>
      <w:r w:rsidRPr="00CF7ABF">
        <w:rPr>
          <w:rFonts w:asciiTheme="minorHAnsi" w:hAnsiTheme="minorHAnsi" w:cstheme="minorHAnsi"/>
          <w:b/>
          <w:sz w:val="18"/>
          <w:szCs w:val="18"/>
        </w:rPr>
        <w:t xml:space="preserve">“LAS </w:t>
      </w:r>
      <w:r w:rsidR="00611A2C" w:rsidRPr="00CF7ABF">
        <w:rPr>
          <w:rFonts w:asciiTheme="minorHAnsi" w:hAnsiTheme="minorHAnsi" w:cstheme="minorHAnsi"/>
          <w:b/>
          <w:sz w:val="18"/>
          <w:szCs w:val="18"/>
        </w:rPr>
        <w:t>PARTES “ACEPTAN</w:t>
      </w:r>
      <w:r w:rsidRPr="00CF7ABF">
        <w:rPr>
          <w:rFonts w:asciiTheme="minorHAnsi" w:hAnsiTheme="minorHAnsi" w:cstheme="minorHAnsi"/>
          <w:sz w:val="18"/>
          <w:szCs w:val="18"/>
        </w:rPr>
        <w:t xml:space="preserve"> EXPRESAMENTE EN DESIGNAR COMO REPRESENTANTE COMÚN AL ____________, A TRAVÉS DEL PRESENTE INSTRUMENTO, OTORGÁNDOLE PODER AMPLIO Y SUFICIENTE, PARA ATENDER TODO LO RELACIONADO CON LAS </w:t>
      </w:r>
      <w:r w:rsidR="00805597" w:rsidRPr="00CF7ABF">
        <w:rPr>
          <w:rFonts w:asciiTheme="minorHAnsi" w:hAnsiTheme="minorHAnsi" w:cstheme="minorHAnsi"/>
          <w:sz w:val="18"/>
          <w:szCs w:val="18"/>
        </w:rPr>
        <w:t>PROPUESTAS</w:t>
      </w:r>
      <w:r w:rsidRPr="00CF7ABF">
        <w:rPr>
          <w:rFonts w:asciiTheme="minorHAnsi" w:hAnsiTheme="minorHAnsi" w:cstheme="minorHAnsi"/>
          <w:sz w:val="18"/>
          <w:szCs w:val="18"/>
        </w:rPr>
        <w:t xml:space="preserve"> TÉCNICA Y ECONÓMICA EN EL PROCEDIMIENTO DE LICITACIÓN, ASÍ COMO PARA SUSCRIBIR DICHAS </w:t>
      </w:r>
      <w:r w:rsidR="00805597" w:rsidRPr="00CF7ABF">
        <w:rPr>
          <w:rFonts w:asciiTheme="minorHAnsi" w:hAnsiTheme="minorHAnsi" w:cstheme="minorHAnsi"/>
          <w:sz w:val="18"/>
          <w:szCs w:val="18"/>
        </w:rPr>
        <w:t>PROPUESTAS</w:t>
      </w:r>
      <w:r w:rsidRPr="00CF7ABF">
        <w:rPr>
          <w:rFonts w:asciiTheme="minorHAnsi" w:hAnsiTheme="minorHAnsi" w:cstheme="minorHAnsi"/>
          <w:sz w:val="18"/>
          <w:szCs w:val="18"/>
        </w:rPr>
        <w:t>.</w:t>
      </w:r>
    </w:p>
    <w:p w14:paraId="2ACBBCF6" w14:textId="77777777" w:rsidR="002D58A3" w:rsidRPr="00CF7ABF" w:rsidRDefault="002D58A3">
      <w:pPr>
        <w:pStyle w:val="BodyText21"/>
        <w:ind w:left="1957" w:firstLine="14"/>
        <w:rPr>
          <w:rFonts w:asciiTheme="minorHAnsi" w:hAnsiTheme="minorHAnsi" w:cstheme="minorHAnsi"/>
          <w:sz w:val="18"/>
          <w:szCs w:val="18"/>
        </w:rPr>
      </w:pPr>
    </w:p>
    <w:p w14:paraId="651D01EE" w14:textId="77777777" w:rsidR="002D58A3" w:rsidRPr="00CF7ABF" w:rsidRDefault="002D58A3">
      <w:pPr>
        <w:pStyle w:val="BodyText21"/>
        <w:ind w:left="1957" w:firstLine="14"/>
        <w:rPr>
          <w:rFonts w:asciiTheme="minorHAnsi" w:hAnsiTheme="minorHAnsi" w:cstheme="minorHAnsi"/>
          <w:sz w:val="18"/>
          <w:szCs w:val="18"/>
        </w:rPr>
      </w:pPr>
      <w:r w:rsidRPr="00CF7ABF">
        <w:rPr>
          <w:rFonts w:asciiTheme="minorHAnsi" w:hAnsiTheme="minorHAnsi" w:cstheme="minorHAnsi"/>
          <w:sz w:val="18"/>
          <w:szCs w:val="18"/>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CF7ABF">
        <w:rPr>
          <w:rFonts w:asciiTheme="minorHAnsi" w:hAnsiTheme="minorHAnsi" w:cstheme="minorHAnsi"/>
          <w:sz w:val="18"/>
          <w:szCs w:val="18"/>
        </w:rPr>
        <w:t>PROPUESTAS</w:t>
      </w:r>
      <w:r w:rsidRPr="00CF7ABF">
        <w:rPr>
          <w:rFonts w:asciiTheme="minorHAnsi" w:hAnsiTheme="minorHAnsi" w:cstheme="minorHAnsi"/>
          <w:sz w:val="18"/>
          <w:szCs w:val="18"/>
        </w:rPr>
        <w:t xml:space="preserve"> QUE SE PRESENTEN Y, EN SU CASO, DE LAS OBLIGACIONES QUE DERIVEN DE LA ADJUDICACIÓN DEL CONTRATO RESPECTIVO.</w:t>
      </w:r>
    </w:p>
    <w:p w14:paraId="24DFFC20" w14:textId="77777777" w:rsidR="002D58A3" w:rsidRPr="00CF7ABF" w:rsidRDefault="002D58A3">
      <w:pPr>
        <w:pStyle w:val="BodyText21"/>
        <w:ind w:left="1957" w:firstLine="14"/>
        <w:rPr>
          <w:rFonts w:asciiTheme="minorHAnsi" w:hAnsiTheme="minorHAnsi" w:cstheme="minorHAnsi"/>
          <w:sz w:val="18"/>
          <w:szCs w:val="18"/>
        </w:rPr>
      </w:pPr>
    </w:p>
    <w:p w14:paraId="3FD82A59" w14:textId="62CBCCC1" w:rsidR="002D58A3" w:rsidRPr="00CF7ABF" w:rsidRDefault="00611A2C">
      <w:pPr>
        <w:pStyle w:val="BodyText21"/>
        <w:ind w:left="1971" w:hanging="1431"/>
        <w:rPr>
          <w:rFonts w:asciiTheme="minorHAnsi" w:hAnsiTheme="minorHAnsi" w:cstheme="minorHAnsi"/>
          <w:b/>
          <w:sz w:val="18"/>
          <w:szCs w:val="18"/>
        </w:rPr>
      </w:pPr>
      <w:r w:rsidRPr="00CF7ABF">
        <w:rPr>
          <w:rFonts w:asciiTheme="minorHAnsi" w:hAnsiTheme="minorHAnsi" w:cstheme="minorHAnsi"/>
          <w:b/>
          <w:sz w:val="18"/>
          <w:szCs w:val="18"/>
        </w:rPr>
        <w:t>TERCERA. -</w:t>
      </w:r>
      <w:r w:rsidR="002D58A3" w:rsidRPr="00CF7ABF">
        <w:rPr>
          <w:rFonts w:asciiTheme="minorHAnsi" w:hAnsiTheme="minorHAnsi" w:cstheme="minorHAnsi"/>
          <w:b/>
          <w:sz w:val="18"/>
          <w:szCs w:val="18"/>
        </w:rPr>
        <w:t xml:space="preserve"> </w:t>
      </w:r>
      <w:r w:rsidR="002D58A3" w:rsidRPr="00CF7ABF">
        <w:rPr>
          <w:rFonts w:asciiTheme="minorHAnsi" w:hAnsiTheme="minorHAnsi" w:cstheme="minorHAnsi"/>
          <w:b/>
          <w:sz w:val="18"/>
          <w:szCs w:val="18"/>
        </w:rPr>
        <w:tab/>
        <w:t>DEL COBRO DE LAS FACTURAS.</w:t>
      </w:r>
    </w:p>
    <w:p w14:paraId="62DD6030" w14:textId="77777777" w:rsidR="002D58A3" w:rsidRPr="00CF7ABF" w:rsidRDefault="002D58A3">
      <w:pPr>
        <w:pStyle w:val="BodyText21"/>
        <w:ind w:left="1800" w:hanging="1260"/>
        <w:rPr>
          <w:rFonts w:asciiTheme="minorHAnsi" w:hAnsiTheme="minorHAnsi" w:cstheme="minorHAnsi"/>
          <w:sz w:val="18"/>
          <w:szCs w:val="18"/>
        </w:rPr>
      </w:pPr>
    </w:p>
    <w:p w14:paraId="61BFF2B1" w14:textId="1A853B2C" w:rsidR="002D58A3" w:rsidRPr="00CF7ABF" w:rsidRDefault="002D58A3">
      <w:pPr>
        <w:pStyle w:val="BodyText21"/>
        <w:ind w:left="1957" w:firstLine="14"/>
        <w:rPr>
          <w:rFonts w:asciiTheme="minorHAnsi" w:hAnsiTheme="minorHAnsi" w:cstheme="minorHAnsi"/>
          <w:sz w:val="18"/>
          <w:szCs w:val="18"/>
        </w:rPr>
      </w:pPr>
      <w:r w:rsidRPr="00CF7ABF">
        <w:rPr>
          <w:rFonts w:asciiTheme="minorHAnsi" w:hAnsiTheme="minorHAnsi" w:cstheme="minorHAnsi"/>
          <w:b/>
          <w:sz w:val="18"/>
          <w:szCs w:val="18"/>
        </w:rPr>
        <w:t>“LAS PARTES”</w:t>
      </w:r>
      <w:r w:rsidRPr="00CF7ABF">
        <w:rPr>
          <w:rFonts w:asciiTheme="minorHAnsi" w:hAnsiTheme="minorHAnsi" w:cstheme="minorHAnsi"/>
          <w:sz w:val="18"/>
          <w:szCs w:val="18"/>
        </w:rPr>
        <w:t xml:space="preserve"> CONVIENEN EXPRESAMENTE, QUE “EL PARTICIPANTE______ </w:t>
      </w:r>
      <w:r w:rsidRPr="00CF7ABF">
        <w:rPr>
          <w:rFonts w:asciiTheme="minorHAnsi" w:hAnsiTheme="minorHAnsi" w:cstheme="minorHAnsi"/>
          <w:b/>
          <w:i/>
          <w:sz w:val="18"/>
          <w:szCs w:val="18"/>
          <w:u w:val="single"/>
        </w:rPr>
        <w:t>(LOS PARTICIPANTES, DEBERÁN INDICAR CUÁL DE ELLOS ESTARÁ FACULTADO PARA REALIZAR EL COBRO)</w:t>
      </w:r>
      <w:r w:rsidRPr="00CF7ABF">
        <w:rPr>
          <w:rFonts w:asciiTheme="minorHAnsi" w:hAnsiTheme="minorHAnsi" w:cstheme="minorHAnsi"/>
          <w:sz w:val="18"/>
          <w:szCs w:val="18"/>
        </w:rPr>
        <w:t xml:space="preserve">, PARA EFECTUAR EL COBRO DE LAS FACTURAS RELATIVAS A LOS BIENES QUE SE ENTREGUEN A LOS SERVICIOS DE SALUD DE </w:t>
      </w:r>
      <w:r w:rsidR="007813E6" w:rsidRPr="00CF7ABF">
        <w:rPr>
          <w:rFonts w:asciiTheme="minorHAnsi" w:hAnsiTheme="minorHAnsi" w:cstheme="minorHAnsi"/>
          <w:sz w:val="18"/>
          <w:szCs w:val="18"/>
        </w:rPr>
        <w:t>ZACATECAS, CON</w:t>
      </w:r>
      <w:r w:rsidRPr="00CF7ABF">
        <w:rPr>
          <w:rFonts w:asciiTheme="minorHAnsi" w:hAnsiTheme="minorHAnsi" w:cstheme="minorHAnsi"/>
          <w:sz w:val="18"/>
          <w:szCs w:val="18"/>
        </w:rPr>
        <w:t xml:space="preserve"> MOTIVO DEL CONTRATO QUE SE DERIVE DE LA </w:t>
      </w:r>
      <w:r w:rsidR="00696404" w:rsidRPr="00CF7ABF">
        <w:rPr>
          <w:rFonts w:asciiTheme="minorHAnsi" w:hAnsiTheme="minorHAnsi" w:cstheme="minorHAnsi"/>
          <w:sz w:val="18"/>
          <w:szCs w:val="18"/>
        </w:rPr>
        <w:t xml:space="preserve">LICITACIÓN PÚBLICA CON RECURSO ESTATAL </w:t>
      </w:r>
      <w:r w:rsidR="0036482C" w:rsidRPr="00CF7ABF">
        <w:rPr>
          <w:rFonts w:asciiTheme="minorHAnsi" w:hAnsiTheme="minorHAnsi" w:cstheme="minorHAnsi"/>
          <w:sz w:val="18"/>
          <w:szCs w:val="18"/>
        </w:rPr>
        <w:t xml:space="preserve">DE CARÁCTER </w:t>
      </w:r>
      <w:r w:rsidRPr="00CF7ABF">
        <w:rPr>
          <w:rFonts w:asciiTheme="minorHAnsi" w:hAnsiTheme="minorHAnsi" w:cstheme="minorHAnsi"/>
          <w:sz w:val="18"/>
          <w:szCs w:val="18"/>
        </w:rPr>
        <w:t>NACIONAL NÚMERO _________.</w:t>
      </w:r>
    </w:p>
    <w:p w14:paraId="1BCE67AA" w14:textId="77777777" w:rsidR="002D58A3" w:rsidRPr="00CF7ABF" w:rsidRDefault="002D58A3">
      <w:pPr>
        <w:pStyle w:val="BodyText21"/>
        <w:ind w:left="1985" w:hanging="1425"/>
        <w:rPr>
          <w:rFonts w:asciiTheme="minorHAnsi" w:hAnsiTheme="minorHAnsi" w:cstheme="minorHAnsi"/>
          <w:bCs/>
          <w:sz w:val="18"/>
          <w:szCs w:val="18"/>
        </w:rPr>
      </w:pPr>
    </w:p>
    <w:p w14:paraId="586BA5CB" w14:textId="18AFBA65" w:rsidR="002D58A3" w:rsidRPr="00CF7ABF" w:rsidRDefault="00611A2C">
      <w:pPr>
        <w:pStyle w:val="BodyText21"/>
        <w:ind w:left="1985" w:hanging="1425"/>
        <w:rPr>
          <w:rFonts w:asciiTheme="minorHAnsi" w:hAnsiTheme="minorHAnsi" w:cstheme="minorHAnsi"/>
          <w:b/>
          <w:sz w:val="18"/>
          <w:szCs w:val="18"/>
        </w:rPr>
      </w:pPr>
      <w:r w:rsidRPr="00CF7ABF">
        <w:rPr>
          <w:rFonts w:asciiTheme="minorHAnsi" w:hAnsiTheme="minorHAnsi" w:cstheme="minorHAnsi"/>
          <w:b/>
          <w:sz w:val="18"/>
          <w:szCs w:val="18"/>
        </w:rPr>
        <w:t>CUARTA. -</w:t>
      </w:r>
      <w:r w:rsidR="002D58A3" w:rsidRPr="00CF7ABF">
        <w:rPr>
          <w:rFonts w:asciiTheme="minorHAnsi" w:hAnsiTheme="minorHAnsi" w:cstheme="minorHAnsi"/>
          <w:b/>
          <w:sz w:val="18"/>
          <w:szCs w:val="18"/>
        </w:rPr>
        <w:t xml:space="preserve"> </w:t>
      </w:r>
      <w:r w:rsidR="002D58A3" w:rsidRPr="00CF7ABF">
        <w:rPr>
          <w:rFonts w:asciiTheme="minorHAnsi" w:hAnsiTheme="minorHAnsi" w:cstheme="minorHAnsi"/>
          <w:b/>
          <w:sz w:val="18"/>
          <w:szCs w:val="18"/>
        </w:rPr>
        <w:tab/>
        <w:t>VIGENCIA.</w:t>
      </w:r>
    </w:p>
    <w:p w14:paraId="34C45010" w14:textId="77777777" w:rsidR="002D58A3" w:rsidRPr="00CF7ABF" w:rsidRDefault="002D58A3">
      <w:pPr>
        <w:pStyle w:val="BodyText21"/>
        <w:ind w:left="1985" w:hanging="1425"/>
        <w:rPr>
          <w:rFonts w:asciiTheme="minorHAnsi" w:hAnsiTheme="minorHAnsi" w:cstheme="minorHAnsi"/>
          <w:bCs/>
          <w:sz w:val="18"/>
          <w:szCs w:val="18"/>
        </w:rPr>
      </w:pPr>
    </w:p>
    <w:p w14:paraId="6A403E31" w14:textId="02B20F70" w:rsidR="002D58A3" w:rsidRPr="00CF7ABF" w:rsidRDefault="002D58A3">
      <w:pPr>
        <w:pStyle w:val="BodyText21"/>
        <w:ind w:left="1985"/>
        <w:rPr>
          <w:rFonts w:asciiTheme="minorHAnsi" w:hAnsiTheme="minorHAnsi" w:cstheme="minorHAnsi"/>
          <w:sz w:val="18"/>
          <w:szCs w:val="18"/>
        </w:rPr>
      </w:pPr>
      <w:r w:rsidRPr="00CF7ABF">
        <w:rPr>
          <w:rFonts w:asciiTheme="minorHAnsi" w:hAnsiTheme="minorHAnsi" w:cstheme="minorHAnsi"/>
          <w:b/>
          <w:sz w:val="18"/>
          <w:szCs w:val="18"/>
        </w:rPr>
        <w:t xml:space="preserve">“LAS </w:t>
      </w:r>
      <w:r w:rsidR="00611A2C" w:rsidRPr="00CF7ABF">
        <w:rPr>
          <w:rFonts w:asciiTheme="minorHAnsi" w:hAnsiTheme="minorHAnsi" w:cstheme="minorHAnsi"/>
          <w:b/>
          <w:sz w:val="18"/>
          <w:szCs w:val="18"/>
        </w:rPr>
        <w:t>PARTES “</w:t>
      </w:r>
      <w:r w:rsidRPr="00CF7ABF">
        <w:rPr>
          <w:rFonts w:asciiTheme="minorHAnsi" w:hAnsiTheme="minorHAnsi" w:cstheme="minorHAnsi"/>
          <w:sz w:val="18"/>
          <w:szCs w:val="18"/>
        </w:rPr>
        <w:t xml:space="preserve">CONVIENEN, EN QUE LA VIGENCIA DEL PRESENTE CONVENIO SERÁ EL DEL PERÍODO DURANTE EL CUAL SE DESARROLLE EL PROCEDIMIENTO DE LA </w:t>
      </w:r>
      <w:r w:rsidR="00696404" w:rsidRPr="00CF7ABF">
        <w:rPr>
          <w:rFonts w:asciiTheme="minorHAnsi" w:hAnsiTheme="minorHAnsi" w:cstheme="minorHAnsi"/>
          <w:sz w:val="18"/>
          <w:szCs w:val="18"/>
        </w:rPr>
        <w:t xml:space="preserve">LICITACIÓN PÚBLICA CON RECURSO ESTATAL </w:t>
      </w:r>
      <w:r w:rsidR="0036482C" w:rsidRPr="00CF7ABF">
        <w:rPr>
          <w:rFonts w:asciiTheme="minorHAnsi" w:hAnsiTheme="minorHAnsi" w:cstheme="minorHAnsi"/>
          <w:sz w:val="18"/>
          <w:szCs w:val="18"/>
        </w:rPr>
        <w:t xml:space="preserve">DE CARÁCTER </w:t>
      </w:r>
      <w:r w:rsidRPr="00CF7ABF">
        <w:rPr>
          <w:rFonts w:asciiTheme="minorHAnsi" w:hAnsiTheme="minorHAnsi" w:cstheme="minorHAnsi"/>
          <w:sz w:val="18"/>
          <w:szCs w:val="18"/>
        </w:rPr>
        <w:t>NACIONAL NÚMERO __________, INCLUYENDO, EN SU CASO, DE RESULTAR ADJUDICADOS DEL CONTRATO, EL PLAZO QUE SE ESTIPULE EN ÉSTE Y EL QUE PUDIERA RESULTAR DE CONVENIOS DE MODIFICACIÓN.</w:t>
      </w:r>
    </w:p>
    <w:p w14:paraId="3D9EC979" w14:textId="77777777" w:rsidR="002D58A3" w:rsidRPr="00CF7ABF" w:rsidRDefault="002D58A3">
      <w:pPr>
        <w:pStyle w:val="BodyText21"/>
        <w:ind w:left="1971"/>
        <w:rPr>
          <w:rFonts w:asciiTheme="minorHAnsi" w:hAnsiTheme="minorHAnsi" w:cstheme="minorHAnsi"/>
          <w:sz w:val="18"/>
          <w:szCs w:val="18"/>
        </w:rPr>
      </w:pPr>
    </w:p>
    <w:p w14:paraId="0FA40179" w14:textId="77777777" w:rsidR="002D58A3" w:rsidRPr="00CF7ABF" w:rsidRDefault="002D58A3">
      <w:pPr>
        <w:pStyle w:val="BodyText21"/>
        <w:ind w:left="1999" w:hanging="1459"/>
        <w:rPr>
          <w:rFonts w:asciiTheme="minorHAnsi" w:hAnsiTheme="minorHAnsi" w:cstheme="minorHAnsi"/>
          <w:b/>
          <w:sz w:val="18"/>
          <w:szCs w:val="18"/>
        </w:rPr>
      </w:pPr>
    </w:p>
    <w:p w14:paraId="21D9429F" w14:textId="77777777" w:rsidR="002D58A3" w:rsidRPr="00CF7ABF" w:rsidRDefault="002D58A3">
      <w:pPr>
        <w:pStyle w:val="BodyText21"/>
        <w:ind w:left="1999" w:hanging="1459"/>
        <w:rPr>
          <w:rFonts w:asciiTheme="minorHAnsi" w:hAnsiTheme="minorHAnsi" w:cstheme="minorHAnsi"/>
          <w:b/>
          <w:sz w:val="18"/>
          <w:szCs w:val="18"/>
        </w:rPr>
      </w:pPr>
      <w:r w:rsidRPr="00CF7ABF">
        <w:rPr>
          <w:rFonts w:asciiTheme="minorHAnsi" w:hAnsiTheme="minorHAnsi" w:cstheme="minorHAnsi"/>
          <w:b/>
          <w:sz w:val="18"/>
          <w:szCs w:val="18"/>
        </w:rPr>
        <w:t>QUINTA.-</w:t>
      </w:r>
      <w:r w:rsidRPr="00CF7ABF">
        <w:rPr>
          <w:rFonts w:asciiTheme="minorHAnsi" w:hAnsiTheme="minorHAnsi" w:cstheme="minorHAnsi"/>
          <w:b/>
          <w:sz w:val="18"/>
          <w:szCs w:val="18"/>
        </w:rPr>
        <w:tab/>
        <w:t>OBLIGACIONES.</w:t>
      </w:r>
    </w:p>
    <w:p w14:paraId="26DD8210" w14:textId="77777777" w:rsidR="002D58A3" w:rsidRPr="00CF7ABF" w:rsidRDefault="002D58A3">
      <w:pPr>
        <w:pStyle w:val="BodyText21"/>
        <w:ind w:left="1800" w:hanging="1260"/>
        <w:rPr>
          <w:rFonts w:asciiTheme="minorHAnsi" w:hAnsiTheme="minorHAnsi" w:cstheme="minorHAnsi"/>
          <w:sz w:val="18"/>
          <w:szCs w:val="18"/>
        </w:rPr>
      </w:pPr>
    </w:p>
    <w:p w14:paraId="1AD37169" w14:textId="77777777" w:rsidR="002D58A3" w:rsidRPr="00CF7ABF" w:rsidRDefault="002D58A3">
      <w:pPr>
        <w:pStyle w:val="BodyText21"/>
        <w:ind w:left="1999" w:firstLine="14"/>
        <w:rPr>
          <w:rFonts w:asciiTheme="minorHAnsi" w:hAnsiTheme="minorHAnsi" w:cstheme="minorHAnsi"/>
          <w:sz w:val="18"/>
          <w:szCs w:val="18"/>
        </w:rPr>
      </w:pPr>
      <w:r w:rsidRPr="00CF7ABF">
        <w:rPr>
          <w:rFonts w:asciiTheme="minorHAnsi" w:hAnsiTheme="minorHAnsi" w:cstheme="minorHAnsi"/>
          <w:b/>
          <w:sz w:val="18"/>
          <w:szCs w:val="18"/>
        </w:rPr>
        <w:t>“LAS PARTES”</w:t>
      </w:r>
      <w:r w:rsidRPr="00CF7ABF">
        <w:rPr>
          <w:rFonts w:asciiTheme="minorHAnsi" w:hAnsiTheme="minorHAnsi" w:cstheme="minorHAnsi"/>
          <w:sz w:val="18"/>
          <w:szCs w:val="18"/>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3CB29B91" w14:textId="77777777" w:rsidR="002D58A3" w:rsidRPr="00CF7ABF" w:rsidRDefault="002D58A3">
      <w:pPr>
        <w:pStyle w:val="BodyText21"/>
        <w:ind w:left="1999" w:firstLine="14"/>
        <w:rPr>
          <w:rFonts w:asciiTheme="minorHAnsi" w:hAnsiTheme="minorHAnsi" w:cstheme="minorHAnsi"/>
          <w:sz w:val="18"/>
          <w:szCs w:val="18"/>
        </w:rPr>
      </w:pPr>
    </w:p>
    <w:p w14:paraId="2B06DC06" w14:textId="1B6D94C7" w:rsidR="002D58A3" w:rsidRPr="00CF7ABF" w:rsidRDefault="002D58A3">
      <w:pPr>
        <w:pStyle w:val="BodyText21"/>
        <w:ind w:left="1999" w:firstLine="14"/>
        <w:rPr>
          <w:rFonts w:asciiTheme="minorHAnsi" w:hAnsiTheme="minorHAnsi" w:cstheme="minorHAnsi"/>
          <w:sz w:val="18"/>
          <w:szCs w:val="18"/>
        </w:rPr>
      </w:pPr>
      <w:r w:rsidRPr="00CF7ABF">
        <w:rPr>
          <w:rFonts w:asciiTheme="minorHAnsi" w:hAnsiTheme="minorHAnsi" w:cstheme="minorHAnsi"/>
          <w:b/>
          <w:sz w:val="18"/>
          <w:szCs w:val="18"/>
        </w:rPr>
        <w:t>“LAS PARTES”</w:t>
      </w:r>
      <w:r w:rsidRPr="00CF7ABF">
        <w:rPr>
          <w:rFonts w:asciiTheme="minorHAnsi" w:hAnsiTheme="minorHAnsi" w:cstheme="minorHAnsi"/>
          <w:sz w:val="18"/>
          <w:szCs w:val="18"/>
        </w:rPr>
        <w:t xml:space="preserve"> ACEPTAN Y SE OBLIGAN A PROTOCOLIZAR ANTE NOTARIO PÚBLICO EL PRESENTE CONVENIO, EN CASO DE RESULTAR ADJUDICADOS DEL CONTRATO QUE SE DERIVE DEL FALLO EMITIDO EN LA </w:t>
      </w:r>
      <w:r w:rsidR="00696404" w:rsidRPr="00CF7ABF">
        <w:rPr>
          <w:rFonts w:asciiTheme="minorHAnsi" w:hAnsiTheme="minorHAnsi" w:cstheme="minorHAnsi"/>
          <w:sz w:val="18"/>
          <w:szCs w:val="18"/>
        </w:rPr>
        <w:t xml:space="preserve">LICITACIÓN PÚBLICA CON RECURSO ESTATAL </w:t>
      </w:r>
      <w:r w:rsidR="0036482C" w:rsidRPr="00CF7ABF">
        <w:rPr>
          <w:rFonts w:asciiTheme="minorHAnsi" w:hAnsiTheme="minorHAnsi" w:cstheme="minorHAnsi"/>
          <w:sz w:val="18"/>
          <w:szCs w:val="18"/>
        </w:rPr>
        <w:t xml:space="preserve">DE CARACTER </w:t>
      </w:r>
      <w:r w:rsidRPr="00CF7ABF">
        <w:rPr>
          <w:rFonts w:asciiTheme="minorHAnsi" w:hAnsiTheme="minorHAnsi" w:cstheme="minorHAnsi"/>
          <w:sz w:val="18"/>
          <w:szCs w:val="18"/>
        </w:rPr>
        <w:t xml:space="preserve">NACIONAL NÚMERO _________ EN QUE PARTICIPAN Y, QUE EL PRESENTE INSTRUMENTO, DEBIDAMENTE PROTOCOLIZADO, FORMARÁ PARTE </w:t>
      </w:r>
      <w:r w:rsidR="00611A2C" w:rsidRPr="00CF7ABF">
        <w:rPr>
          <w:rFonts w:asciiTheme="minorHAnsi" w:hAnsiTheme="minorHAnsi" w:cstheme="minorHAnsi"/>
          <w:sz w:val="18"/>
          <w:szCs w:val="18"/>
        </w:rPr>
        <w:t>INTEGRANTE DEL</w:t>
      </w:r>
      <w:r w:rsidRPr="00CF7ABF">
        <w:rPr>
          <w:rFonts w:asciiTheme="minorHAnsi" w:hAnsiTheme="minorHAnsi" w:cstheme="minorHAnsi"/>
          <w:sz w:val="18"/>
          <w:szCs w:val="18"/>
        </w:rPr>
        <w:t xml:space="preserve"> CONTRATO QUE SUSCRIBAN LOS REPRESENTANTES LEGALES DE CADA INTEGRANTE Y LOS SERVICIOS DE SALUD DE ZACATECAS. </w:t>
      </w:r>
    </w:p>
    <w:p w14:paraId="41339D8F" w14:textId="77777777" w:rsidR="002D58A3" w:rsidRPr="00CF7ABF" w:rsidRDefault="002D58A3">
      <w:pPr>
        <w:pStyle w:val="BodyText21"/>
        <w:ind w:left="1957" w:firstLine="14"/>
        <w:rPr>
          <w:rFonts w:asciiTheme="minorHAnsi" w:hAnsiTheme="minorHAnsi" w:cstheme="minorHAnsi"/>
          <w:sz w:val="18"/>
          <w:szCs w:val="18"/>
        </w:rPr>
      </w:pPr>
    </w:p>
    <w:p w14:paraId="74304672" w14:textId="77777777" w:rsidR="002D58A3" w:rsidRPr="00CF7ABF" w:rsidRDefault="002D58A3">
      <w:pPr>
        <w:pStyle w:val="BodyText21"/>
        <w:ind w:left="1957" w:firstLine="14"/>
        <w:rPr>
          <w:rFonts w:asciiTheme="minorHAnsi" w:hAnsiTheme="minorHAnsi" w:cstheme="minorHAnsi"/>
          <w:sz w:val="18"/>
          <w:szCs w:val="18"/>
        </w:rPr>
      </w:pPr>
      <w:r w:rsidRPr="00CF7ABF">
        <w:rPr>
          <w:rFonts w:asciiTheme="minorHAnsi" w:hAnsiTheme="minorHAnsi" w:cstheme="minorHAnsi"/>
          <w:sz w:val="18"/>
          <w:szCs w:val="18"/>
        </w:rPr>
        <w:t xml:space="preserve">LEÍDO QUE FUE EL PRESENTE CONVENIO POR </w:t>
      </w:r>
      <w:r w:rsidRPr="00CF7ABF">
        <w:rPr>
          <w:rFonts w:asciiTheme="minorHAnsi" w:hAnsiTheme="minorHAnsi" w:cstheme="minorHAnsi"/>
          <w:b/>
          <w:sz w:val="18"/>
          <w:szCs w:val="18"/>
        </w:rPr>
        <w:t>“LAS PARTES”</w:t>
      </w:r>
      <w:r w:rsidRPr="00CF7ABF">
        <w:rPr>
          <w:rFonts w:asciiTheme="minorHAnsi" w:hAnsiTheme="minorHAnsi" w:cstheme="minorHAnsi"/>
          <w:sz w:val="18"/>
          <w:szCs w:val="18"/>
        </w:rPr>
        <w:t xml:space="preserve"> Y ENTERADOS DE SU ALCANCE Y EFECTOS LEGALES, ACEPTANDO QUE NO EXISTIÓ ERROR, DOLO, VIOLENCIA O MALA FE, LO RATIFICAN Y FIRMAN, DE CONFORMIDAD EN LA CIUDAD DE MÉXICO, DISTRITO FEDERAL, EL DÍA ___________ DE _________ DE 200___.</w:t>
      </w:r>
    </w:p>
    <w:p w14:paraId="7B0B78E6" w14:textId="77777777" w:rsidR="002D58A3" w:rsidRPr="00CF7ABF" w:rsidRDefault="002D58A3">
      <w:pPr>
        <w:pStyle w:val="BodyText21"/>
        <w:ind w:left="1957" w:firstLine="14"/>
        <w:rPr>
          <w:rFonts w:asciiTheme="minorHAnsi" w:hAnsiTheme="minorHAnsi" w:cstheme="minorHAnsi"/>
          <w:sz w:val="18"/>
          <w:szCs w:val="18"/>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CF7ABF" w14:paraId="6BA89484" w14:textId="77777777">
        <w:trPr>
          <w:jc w:val="center"/>
        </w:trPr>
        <w:tc>
          <w:tcPr>
            <w:tcW w:w="3600" w:type="dxa"/>
            <w:tcBorders>
              <w:bottom w:val="single" w:sz="4" w:space="0" w:color="000000"/>
            </w:tcBorders>
          </w:tcPr>
          <w:p w14:paraId="022A0891" w14:textId="77777777" w:rsidR="002D58A3" w:rsidRPr="00CF7ABF" w:rsidRDefault="002D58A3">
            <w:pPr>
              <w:pStyle w:val="BodyText21"/>
              <w:snapToGrid w:val="0"/>
              <w:ind w:left="540" w:hanging="540"/>
              <w:jc w:val="center"/>
              <w:rPr>
                <w:rFonts w:asciiTheme="minorHAnsi" w:hAnsiTheme="minorHAnsi" w:cstheme="minorHAnsi"/>
                <w:b/>
                <w:sz w:val="18"/>
                <w:szCs w:val="18"/>
              </w:rPr>
            </w:pPr>
            <w:r w:rsidRPr="00CF7ABF">
              <w:rPr>
                <w:rFonts w:asciiTheme="minorHAnsi" w:hAnsiTheme="minorHAnsi" w:cstheme="minorHAnsi"/>
                <w:sz w:val="18"/>
                <w:szCs w:val="18"/>
              </w:rPr>
              <w:t>“</w:t>
            </w:r>
            <w:r w:rsidRPr="00CF7ABF">
              <w:rPr>
                <w:rFonts w:asciiTheme="minorHAnsi" w:hAnsiTheme="minorHAnsi" w:cstheme="minorHAnsi"/>
                <w:b/>
                <w:sz w:val="18"/>
                <w:szCs w:val="18"/>
              </w:rPr>
              <w:t>EL PARTICIPANTE A”</w:t>
            </w:r>
          </w:p>
        </w:tc>
        <w:tc>
          <w:tcPr>
            <w:tcW w:w="720" w:type="dxa"/>
          </w:tcPr>
          <w:p w14:paraId="219763A4" w14:textId="77777777" w:rsidR="002D58A3" w:rsidRPr="00CF7ABF" w:rsidRDefault="002D58A3">
            <w:pPr>
              <w:pStyle w:val="BodyText21"/>
              <w:snapToGrid w:val="0"/>
              <w:ind w:hanging="540"/>
              <w:jc w:val="center"/>
              <w:rPr>
                <w:rFonts w:asciiTheme="minorHAnsi" w:hAnsiTheme="minorHAnsi" w:cstheme="minorHAnsi"/>
                <w:sz w:val="18"/>
                <w:szCs w:val="18"/>
              </w:rPr>
            </w:pPr>
          </w:p>
          <w:p w14:paraId="47D65090" w14:textId="77777777" w:rsidR="002D58A3" w:rsidRPr="00CF7ABF" w:rsidRDefault="002D58A3">
            <w:pPr>
              <w:pStyle w:val="BodyText21"/>
              <w:ind w:hanging="540"/>
              <w:jc w:val="center"/>
              <w:rPr>
                <w:rFonts w:asciiTheme="minorHAnsi" w:hAnsiTheme="minorHAnsi" w:cstheme="minorHAnsi"/>
                <w:sz w:val="18"/>
                <w:szCs w:val="18"/>
              </w:rPr>
            </w:pPr>
          </w:p>
          <w:p w14:paraId="03DD87D2" w14:textId="77777777" w:rsidR="002D58A3" w:rsidRPr="00CF7ABF" w:rsidRDefault="002D58A3">
            <w:pPr>
              <w:pStyle w:val="BodyText21"/>
              <w:ind w:hanging="540"/>
              <w:jc w:val="center"/>
              <w:rPr>
                <w:rFonts w:asciiTheme="minorHAnsi" w:hAnsiTheme="minorHAnsi" w:cstheme="minorHAnsi"/>
                <w:sz w:val="18"/>
                <w:szCs w:val="18"/>
              </w:rPr>
            </w:pPr>
          </w:p>
        </w:tc>
        <w:tc>
          <w:tcPr>
            <w:tcW w:w="3240" w:type="dxa"/>
            <w:tcBorders>
              <w:bottom w:val="single" w:sz="4" w:space="0" w:color="000000"/>
            </w:tcBorders>
          </w:tcPr>
          <w:p w14:paraId="64B03F28" w14:textId="77777777" w:rsidR="002D58A3" w:rsidRPr="00CF7ABF" w:rsidRDefault="002D58A3">
            <w:pPr>
              <w:pStyle w:val="BodyText21"/>
              <w:snapToGrid w:val="0"/>
              <w:ind w:hanging="540"/>
              <w:jc w:val="center"/>
              <w:rPr>
                <w:rFonts w:asciiTheme="minorHAnsi" w:hAnsiTheme="minorHAnsi" w:cstheme="minorHAnsi"/>
                <w:b/>
                <w:sz w:val="18"/>
                <w:szCs w:val="18"/>
              </w:rPr>
            </w:pPr>
            <w:r w:rsidRPr="00CF7ABF">
              <w:rPr>
                <w:rFonts w:asciiTheme="minorHAnsi" w:hAnsiTheme="minorHAnsi" w:cstheme="minorHAnsi"/>
                <w:b/>
                <w:sz w:val="18"/>
                <w:szCs w:val="18"/>
              </w:rPr>
              <w:t xml:space="preserve">     “EL PARTICIPANTE B”</w:t>
            </w:r>
          </w:p>
          <w:p w14:paraId="5873C064" w14:textId="77777777" w:rsidR="002D58A3" w:rsidRPr="00CF7ABF" w:rsidRDefault="002D58A3">
            <w:pPr>
              <w:pStyle w:val="BodyText21"/>
              <w:ind w:hanging="540"/>
              <w:jc w:val="center"/>
              <w:rPr>
                <w:rFonts w:asciiTheme="minorHAnsi" w:hAnsiTheme="minorHAnsi" w:cstheme="minorHAnsi"/>
                <w:b/>
                <w:sz w:val="18"/>
                <w:szCs w:val="18"/>
              </w:rPr>
            </w:pPr>
          </w:p>
        </w:tc>
      </w:tr>
      <w:tr w:rsidR="002D58A3" w:rsidRPr="00CF7ABF" w14:paraId="5DDB1F0C" w14:textId="77777777">
        <w:trPr>
          <w:jc w:val="center"/>
        </w:trPr>
        <w:tc>
          <w:tcPr>
            <w:tcW w:w="3600" w:type="dxa"/>
            <w:tcBorders>
              <w:top w:val="single" w:sz="4" w:space="0" w:color="000000"/>
            </w:tcBorders>
          </w:tcPr>
          <w:p w14:paraId="3D568423" w14:textId="77777777" w:rsidR="002D58A3" w:rsidRPr="00CF7ABF" w:rsidRDefault="002D58A3">
            <w:pPr>
              <w:pStyle w:val="Ttulo3"/>
              <w:tabs>
                <w:tab w:val="clear" w:pos="720"/>
              </w:tabs>
              <w:snapToGrid w:val="0"/>
              <w:spacing w:before="0" w:after="0"/>
              <w:ind w:left="0" w:firstLine="0"/>
              <w:jc w:val="center"/>
              <w:rPr>
                <w:rFonts w:asciiTheme="minorHAnsi" w:hAnsiTheme="minorHAnsi" w:cstheme="minorHAnsi"/>
                <w:sz w:val="18"/>
                <w:szCs w:val="18"/>
              </w:rPr>
            </w:pPr>
            <w:r w:rsidRPr="00CF7ABF">
              <w:rPr>
                <w:rFonts w:asciiTheme="minorHAnsi" w:hAnsiTheme="minorHAnsi" w:cstheme="minorHAnsi"/>
                <w:sz w:val="18"/>
                <w:szCs w:val="18"/>
              </w:rPr>
              <w:t>NOMBRE Y CARGO</w:t>
            </w:r>
          </w:p>
          <w:p w14:paraId="3B181A0B" w14:textId="77777777" w:rsidR="002D58A3" w:rsidRPr="00CF7ABF" w:rsidRDefault="002D58A3">
            <w:pPr>
              <w:jc w:val="center"/>
              <w:rPr>
                <w:rFonts w:asciiTheme="minorHAnsi" w:hAnsiTheme="minorHAnsi" w:cstheme="minorHAnsi"/>
                <w:b/>
                <w:sz w:val="18"/>
                <w:szCs w:val="18"/>
              </w:rPr>
            </w:pPr>
            <w:r w:rsidRPr="00CF7ABF">
              <w:rPr>
                <w:rFonts w:asciiTheme="minorHAnsi" w:hAnsiTheme="minorHAnsi" w:cstheme="minorHAnsi"/>
                <w:b/>
                <w:sz w:val="18"/>
                <w:szCs w:val="18"/>
              </w:rPr>
              <w:t>DEL APODERADO LEGAL</w:t>
            </w:r>
          </w:p>
        </w:tc>
        <w:tc>
          <w:tcPr>
            <w:tcW w:w="720" w:type="dxa"/>
          </w:tcPr>
          <w:p w14:paraId="26ABDDFB" w14:textId="77777777" w:rsidR="002D58A3" w:rsidRPr="00CF7ABF" w:rsidRDefault="002D58A3">
            <w:pPr>
              <w:pStyle w:val="BodyText21"/>
              <w:snapToGrid w:val="0"/>
              <w:ind w:hanging="540"/>
              <w:jc w:val="center"/>
              <w:rPr>
                <w:rFonts w:asciiTheme="minorHAnsi" w:hAnsiTheme="minorHAnsi" w:cstheme="minorHAnsi"/>
                <w:sz w:val="18"/>
                <w:szCs w:val="18"/>
              </w:rPr>
            </w:pPr>
          </w:p>
        </w:tc>
        <w:tc>
          <w:tcPr>
            <w:tcW w:w="3240" w:type="dxa"/>
            <w:tcBorders>
              <w:top w:val="single" w:sz="4" w:space="0" w:color="000000"/>
            </w:tcBorders>
          </w:tcPr>
          <w:p w14:paraId="2A6FB2B0" w14:textId="77777777" w:rsidR="002D58A3" w:rsidRPr="00CF7ABF" w:rsidRDefault="002D58A3">
            <w:pPr>
              <w:snapToGrid w:val="0"/>
              <w:jc w:val="center"/>
              <w:rPr>
                <w:rFonts w:asciiTheme="minorHAnsi" w:hAnsiTheme="minorHAnsi" w:cstheme="minorHAnsi"/>
                <w:b/>
                <w:sz w:val="18"/>
                <w:szCs w:val="18"/>
              </w:rPr>
            </w:pPr>
            <w:r w:rsidRPr="00CF7ABF">
              <w:rPr>
                <w:rFonts w:asciiTheme="minorHAnsi" w:hAnsiTheme="minorHAnsi" w:cstheme="minorHAnsi"/>
                <w:b/>
                <w:sz w:val="18"/>
                <w:szCs w:val="18"/>
              </w:rPr>
              <w:t xml:space="preserve">NOMBRE Y CARGO </w:t>
            </w:r>
          </w:p>
          <w:p w14:paraId="1A26CEE0" w14:textId="77777777" w:rsidR="002D58A3" w:rsidRPr="00CF7ABF" w:rsidRDefault="002D58A3">
            <w:pPr>
              <w:jc w:val="center"/>
              <w:rPr>
                <w:rFonts w:asciiTheme="minorHAnsi" w:hAnsiTheme="minorHAnsi" w:cstheme="minorHAnsi"/>
                <w:b/>
                <w:sz w:val="18"/>
                <w:szCs w:val="18"/>
              </w:rPr>
            </w:pPr>
            <w:r w:rsidRPr="00CF7ABF">
              <w:rPr>
                <w:rFonts w:asciiTheme="minorHAnsi" w:hAnsiTheme="minorHAnsi" w:cstheme="minorHAnsi"/>
                <w:b/>
                <w:sz w:val="18"/>
                <w:szCs w:val="18"/>
              </w:rPr>
              <w:t>DEL APODERADO LEGAL</w:t>
            </w:r>
          </w:p>
        </w:tc>
      </w:tr>
    </w:tbl>
    <w:p w14:paraId="3A42E7A0" w14:textId="77777777" w:rsidR="002D58A3" w:rsidRPr="00CF7ABF" w:rsidRDefault="002D58A3" w:rsidP="00692A4B">
      <w:pPr>
        <w:rPr>
          <w:rFonts w:asciiTheme="minorHAnsi" w:hAnsiTheme="minorHAnsi" w:cstheme="minorHAnsi"/>
        </w:rPr>
      </w:pPr>
    </w:p>
    <w:p w14:paraId="33BCBDEB" w14:textId="77777777" w:rsidR="002D58A3" w:rsidRPr="00CF7ABF" w:rsidRDefault="002D58A3" w:rsidP="00692A4B">
      <w:pPr>
        <w:rPr>
          <w:rFonts w:asciiTheme="minorHAnsi" w:hAnsiTheme="minorHAnsi" w:cstheme="minorHAnsi"/>
        </w:rPr>
      </w:pPr>
    </w:p>
    <w:p w14:paraId="6ACE9D36" w14:textId="77777777" w:rsidR="002D58A3" w:rsidRPr="00CF7ABF" w:rsidRDefault="002D58A3" w:rsidP="00692A4B">
      <w:pPr>
        <w:rPr>
          <w:rFonts w:asciiTheme="minorHAnsi" w:hAnsiTheme="minorHAnsi" w:cstheme="minorHAnsi"/>
        </w:rPr>
      </w:pPr>
    </w:p>
    <w:p w14:paraId="13720D57" w14:textId="77777777" w:rsidR="002D58A3" w:rsidRPr="00CF7ABF" w:rsidRDefault="002D58A3" w:rsidP="00692A4B">
      <w:pPr>
        <w:rPr>
          <w:rFonts w:asciiTheme="minorHAnsi" w:hAnsiTheme="minorHAnsi" w:cstheme="minorHAnsi"/>
        </w:rPr>
        <w:sectPr w:rsidR="002D58A3" w:rsidRPr="00CF7ABF" w:rsidSect="007813E6">
          <w:footnotePr>
            <w:pos w:val="beneathText"/>
          </w:footnotePr>
          <w:pgSz w:w="12240" w:h="15840"/>
          <w:pgMar w:top="2552" w:right="1418" w:bottom="1418" w:left="1418" w:header="709" w:footer="709" w:gutter="0"/>
          <w:cols w:space="720"/>
          <w:rtlGutter/>
          <w:docGrid w:linePitch="360"/>
        </w:sectPr>
      </w:pPr>
    </w:p>
    <w:p w14:paraId="5AE6E4DF" w14:textId="5473688C" w:rsidR="002F686D" w:rsidRPr="00CF7ABF" w:rsidRDefault="00A41888" w:rsidP="002F686D">
      <w:pPr>
        <w:ind w:right="-52"/>
        <w:jc w:val="center"/>
        <w:rPr>
          <w:rFonts w:asciiTheme="minorHAnsi" w:hAnsiTheme="minorHAnsi" w:cstheme="minorHAnsi"/>
          <w:b/>
          <w:color w:val="0000FF"/>
          <w:szCs w:val="14"/>
        </w:rPr>
      </w:pPr>
      <w:r>
        <w:rPr>
          <w:rFonts w:asciiTheme="minorHAnsi" w:hAnsiTheme="minorHAnsi" w:cstheme="minorHAnsi"/>
          <w:b/>
          <w:color w:val="0000FF"/>
          <w:szCs w:val="14"/>
        </w:rPr>
        <w:t xml:space="preserve">ANEXO </w:t>
      </w:r>
      <w:r w:rsidR="002F686D" w:rsidRPr="00CF7ABF">
        <w:rPr>
          <w:rFonts w:asciiTheme="minorHAnsi" w:hAnsiTheme="minorHAnsi" w:cstheme="minorHAnsi"/>
          <w:b/>
          <w:color w:val="0000FF"/>
          <w:szCs w:val="14"/>
        </w:rPr>
        <w:t xml:space="preserve"> 0</w:t>
      </w:r>
      <w:r w:rsidR="00E63807" w:rsidRPr="00CF7ABF">
        <w:rPr>
          <w:rFonts w:asciiTheme="minorHAnsi" w:hAnsiTheme="minorHAnsi" w:cstheme="minorHAnsi"/>
          <w:b/>
          <w:color w:val="0000FF"/>
          <w:szCs w:val="14"/>
        </w:rPr>
        <w:t>8</w:t>
      </w:r>
      <w:r w:rsidR="00DB6F4F" w:rsidRPr="00CF7ABF">
        <w:rPr>
          <w:rFonts w:asciiTheme="minorHAnsi" w:hAnsiTheme="minorHAnsi" w:cstheme="minorHAnsi"/>
          <w:b/>
          <w:color w:val="0000FF"/>
          <w:szCs w:val="14"/>
        </w:rPr>
        <w:t xml:space="preserve"> (OCHO)</w:t>
      </w:r>
      <w:r w:rsidR="002F686D" w:rsidRPr="00CF7ABF">
        <w:rPr>
          <w:rFonts w:asciiTheme="minorHAnsi" w:hAnsiTheme="minorHAnsi" w:cstheme="minorHAnsi"/>
          <w:b/>
          <w:color w:val="0000FF"/>
          <w:szCs w:val="14"/>
        </w:rPr>
        <w:t xml:space="preserve"> </w:t>
      </w:r>
    </w:p>
    <w:p w14:paraId="4D188394" w14:textId="77777777" w:rsidR="00DB6F4F" w:rsidRPr="00CF7ABF" w:rsidRDefault="00DB6F4F" w:rsidP="00DB6F4F">
      <w:pPr>
        <w:jc w:val="right"/>
        <w:rPr>
          <w:rFonts w:asciiTheme="minorHAnsi" w:hAnsiTheme="minorHAnsi" w:cstheme="minorHAnsi"/>
          <w:sz w:val="22"/>
          <w:szCs w:val="22"/>
          <w:lang w:val="es-ES_tradnl"/>
        </w:rPr>
      </w:pPr>
    </w:p>
    <w:p w14:paraId="7C4C8931" w14:textId="77777777" w:rsidR="00DB6F4F" w:rsidRPr="00CF7ABF" w:rsidRDefault="00DB6F4F" w:rsidP="00DB6F4F">
      <w:pPr>
        <w:jc w:val="right"/>
        <w:rPr>
          <w:rFonts w:asciiTheme="minorHAnsi" w:hAnsiTheme="minorHAnsi" w:cstheme="minorHAnsi"/>
          <w:sz w:val="22"/>
          <w:szCs w:val="22"/>
          <w:lang w:val="es-ES_tradnl"/>
        </w:rPr>
      </w:pPr>
    </w:p>
    <w:p w14:paraId="63D1AD3F" w14:textId="5AAEBB19" w:rsidR="00DB6F4F" w:rsidRPr="00CF7ABF" w:rsidRDefault="00DB6F4F" w:rsidP="00DB6F4F">
      <w:pPr>
        <w:jc w:val="right"/>
        <w:rPr>
          <w:rFonts w:asciiTheme="minorHAnsi" w:hAnsiTheme="minorHAnsi" w:cstheme="minorHAnsi"/>
          <w:sz w:val="22"/>
          <w:szCs w:val="22"/>
          <w:lang w:val="es-ES_tradnl"/>
        </w:rPr>
      </w:pPr>
      <w:r w:rsidRPr="00CF7ABF">
        <w:rPr>
          <w:rFonts w:asciiTheme="minorHAnsi" w:hAnsiTheme="minorHAnsi" w:cstheme="minorHAnsi"/>
          <w:sz w:val="22"/>
          <w:szCs w:val="22"/>
          <w:lang w:val="es-ES_tradnl"/>
        </w:rPr>
        <w:t>_____________de _________de____________________</w:t>
      </w:r>
    </w:p>
    <w:p w14:paraId="7DF02F69" w14:textId="77777777" w:rsidR="00DB6F4F" w:rsidRPr="00CF7ABF" w:rsidRDefault="00DB6F4F" w:rsidP="00DB6F4F">
      <w:pPr>
        <w:jc w:val="right"/>
        <w:rPr>
          <w:rFonts w:asciiTheme="minorHAnsi" w:hAnsiTheme="minorHAnsi" w:cstheme="minorHAnsi"/>
          <w:sz w:val="22"/>
          <w:szCs w:val="22"/>
          <w:lang w:val="es-ES_tradnl"/>
        </w:rPr>
      </w:pPr>
    </w:p>
    <w:p w14:paraId="0257D412" w14:textId="77777777" w:rsidR="00DB6F4F" w:rsidRPr="00CF7ABF" w:rsidRDefault="00DB6F4F" w:rsidP="00DB6F4F">
      <w:pPr>
        <w:rPr>
          <w:rFonts w:asciiTheme="minorHAnsi" w:hAnsiTheme="minorHAnsi" w:cstheme="minorHAnsi"/>
          <w:sz w:val="22"/>
          <w:szCs w:val="22"/>
          <w:lang w:val="es-ES_tradnl"/>
        </w:rPr>
      </w:pPr>
    </w:p>
    <w:p w14:paraId="3B9ED87D" w14:textId="77777777" w:rsidR="001B0C44" w:rsidRPr="00CF7ABF" w:rsidRDefault="001B0C44" w:rsidP="001B0C44">
      <w:pPr>
        <w:jc w:val="center"/>
        <w:rPr>
          <w:rFonts w:asciiTheme="minorHAnsi" w:hAnsiTheme="minorHAnsi" w:cstheme="minorHAnsi"/>
          <w:b/>
          <w:sz w:val="22"/>
        </w:rPr>
      </w:pPr>
      <w:r w:rsidRPr="00CF7ABF">
        <w:rPr>
          <w:rFonts w:asciiTheme="minorHAnsi" w:hAnsiTheme="minorHAnsi" w:cstheme="minorHAnsi"/>
          <w:b/>
          <w:sz w:val="22"/>
        </w:rPr>
        <w:t>ESCRITO DE MANIFESTACION BAJO PROTESTA DE DECIR VERADAD, QUE ES DE NACIONALIDAD MEXICANA Y QUE TIENE DOMICILIO FISCAL EN MÉXICO</w:t>
      </w:r>
    </w:p>
    <w:p w14:paraId="57E3F5DF" w14:textId="77777777" w:rsidR="001B0C44" w:rsidRPr="00CF7ABF" w:rsidRDefault="001B0C44" w:rsidP="001B0C44">
      <w:pPr>
        <w:jc w:val="center"/>
        <w:rPr>
          <w:rFonts w:asciiTheme="minorHAnsi" w:hAnsiTheme="minorHAnsi" w:cstheme="minorHAnsi"/>
          <w:b/>
          <w:sz w:val="20"/>
          <w:szCs w:val="22"/>
          <w:lang w:val="es-ES_tradnl"/>
        </w:rPr>
      </w:pPr>
    </w:p>
    <w:p w14:paraId="5F5C4A45" w14:textId="77777777" w:rsidR="001B0C44" w:rsidRPr="00CF7ABF" w:rsidRDefault="001B0C44" w:rsidP="001B0C44">
      <w:pPr>
        <w:jc w:val="right"/>
        <w:rPr>
          <w:rFonts w:asciiTheme="minorHAnsi" w:hAnsiTheme="minorHAnsi" w:cstheme="minorHAnsi"/>
          <w:sz w:val="22"/>
          <w:szCs w:val="22"/>
          <w:lang w:val="es-ES_tradnl"/>
        </w:rPr>
      </w:pPr>
      <w:r w:rsidRPr="00CF7ABF">
        <w:rPr>
          <w:rFonts w:asciiTheme="minorHAnsi" w:hAnsiTheme="minorHAnsi" w:cstheme="minorHAnsi"/>
          <w:sz w:val="22"/>
          <w:szCs w:val="22"/>
          <w:lang w:val="es-ES_tradnl"/>
        </w:rPr>
        <w:t>_____________de _________de____________________</w:t>
      </w:r>
    </w:p>
    <w:p w14:paraId="729A263C" w14:textId="77777777" w:rsidR="001B0C44" w:rsidRPr="00CF7ABF" w:rsidRDefault="001B0C44" w:rsidP="001B0C44">
      <w:pPr>
        <w:jc w:val="right"/>
        <w:rPr>
          <w:rFonts w:asciiTheme="minorHAnsi" w:hAnsiTheme="minorHAnsi" w:cstheme="minorHAnsi"/>
          <w:sz w:val="22"/>
          <w:szCs w:val="22"/>
          <w:lang w:val="es-ES_tradnl"/>
        </w:rPr>
      </w:pPr>
    </w:p>
    <w:p w14:paraId="1EB9BE97" w14:textId="77777777" w:rsidR="001B0C44" w:rsidRPr="00CF7ABF" w:rsidRDefault="001B0C44" w:rsidP="001B0C44">
      <w:pPr>
        <w:rPr>
          <w:rFonts w:asciiTheme="minorHAnsi" w:hAnsiTheme="minorHAnsi" w:cstheme="minorHAnsi"/>
          <w:sz w:val="22"/>
          <w:szCs w:val="22"/>
          <w:lang w:val="es-ES_tradnl"/>
        </w:rPr>
      </w:pPr>
    </w:p>
    <w:p w14:paraId="56D164D2" w14:textId="77777777" w:rsidR="001B0C44" w:rsidRPr="00CF7ABF" w:rsidRDefault="001B0C44" w:rsidP="001B0C44">
      <w:pPr>
        <w:jc w:val="both"/>
        <w:rPr>
          <w:rFonts w:asciiTheme="minorHAnsi" w:hAnsiTheme="minorHAnsi" w:cstheme="minorHAnsi"/>
          <w:b/>
          <w:sz w:val="22"/>
          <w:szCs w:val="22"/>
        </w:rPr>
      </w:pPr>
      <w:r w:rsidRPr="00CF7ABF">
        <w:rPr>
          <w:rFonts w:asciiTheme="minorHAnsi" w:hAnsiTheme="minorHAnsi" w:cstheme="minorHAnsi"/>
          <w:b/>
          <w:sz w:val="22"/>
          <w:szCs w:val="22"/>
        </w:rPr>
        <w:t>SERVICIOS DE SALUD DE ZACATECAS</w:t>
      </w:r>
    </w:p>
    <w:p w14:paraId="3A15AE72" w14:textId="77777777" w:rsidR="001B0C44" w:rsidRPr="00CF7ABF" w:rsidRDefault="001B0C44" w:rsidP="001B0C44">
      <w:pPr>
        <w:jc w:val="both"/>
        <w:rPr>
          <w:rFonts w:asciiTheme="minorHAnsi" w:hAnsiTheme="minorHAnsi" w:cstheme="minorHAnsi"/>
          <w:b/>
          <w:sz w:val="22"/>
          <w:szCs w:val="22"/>
        </w:rPr>
      </w:pPr>
      <w:r w:rsidRPr="00CF7ABF">
        <w:rPr>
          <w:rFonts w:asciiTheme="minorHAnsi" w:hAnsiTheme="minorHAnsi" w:cstheme="minorHAnsi"/>
          <w:b/>
          <w:sz w:val="22"/>
          <w:szCs w:val="22"/>
        </w:rPr>
        <w:t>DIRECCION ADMINISTRATIVA</w:t>
      </w:r>
    </w:p>
    <w:p w14:paraId="6CD2234D" w14:textId="77777777" w:rsidR="001B0C44" w:rsidRPr="00CF7ABF" w:rsidRDefault="001B0C44" w:rsidP="001B0C44">
      <w:pPr>
        <w:jc w:val="both"/>
        <w:rPr>
          <w:rFonts w:asciiTheme="minorHAnsi" w:hAnsiTheme="minorHAnsi" w:cstheme="minorHAnsi"/>
          <w:b/>
          <w:sz w:val="22"/>
          <w:szCs w:val="22"/>
        </w:rPr>
      </w:pPr>
      <w:r w:rsidRPr="00CF7ABF">
        <w:rPr>
          <w:rFonts w:asciiTheme="minorHAnsi" w:hAnsiTheme="minorHAnsi" w:cstheme="minorHAnsi"/>
          <w:b/>
          <w:sz w:val="22"/>
          <w:szCs w:val="22"/>
        </w:rPr>
        <w:t>SUBDIRECCION DE RECURSOS MATERIALES Y SERVICIOS GENERALES</w:t>
      </w:r>
    </w:p>
    <w:p w14:paraId="54A143A6" w14:textId="77777777" w:rsidR="001B0C44" w:rsidRPr="00CF7ABF" w:rsidRDefault="001B0C44" w:rsidP="001B0C44">
      <w:pPr>
        <w:pStyle w:val="Textoindependiente21"/>
        <w:spacing w:after="0" w:line="240" w:lineRule="auto"/>
        <w:rPr>
          <w:rFonts w:asciiTheme="minorHAnsi" w:hAnsiTheme="minorHAnsi" w:cstheme="minorHAnsi"/>
          <w:b/>
        </w:rPr>
      </w:pPr>
      <w:r w:rsidRPr="00CF7ABF">
        <w:rPr>
          <w:rFonts w:asciiTheme="minorHAnsi" w:hAnsiTheme="minorHAnsi" w:cstheme="minorHAnsi"/>
          <w:b/>
          <w:sz w:val="22"/>
          <w:szCs w:val="22"/>
        </w:rPr>
        <w:t>P r e s e n t e.</w:t>
      </w:r>
    </w:p>
    <w:p w14:paraId="49AD08C0" w14:textId="77777777" w:rsidR="001B0C44" w:rsidRPr="00CF7ABF" w:rsidRDefault="001B0C44" w:rsidP="001B0C44">
      <w:pPr>
        <w:spacing w:line="360" w:lineRule="auto"/>
        <w:jc w:val="both"/>
        <w:rPr>
          <w:rFonts w:asciiTheme="minorHAnsi" w:hAnsiTheme="minorHAnsi" w:cstheme="minorHAnsi"/>
          <w:sz w:val="22"/>
          <w:szCs w:val="22"/>
          <w:lang w:val="es-ES_tradnl"/>
        </w:rPr>
      </w:pPr>
    </w:p>
    <w:p w14:paraId="0E35989A" w14:textId="77777777" w:rsidR="001B0C44" w:rsidRPr="00CF7ABF" w:rsidRDefault="001B0C44" w:rsidP="001B0C44">
      <w:pPr>
        <w:spacing w:line="360" w:lineRule="auto"/>
        <w:jc w:val="both"/>
        <w:rPr>
          <w:rFonts w:asciiTheme="minorHAnsi" w:hAnsiTheme="minorHAnsi" w:cstheme="minorHAnsi"/>
          <w:sz w:val="22"/>
          <w:szCs w:val="22"/>
          <w:lang w:val="es-ES_tradnl"/>
        </w:rPr>
      </w:pPr>
      <w:r w:rsidRPr="00CF7ABF">
        <w:rPr>
          <w:rFonts w:asciiTheme="minorHAnsi" w:hAnsiTheme="minorHAnsi" w:cstheme="minorHAnsi"/>
          <w:sz w:val="22"/>
          <w:szCs w:val="22"/>
          <w:lang w:val="es-ES_tradnl"/>
        </w:rPr>
        <w:t xml:space="preserve">Me refiero al procedimiento ___________________Número________________en el que mi representada, la empresa ____________________participa a través de la propuesta que se contiene en el presente sobre.  Sobre el particular, y en los términos de lo previsto en el Artículo 60 de </w:t>
      </w:r>
      <w:r w:rsidRPr="00CF7ABF">
        <w:rPr>
          <w:rFonts w:asciiTheme="minorHAnsi" w:hAnsiTheme="minorHAnsi" w:cstheme="minorHAnsi"/>
          <w:sz w:val="22"/>
          <w:szCs w:val="22"/>
        </w:rPr>
        <w:t xml:space="preserve">Ley de Adquisiciones, Arrendamientos y Servicios del Estado de Zacatecas y sus Municipios, </w:t>
      </w:r>
      <w:r w:rsidRPr="00CF7ABF">
        <w:rPr>
          <w:rFonts w:asciiTheme="minorHAnsi" w:hAnsiTheme="minorHAnsi" w:cstheme="minorHAnsi"/>
          <w:sz w:val="22"/>
          <w:szCs w:val="22"/>
          <w:lang w:val="es-ES_tradnl"/>
        </w:rPr>
        <w:t>tratándose de procedimientos de contratación de carácter nacional, manifiesto que el que suscribe, declara bajo protesta de decir verdad, ser de nacionalidad mexicana y que tengo mi domicilio fiscal en México.</w:t>
      </w:r>
    </w:p>
    <w:p w14:paraId="392C002C" w14:textId="77777777" w:rsidR="001B0C44" w:rsidRPr="00CF7ABF" w:rsidRDefault="001B0C44" w:rsidP="001B0C44">
      <w:pPr>
        <w:spacing w:line="360" w:lineRule="auto"/>
        <w:jc w:val="both"/>
        <w:rPr>
          <w:rFonts w:asciiTheme="minorHAnsi" w:hAnsiTheme="minorHAnsi" w:cstheme="minorHAnsi"/>
          <w:sz w:val="22"/>
          <w:szCs w:val="22"/>
          <w:lang w:val="es-ES_tradnl"/>
        </w:rPr>
      </w:pPr>
    </w:p>
    <w:p w14:paraId="680F629C" w14:textId="77777777" w:rsidR="001B0C44" w:rsidRPr="00CF7ABF" w:rsidRDefault="001B0C44" w:rsidP="001B0C44">
      <w:pPr>
        <w:jc w:val="center"/>
        <w:rPr>
          <w:rFonts w:asciiTheme="minorHAnsi" w:hAnsiTheme="minorHAnsi" w:cstheme="minorHAnsi"/>
          <w:sz w:val="22"/>
          <w:szCs w:val="22"/>
          <w:lang w:val="pt-BR"/>
        </w:rPr>
      </w:pPr>
      <w:r w:rsidRPr="00CF7ABF">
        <w:rPr>
          <w:rFonts w:asciiTheme="minorHAnsi" w:hAnsiTheme="minorHAnsi" w:cstheme="minorHAnsi"/>
          <w:sz w:val="22"/>
          <w:szCs w:val="22"/>
          <w:lang w:val="pt-BR"/>
        </w:rPr>
        <w:t>A T E N T A M E N TE</w:t>
      </w:r>
    </w:p>
    <w:p w14:paraId="3146F794" w14:textId="77777777" w:rsidR="001B0C44" w:rsidRPr="00CF7ABF" w:rsidRDefault="001B0C44" w:rsidP="001B0C44">
      <w:pPr>
        <w:jc w:val="center"/>
        <w:rPr>
          <w:rFonts w:asciiTheme="minorHAnsi" w:hAnsiTheme="minorHAnsi" w:cstheme="minorHAnsi"/>
          <w:sz w:val="22"/>
          <w:szCs w:val="22"/>
          <w:lang w:val="pt-BR"/>
        </w:rPr>
      </w:pPr>
    </w:p>
    <w:p w14:paraId="0A94BABE" w14:textId="77777777" w:rsidR="001B0C44" w:rsidRPr="00CF7ABF" w:rsidRDefault="001B0C44" w:rsidP="001B0C44">
      <w:pPr>
        <w:jc w:val="center"/>
        <w:rPr>
          <w:rFonts w:asciiTheme="minorHAnsi" w:hAnsiTheme="minorHAnsi" w:cstheme="minorHAnsi"/>
          <w:sz w:val="22"/>
          <w:szCs w:val="22"/>
          <w:lang w:val="pt-BR"/>
        </w:rPr>
      </w:pPr>
    </w:p>
    <w:p w14:paraId="06CCB390" w14:textId="77777777" w:rsidR="001B0C44" w:rsidRPr="00CF7ABF" w:rsidRDefault="001B0C44" w:rsidP="001B0C44">
      <w:pPr>
        <w:jc w:val="center"/>
        <w:rPr>
          <w:rFonts w:asciiTheme="minorHAnsi" w:hAnsiTheme="minorHAnsi" w:cstheme="minorHAnsi"/>
          <w:sz w:val="22"/>
          <w:szCs w:val="22"/>
          <w:lang w:val="pt-BR"/>
        </w:rPr>
      </w:pPr>
    </w:p>
    <w:p w14:paraId="7611590D" w14:textId="77777777" w:rsidR="001B0C44" w:rsidRPr="00CF7ABF" w:rsidRDefault="001B0C44" w:rsidP="001B0C44">
      <w:pPr>
        <w:jc w:val="center"/>
        <w:rPr>
          <w:rFonts w:asciiTheme="minorHAnsi" w:hAnsiTheme="minorHAnsi" w:cstheme="minorHAnsi"/>
          <w:b/>
          <w:sz w:val="22"/>
          <w:szCs w:val="22"/>
        </w:rPr>
      </w:pPr>
      <w:r w:rsidRPr="00CF7ABF">
        <w:rPr>
          <w:rFonts w:asciiTheme="minorHAnsi" w:hAnsiTheme="minorHAnsi" w:cstheme="minorHAnsi"/>
          <w:b/>
          <w:sz w:val="22"/>
          <w:szCs w:val="22"/>
        </w:rPr>
        <w:t>NOMBRE Y FIRMA</w:t>
      </w:r>
    </w:p>
    <w:p w14:paraId="12923B57" w14:textId="77777777" w:rsidR="001B0C44" w:rsidRPr="00CF7ABF" w:rsidRDefault="001B0C44" w:rsidP="001B0C44">
      <w:pPr>
        <w:jc w:val="center"/>
        <w:rPr>
          <w:rFonts w:asciiTheme="minorHAnsi" w:hAnsiTheme="minorHAnsi" w:cstheme="minorHAnsi"/>
          <w:b/>
          <w:sz w:val="22"/>
          <w:szCs w:val="22"/>
        </w:rPr>
      </w:pPr>
      <w:r w:rsidRPr="00CF7ABF">
        <w:rPr>
          <w:rFonts w:asciiTheme="minorHAnsi" w:hAnsiTheme="minorHAnsi" w:cstheme="minorHAnsi"/>
          <w:b/>
          <w:sz w:val="22"/>
          <w:szCs w:val="22"/>
        </w:rPr>
        <w:t>_______________________________________________________________</w:t>
      </w:r>
    </w:p>
    <w:p w14:paraId="0EFB3693" w14:textId="77777777" w:rsidR="001B0C44" w:rsidRPr="00CF7ABF" w:rsidRDefault="001B0C44" w:rsidP="001B0C44">
      <w:pPr>
        <w:jc w:val="center"/>
        <w:rPr>
          <w:rFonts w:asciiTheme="minorHAnsi" w:hAnsiTheme="minorHAnsi" w:cstheme="minorHAnsi"/>
          <w:b/>
          <w:sz w:val="22"/>
          <w:szCs w:val="22"/>
        </w:rPr>
      </w:pPr>
      <w:r w:rsidRPr="00CF7ABF">
        <w:rPr>
          <w:rFonts w:asciiTheme="minorHAnsi" w:hAnsiTheme="minorHAnsi" w:cstheme="minorHAnsi"/>
          <w:b/>
          <w:sz w:val="22"/>
          <w:szCs w:val="22"/>
        </w:rPr>
        <w:t>DEL REPRESENTANTE LEGAL DE LA EMPRESA LICITANTE</w:t>
      </w:r>
    </w:p>
    <w:p w14:paraId="56696132" w14:textId="77777777" w:rsidR="001B0C44" w:rsidRPr="00CF7ABF" w:rsidRDefault="001B0C44" w:rsidP="001B0C44">
      <w:pPr>
        <w:jc w:val="center"/>
        <w:rPr>
          <w:rFonts w:asciiTheme="minorHAnsi" w:hAnsiTheme="minorHAnsi" w:cstheme="minorHAnsi"/>
          <w:b/>
          <w:sz w:val="17"/>
          <w:szCs w:val="17"/>
        </w:rPr>
      </w:pPr>
    </w:p>
    <w:p w14:paraId="6CBB606B" w14:textId="77777777" w:rsidR="00DB6F4F" w:rsidRPr="00CF7ABF" w:rsidRDefault="00DB6F4F" w:rsidP="002F686D">
      <w:pPr>
        <w:ind w:right="-52"/>
        <w:jc w:val="center"/>
        <w:rPr>
          <w:rFonts w:asciiTheme="minorHAnsi" w:hAnsiTheme="minorHAnsi" w:cstheme="minorHAnsi"/>
          <w:b/>
          <w:szCs w:val="14"/>
        </w:rPr>
        <w:sectPr w:rsidR="00DB6F4F" w:rsidRPr="00CF7ABF" w:rsidSect="00806E17">
          <w:footnotePr>
            <w:pos w:val="beneathText"/>
          </w:footnotePr>
          <w:pgSz w:w="12240" w:h="15840"/>
          <w:pgMar w:top="1418" w:right="1183" w:bottom="1418" w:left="1418" w:header="709" w:footer="709" w:gutter="0"/>
          <w:cols w:space="720"/>
          <w:rtlGutter/>
          <w:docGrid w:linePitch="360"/>
        </w:sectPr>
      </w:pPr>
    </w:p>
    <w:p w14:paraId="66E72C7B" w14:textId="17B88068" w:rsidR="002F686D" w:rsidRPr="00CF7ABF" w:rsidRDefault="00A41888" w:rsidP="002F686D">
      <w:pPr>
        <w:ind w:right="-52"/>
        <w:jc w:val="center"/>
        <w:rPr>
          <w:rFonts w:asciiTheme="minorHAnsi" w:hAnsiTheme="minorHAnsi" w:cstheme="minorHAnsi"/>
          <w:b/>
          <w:color w:val="0000FF"/>
          <w:szCs w:val="14"/>
        </w:rPr>
      </w:pPr>
      <w:r>
        <w:rPr>
          <w:rFonts w:asciiTheme="minorHAnsi" w:hAnsiTheme="minorHAnsi" w:cstheme="minorHAnsi"/>
          <w:b/>
          <w:color w:val="0000FF"/>
          <w:szCs w:val="14"/>
        </w:rPr>
        <w:t xml:space="preserve">ANEXO </w:t>
      </w:r>
      <w:r w:rsidR="00DB6F4F" w:rsidRPr="00CF7ABF">
        <w:rPr>
          <w:rFonts w:asciiTheme="minorHAnsi" w:hAnsiTheme="minorHAnsi" w:cstheme="minorHAnsi"/>
          <w:b/>
          <w:color w:val="0000FF"/>
          <w:szCs w:val="14"/>
        </w:rPr>
        <w:t xml:space="preserve"> 09 (NUEVE)</w:t>
      </w:r>
    </w:p>
    <w:p w14:paraId="51245D10" w14:textId="45DB5DF8" w:rsidR="00DB6F4F" w:rsidRPr="00CF7ABF" w:rsidRDefault="00DB6F4F" w:rsidP="002F686D">
      <w:pPr>
        <w:ind w:right="-52"/>
        <w:jc w:val="center"/>
        <w:rPr>
          <w:rFonts w:asciiTheme="minorHAnsi" w:hAnsiTheme="minorHAnsi" w:cstheme="minorHAnsi"/>
          <w:b/>
          <w:color w:val="0000FF"/>
          <w:szCs w:val="14"/>
        </w:rPr>
      </w:pPr>
    </w:p>
    <w:p w14:paraId="4825BE11" w14:textId="24F1EC08" w:rsidR="00DB6F4F" w:rsidRPr="00CF7ABF" w:rsidRDefault="00DB6F4F" w:rsidP="00DB6F4F">
      <w:pPr>
        <w:suppressAutoHyphens w:val="0"/>
        <w:jc w:val="center"/>
        <w:rPr>
          <w:rFonts w:asciiTheme="minorHAnsi" w:hAnsiTheme="minorHAnsi" w:cstheme="minorHAnsi"/>
          <w:b/>
          <w:sz w:val="22"/>
          <w:szCs w:val="22"/>
          <w:lang w:val="es-ES" w:eastAsia="es-ES"/>
        </w:rPr>
      </w:pPr>
      <w:r w:rsidRPr="00CF7ABF">
        <w:rPr>
          <w:rFonts w:asciiTheme="minorHAnsi" w:hAnsiTheme="minorHAnsi" w:cstheme="minorHAnsi"/>
          <w:b/>
          <w:sz w:val="22"/>
          <w:szCs w:val="22"/>
          <w:lang w:val="es-ES" w:eastAsia="es-ES"/>
        </w:rPr>
        <w:t xml:space="preserve">FORMATO DE CARTA RELATIVA AL </w:t>
      </w:r>
      <w:r w:rsidR="00427158" w:rsidRPr="00CF7ABF">
        <w:rPr>
          <w:rFonts w:asciiTheme="minorHAnsi" w:hAnsiTheme="minorHAnsi" w:cstheme="minorHAnsi"/>
          <w:b/>
          <w:sz w:val="22"/>
          <w:szCs w:val="22"/>
          <w:lang w:val="es-ES" w:eastAsia="es-ES"/>
        </w:rPr>
        <w:t>NUMERAL</w:t>
      </w:r>
      <w:r w:rsidRPr="00CF7ABF">
        <w:rPr>
          <w:rFonts w:asciiTheme="minorHAnsi" w:hAnsiTheme="minorHAnsi" w:cstheme="minorHAnsi"/>
          <w:b/>
          <w:sz w:val="22"/>
          <w:szCs w:val="22"/>
          <w:lang w:val="es-ES" w:eastAsia="es-ES"/>
        </w:rPr>
        <w:t xml:space="preserve"> </w:t>
      </w:r>
      <w:r w:rsidR="003C2F2A" w:rsidRPr="00CF7ABF">
        <w:rPr>
          <w:rFonts w:asciiTheme="minorHAnsi" w:hAnsiTheme="minorHAnsi" w:cstheme="minorHAnsi"/>
          <w:b/>
          <w:sz w:val="22"/>
          <w:szCs w:val="22"/>
          <w:lang w:val="es-ES" w:eastAsia="es-ES"/>
        </w:rPr>
        <w:t>13 INCISO</w:t>
      </w:r>
      <w:r w:rsidRPr="00CF7ABF">
        <w:rPr>
          <w:rFonts w:asciiTheme="minorHAnsi" w:hAnsiTheme="minorHAnsi" w:cstheme="minorHAnsi"/>
          <w:b/>
          <w:sz w:val="22"/>
          <w:szCs w:val="22"/>
          <w:lang w:val="es-ES" w:eastAsia="es-ES"/>
        </w:rPr>
        <w:t xml:space="preserve"> </w:t>
      </w:r>
      <w:r w:rsidR="00C84548" w:rsidRPr="00CF7ABF">
        <w:rPr>
          <w:rFonts w:asciiTheme="minorHAnsi" w:hAnsiTheme="minorHAnsi" w:cstheme="minorHAnsi"/>
          <w:b/>
          <w:sz w:val="22"/>
          <w:szCs w:val="22"/>
          <w:lang w:val="es-ES" w:eastAsia="es-ES"/>
        </w:rPr>
        <w:t>T</w:t>
      </w:r>
      <w:r w:rsidRPr="00CF7ABF">
        <w:rPr>
          <w:rFonts w:asciiTheme="minorHAnsi" w:hAnsiTheme="minorHAnsi" w:cstheme="minorHAnsi"/>
          <w:b/>
          <w:sz w:val="22"/>
          <w:szCs w:val="22"/>
          <w:lang w:val="es-ES" w:eastAsia="es-ES"/>
        </w:rPr>
        <w:t xml:space="preserve">) </w:t>
      </w:r>
    </w:p>
    <w:p w14:paraId="6AF97335" w14:textId="77777777" w:rsidR="00DB6F4F" w:rsidRPr="00CF7ABF" w:rsidRDefault="00DB6F4F" w:rsidP="00DB6F4F">
      <w:pPr>
        <w:suppressAutoHyphens w:val="0"/>
        <w:jc w:val="center"/>
        <w:rPr>
          <w:rFonts w:asciiTheme="minorHAnsi" w:hAnsiTheme="minorHAnsi" w:cstheme="minorHAnsi"/>
          <w:b/>
          <w:sz w:val="22"/>
          <w:szCs w:val="22"/>
          <w:lang w:val="es-ES" w:eastAsia="es-ES"/>
        </w:rPr>
      </w:pPr>
      <w:r w:rsidRPr="00CF7ABF">
        <w:rPr>
          <w:rFonts w:asciiTheme="minorHAnsi" w:hAnsiTheme="minorHAnsi" w:cstheme="minorHAnsi"/>
          <w:b/>
          <w:sz w:val="22"/>
          <w:szCs w:val="22"/>
          <w:lang w:val="es-ES" w:eastAsia="es-ES"/>
        </w:rPr>
        <w:t>(Carta en original, papel membretado y firma autógrafa del fabricante y/o filial en México, o por el Titular del Registro Sanitario o por el Distribuidor Mayorista)</w:t>
      </w:r>
    </w:p>
    <w:p w14:paraId="7EC59AB5" w14:textId="77777777" w:rsidR="00DB6F4F" w:rsidRPr="00CF7ABF" w:rsidRDefault="00DB6F4F" w:rsidP="00DB6F4F">
      <w:pPr>
        <w:suppressAutoHyphens w:val="0"/>
        <w:rPr>
          <w:rFonts w:ascii="Arial" w:hAnsi="Arial" w:cs="Arial"/>
          <w:b/>
          <w:sz w:val="22"/>
          <w:szCs w:val="22"/>
          <w:lang w:val="es-ES" w:eastAsia="es-ES"/>
        </w:rPr>
      </w:pPr>
    </w:p>
    <w:p w14:paraId="7DCD05AA" w14:textId="77777777" w:rsidR="00DB6F4F" w:rsidRPr="00CF7ABF" w:rsidRDefault="00DB6F4F" w:rsidP="00DB6F4F">
      <w:pPr>
        <w:suppressAutoHyphens w:val="0"/>
        <w:rPr>
          <w:rFonts w:ascii="Arial" w:hAnsi="Arial" w:cs="Arial"/>
          <w:b/>
          <w:sz w:val="22"/>
          <w:szCs w:val="22"/>
          <w:lang w:val="es-ES" w:eastAsia="es-ES"/>
        </w:rPr>
      </w:pPr>
    </w:p>
    <w:p w14:paraId="3D5F4AF6" w14:textId="77777777" w:rsidR="00DB6F4F" w:rsidRPr="00CF7ABF" w:rsidRDefault="00DB6F4F" w:rsidP="00DB6F4F">
      <w:pPr>
        <w:suppressAutoHyphens w:val="0"/>
        <w:jc w:val="both"/>
        <w:rPr>
          <w:rFonts w:asciiTheme="minorHAnsi" w:hAnsiTheme="minorHAnsi" w:cstheme="minorHAnsi"/>
          <w:b/>
          <w:sz w:val="20"/>
          <w:szCs w:val="22"/>
          <w:lang w:val="es-ES" w:eastAsia="es-ES"/>
        </w:rPr>
      </w:pPr>
      <w:r w:rsidRPr="00CF7ABF">
        <w:rPr>
          <w:rFonts w:asciiTheme="minorHAnsi" w:hAnsiTheme="minorHAnsi" w:cstheme="minorHAnsi"/>
          <w:b/>
          <w:sz w:val="20"/>
          <w:szCs w:val="22"/>
          <w:lang w:val="es-ES" w:eastAsia="es-ES"/>
        </w:rPr>
        <w:t>SERVICIOS DE SALUD DE ZACATECAS</w:t>
      </w:r>
    </w:p>
    <w:p w14:paraId="0BCB911E" w14:textId="77777777" w:rsidR="00DB6F4F" w:rsidRPr="00CF7ABF" w:rsidRDefault="00DB6F4F" w:rsidP="00DB6F4F">
      <w:pPr>
        <w:suppressAutoHyphens w:val="0"/>
        <w:jc w:val="both"/>
        <w:rPr>
          <w:rFonts w:asciiTheme="minorHAnsi" w:hAnsiTheme="minorHAnsi" w:cstheme="minorHAnsi"/>
          <w:b/>
          <w:sz w:val="20"/>
          <w:szCs w:val="22"/>
          <w:lang w:val="es-ES" w:eastAsia="es-ES"/>
        </w:rPr>
      </w:pPr>
      <w:r w:rsidRPr="00CF7ABF">
        <w:rPr>
          <w:rFonts w:asciiTheme="minorHAnsi" w:hAnsiTheme="minorHAnsi" w:cstheme="minorHAnsi"/>
          <w:b/>
          <w:sz w:val="20"/>
          <w:szCs w:val="22"/>
          <w:lang w:val="es-ES" w:eastAsia="es-ES"/>
        </w:rPr>
        <w:t>DIRECCION ADMINISTRATIVA</w:t>
      </w:r>
    </w:p>
    <w:p w14:paraId="1B8AE5E5" w14:textId="77777777" w:rsidR="00DB6F4F" w:rsidRPr="00CF7ABF" w:rsidRDefault="00DB6F4F" w:rsidP="00DB6F4F">
      <w:pPr>
        <w:suppressAutoHyphens w:val="0"/>
        <w:jc w:val="both"/>
        <w:rPr>
          <w:rFonts w:asciiTheme="minorHAnsi" w:hAnsiTheme="minorHAnsi" w:cstheme="minorHAnsi"/>
          <w:b/>
          <w:sz w:val="20"/>
          <w:szCs w:val="22"/>
          <w:lang w:val="es-ES" w:eastAsia="es-ES"/>
        </w:rPr>
      </w:pPr>
      <w:r w:rsidRPr="00CF7ABF">
        <w:rPr>
          <w:rFonts w:asciiTheme="minorHAnsi" w:hAnsiTheme="minorHAnsi" w:cstheme="minorHAnsi"/>
          <w:b/>
          <w:sz w:val="20"/>
          <w:szCs w:val="22"/>
          <w:lang w:val="es-ES" w:eastAsia="es-ES"/>
        </w:rPr>
        <w:t>SUBDIRECCION DE RECURSOS MATERIALES Y SERVICIOS GENERALES</w:t>
      </w:r>
    </w:p>
    <w:p w14:paraId="3AA24C4C" w14:textId="77777777" w:rsidR="00DB6F4F" w:rsidRPr="00CF7ABF" w:rsidRDefault="00DB6F4F" w:rsidP="00DB6F4F">
      <w:pPr>
        <w:rPr>
          <w:rFonts w:asciiTheme="minorHAnsi" w:hAnsiTheme="minorHAnsi" w:cstheme="minorHAnsi"/>
          <w:b/>
          <w:sz w:val="22"/>
          <w:lang w:val="es-ES"/>
        </w:rPr>
      </w:pPr>
      <w:r w:rsidRPr="00CF7ABF">
        <w:rPr>
          <w:rFonts w:asciiTheme="minorHAnsi" w:hAnsiTheme="minorHAnsi" w:cstheme="minorHAnsi"/>
          <w:b/>
          <w:sz w:val="20"/>
          <w:szCs w:val="22"/>
          <w:lang w:val="es-ES"/>
        </w:rPr>
        <w:t>P r e s e n t e .</w:t>
      </w:r>
    </w:p>
    <w:p w14:paraId="7F55CBBC" w14:textId="77777777" w:rsidR="00DB6F4F" w:rsidRPr="00CF7ABF" w:rsidRDefault="00DB6F4F" w:rsidP="00DB6F4F">
      <w:pPr>
        <w:suppressAutoHyphens w:val="0"/>
        <w:spacing w:line="360" w:lineRule="auto"/>
        <w:jc w:val="both"/>
        <w:rPr>
          <w:rFonts w:asciiTheme="minorHAnsi" w:hAnsiTheme="minorHAnsi" w:cstheme="minorHAnsi"/>
          <w:b/>
          <w:bCs/>
          <w:sz w:val="20"/>
          <w:szCs w:val="22"/>
          <w:lang w:val="es-ES" w:eastAsia="es-ES"/>
        </w:rPr>
      </w:pPr>
    </w:p>
    <w:p w14:paraId="1975DA1E" w14:textId="0ECB3EBC" w:rsidR="00DB6F4F" w:rsidRPr="00CF7ABF" w:rsidRDefault="00DB6F4F" w:rsidP="00DB6F4F">
      <w:pPr>
        <w:suppressAutoHyphens w:val="0"/>
        <w:spacing w:line="360" w:lineRule="auto"/>
        <w:jc w:val="both"/>
        <w:rPr>
          <w:rFonts w:asciiTheme="minorHAnsi" w:hAnsiTheme="minorHAnsi" w:cstheme="minorHAnsi"/>
          <w:sz w:val="20"/>
          <w:szCs w:val="22"/>
          <w:lang w:val="es-ES" w:eastAsia="es-ES"/>
        </w:rPr>
      </w:pPr>
      <w:r w:rsidRPr="00CF7ABF">
        <w:rPr>
          <w:rFonts w:asciiTheme="minorHAnsi" w:hAnsiTheme="minorHAnsi" w:cstheme="minorHAnsi"/>
          <w:b/>
          <w:bCs/>
          <w:sz w:val="20"/>
          <w:szCs w:val="22"/>
          <w:lang w:val="es-ES" w:eastAsia="es-ES"/>
        </w:rPr>
        <w:t>__________</w:t>
      </w:r>
      <w:r w:rsidRPr="00CF7ABF">
        <w:rPr>
          <w:rFonts w:asciiTheme="minorHAnsi" w:hAnsiTheme="minorHAnsi" w:cstheme="minorHAnsi"/>
          <w:b/>
          <w:bCs/>
          <w:sz w:val="20"/>
          <w:szCs w:val="22"/>
          <w:u w:val="single"/>
          <w:lang w:val="es-ES" w:eastAsia="es-ES"/>
        </w:rPr>
        <w:t xml:space="preserve">_(NOMBRE) </w:t>
      </w:r>
      <w:r w:rsidRPr="00CF7ABF">
        <w:rPr>
          <w:rFonts w:asciiTheme="minorHAnsi" w:hAnsiTheme="minorHAnsi" w:cstheme="minorHAnsi"/>
          <w:b/>
          <w:bCs/>
          <w:sz w:val="20"/>
          <w:szCs w:val="22"/>
          <w:lang w:val="es-ES" w:eastAsia="es-ES"/>
        </w:rPr>
        <w:t>____________</w:t>
      </w:r>
      <w:r w:rsidRPr="00CF7ABF">
        <w:rPr>
          <w:rFonts w:asciiTheme="minorHAnsi" w:hAnsiTheme="minorHAnsi" w:cstheme="minorHAnsi"/>
          <w:sz w:val="20"/>
          <w:szCs w:val="22"/>
          <w:lang w:val="es-ES" w:eastAsia="es-ES"/>
        </w:rPr>
        <w:t xml:space="preserve">, EN MI CARÁCTER DE REPRESENTANTE LEGAL DE LA EMPRESA </w:t>
      </w:r>
      <w:r w:rsidRPr="00CF7ABF">
        <w:rPr>
          <w:rFonts w:asciiTheme="minorHAnsi" w:hAnsiTheme="minorHAnsi" w:cstheme="minorHAnsi"/>
          <w:b/>
          <w:bCs/>
          <w:sz w:val="20"/>
          <w:szCs w:val="22"/>
          <w:u w:val="single"/>
          <w:lang w:val="es-ES" w:eastAsia="es-ES"/>
        </w:rPr>
        <w:t>_____(NOMBRE O RAZÓN SOCIAL DEL FABRICANTE Y/O FILIAL EN MEXICO O POR EL TITULAR DEL REGISTRO SANITARIO O POR EL DISTRIBUIDOR MAYORISTA)</w:t>
      </w:r>
      <w:r w:rsidRPr="00CF7ABF">
        <w:rPr>
          <w:rFonts w:asciiTheme="minorHAnsi" w:hAnsiTheme="minorHAnsi" w:cstheme="minorHAnsi"/>
          <w:sz w:val="20"/>
          <w:szCs w:val="22"/>
          <w:lang w:val="es-ES" w:eastAsia="es-ES"/>
        </w:rPr>
        <w:t xml:space="preserve">_______, MANIFIESTO BAJO PROTESTA DE DECIR VERDAD, QUE EN REFERENCIA A ESTA LICITACIÓN PUBLICA ESTATAL DE CARACTER NACIONAL, NÚMERO </w:t>
      </w:r>
      <w:r w:rsidR="00D072E9" w:rsidRPr="00CF7ABF">
        <w:rPr>
          <w:rFonts w:asciiTheme="minorHAnsi" w:hAnsiTheme="minorHAnsi" w:cstheme="minorHAnsi"/>
          <w:b/>
          <w:color w:val="0000FF"/>
          <w:sz w:val="20"/>
          <w:lang w:val="es-ES" w:eastAsia="es-ES"/>
        </w:rPr>
        <w:t>EA-932057995-004-2026</w:t>
      </w:r>
      <w:r w:rsidRPr="00CF7ABF">
        <w:rPr>
          <w:rFonts w:asciiTheme="minorHAnsi" w:hAnsiTheme="minorHAnsi" w:cstheme="minorHAnsi"/>
          <w:b/>
          <w:color w:val="0000FF"/>
          <w:sz w:val="20"/>
          <w:szCs w:val="22"/>
          <w:lang w:val="es-ES" w:eastAsia="es-ES"/>
        </w:rPr>
        <w:t>;</w:t>
      </w:r>
      <w:r w:rsidRPr="00CF7ABF">
        <w:rPr>
          <w:rFonts w:asciiTheme="minorHAnsi" w:hAnsiTheme="minorHAnsi" w:cstheme="minorHAnsi"/>
          <w:sz w:val="20"/>
          <w:szCs w:val="22"/>
          <w:lang w:val="es-ES" w:eastAsia="es-ES"/>
        </w:rPr>
        <w:t xml:space="preserve"> QUE RESPALDO LA PROPUESTA TECNICA QUE PRESENTE </w:t>
      </w:r>
      <w:r w:rsidRPr="00CF7ABF">
        <w:rPr>
          <w:rFonts w:asciiTheme="minorHAnsi" w:hAnsiTheme="minorHAnsi" w:cstheme="minorHAnsi"/>
          <w:b/>
          <w:sz w:val="20"/>
          <w:szCs w:val="22"/>
          <w:u w:val="single"/>
          <w:lang w:val="es-ES" w:eastAsia="es-ES"/>
        </w:rPr>
        <w:t>______(NOMBRE O RAZON SOCIAL DEL LICITANTE)________,</w:t>
      </w:r>
      <w:r w:rsidRPr="00CF7ABF">
        <w:rPr>
          <w:rFonts w:asciiTheme="minorHAnsi" w:hAnsiTheme="minorHAnsi" w:cstheme="minorHAnsi"/>
          <w:sz w:val="20"/>
          <w:szCs w:val="22"/>
          <w:lang w:val="es-ES" w:eastAsia="es-ES"/>
        </w:rPr>
        <w:t xml:space="preserve"> POR LOS REACTIVOS, EQUIPOS Y CONSUMIBLES PROPUESTOS PARA LA PRESTACIÓN DEL SERVICIO INTEGRAL DE BANCO DE SANGRE, QUE SE RELACIONAN A CONTINUACION.</w:t>
      </w:r>
    </w:p>
    <w:p w14:paraId="593D7D40" w14:textId="77777777" w:rsidR="00DB6F4F" w:rsidRPr="00CF7ABF" w:rsidRDefault="00DB6F4F" w:rsidP="00DB6F4F">
      <w:pPr>
        <w:suppressAutoHyphens w:val="0"/>
        <w:spacing w:line="360" w:lineRule="auto"/>
        <w:jc w:val="both"/>
        <w:rPr>
          <w:rFonts w:ascii="Arial" w:hAnsi="Arial" w:cs="Arial"/>
          <w:sz w:val="20"/>
          <w:szCs w:val="22"/>
          <w:lang w:val="es-ES" w:eastAsia="es-ES"/>
        </w:rPr>
      </w:pPr>
    </w:p>
    <w:p w14:paraId="26FADD9D" w14:textId="77777777" w:rsidR="00DB6F4F" w:rsidRPr="00CF7ABF" w:rsidRDefault="00DB6F4F" w:rsidP="00DB6F4F">
      <w:pPr>
        <w:suppressAutoHyphens w:val="0"/>
        <w:spacing w:line="360" w:lineRule="auto"/>
        <w:jc w:val="both"/>
        <w:rPr>
          <w:rFonts w:ascii="Arial" w:hAnsi="Arial" w:cs="Arial"/>
          <w:sz w:val="20"/>
          <w:szCs w:val="22"/>
          <w:lang w:val="es-ES" w:eastAsia="es-ES"/>
        </w:rPr>
      </w:pPr>
    </w:p>
    <w:tbl>
      <w:tblPr>
        <w:tblStyle w:val="Tablaconcuadrcula"/>
        <w:tblW w:w="0" w:type="auto"/>
        <w:tblLook w:val="04A0" w:firstRow="1" w:lastRow="0" w:firstColumn="1" w:lastColumn="0" w:noHBand="0" w:noVBand="1"/>
      </w:tblPr>
      <w:tblGrid>
        <w:gridCol w:w="4839"/>
        <w:gridCol w:w="4839"/>
      </w:tblGrid>
      <w:tr w:rsidR="00DB6F4F" w:rsidRPr="00CF7ABF" w14:paraId="0CE334CC" w14:textId="77777777" w:rsidTr="003C2D85">
        <w:tc>
          <w:tcPr>
            <w:tcW w:w="9678" w:type="dxa"/>
            <w:gridSpan w:val="2"/>
          </w:tcPr>
          <w:p w14:paraId="01148FF4" w14:textId="08E77A9D" w:rsidR="00DB6F4F" w:rsidRPr="00CF7ABF" w:rsidRDefault="00DB6F4F" w:rsidP="003C2D85">
            <w:pPr>
              <w:suppressAutoHyphens w:val="0"/>
              <w:spacing w:line="360" w:lineRule="auto"/>
              <w:jc w:val="center"/>
              <w:rPr>
                <w:rFonts w:asciiTheme="minorHAnsi" w:hAnsiTheme="minorHAnsi" w:cstheme="minorHAnsi"/>
                <w:b/>
                <w:sz w:val="20"/>
                <w:szCs w:val="22"/>
                <w:lang w:val="es-ES" w:eastAsia="es-ES"/>
              </w:rPr>
            </w:pPr>
            <w:r w:rsidRPr="00CF7ABF">
              <w:rPr>
                <w:rFonts w:asciiTheme="minorHAnsi" w:hAnsiTheme="minorHAnsi" w:cstheme="minorHAnsi"/>
                <w:b/>
                <w:sz w:val="20"/>
                <w:szCs w:val="22"/>
                <w:lang w:val="es-ES" w:eastAsia="es-ES"/>
              </w:rPr>
              <w:t>DESCRIPCIÓN DE LOS REACTIVOS, EQUIPOS Y CONSUMIBLES PROPUESTOS</w:t>
            </w:r>
            <w:r w:rsidR="00604F73" w:rsidRPr="00CF7ABF">
              <w:rPr>
                <w:rFonts w:asciiTheme="minorHAnsi" w:hAnsiTheme="minorHAnsi" w:cstheme="minorHAnsi"/>
                <w:b/>
                <w:sz w:val="20"/>
                <w:szCs w:val="22"/>
                <w:lang w:val="es-ES" w:eastAsia="es-ES"/>
              </w:rPr>
              <w:t>, DEBIENDO SEÑALAR MARCA Y MODELO</w:t>
            </w:r>
          </w:p>
        </w:tc>
      </w:tr>
      <w:tr w:rsidR="00DB6F4F" w:rsidRPr="00CF7ABF" w14:paraId="0AE2450D" w14:textId="77777777" w:rsidTr="003C2D85">
        <w:tc>
          <w:tcPr>
            <w:tcW w:w="4839" w:type="dxa"/>
          </w:tcPr>
          <w:p w14:paraId="036D2F96" w14:textId="77777777" w:rsidR="00DB6F4F" w:rsidRPr="00CF7ABF" w:rsidRDefault="00DB6F4F" w:rsidP="003C2D85">
            <w:pPr>
              <w:suppressAutoHyphens w:val="0"/>
              <w:spacing w:line="360" w:lineRule="auto"/>
              <w:jc w:val="both"/>
              <w:rPr>
                <w:rFonts w:ascii="Arial" w:hAnsi="Arial" w:cs="Arial"/>
                <w:sz w:val="20"/>
                <w:szCs w:val="22"/>
                <w:lang w:val="es-ES" w:eastAsia="es-ES"/>
              </w:rPr>
            </w:pPr>
          </w:p>
        </w:tc>
        <w:tc>
          <w:tcPr>
            <w:tcW w:w="4839" w:type="dxa"/>
          </w:tcPr>
          <w:p w14:paraId="0EC73253" w14:textId="77777777" w:rsidR="00DB6F4F" w:rsidRPr="00CF7ABF" w:rsidRDefault="00DB6F4F" w:rsidP="003C2D85">
            <w:pPr>
              <w:suppressAutoHyphens w:val="0"/>
              <w:spacing w:line="360" w:lineRule="auto"/>
              <w:jc w:val="both"/>
              <w:rPr>
                <w:rFonts w:ascii="Arial" w:hAnsi="Arial" w:cs="Arial"/>
                <w:sz w:val="20"/>
                <w:szCs w:val="22"/>
                <w:lang w:val="es-ES" w:eastAsia="es-ES"/>
              </w:rPr>
            </w:pPr>
          </w:p>
        </w:tc>
      </w:tr>
      <w:tr w:rsidR="00DB6F4F" w:rsidRPr="00CF7ABF" w14:paraId="274FA888" w14:textId="77777777" w:rsidTr="003C2D85">
        <w:tc>
          <w:tcPr>
            <w:tcW w:w="4839" w:type="dxa"/>
          </w:tcPr>
          <w:p w14:paraId="257FC9F8" w14:textId="77777777" w:rsidR="00DB6F4F" w:rsidRPr="00CF7ABF" w:rsidRDefault="00DB6F4F" w:rsidP="003C2D85">
            <w:pPr>
              <w:suppressAutoHyphens w:val="0"/>
              <w:spacing w:line="360" w:lineRule="auto"/>
              <w:jc w:val="both"/>
              <w:rPr>
                <w:rFonts w:ascii="Arial" w:hAnsi="Arial" w:cs="Arial"/>
                <w:sz w:val="20"/>
                <w:szCs w:val="22"/>
                <w:lang w:val="es-ES" w:eastAsia="es-ES"/>
              </w:rPr>
            </w:pPr>
          </w:p>
        </w:tc>
        <w:tc>
          <w:tcPr>
            <w:tcW w:w="4839" w:type="dxa"/>
          </w:tcPr>
          <w:p w14:paraId="327400CE" w14:textId="77777777" w:rsidR="00DB6F4F" w:rsidRPr="00CF7ABF" w:rsidRDefault="00DB6F4F" w:rsidP="003C2D85">
            <w:pPr>
              <w:suppressAutoHyphens w:val="0"/>
              <w:spacing w:line="360" w:lineRule="auto"/>
              <w:jc w:val="both"/>
              <w:rPr>
                <w:rFonts w:ascii="Arial" w:hAnsi="Arial" w:cs="Arial"/>
                <w:sz w:val="20"/>
                <w:szCs w:val="22"/>
                <w:lang w:val="es-ES" w:eastAsia="es-ES"/>
              </w:rPr>
            </w:pPr>
          </w:p>
        </w:tc>
      </w:tr>
      <w:tr w:rsidR="00DB6F4F" w:rsidRPr="00CF7ABF" w14:paraId="2EDC7B3F" w14:textId="77777777" w:rsidTr="003C2D85">
        <w:tc>
          <w:tcPr>
            <w:tcW w:w="4839" w:type="dxa"/>
          </w:tcPr>
          <w:p w14:paraId="36012264" w14:textId="77777777" w:rsidR="00DB6F4F" w:rsidRPr="00CF7ABF" w:rsidRDefault="00DB6F4F" w:rsidP="003C2D85">
            <w:pPr>
              <w:suppressAutoHyphens w:val="0"/>
              <w:spacing w:line="360" w:lineRule="auto"/>
              <w:jc w:val="both"/>
              <w:rPr>
                <w:rFonts w:ascii="Arial" w:hAnsi="Arial" w:cs="Arial"/>
                <w:sz w:val="20"/>
                <w:szCs w:val="22"/>
                <w:lang w:val="es-ES" w:eastAsia="es-ES"/>
              </w:rPr>
            </w:pPr>
          </w:p>
        </w:tc>
        <w:tc>
          <w:tcPr>
            <w:tcW w:w="4839" w:type="dxa"/>
          </w:tcPr>
          <w:p w14:paraId="64912244" w14:textId="77777777" w:rsidR="00DB6F4F" w:rsidRPr="00CF7ABF" w:rsidRDefault="00DB6F4F" w:rsidP="003C2D85">
            <w:pPr>
              <w:suppressAutoHyphens w:val="0"/>
              <w:spacing w:line="360" w:lineRule="auto"/>
              <w:jc w:val="both"/>
              <w:rPr>
                <w:rFonts w:ascii="Arial" w:hAnsi="Arial" w:cs="Arial"/>
                <w:sz w:val="20"/>
                <w:szCs w:val="22"/>
                <w:lang w:val="es-ES" w:eastAsia="es-ES"/>
              </w:rPr>
            </w:pPr>
          </w:p>
        </w:tc>
      </w:tr>
      <w:tr w:rsidR="00DB6F4F" w:rsidRPr="00CF7ABF" w14:paraId="38EBB7C1" w14:textId="77777777" w:rsidTr="003C2D85">
        <w:tc>
          <w:tcPr>
            <w:tcW w:w="4839" w:type="dxa"/>
          </w:tcPr>
          <w:p w14:paraId="5B70F2FB" w14:textId="77777777" w:rsidR="00DB6F4F" w:rsidRPr="00CF7ABF" w:rsidRDefault="00DB6F4F" w:rsidP="003C2D85">
            <w:pPr>
              <w:suppressAutoHyphens w:val="0"/>
              <w:spacing w:line="360" w:lineRule="auto"/>
              <w:jc w:val="both"/>
              <w:rPr>
                <w:rFonts w:ascii="Arial" w:hAnsi="Arial" w:cs="Arial"/>
                <w:sz w:val="20"/>
                <w:szCs w:val="22"/>
                <w:lang w:val="es-ES" w:eastAsia="es-ES"/>
              </w:rPr>
            </w:pPr>
          </w:p>
        </w:tc>
        <w:tc>
          <w:tcPr>
            <w:tcW w:w="4839" w:type="dxa"/>
          </w:tcPr>
          <w:p w14:paraId="172671E2" w14:textId="77777777" w:rsidR="00DB6F4F" w:rsidRPr="00CF7ABF" w:rsidRDefault="00DB6F4F" w:rsidP="003C2D85">
            <w:pPr>
              <w:suppressAutoHyphens w:val="0"/>
              <w:spacing w:line="360" w:lineRule="auto"/>
              <w:jc w:val="both"/>
              <w:rPr>
                <w:rFonts w:ascii="Arial" w:hAnsi="Arial" w:cs="Arial"/>
                <w:sz w:val="20"/>
                <w:szCs w:val="22"/>
                <w:lang w:val="es-ES" w:eastAsia="es-ES"/>
              </w:rPr>
            </w:pPr>
          </w:p>
        </w:tc>
      </w:tr>
      <w:tr w:rsidR="00DB6F4F" w:rsidRPr="00CF7ABF" w14:paraId="7ED0389E" w14:textId="77777777" w:rsidTr="003C2D85">
        <w:tc>
          <w:tcPr>
            <w:tcW w:w="4839" w:type="dxa"/>
          </w:tcPr>
          <w:p w14:paraId="45F539FC" w14:textId="77777777" w:rsidR="00DB6F4F" w:rsidRPr="00CF7ABF" w:rsidRDefault="00DB6F4F" w:rsidP="003C2D85">
            <w:pPr>
              <w:suppressAutoHyphens w:val="0"/>
              <w:spacing w:line="360" w:lineRule="auto"/>
              <w:jc w:val="both"/>
              <w:rPr>
                <w:rFonts w:ascii="Arial" w:hAnsi="Arial" w:cs="Arial"/>
                <w:sz w:val="20"/>
                <w:szCs w:val="22"/>
                <w:lang w:val="es-ES" w:eastAsia="es-ES"/>
              </w:rPr>
            </w:pPr>
          </w:p>
        </w:tc>
        <w:tc>
          <w:tcPr>
            <w:tcW w:w="4839" w:type="dxa"/>
          </w:tcPr>
          <w:p w14:paraId="6BBE4E56" w14:textId="77777777" w:rsidR="00DB6F4F" w:rsidRPr="00CF7ABF" w:rsidRDefault="00DB6F4F" w:rsidP="003C2D85">
            <w:pPr>
              <w:suppressAutoHyphens w:val="0"/>
              <w:spacing w:line="360" w:lineRule="auto"/>
              <w:jc w:val="both"/>
              <w:rPr>
                <w:rFonts w:ascii="Arial" w:hAnsi="Arial" w:cs="Arial"/>
                <w:sz w:val="20"/>
                <w:szCs w:val="22"/>
                <w:lang w:val="es-ES" w:eastAsia="es-ES"/>
              </w:rPr>
            </w:pPr>
          </w:p>
        </w:tc>
      </w:tr>
      <w:tr w:rsidR="00DB6F4F" w:rsidRPr="00CF7ABF" w14:paraId="09D0D878" w14:textId="77777777" w:rsidTr="003C2D85">
        <w:tc>
          <w:tcPr>
            <w:tcW w:w="4839" w:type="dxa"/>
          </w:tcPr>
          <w:p w14:paraId="1518FD83" w14:textId="77777777" w:rsidR="00DB6F4F" w:rsidRPr="00CF7ABF" w:rsidRDefault="00DB6F4F" w:rsidP="003C2D85">
            <w:pPr>
              <w:suppressAutoHyphens w:val="0"/>
              <w:spacing w:line="360" w:lineRule="auto"/>
              <w:jc w:val="both"/>
              <w:rPr>
                <w:rFonts w:ascii="Arial" w:hAnsi="Arial" w:cs="Arial"/>
                <w:sz w:val="20"/>
                <w:szCs w:val="22"/>
                <w:lang w:val="es-ES" w:eastAsia="es-ES"/>
              </w:rPr>
            </w:pPr>
          </w:p>
        </w:tc>
        <w:tc>
          <w:tcPr>
            <w:tcW w:w="4839" w:type="dxa"/>
          </w:tcPr>
          <w:p w14:paraId="7AC244A8" w14:textId="77777777" w:rsidR="00DB6F4F" w:rsidRPr="00CF7ABF" w:rsidRDefault="00DB6F4F" w:rsidP="003C2D85">
            <w:pPr>
              <w:suppressAutoHyphens w:val="0"/>
              <w:spacing w:line="360" w:lineRule="auto"/>
              <w:jc w:val="both"/>
              <w:rPr>
                <w:rFonts w:ascii="Arial" w:hAnsi="Arial" w:cs="Arial"/>
                <w:sz w:val="20"/>
                <w:szCs w:val="22"/>
                <w:lang w:val="es-ES" w:eastAsia="es-ES"/>
              </w:rPr>
            </w:pPr>
          </w:p>
        </w:tc>
      </w:tr>
      <w:tr w:rsidR="00DB6F4F" w:rsidRPr="00CF7ABF" w14:paraId="0658ADD5" w14:textId="77777777" w:rsidTr="003C2D85">
        <w:tc>
          <w:tcPr>
            <w:tcW w:w="4839" w:type="dxa"/>
          </w:tcPr>
          <w:p w14:paraId="2C0D3BC0" w14:textId="77777777" w:rsidR="00DB6F4F" w:rsidRPr="00CF7ABF" w:rsidRDefault="00DB6F4F" w:rsidP="003C2D85">
            <w:pPr>
              <w:suppressAutoHyphens w:val="0"/>
              <w:spacing w:line="360" w:lineRule="auto"/>
              <w:jc w:val="both"/>
              <w:rPr>
                <w:rFonts w:ascii="Arial" w:hAnsi="Arial" w:cs="Arial"/>
                <w:sz w:val="20"/>
                <w:szCs w:val="22"/>
                <w:lang w:val="es-ES" w:eastAsia="es-ES"/>
              </w:rPr>
            </w:pPr>
          </w:p>
        </w:tc>
        <w:tc>
          <w:tcPr>
            <w:tcW w:w="4839" w:type="dxa"/>
          </w:tcPr>
          <w:p w14:paraId="12BA0B85" w14:textId="77777777" w:rsidR="00DB6F4F" w:rsidRPr="00CF7ABF" w:rsidRDefault="00DB6F4F" w:rsidP="003C2D85">
            <w:pPr>
              <w:suppressAutoHyphens w:val="0"/>
              <w:spacing w:line="360" w:lineRule="auto"/>
              <w:jc w:val="both"/>
              <w:rPr>
                <w:rFonts w:ascii="Arial" w:hAnsi="Arial" w:cs="Arial"/>
                <w:sz w:val="20"/>
                <w:szCs w:val="22"/>
                <w:lang w:val="es-ES" w:eastAsia="es-ES"/>
              </w:rPr>
            </w:pPr>
          </w:p>
        </w:tc>
      </w:tr>
    </w:tbl>
    <w:p w14:paraId="131186EB" w14:textId="77777777" w:rsidR="00DB6F4F" w:rsidRPr="00CF7ABF" w:rsidRDefault="00DB6F4F" w:rsidP="00DB6F4F">
      <w:pPr>
        <w:suppressAutoHyphens w:val="0"/>
        <w:spacing w:line="360" w:lineRule="auto"/>
        <w:jc w:val="both"/>
        <w:rPr>
          <w:rFonts w:ascii="Arial" w:hAnsi="Arial" w:cs="Arial"/>
          <w:sz w:val="20"/>
          <w:szCs w:val="22"/>
          <w:lang w:val="es-ES" w:eastAsia="es-ES"/>
        </w:rPr>
      </w:pPr>
    </w:p>
    <w:p w14:paraId="2271A43D" w14:textId="77777777" w:rsidR="00DB6F4F" w:rsidRPr="00CF7ABF" w:rsidRDefault="00DB6F4F" w:rsidP="00DB6F4F">
      <w:pPr>
        <w:suppressAutoHyphens w:val="0"/>
        <w:jc w:val="center"/>
        <w:rPr>
          <w:rFonts w:asciiTheme="minorHAnsi" w:hAnsiTheme="minorHAnsi" w:cstheme="minorHAnsi"/>
          <w:sz w:val="20"/>
          <w:szCs w:val="22"/>
          <w:lang w:val="es-ES" w:eastAsia="es-ES"/>
        </w:rPr>
      </w:pPr>
      <w:r w:rsidRPr="00CF7ABF">
        <w:rPr>
          <w:rFonts w:asciiTheme="minorHAnsi" w:hAnsiTheme="minorHAnsi" w:cstheme="minorHAnsi"/>
          <w:sz w:val="20"/>
          <w:szCs w:val="22"/>
          <w:lang w:val="es-ES" w:eastAsia="es-ES"/>
        </w:rPr>
        <w:t>LUGAR Y FECHA</w:t>
      </w:r>
    </w:p>
    <w:p w14:paraId="7F93A3A1" w14:textId="77777777" w:rsidR="00DB6F4F" w:rsidRPr="00CF7ABF" w:rsidRDefault="00DB6F4F" w:rsidP="00DB6F4F">
      <w:pPr>
        <w:suppressAutoHyphens w:val="0"/>
        <w:jc w:val="center"/>
        <w:rPr>
          <w:rFonts w:asciiTheme="minorHAnsi" w:hAnsiTheme="minorHAnsi" w:cstheme="minorHAnsi"/>
          <w:sz w:val="20"/>
          <w:szCs w:val="22"/>
          <w:lang w:val="es-ES" w:eastAsia="es-ES"/>
        </w:rPr>
      </w:pPr>
    </w:p>
    <w:p w14:paraId="5DF95EBB" w14:textId="77777777" w:rsidR="00DB6F4F" w:rsidRPr="00CF7ABF" w:rsidRDefault="00DB6F4F" w:rsidP="00DB6F4F">
      <w:pPr>
        <w:widowControl w:val="0"/>
        <w:suppressAutoHyphens w:val="0"/>
        <w:autoSpaceDE w:val="0"/>
        <w:autoSpaceDN w:val="0"/>
        <w:adjustRightInd w:val="0"/>
        <w:jc w:val="center"/>
        <w:rPr>
          <w:rFonts w:asciiTheme="minorHAnsi" w:hAnsiTheme="minorHAnsi" w:cstheme="minorHAnsi"/>
          <w:b/>
          <w:sz w:val="20"/>
          <w:szCs w:val="22"/>
          <w:lang w:val="es-ES" w:eastAsia="es-ES"/>
        </w:rPr>
      </w:pPr>
      <w:r w:rsidRPr="00CF7ABF">
        <w:rPr>
          <w:rFonts w:asciiTheme="minorHAnsi" w:hAnsiTheme="minorHAnsi" w:cstheme="minorHAnsi"/>
          <w:b/>
          <w:sz w:val="20"/>
          <w:szCs w:val="22"/>
          <w:lang w:val="es-ES" w:eastAsia="es-ES"/>
        </w:rPr>
        <w:t>___________________________________________________________</w:t>
      </w:r>
    </w:p>
    <w:p w14:paraId="42B426E4" w14:textId="72B945C5" w:rsidR="00DB6F4F" w:rsidRPr="00CF7ABF" w:rsidRDefault="00DB6F4F" w:rsidP="00DB6F4F">
      <w:pPr>
        <w:suppressAutoHyphens w:val="0"/>
        <w:spacing w:line="360" w:lineRule="auto"/>
        <w:jc w:val="center"/>
        <w:rPr>
          <w:rFonts w:asciiTheme="minorHAnsi" w:hAnsiTheme="minorHAnsi" w:cstheme="minorHAnsi"/>
          <w:sz w:val="20"/>
          <w:szCs w:val="22"/>
          <w:lang w:val="es-ES" w:eastAsia="es-ES"/>
        </w:rPr>
      </w:pPr>
      <w:r w:rsidRPr="00CF7ABF">
        <w:rPr>
          <w:rFonts w:asciiTheme="minorHAnsi" w:hAnsiTheme="minorHAnsi" w:cstheme="minorHAnsi"/>
          <w:sz w:val="20"/>
          <w:szCs w:val="22"/>
          <w:lang w:val="es-ES" w:eastAsia="es-ES"/>
        </w:rPr>
        <w:t>NOMBRE Y FIRMA DEL REPRESENTANTE LEGAL DEL FABRICANTE.</w:t>
      </w:r>
    </w:p>
    <w:p w14:paraId="48B69319" w14:textId="77777777" w:rsidR="00DB6F4F" w:rsidRPr="00CF7ABF" w:rsidRDefault="00DB6F4F" w:rsidP="00DB6F4F">
      <w:pPr>
        <w:suppressAutoHyphens w:val="0"/>
        <w:spacing w:line="360" w:lineRule="auto"/>
        <w:jc w:val="center"/>
        <w:rPr>
          <w:rFonts w:asciiTheme="minorHAnsi" w:hAnsiTheme="minorHAnsi" w:cstheme="minorHAnsi"/>
          <w:sz w:val="20"/>
          <w:szCs w:val="22"/>
          <w:lang w:val="es-ES" w:eastAsia="es-ES"/>
        </w:rPr>
      </w:pPr>
    </w:p>
    <w:p w14:paraId="2FBD1702" w14:textId="5260D0D7" w:rsidR="00DB6F4F" w:rsidRPr="00CF7ABF" w:rsidRDefault="00DB6F4F" w:rsidP="00DB6F4F">
      <w:pPr>
        <w:jc w:val="center"/>
        <w:rPr>
          <w:rFonts w:asciiTheme="minorHAnsi" w:hAnsiTheme="minorHAnsi" w:cstheme="minorHAnsi"/>
          <w:b/>
          <w:sz w:val="22"/>
          <w:szCs w:val="22"/>
        </w:rPr>
        <w:sectPr w:rsidR="00DB6F4F" w:rsidRPr="00CF7ABF" w:rsidSect="007813E6">
          <w:pgSz w:w="12240" w:h="15840" w:code="1"/>
          <w:pgMar w:top="2835" w:right="1418" w:bottom="1134" w:left="1134" w:header="720" w:footer="720" w:gutter="0"/>
          <w:cols w:space="720"/>
          <w:formProt w:val="0"/>
          <w:docGrid w:linePitch="360"/>
        </w:sectPr>
      </w:pPr>
    </w:p>
    <w:p w14:paraId="0BB0DBC6" w14:textId="002A9CA6" w:rsidR="00DB6F4F" w:rsidRPr="00CF7ABF" w:rsidRDefault="00A41888" w:rsidP="002F686D">
      <w:pPr>
        <w:ind w:right="-52"/>
        <w:jc w:val="center"/>
        <w:rPr>
          <w:rFonts w:asciiTheme="minorHAnsi" w:hAnsiTheme="minorHAnsi" w:cstheme="minorHAnsi"/>
          <w:b/>
          <w:color w:val="0000FF"/>
          <w:szCs w:val="14"/>
        </w:rPr>
      </w:pPr>
      <w:r>
        <w:rPr>
          <w:rFonts w:asciiTheme="minorHAnsi" w:hAnsiTheme="minorHAnsi" w:cstheme="minorHAnsi"/>
          <w:b/>
          <w:color w:val="0000FF"/>
          <w:szCs w:val="14"/>
        </w:rPr>
        <w:t xml:space="preserve">ANEXO </w:t>
      </w:r>
      <w:r w:rsidR="00DB6F4F" w:rsidRPr="00CF7ABF">
        <w:rPr>
          <w:rFonts w:asciiTheme="minorHAnsi" w:hAnsiTheme="minorHAnsi" w:cstheme="minorHAnsi"/>
          <w:b/>
          <w:color w:val="0000FF"/>
          <w:szCs w:val="14"/>
        </w:rPr>
        <w:t xml:space="preserve"> 10 (DIEZ)</w:t>
      </w:r>
    </w:p>
    <w:p w14:paraId="3C1AC94B" w14:textId="13D15A9D" w:rsidR="00DB6F4F" w:rsidRPr="00CF7ABF" w:rsidRDefault="00DB6F4F" w:rsidP="002F686D">
      <w:pPr>
        <w:ind w:right="-52"/>
        <w:jc w:val="center"/>
        <w:rPr>
          <w:rFonts w:asciiTheme="minorHAnsi" w:hAnsiTheme="minorHAnsi" w:cstheme="minorHAnsi"/>
          <w:b/>
          <w:color w:val="0000FF"/>
          <w:szCs w:val="14"/>
        </w:rPr>
      </w:pPr>
    </w:p>
    <w:p w14:paraId="0C33C6B9" w14:textId="66668CA5" w:rsidR="0081517D" w:rsidRPr="00CF7ABF" w:rsidRDefault="0081517D" w:rsidP="0081517D">
      <w:pPr>
        <w:suppressAutoHyphens w:val="0"/>
        <w:jc w:val="center"/>
        <w:rPr>
          <w:rFonts w:asciiTheme="minorHAnsi" w:hAnsiTheme="minorHAnsi" w:cstheme="minorHAnsi"/>
          <w:b/>
          <w:sz w:val="22"/>
          <w:szCs w:val="22"/>
          <w:lang w:val="es-ES" w:eastAsia="es-ES"/>
        </w:rPr>
      </w:pPr>
      <w:r w:rsidRPr="00CF7ABF">
        <w:rPr>
          <w:rFonts w:asciiTheme="minorHAnsi" w:hAnsiTheme="minorHAnsi" w:cstheme="minorHAnsi"/>
          <w:b/>
          <w:sz w:val="22"/>
          <w:szCs w:val="22"/>
          <w:lang w:val="es-ES" w:eastAsia="es-ES"/>
        </w:rPr>
        <w:t xml:space="preserve">FORMATO DE CARTA RELATIVA AL </w:t>
      </w:r>
      <w:r w:rsidR="00427158" w:rsidRPr="00CF7ABF">
        <w:rPr>
          <w:rFonts w:asciiTheme="minorHAnsi" w:hAnsiTheme="minorHAnsi" w:cstheme="minorHAnsi"/>
          <w:b/>
          <w:sz w:val="22"/>
          <w:szCs w:val="22"/>
          <w:lang w:val="es-ES" w:eastAsia="es-ES"/>
        </w:rPr>
        <w:t>NUMERAL</w:t>
      </w:r>
      <w:r w:rsidRPr="00CF7ABF">
        <w:rPr>
          <w:rFonts w:asciiTheme="minorHAnsi" w:hAnsiTheme="minorHAnsi" w:cstheme="minorHAnsi"/>
          <w:b/>
          <w:sz w:val="22"/>
          <w:szCs w:val="22"/>
          <w:lang w:val="es-ES" w:eastAsia="es-ES"/>
        </w:rPr>
        <w:t xml:space="preserve"> 13</w:t>
      </w:r>
      <w:r w:rsidR="00427158" w:rsidRPr="00CF7ABF">
        <w:rPr>
          <w:rFonts w:asciiTheme="minorHAnsi" w:hAnsiTheme="minorHAnsi" w:cstheme="minorHAnsi"/>
          <w:b/>
          <w:sz w:val="22"/>
          <w:szCs w:val="22"/>
          <w:lang w:val="es-ES" w:eastAsia="es-ES"/>
        </w:rPr>
        <w:t>,</w:t>
      </w:r>
      <w:r w:rsidRPr="00CF7ABF">
        <w:rPr>
          <w:rFonts w:asciiTheme="minorHAnsi" w:hAnsiTheme="minorHAnsi" w:cstheme="minorHAnsi"/>
          <w:b/>
          <w:sz w:val="22"/>
          <w:szCs w:val="22"/>
          <w:lang w:val="es-ES" w:eastAsia="es-ES"/>
        </w:rPr>
        <w:t xml:space="preserve"> INCISO </w:t>
      </w:r>
      <w:r w:rsidR="00A905A1" w:rsidRPr="00CF7ABF">
        <w:rPr>
          <w:rFonts w:asciiTheme="minorHAnsi" w:hAnsiTheme="minorHAnsi" w:cstheme="minorHAnsi"/>
          <w:b/>
          <w:sz w:val="22"/>
          <w:szCs w:val="22"/>
          <w:lang w:val="es-ES" w:eastAsia="es-ES"/>
        </w:rPr>
        <w:t>U</w:t>
      </w:r>
      <w:r w:rsidRPr="00CF7ABF">
        <w:rPr>
          <w:rFonts w:asciiTheme="minorHAnsi" w:hAnsiTheme="minorHAnsi" w:cstheme="minorHAnsi"/>
          <w:b/>
          <w:sz w:val="22"/>
          <w:szCs w:val="22"/>
          <w:lang w:val="es-ES" w:eastAsia="es-ES"/>
        </w:rPr>
        <w:t xml:space="preserve">) </w:t>
      </w:r>
    </w:p>
    <w:p w14:paraId="395B6074" w14:textId="77777777" w:rsidR="0081517D" w:rsidRPr="00CF7ABF" w:rsidRDefault="0081517D" w:rsidP="0081517D">
      <w:pPr>
        <w:suppressAutoHyphens w:val="0"/>
        <w:jc w:val="center"/>
        <w:rPr>
          <w:rFonts w:asciiTheme="minorHAnsi" w:hAnsiTheme="minorHAnsi" w:cstheme="minorHAnsi"/>
          <w:b/>
          <w:sz w:val="22"/>
          <w:szCs w:val="22"/>
          <w:lang w:val="es-ES" w:eastAsia="es-ES"/>
        </w:rPr>
      </w:pPr>
      <w:r w:rsidRPr="00CF7ABF">
        <w:rPr>
          <w:rFonts w:asciiTheme="minorHAnsi" w:hAnsiTheme="minorHAnsi" w:cstheme="minorHAnsi"/>
          <w:b/>
          <w:sz w:val="22"/>
          <w:szCs w:val="22"/>
          <w:lang w:val="es-ES" w:eastAsia="es-ES"/>
        </w:rPr>
        <w:t>(Carta en original, papel membretado y firma autógrafa del fabricante de los equipos médicos y de laboratorio o filial en México o por Titular del Registro Sanitario)</w:t>
      </w:r>
    </w:p>
    <w:p w14:paraId="0190134B" w14:textId="77777777" w:rsidR="0081517D" w:rsidRPr="00CF7ABF" w:rsidRDefault="0081517D" w:rsidP="0081517D">
      <w:pPr>
        <w:suppressAutoHyphens w:val="0"/>
        <w:rPr>
          <w:rFonts w:asciiTheme="minorHAnsi" w:hAnsiTheme="minorHAnsi" w:cstheme="minorHAnsi"/>
          <w:b/>
          <w:sz w:val="22"/>
          <w:szCs w:val="22"/>
          <w:lang w:val="es-ES" w:eastAsia="es-ES"/>
        </w:rPr>
      </w:pPr>
    </w:p>
    <w:p w14:paraId="0F40CCDC" w14:textId="77777777" w:rsidR="0081517D" w:rsidRPr="00CF7ABF" w:rsidRDefault="0081517D" w:rsidP="0081517D">
      <w:pPr>
        <w:suppressAutoHyphens w:val="0"/>
        <w:rPr>
          <w:rFonts w:asciiTheme="minorHAnsi" w:hAnsiTheme="minorHAnsi" w:cstheme="minorHAnsi"/>
          <w:b/>
          <w:sz w:val="20"/>
          <w:szCs w:val="22"/>
          <w:lang w:val="es-ES" w:eastAsia="es-ES"/>
        </w:rPr>
      </w:pPr>
    </w:p>
    <w:p w14:paraId="43FFD8A2" w14:textId="77777777" w:rsidR="0081517D" w:rsidRPr="00CF7ABF" w:rsidRDefault="0081517D" w:rsidP="0081517D">
      <w:pPr>
        <w:suppressAutoHyphens w:val="0"/>
        <w:jc w:val="both"/>
        <w:rPr>
          <w:rFonts w:asciiTheme="minorHAnsi" w:hAnsiTheme="minorHAnsi" w:cstheme="minorHAnsi"/>
          <w:b/>
          <w:sz w:val="20"/>
          <w:szCs w:val="22"/>
          <w:lang w:val="es-ES" w:eastAsia="es-ES"/>
        </w:rPr>
      </w:pPr>
      <w:r w:rsidRPr="00CF7ABF">
        <w:rPr>
          <w:rFonts w:asciiTheme="minorHAnsi" w:hAnsiTheme="minorHAnsi" w:cstheme="minorHAnsi"/>
          <w:b/>
          <w:sz w:val="20"/>
          <w:szCs w:val="22"/>
          <w:lang w:val="es-ES" w:eastAsia="es-ES"/>
        </w:rPr>
        <w:t>SERVICIOS DE SALUD DE ZACATECAS</w:t>
      </w:r>
    </w:p>
    <w:p w14:paraId="4926937C" w14:textId="77777777" w:rsidR="0081517D" w:rsidRPr="00CF7ABF" w:rsidRDefault="0081517D" w:rsidP="0081517D">
      <w:pPr>
        <w:suppressAutoHyphens w:val="0"/>
        <w:jc w:val="both"/>
        <w:rPr>
          <w:rFonts w:asciiTheme="minorHAnsi" w:hAnsiTheme="minorHAnsi" w:cstheme="minorHAnsi"/>
          <w:b/>
          <w:sz w:val="20"/>
          <w:szCs w:val="22"/>
          <w:lang w:val="es-ES" w:eastAsia="es-ES"/>
        </w:rPr>
      </w:pPr>
      <w:r w:rsidRPr="00CF7ABF">
        <w:rPr>
          <w:rFonts w:asciiTheme="minorHAnsi" w:hAnsiTheme="minorHAnsi" w:cstheme="minorHAnsi"/>
          <w:b/>
          <w:sz w:val="20"/>
          <w:szCs w:val="22"/>
          <w:lang w:val="es-ES" w:eastAsia="es-ES"/>
        </w:rPr>
        <w:t>DIRECCION ADMINISTRATIVA</w:t>
      </w:r>
    </w:p>
    <w:p w14:paraId="67F4C8EC" w14:textId="77777777" w:rsidR="0081517D" w:rsidRPr="00CF7ABF" w:rsidRDefault="0081517D" w:rsidP="0081517D">
      <w:pPr>
        <w:suppressAutoHyphens w:val="0"/>
        <w:jc w:val="both"/>
        <w:rPr>
          <w:rFonts w:asciiTheme="minorHAnsi" w:hAnsiTheme="minorHAnsi" w:cstheme="minorHAnsi"/>
          <w:b/>
          <w:sz w:val="20"/>
          <w:szCs w:val="22"/>
          <w:lang w:val="es-ES" w:eastAsia="es-ES"/>
        </w:rPr>
      </w:pPr>
      <w:r w:rsidRPr="00CF7ABF">
        <w:rPr>
          <w:rFonts w:asciiTheme="minorHAnsi" w:hAnsiTheme="minorHAnsi" w:cstheme="minorHAnsi"/>
          <w:b/>
          <w:sz w:val="20"/>
          <w:szCs w:val="22"/>
          <w:lang w:val="es-ES" w:eastAsia="es-ES"/>
        </w:rPr>
        <w:t>SUBDIRECCION DE RECURSOS MATERIALES Y SERVICIOS GENERALES</w:t>
      </w:r>
    </w:p>
    <w:p w14:paraId="34CCED83" w14:textId="77777777" w:rsidR="0081517D" w:rsidRPr="00CF7ABF" w:rsidRDefault="0081517D" w:rsidP="0081517D">
      <w:pPr>
        <w:rPr>
          <w:rFonts w:asciiTheme="minorHAnsi" w:hAnsiTheme="minorHAnsi" w:cstheme="minorHAnsi"/>
          <w:b/>
          <w:sz w:val="22"/>
          <w:lang w:val="es-ES"/>
        </w:rPr>
      </w:pPr>
      <w:r w:rsidRPr="00CF7ABF">
        <w:rPr>
          <w:rFonts w:asciiTheme="minorHAnsi" w:hAnsiTheme="minorHAnsi" w:cstheme="minorHAnsi"/>
          <w:b/>
          <w:sz w:val="20"/>
          <w:szCs w:val="22"/>
          <w:lang w:val="es-ES"/>
        </w:rPr>
        <w:t>P r e s e n t e .</w:t>
      </w:r>
    </w:p>
    <w:p w14:paraId="34C08405" w14:textId="77777777" w:rsidR="0081517D" w:rsidRPr="00CF7ABF" w:rsidRDefault="0081517D" w:rsidP="0081517D">
      <w:pPr>
        <w:suppressAutoHyphens w:val="0"/>
        <w:spacing w:line="360" w:lineRule="auto"/>
        <w:jc w:val="both"/>
        <w:rPr>
          <w:rFonts w:asciiTheme="minorHAnsi" w:hAnsiTheme="minorHAnsi" w:cstheme="minorHAnsi"/>
          <w:b/>
          <w:bCs/>
          <w:sz w:val="20"/>
          <w:szCs w:val="22"/>
          <w:lang w:val="es-ES" w:eastAsia="es-ES"/>
        </w:rPr>
      </w:pPr>
    </w:p>
    <w:p w14:paraId="58958DF4" w14:textId="77777777" w:rsidR="0081517D" w:rsidRPr="00CF7ABF" w:rsidRDefault="0081517D" w:rsidP="0081517D">
      <w:pPr>
        <w:suppressAutoHyphens w:val="0"/>
        <w:spacing w:line="360" w:lineRule="auto"/>
        <w:jc w:val="both"/>
        <w:rPr>
          <w:rFonts w:asciiTheme="minorHAnsi" w:hAnsiTheme="minorHAnsi" w:cstheme="minorHAnsi"/>
          <w:b/>
          <w:bCs/>
          <w:sz w:val="20"/>
          <w:szCs w:val="22"/>
          <w:lang w:val="es-ES" w:eastAsia="es-ES"/>
        </w:rPr>
      </w:pPr>
    </w:p>
    <w:p w14:paraId="7C73B72F" w14:textId="7A0F0537" w:rsidR="0081517D" w:rsidRPr="00CF7ABF" w:rsidRDefault="0081517D" w:rsidP="0081517D">
      <w:pPr>
        <w:suppressAutoHyphens w:val="0"/>
        <w:spacing w:line="360" w:lineRule="auto"/>
        <w:jc w:val="both"/>
        <w:rPr>
          <w:rFonts w:asciiTheme="minorHAnsi" w:hAnsiTheme="minorHAnsi" w:cstheme="minorHAnsi"/>
          <w:sz w:val="20"/>
          <w:szCs w:val="22"/>
          <w:lang w:val="es-ES" w:eastAsia="es-ES"/>
        </w:rPr>
      </w:pPr>
      <w:r w:rsidRPr="00CF7ABF">
        <w:rPr>
          <w:rFonts w:asciiTheme="minorHAnsi" w:hAnsiTheme="minorHAnsi" w:cstheme="minorHAnsi"/>
          <w:b/>
          <w:bCs/>
          <w:sz w:val="20"/>
          <w:szCs w:val="22"/>
          <w:lang w:val="es-ES" w:eastAsia="es-ES"/>
        </w:rPr>
        <w:t>__________</w:t>
      </w:r>
      <w:r w:rsidRPr="00CF7ABF">
        <w:rPr>
          <w:rFonts w:asciiTheme="minorHAnsi" w:hAnsiTheme="minorHAnsi" w:cstheme="minorHAnsi"/>
          <w:b/>
          <w:bCs/>
          <w:sz w:val="20"/>
          <w:szCs w:val="22"/>
          <w:u w:val="single"/>
          <w:lang w:val="es-ES" w:eastAsia="es-ES"/>
        </w:rPr>
        <w:t xml:space="preserve">_(NOMBRE) </w:t>
      </w:r>
      <w:r w:rsidRPr="00CF7ABF">
        <w:rPr>
          <w:rFonts w:asciiTheme="minorHAnsi" w:hAnsiTheme="minorHAnsi" w:cstheme="minorHAnsi"/>
          <w:b/>
          <w:bCs/>
          <w:sz w:val="20"/>
          <w:szCs w:val="22"/>
          <w:lang w:val="es-ES" w:eastAsia="es-ES"/>
        </w:rPr>
        <w:t>____________</w:t>
      </w:r>
      <w:r w:rsidRPr="00CF7ABF">
        <w:rPr>
          <w:rFonts w:asciiTheme="minorHAnsi" w:hAnsiTheme="minorHAnsi" w:cstheme="minorHAnsi"/>
          <w:sz w:val="20"/>
          <w:szCs w:val="22"/>
          <w:lang w:val="es-ES" w:eastAsia="es-ES"/>
        </w:rPr>
        <w:t xml:space="preserve">, EN MI CARÁCTER DE REPRESENTANTE LEGAL DE LA EMPRESA </w:t>
      </w:r>
      <w:r w:rsidRPr="00CF7ABF">
        <w:rPr>
          <w:rFonts w:asciiTheme="minorHAnsi" w:hAnsiTheme="minorHAnsi" w:cstheme="minorHAnsi"/>
          <w:b/>
          <w:bCs/>
          <w:sz w:val="20"/>
          <w:szCs w:val="22"/>
          <w:u w:val="single"/>
          <w:lang w:val="es-ES" w:eastAsia="es-ES"/>
        </w:rPr>
        <w:t>_____(NOMBRE O RAZÓN SOCIAL DEL FABRICANTE DE LOS EQUIPOS MEDICOS Y DE LABORATORIO O FILIAL EN MEXICO O TITULAR DEL REGISTRO SANITARIO)</w:t>
      </w:r>
      <w:r w:rsidRPr="00CF7ABF">
        <w:rPr>
          <w:rFonts w:asciiTheme="minorHAnsi" w:hAnsiTheme="minorHAnsi" w:cstheme="minorHAnsi"/>
          <w:sz w:val="20"/>
          <w:szCs w:val="22"/>
          <w:lang w:val="es-ES" w:eastAsia="es-ES"/>
        </w:rPr>
        <w:t xml:space="preserve">_______, MANIFIESTO BAJO PROTESTA DE DECIR VERDAD, QUE EN REFERENCIA A LA LICITACIÓN PUBLICA ESTATAL NÚMERO </w:t>
      </w:r>
      <w:r w:rsidR="00D072E9" w:rsidRPr="00CF7ABF">
        <w:rPr>
          <w:rFonts w:asciiTheme="minorHAnsi" w:hAnsiTheme="minorHAnsi" w:cstheme="minorHAnsi"/>
          <w:b/>
          <w:color w:val="0000FF"/>
          <w:sz w:val="20"/>
          <w:szCs w:val="22"/>
          <w:lang w:val="es-ES" w:eastAsia="es-ES"/>
        </w:rPr>
        <w:t>EA-932057995-004-2026</w:t>
      </w:r>
      <w:r w:rsidRPr="00CF7ABF">
        <w:rPr>
          <w:rFonts w:asciiTheme="minorHAnsi" w:hAnsiTheme="minorHAnsi" w:cstheme="minorHAnsi"/>
          <w:sz w:val="20"/>
          <w:szCs w:val="22"/>
          <w:lang w:val="es-ES" w:eastAsia="es-ES"/>
        </w:rPr>
        <w:t xml:space="preserve">, QUE LOS EQUIPOS MEDICOS Y DE LABORATORIO PROPUESTOS PARA LA PRESTACION DEL </w:t>
      </w:r>
      <w:r w:rsidRPr="00CF7ABF">
        <w:rPr>
          <w:rFonts w:asciiTheme="minorHAnsi" w:hAnsiTheme="minorHAnsi" w:cstheme="minorHAnsi"/>
          <w:b/>
          <w:color w:val="0000FF"/>
          <w:sz w:val="20"/>
          <w:szCs w:val="22"/>
          <w:lang w:val="es-ES" w:eastAsia="es-ES"/>
        </w:rPr>
        <w:t>SERVICIO INTEGRAL DE BANCO DE SANGRE,</w:t>
      </w:r>
      <w:r w:rsidRPr="00CF7ABF">
        <w:rPr>
          <w:rFonts w:asciiTheme="minorHAnsi" w:hAnsiTheme="minorHAnsi" w:cstheme="minorHAnsi"/>
          <w:sz w:val="20"/>
          <w:szCs w:val="22"/>
          <w:lang w:val="es-ES" w:eastAsia="es-ES"/>
        </w:rPr>
        <w:t xml:space="preserve"> ESTARAN ENSAMBLADOS DE MANERA INTEGRAL EN EL PAIS DE ORIGEN.</w:t>
      </w:r>
    </w:p>
    <w:p w14:paraId="7E477557" w14:textId="77777777" w:rsidR="0081517D" w:rsidRPr="00CF7ABF" w:rsidRDefault="0081517D" w:rsidP="0081517D">
      <w:pPr>
        <w:suppressAutoHyphens w:val="0"/>
        <w:spacing w:line="360" w:lineRule="auto"/>
        <w:jc w:val="both"/>
        <w:rPr>
          <w:rFonts w:asciiTheme="minorHAnsi" w:hAnsiTheme="minorHAnsi" w:cstheme="minorHAnsi"/>
          <w:sz w:val="20"/>
          <w:szCs w:val="22"/>
          <w:lang w:val="es-ES" w:eastAsia="es-ES"/>
        </w:rPr>
      </w:pPr>
    </w:p>
    <w:p w14:paraId="166D80C5" w14:textId="77777777" w:rsidR="0081517D" w:rsidRPr="00CF7ABF" w:rsidRDefault="0081517D" w:rsidP="0081517D">
      <w:pPr>
        <w:suppressAutoHyphens w:val="0"/>
        <w:spacing w:line="360" w:lineRule="auto"/>
        <w:jc w:val="both"/>
        <w:rPr>
          <w:rFonts w:asciiTheme="minorHAnsi" w:hAnsiTheme="minorHAnsi" w:cstheme="minorHAnsi"/>
          <w:sz w:val="20"/>
          <w:szCs w:val="22"/>
          <w:lang w:val="es-ES" w:eastAsia="es-ES"/>
        </w:rPr>
      </w:pPr>
    </w:p>
    <w:p w14:paraId="01F1CA48" w14:textId="77777777" w:rsidR="0081517D" w:rsidRPr="00CF7ABF" w:rsidRDefault="0081517D" w:rsidP="0081517D">
      <w:pPr>
        <w:suppressAutoHyphens w:val="0"/>
        <w:jc w:val="center"/>
        <w:rPr>
          <w:rFonts w:asciiTheme="minorHAnsi" w:hAnsiTheme="minorHAnsi" w:cstheme="minorHAnsi"/>
          <w:sz w:val="20"/>
          <w:szCs w:val="22"/>
          <w:lang w:val="es-ES" w:eastAsia="es-ES"/>
        </w:rPr>
      </w:pPr>
      <w:r w:rsidRPr="00CF7ABF">
        <w:rPr>
          <w:rFonts w:asciiTheme="minorHAnsi" w:hAnsiTheme="minorHAnsi" w:cstheme="minorHAnsi"/>
          <w:sz w:val="20"/>
          <w:szCs w:val="22"/>
          <w:lang w:val="es-ES" w:eastAsia="es-ES"/>
        </w:rPr>
        <w:t>LUGAR Y FECHA</w:t>
      </w:r>
    </w:p>
    <w:p w14:paraId="33E9CEED" w14:textId="77777777" w:rsidR="0081517D" w:rsidRPr="00CF7ABF" w:rsidRDefault="0081517D" w:rsidP="0081517D">
      <w:pPr>
        <w:suppressAutoHyphens w:val="0"/>
        <w:jc w:val="center"/>
        <w:rPr>
          <w:rFonts w:asciiTheme="minorHAnsi" w:hAnsiTheme="minorHAnsi" w:cstheme="minorHAnsi"/>
          <w:sz w:val="20"/>
          <w:szCs w:val="22"/>
          <w:lang w:val="es-ES" w:eastAsia="es-ES"/>
        </w:rPr>
      </w:pPr>
    </w:p>
    <w:p w14:paraId="2BB4185E" w14:textId="77777777" w:rsidR="0081517D" w:rsidRPr="00CF7ABF" w:rsidRDefault="0081517D" w:rsidP="0081517D">
      <w:pPr>
        <w:suppressAutoHyphens w:val="0"/>
        <w:jc w:val="center"/>
        <w:rPr>
          <w:rFonts w:asciiTheme="minorHAnsi" w:hAnsiTheme="minorHAnsi" w:cstheme="minorHAnsi"/>
          <w:sz w:val="20"/>
          <w:szCs w:val="22"/>
          <w:lang w:val="es-ES" w:eastAsia="es-ES"/>
        </w:rPr>
      </w:pPr>
    </w:p>
    <w:p w14:paraId="37179675" w14:textId="77777777" w:rsidR="0081517D" w:rsidRPr="00CF7ABF" w:rsidRDefault="0081517D" w:rsidP="0081517D">
      <w:pPr>
        <w:widowControl w:val="0"/>
        <w:suppressAutoHyphens w:val="0"/>
        <w:autoSpaceDE w:val="0"/>
        <w:autoSpaceDN w:val="0"/>
        <w:adjustRightInd w:val="0"/>
        <w:jc w:val="center"/>
        <w:rPr>
          <w:rFonts w:asciiTheme="minorHAnsi" w:hAnsiTheme="minorHAnsi" w:cstheme="minorHAnsi"/>
          <w:b/>
          <w:sz w:val="20"/>
          <w:szCs w:val="22"/>
          <w:lang w:val="es-ES" w:eastAsia="es-ES"/>
        </w:rPr>
      </w:pPr>
      <w:r w:rsidRPr="00CF7ABF">
        <w:rPr>
          <w:rFonts w:asciiTheme="minorHAnsi" w:hAnsiTheme="minorHAnsi" w:cstheme="minorHAnsi"/>
          <w:b/>
          <w:sz w:val="20"/>
          <w:szCs w:val="22"/>
          <w:lang w:val="es-ES" w:eastAsia="es-ES"/>
        </w:rPr>
        <w:t>___________________________________________________________</w:t>
      </w:r>
    </w:p>
    <w:p w14:paraId="1EF3C4D9" w14:textId="77777777" w:rsidR="0081517D" w:rsidRPr="00CF7ABF" w:rsidRDefault="0081517D" w:rsidP="0081517D">
      <w:pPr>
        <w:suppressAutoHyphens w:val="0"/>
        <w:spacing w:line="360" w:lineRule="auto"/>
        <w:jc w:val="center"/>
        <w:rPr>
          <w:rFonts w:asciiTheme="minorHAnsi" w:hAnsiTheme="minorHAnsi" w:cstheme="minorHAnsi"/>
          <w:sz w:val="20"/>
          <w:szCs w:val="22"/>
          <w:lang w:val="es-ES" w:eastAsia="es-ES"/>
        </w:rPr>
      </w:pPr>
      <w:r w:rsidRPr="00CF7ABF">
        <w:rPr>
          <w:rFonts w:asciiTheme="minorHAnsi" w:hAnsiTheme="minorHAnsi" w:cstheme="minorHAnsi"/>
          <w:sz w:val="20"/>
          <w:szCs w:val="22"/>
          <w:lang w:val="es-ES" w:eastAsia="es-ES"/>
        </w:rPr>
        <w:t>NOMBRE Y FIRMA DEL REPRESENTANTE LEGAL DEL FABRICANTE.</w:t>
      </w:r>
    </w:p>
    <w:p w14:paraId="618E0802" w14:textId="3C9EE4A6" w:rsidR="00DB6F4F" w:rsidRPr="00CF7ABF" w:rsidRDefault="00DB6F4F" w:rsidP="002F686D">
      <w:pPr>
        <w:ind w:right="-52"/>
        <w:jc w:val="center"/>
        <w:rPr>
          <w:rFonts w:asciiTheme="minorHAnsi" w:hAnsiTheme="minorHAnsi" w:cstheme="minorHAnsi"/>
          <w:b/>
          <w:szCs w:val="14"/>
        </w:rPr>
      </w:pPr>
    </w:p>
    <w:p w14:paraId="36B69351" w14:textId="51B31E81" w:rsidR="00DB6F4F" w:rsidRPr="00CF7ABF" w:rsidRDefault="00DB6F4F" w:rsidP="002F686D">
      <w:pPr>
        <w:ind w:right="-52"/>
        <w:jc w:val="center"/>
        <w:rPr>
          <w:rFonts w:asciiTheme="minorHAnsi" w:hAnsiTheme="minorHAnsi" w:cstheme="minorHAnsi"/>
          <w:b/>
          <w:szCs w:val="14"/>
        </w:rPr>
      </w:pPr>
    </w:p>
    <w:p w14:paraId="5FA62A21" w14:textId="17ECC9E9" w:rsidR="00DB6F4F" w:rsidRPr="00CF7ABF" w:rsidRDefault="00DB6F4F" w:rsidP="002F686D">
      <w:pPr>
        <w:ind w:right="-52"/>
        <w:jc w:val="center"/>
        <w:rPr>
          <w:rFonts w:asciiTheme="minorHAnsi" w:hAnsiTheme="minorHAnsi" w:cstheme="minorHAnsi"/>
          <w:b/>
          <w:szCs w:val="14"/>
        </w:rPr>
      </w:pPr>
    </w:p>
    <w:p w14:paraId="720AA6B7" w14:textId="582B4EF4" w:rsidR="00DB6F4F" w:rsidRPr="00CF7ABF" w:rsidRDefault="00DB6F4F" w:rsidP="002F686D">
      <w:pPr>
        <w:ind w:right="-52"/>
        <w:jc w:val="center"/>
        <w:rPr>
          <w:rFonts w:asciiTheme="minorHAnsi" w:hAnsiTheme="minorHAnsi" w:cstheme="minorHAnsi"/>
          <w:b/>
          <w:szCs w:val="14"/>
        </w:rPr>
      </w:pPr>
    </w:p>
    <w:p w14:paraId="1080C248" w14:textId="1978D991" w:rsidR="00DB6F4F" w:rsidRPr="00CF7ABF" w:rsidRDefault="00DB6F4F" w:rsidP="002F686D">
      <w:pPr>
        <w:ind w:right="-52"/>
        <w:jc w:val="center"/>
        <w:rPr>
          <w:rFonts w:asciiTheme="minorHAnsi" w:hAnsiTheme="minorHAnsi" w:cstheme="minorHAnsi"/>
          <w:b/>
          <w:szCs w:val="14"/>
        </w:rPr>
      </w:pPr>
    </w:p>
    <w:p w14:paraId="5EFA92FE" w14:textId="77777777" w:rsidR="0081517D" w:rsidRPr="00CF7ABF" w:rsidRDefault="0081517D" w:rsidP="002F686D">
      <w:pPr>
        <w:ind w:right="-52"/>
        <w:jc w:val="center"/>
        <w:rPr>
          <w:rFonts w:asciiTheme="minorHAnsi" w:hAnsiTheme="minorHAnsi" w:cstheme="minorHAnsi"/>
          <w:b/>
          <w:szCs w:val="14"/>
        </w:rPr>
        <w:sectPr w:rsidR="0081517D" w:rsidRPr="00CF7ABF" w:rsidSect="00806E17">
          <w:footnotePr>
            <w:pos w:val="beneathText"/>
          </w:footnotePr>
          <w:pgSz w:w="12240" w:h="15840"/>
          <w:pgMar w:top="1418" w:right="1183" w:bottom="1418" w:left="1418" w:header="709" w:footer="709" w:gutter="0"/>
          <w:cols w:space="720"/>
          <w:rtlGutter/>
          <w:docGrid w:linePitch="360"/>
        </w:sectPr>
      </w:pPr>
    </w:p>
    <w:p w14:paraId="4C3F3D4F" w14:textId="06A568F0" w:rsidR="00DB6F4F" w:rsidRPr="00CF7ABF" w:rsidRDefault="00A41888" w:rsidP="002F686D">
      <w:pPr>
        <w:ind w:right="-52"/>
        <w:jc w:val="center"/>
        <w:rPr>
          <w:rFonts w:asciiTheme="minorHAnsi" w:hAnsiTheme="minorHAnsi" w:cstheme="minorHAnsi"/>
          <w:b/>
          <w:color w:val="0000FF"/>
          <w:szCs w:val="14"/>
        </w:rPr>
      </w:pPr>
      <w:r>
        <w:rPr>
          <w:rFonts w:asciiTheme="minorHAnsi" w:hAnsiTheme="minorHAnsi" w:cstheme="minorHAnsi"/>
          <w:b/>
          <w:color w:val="0000FF"/>
          <w:szCs w:val="14"/>
        </w:rPr>
        <w:t xml:space="preserve">ANEXO </w:t>
      </w:r>
      <w:r w:rsidR="0081517D" w:rsidRPr="00CF7ABF">
        <w:rPr>
          <w:rFonts w:asciiTheme="minorHAnsi" w:hAnsiTheme="minorHAnsi" w:cstheme="minorHAnsi"/>
          <w:b/>
          <w:color w:val="0000FF"/>
          <w:szCs w:val="14"/>
        </w:rPr>
        <w:t xml:space="preserve"> 11 (ONCE)</w:t>
      </w:r>
    </w:p>
    <w:p w14:paraId="1262E5D3" w14:textId="6225176B" w:rsidR="0081517D" w:rsidRPr="00CF7ABF" w:rsidRDefault="0081517D" w:rsidP="002F686D">
      <w:pPr>
        <w:ind w:right="-52"/>
        <w:jc w:val="center"/>
        <w:rPr>
          <w:rFonts w:asciiTheme="minorHAnsi" w:hAnsiTheme="minorHAnsi" w:cstheme="minorHAnsi"/>
          <w:b/>
          <w:szCs w:val="14"/>
        </w:rPr>
      </w:pPr>
    </w:p>
    <w:p w14:paraId="6B457CD1" w14:textId="77777777" w:rsidR="0081517D" w:rsidRPr="00CF7ABF" w:rsidRDefault="0081517D" w:rsidP="0081517D">
      <w:pPr>
        <w:ind w:left="9072" w:right="16" w:hanging="9072"/>
        <w:jc w:val="center"/>
        <w:rPr>
          <w:rFonts w:asciiTheme="minorHAnsi" w:hAnsiTheme="minorHAnsi" w:cstheme="minorHAnsi"/>
          <w:b/>
          <w:color w:val="000000"/>
          <w:sz w:val="16"/>
          <w:szCs w:val="16"/>
        </w:rPr>
      </w:pPr>
      <w:r w:rsidRPr="00CF7ABF">
        <w:rPr>
          <w:rFonts w:asciiTheme="minorHAnsi" w:hAnsiTheme="minorHAnsi" w:cstheme="minorHAnsi"/>
          <w:b/>
          <w:sz w:val="22"/>
          <w:szCs w:val="22"/>
        </w:rPr>
        <w:t>FORMATO PARA PÓLIZA DE FIANZA DE CUMPLIMIENTO DE CONTRATO</w:t>
      </w:r>
    </w:p>
    <w:p w14:paraId="63D24E04" w14:textId="77777777" w:rsidR="0081517D" w:rsidRPr="00CF7ABF" w:rsidRDefault="0081517D" w:rsidP="0081517D">
      <w:pPr>
        <w:keepNext/>
        <w:tabs>
          <w:tab w:val="left" w:pos="0"/>
          <w:tab w:val="num" w:pos="576"/>
        </w:tabs>
        <w:spacing w:before="240" w:after="60"/>
        <w:ind w:left="576" w:hanging="9"/>
        <w:jc w:val="both"/>
        <w:outlineLvl w:val="1"/>
        <w:rPr>
          <w:rFonts w:asciiTheme="minorHAnsi" w:eastAsia="Calibri" w:hAnsiTheme="minorHAnsi" w:cstheme="minorHAnsi"/>
          <w:sz w:val="18"/>
          <w:szCs w:val="16"/>
          <w:lang w:eastAsia="en-US"/>
        </w:rPr>
      </w:pPr>
      <w:r w:rsidRPr="00CF7ABF">
        <w:rPr>
          <w:rFonts w:asciiTheme="minorHAnsi" w:eastAsia="Calibri" w:hAnsiTheme="minorHAnsi" w:cstheme="minorHAnsi"/>
          <w:sz w:val="18"/>
          <w:szCs w:val="16"/>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1607E578" w14:textId="77777777" w:rsidR="0081517D" w:rsidRPr="00CF7ABF" w:rsidRDefault="0081517D" w:rsidP="0081517D">
      <w:pPr>
        <w:keepNext/>
        <w:tabs>
          <w:tab w:val="left" w:pos="0"/>
          <w:tab w:val="num" w:pos="576"/>
        </w:tabs>
        <w:spacing w:before="240" w:after="60"/>
        <w:ind w:left="576" w:hanging="9"/>
        <w:jc w:val="both"/>
        <w:outlineLvl w:val="1"/>
        <w:rPr>
          <w:rFonts w:asciiTheme="minorHAnsi" w:hAnsiTheme="minorHAnsi" w:cstheme="minorHAnsi"/>
          <w:b/>
          <w:sz w:val="22"/>
          <w:szCs w:val="22"/>
        </w:rPr>
      </w:pPr>
      <w:r w:rsidRPr="00CF7ABF">
        <w:rPr>
          <w:rFonts w:asciiTheme="minorHAnsi" w:eastAsia="Calibri" w:hAnsiTheme="minorHAnsi" w:cstheme="minorHAnsi"/>
          <w:sz w:val="18"/>
          <w:szCs w:val="16"/>
          <w:lang w:eastAsia="en-US"/>
        </w:rPr>
        <w:t xml:space="preserve">ANTE LOS SERVICIOS DE SALUD DE ZACATECAS, PARA GARANTIZAR POR </w:t>
      </w:r>
      <w:r w:rsidRPr="00CF7ABF">
        <w:rPr>
          <w:rFonts w:asciiTheme="minorHAnsi" w:eastAsia="Calibri" w:hAnsiTheme="minorHAnsi" w:cstheme="minorHAnsi"/>
          <w:color w:val="0000FF"/>
          <w:sz w:val="18"/>
          <w:szCs w:val="16"/>
          <w:lang w:eastAsia="en-US"/>
        </w:rPr>
        <w:t xml:space="preserve">(nombre o denominación social de la empresa). </w:t>
      </w:r>
      <w:r w:rsidRPr="00CF7ABF">
        <w:rPr>
          <w:rFonts w:asciiTheme="minorHAnsi" w:eastAsia="Calibri" w:hAnsiTheme="minorHAnsi" w:cstheme="minorHAnsi"/>
          <w:sz w:val="18"/>
          <w:szCs w:val="16"/>
          <w:lang w:eastAsia="en-US"/>
        </w:rPr>
        <w:t xml:space="preserve">CON DOMICILIO EN </w:t>
      </w:r>
      <w:r w:rsidRPr="00CF7ABF">
        <w:rPr>
          <w:rFonts w:asciiTheme="minorHAnsi" w:eastAsia="Calibri" w:hAnsiTheme="minorHAnsi" w:cstheme="minorHAnsi"/>
          <w:color w:val="0000FF"/>
          <w:sz w:val="18"/>
          <w:szCs w:val="16"/>
          <w:lang w:eastAsia="en-US"/>
        </w:rPr>
        <w:t>(domicilio de la empresa),</w:t>
      </w:r>
      <w:r w:rsidRPr="00CF7ABF">
        <w:rPr>
          <w:rFonts w:asciiTheme="minorHAnsi" w:eastAsia="Calibri" w:hAnsiTheme="minorHAnsi" w:cstheme="minorHAnsi"/>
          <w:sz w:val="18"/>
          <w:szCs w:val="16"/>
          <w:lang w:eastAsia="en-US"/>
        </w:rPr>
        <w:t xml:space="preserve"> EL FIEL Y EXACTO CUMPLIMIENTO DE TODAS Y CADA UNA DE LAS OBLIGACIONES A SU CARGO, DERIVADAS DEL CONTRATO DE</w:t>
      </w:r>
      <w:r w:rsidRPr="00CF7ABF">
        <w:rPr>
          <w:rFonts w:asciiTheme="minorHAnsi" w:eastAsia="Calibri" w:hAnsiTheme="minorHAnsi" w:cstheme="minorHAnsi"/>
          <w:color w:val="0000FF"/>
          <w:sz w:val="18"/>
          <w:szCs w:val="16"/>
          <w:lang w:eastAsia="en-US"/>
        </w:rPr>
        <w:t xml:space="preserve"> (especificar qué tipo de contrato, si es de adquisición, prestación de servicio, etc.) </w:t>
      </w:r>
      <w:r w:rsidRPr="00CF7ABF">
        <w:rPr>
          <w:rFonts w:asciiTheme="minorHAnsi" w:eastAsia="Calibri" w:hAnsiTheme="minorHAnsi" w:cstheme="minorHAnsi"/>
          <w:sz w:val="18"/>
          <w:szCs w:val="16"/>
          <w:lang w:eastAsia="en-US"/>
        </w:rPr>
        <w:t xml:space="preserve">NÚMERO </w:t>
      </w:r>
      <w:r w:rsidRPr="00CF7ABF">
        <w:rPr>
          <w:rFonts w:asciiTheme="minorHAnsi" w:eastAsia="Calibri" w:hAnsiTheme="minorHAnsi" w:cstheme="minorHAnsi"/>
          <w:color w:val="0000FF"/>
          <w:sz w:val="18"/>
          <w:szCs w:val="16"/>
          <w:lang w:eastAsia="en-US"/>
        </w:rPr>
        <w:t>(número de contrato)</w:t>
      </w:r>
      <w:r w:rsidRPr="00CF7ABF">
        <w:rPr>
          <w:rFonts w:asciiTheme="minorHAnsi" w:eastAsia="Calibri" w:hAnsiTheme="minorHAnsi" w:cstheme="minorHAnsi"/>
          <w:sz w:val="18"/>
          <w:szCs w:val="16"/>
          <w:lang w:eastAsia="en-US"/>
        </w:rPr>
        <w:t xml:space="preserve"> DE FECHA </w:t>
      </w:r>
      <w:r w:rsidRPr="00CF7ABF">
        <w:rPr>
          <w:rFonts w:asciiTheme="minorHAnsi" w:eastAsia="Calibri" w:hAnsiTheme="minorHAnsi" w:cstheme="minorHAnsi"/>
          <w:color w:val="0000FF"/>
          <w:sz w:val="18"/>
          <w:szCs w:val="16"/>
          <w:lang w:eastAsia="en-US"/>
        </w:rPr>
        <w:t>(fecha de suscripción),</w:t>
      </w:r>
      <w:r w:rsidRPr="00CF7ABF">
        <w:rPr>
          <w:rFonts w:asciiTheme="minorHAnsi" w:eastAsia="Calibri" w:hAnsiTheme="minorHAnsi" w:cstheme="minorHAnsi"/>
          <w:sz w:val="18"/>
          <w:szCs w:val="16"/>
          <w:lang w:eastAsia="en-US"/>
        </w:rPr>
        <w:t xml:space="preserve"> QUE SE ADJUDICÓ A DICHA EMPRESA CON MOTIVO DEL </w:t>
      </w:r>
      <w:r w:rsidRPr="00CF7ABF">
        <w:rPr>
          <w:rFonts w:asciiTheme="minorHAnsi" w:eastAsia="Calibri" w:hAnsiTheme="minorHAnsi" w:cstheme="minorHAnsi"/>
          <w:color w:val="0000FF"/>
          <w:sz w:val="18"/>
          <w:szCs w:val="16"/>
          <w:lang w:eastAsia="en-US"/>
        </w:rPr>
        <w:t>(especificar el procedimiento de contratación que se llevó a cabo, licitación pública, invitación a cuando menos tres personas, adjudicación directa, y en su caso, el número de ésta),</w:t>
      </w:r>
      <w:r w:rsidRPr="00CF7ABF">
        <w:rPr>
          <w:rFonts w:asciiTheme="minorHAnsi" w:eastAsia="Calibri" w:hAnsiTheme="minorHAnsi" w:cstheme="minorHAnsi"/>
          <w:sz w:val="18"/>
          <w:szCs w:val="16"/>
          <w:lang w:eastAsia="en-US"/>
        </w:rPr>
        <w:t xml:space="preserve"> RELATIVO A </w:t>
      </w:r>
      <w:r w:rsidRPr="00CF7ABF">
        <w:rPr>
          <w:rFonts w:asciiTheme="minorHAnsi" w:eastAsia="Calibri" w:hAnsiTheme="minorHAnsi" w:cstheme="minorHAnsi"/>
          <w:color w:val="0000FF"/>
          <w:sz w:val="18"/>
          <w:szCs w:val="16"/>
          <w:lang w:eastAsia="en-US"/>
        </w:rPr>
        <w:t>(objeto del contrato);</w:t>
      </w:r>
      <w:r w:rsidRPr="00CF7ABF">
        <w:rPr>
          <w:rFonts w:asciiTheme="minorHAnsi" w:eastAsia="Calibri" w:hAnsiTheme="minorHAnsi" w:cstheme="minorHAnsi"/>
          <w:sz w:val="18"/>
          <w:szCs w:val="16"/>
          <w:lang w:eastAsia="en-US"/>
        </w:rPr>
        <w:t xml:space="preserve"> LA PRESENTE FIANZA, TENDRÁ UNA VIGENCIA DE </w:t>
      </w:r>
      <w:r w:rsidRPr="00CF7ABF">
        <w:rPr>
          <w:rFonts w:asciiTheme="minorHAnsi" w:eastAsia="Calibri" w:hAnsiTheme="minorHAnsi" w:cstheme="minorHAnsi"/>
          <w:color w:val="0000FF"/>
          <w:sz w:val="18"/>
          <w:szCs w:val="16"/>
          <w:lang w:eastAsia="en-US"/>
        </w:rPr>
        <w:t>(se deberá insertar el lapso de vigencia que se haya establecido en el contrato),</w:t>
      </w:r>
      <w:r w:rsidRPr="00CF7ABF">
        <w:rPr>
          <w:rFonts w:asciiTheme="minorHAnsi" w:eastAsia="Calibri" w:hAnsiTheme="minorHAnsi" w:cstheme="minorHAnsi"/>
          <w:sz w:val="18"/>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CF7ABF">
        <w:rPr>
          <w:rFonts w:asciiTheme="minorHAnsi" w:eastAsia="Calibri" w:hAnsiTheme="minorHAnsi" w:cstheme="minorHAnsi"/>
          <w:color w:val="0000FF"/>
          <w:sz w:val="18"/>
          <w:szCs w:val="16"/>
          <w:lang w:eastAsia="en-US"/>
        </w:rPr>
        <w:t>(especificar la institución afianzadora que expide la garantía),</w:t>
      </w:r>
      <w:r w:rsidRPr="00CF7ABF">
        <w:rPr>
          <w:rFonts w:asciiTheme="minorHAnsi" w:eastAsia="Calibri" w:hAnsiTheme="minorHAnsi" w:cstheme="minorHAnsi"/>
          <w:sz w:val="18"/>
          <w:szCs w:val="16"/>
          <w:lang w:eastAsia="en-US"/>
        </w:rPr>
        <w:t xml:space="preserve"> EXPRESAMENTE SE OBLIGA A PAGAR A LOS SERVICIOS DE SALUD DE ZACATECAS LA CANTIDAD GARANTIZADA O LA PARTE PROPORCIONAL DE LA MISMA, POSTERIORMENTE A QUE SE LE HAYAN APLICADO AL </w:t>
      </w:r>
      <w:r w:rsidRPr="00CF7ABF">
        <w:rPr>
          <w:rFonts w:asciiTheme="minorHAnsi" w:eastAsia="Calibri" w:hAnsiTheme="minorHAnsi" w:cstheme="minorHAnsi"/>
          <w:color w:val="0000FF"/>
          <w:sz w:val="18"/>
          <w:szCs w:val="16"/>
          <w:lang w:eastAsia="en-US"/>
        </w:rPr>
        <w:t>(proveedor, prestador de servicio, etc.)</w:t>
      </w:r>
      <w:r w:rsidRPr="00CF7ABF">
        <w:rPr>
          <w:rFonts w:asciiTheme="minorHAnsi" w:eastAsia="Calibri" w:hAnsiTheme="minorHAnsi" w:cstheme="minorHAnsi"/>
          <w:sz w:val="18"/>
          <w:szCs w:val="16"/>
          <w:lang w:eastAsia="en-US"/>
        </w:rPr>
        <w:t xml:space="preserve"> LA TOTALIDAD DE LAS PENAS CONVENCIONALES ESTABLECIDAS EN LA CLÁUSULA </w:t>
      </w:r>
      <w:r w:rsidRPr="00CF7ABF">
        <w:rPr>
          <w:rFonts w:asciiTheme="minorHAnsi" w:eastAsia="Calibri" w:hAnsiTheme="minorHAnsi" w:cstheme="minorHAnsi"/>
          <w:color w:val="0000FF"/>
          <w:sz w:val="18"/>
          <w:szCs w:val="16"/>
          <w:lang w:eastAsia="en-US"/>
        </w:rPr>
        <w:t>(número de cláusula del contrato en que se estipulen las Penas Convencionales que en su caso deba pagar el fiado)</w:t>
      </w:r>
      <w:r w:rsidRPr="00CF7ABF">
        <w:rPr>
          <w:rFonts w:asciiTheme="minorHAnsi" w:eastAsia="Calibri" w:hAnsiTheme="minorHAnsi" w:cstheme="minorHAnsi"/>
          <w:sz w:val="18"/>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CF7ABF">
        <w:rPr>
          <w:rFonts w:asciiTheme="minorHAnsi" w:eastAsia="Calibri" w:hAnsiTheme="minorHAnsi" w:cstheme="minorHAnsi"/>
          <w:color w:val="0000FF"/>
          <w:sz w:val="18"/>
          <w:szCs w:val="16"/>
          <w:lang w:eastAsia="en-US"/>
        </w:rPr>
        <w:t xml:space="preserve">AFIANZADORA (especificar la institución afianzadora que expide la garantía), </w:t>
      </w:r>
      <w:r w:rsidRPr="00CF7ABF">
        <w:rPr>
          <w:rFonts w:asciiTheme="minorHAnsi" w:eastAsia="Calibri" w:hAnsiTheme="minorHAnsi" w:cstheme="minorHAnsi"/>
          <w:sz w:val="18"/>
          <w:szCs w:val="16"/>
          <w:lang w:eastAsia="en-US"/>
        </w:rPr>
        <w:t xml:space="preserve">EXPRESAMENTE CONSIENTE. A) QUE LA PRESENTE FIANZA SE OTORGA DE CONFORMIDAD CON LO ESTIPULADO EN EL CONTRATO ARRIBA INDICADO; B) QUE EN CASO DE INCUMPLIMIENTO POR PARTE DEL </w:t>
      </w:r>
      <w:r w:rsidRPr="00CF7ABF">
        <w:rPr>
          <w:rFonts w:asciiTheme="minorHAnsi" w:eastAsia="Calibri" w:hAnsiTheme="minorHAnsi" w:cstheme="minorHAnsi"/>
          <w:color w:val="0000FF"/>
          <w:sz w:val="18"/>
          <w:szCs w:val="16"/>
          <w:lang w:eastAsia="en-US"/>
        </w:rPr>
        <w:t>(proveedor, prestador de servicio, etc.),</w:t>
      </w:r>
      <w:r w:rsidRPr="00CF7ABF">
        <w:rPr>
          <w:rFonts w:asciiTheme="minorHAnsi" w:eastAsia="Calibri" w:hAnsiTheme="minorHAnsi" w:cstheme="minorHAnsi"/>
          <w:sz w:val="18"/>
          <w:szCs w:val="16"/>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CF7ABF">
        <w:rPr>
          <w:rFonts w:asciiTheme="minorHAnsi" w:eastAsia="Calibri" w:hAnsiTheme="minorHAnsi" w:cstheme="minorHAnsi"/>
          <w:color w:val="0000FF"/>
          <w:sz w:val="18"/>
          <w:szCs w:val="16"/>
          <w:lang w:eastAsia="en-US"/>
        </w:rPr>
        <w:t>(proveedor, prestador de servicio, etc.),</w:t>
      </w:r>
      <w:r w:rsidRPr="00CF7ABF">
        <w:rPr>
          <w:rFonts w:asciiTheme="minorHAnsi" w:eastAsia="Calibri" w:hAnsiTheme="minorHAnsi" w:cstheme="minorHAnsi"/>
          <w:sz w:val="18"/>
          <w:szCs w:val="16"/>
          <w:lang w:eastAsia="en-US"/>
        </w:rPr>
        <w:t xml:space="preserve"> LA RESCISIÓN DEL INSTRUMENTO JURÍDICO; C) QUE PAGARÁ A LOS SERVICIOS DE SALUD DE ZACATECAS LA CANTIDAD GARANTIZADA O LA PARTE PROPORCIONAL DE LA MISMA, POSTERIORMENTE A QUE SE LE HAYAN APLICADO AL </w:t>
      </w:r>
      <w:r w:rsidRPr="00CF7ABF">
        <w:rPr>
          <w:rFonts w:asciiTheme="minorHAnsi" w:eastAsia="Calibri" w:hAnsiTheme="minorHAnsi" w:cstheme="minorHAnsi"/>
          <w:color w:val="0000FF"/>
          <w:sz w:val="18"/>
          <w:szCs w:val="16"/>
          <w:lang w:eastAsia="en-US"/>
        </w:rPr>
        <w:t>(proveedor, prestador de servicio, etc.)</w:t>
      </w:r>
      <w:r w:rsidRPr="00CF7ABF">
        <w:rPr>
          <w:rFonts w:asciiTheme="minorHAnsi" w:eastAsia="Calibri" w:hAnsiTheme="minorHAnsi" w:cstheme="minorHAnsi"/>
          <w:sz w:val="18"/>
          <w:szCs w:val="16"/>
          <w:lang w:eastAsia="en-US"/>
        </w:rPr>
        <w:t xml:space="preserve"> LA TOTALIDAD DE LAS PENAS CONVENCIONALES ESTABLECIDAS EN LA CLÁUSULA </w:t>
      </w:r>
      <w:r w:rsidRPr="00CF7ABF">
        <w:rPr>
          <w:rFonts w:asciiTheme="minorHAnsi" w:eastAsia="Calibri" w:hAnsiTheme="minorHAnsi" w:cstheme="minorHAnsi"/>
          <w:color w:val="0000FF"/>
          <w:sz w:val="18"/>
          <w:szCs w:val="16"/>
          <w:lang w:eastAsia="en-US"/>
        </w:rPr>
        <w:t>(número de cláusula del contrato en que se estipulen las Penas Convencionales que en su caso deba pagar el fiado)</w:t>
      </w:r>
      <w:r w:rsidRPr="00CF7ABF">
        <w:rPr>
          <w:rFonts w:asciiTheme="minorHAnsi" w:eastAsia="Calibri" w:hAnsiTheme="minorHAnsi" w:cstheme="minorHAnsi"/>
          <w:sz w:val="18"/>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CF7ABF">
        <w:rPr>
          <w:rFonts w:asciiTheme="minorHAnsi" w:eastAsia="Calibri" w:hAnsiTheme="minorHAnsi" w:cstheme="minorHAnsi"/>
          <w:color w:val="0000FF"/>
          <w:sz w:val="18"/>
          <w:szCs w:val="16"/>
          <w:lang w:eastAsia="en-US"/>
        </w:rPr>
        <w:t>(especificar la institución afianzadora que expide la garantía),</w:t>
      </w:r>
      <w:r w:rsidRPr="00CF7ABF">
        <w:rPr>
          <w:rFonts w:asciiTheme="minorHAnsi" w:eastAsia="Calibri" w:hAnsiTheme="minorHAnsi" w:cstheme="minorHAnsi"/>
          <w:sz w:val="18"/>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47FAE34B" w14:textId="77777777" w:rsidR="0081517D" w:rsidRPr="00CF7ABF" w:rsidRDefault="0081517D" w:rsidP="0081517D">
      <w:pPr>
        <w:tabs>
          <w:tab w:val="center" w:pos="4419"/>
          <w:tab w:val="right" w:pos="8838"/>
        </w:tabs>
        <w:suppressAutoHyphens w:val="0"/>
        <w:overflowPunct w:val="0"/>
        <w:autoSpaceDE w:val="0"/>
        <w:autoSpaceDN w:val="0"/>
        <w:adjustRightInd w:val="0"/>
        <w:ind w:left="900" w:right="-52" w:hanging="900"/>
        <w:jc w:val="center"/>
        <w:textAlignment w:val="baseline"/>
        <w:rPr>
          <w:rFonts w:ascii="Arial" w:hAnsi="Arial" w:cs="Arial"/>
          <w:b/>
          <w:sz w:val="22"/>
          <w:szCs w:val="22"/>
          <w:lang w:val="es-ES_tradnl" w:eastAsia="es-ES"/>
        </w:rPr>
      </w:pPr>
    </w:p>
    <w:p w14:paraId="7900EC19" w14:textId="77777777" w:rsidR="0081517D" w:rsidRPr="00CF7ABF" w:rsidRDefault="0081517D" w:rsidP="002F686D">
      <w:pPr>
        <w:ind w:right="-52"/>
        <w:jc w:val="center"/>
        <w:rPr>
          <w:rFonts w:asciiTheme="minorHAnsi" w:hAnsiTheme="minorHAnsi" w:cstheme="minorHAnsi"/>
          <w:b/>
          <w:szCs w:val="14"/>
        </w:rPr>
        <w:sectPr w:rsidR="0081517D" w:rsidRPr="00CF7ABF" w:rsidSect="00806E17">
          <w:footnotePr>
            <w:pos w:val="beneathText"/>
          </w:footnotePr>
          <w:pgSz w:w="12240" w:h="15840"/>
          <w:pgMar w:top="1418" w:right="1183" w:bottom="1418" w:left="1418" w:header="709" w:footer="709" w:gutter="0"/>
          <w:cols w:space="720"/>
          <w:rtlGutter/>
          <w:docGrid w:linePitch="360"/>
        </w:sectPr>
      </w:pPr>
    </w:p>
    <w:p w14:paraId="4400505E" w14:textId="210D4892" w:rsidR="0081517D" w:rsidRPr="00CF7ABF" w:rsidRDefault="00A41888" w:rsidP="002F686D">
      <w:pPr>
        <w:ind w:right="-52"/>
        <w:jc w:val="center"/>
        <w:rPr>
          <w:rFonts w:asciiTheme="minorHAnsi" w:hAnsiTheme="minorHAnsi" w:cstheme="minorHAnsi"/>
          <w:b/>
          <w:color w:val="0000FF"/>
          <w:szCs w:val="14"/>
        </w:rPr>
      </w:pPr>
      <w:r>
        <w:rPr>
          <w:rFonts w:asciiTheme="minorHAnsi" w:hAnsiTheme="minorHAnsi" w:cstheme="minorHAnsi"/>
          <w:b/>
          <w:color w:val="0000FF"/>
          <w:szCs w:val="14"/>
        </w:rPr>
        <w:t xml:space="preserve">ANEXO </w:t>
      </w:r>
      <w:r w:rsidR="0081517D" w:rsidRPr="00CF7ABF">
        <w:rPr>
          <w:rFonts w:asciiTheme="minorHAnsi" w:hAnsiTheme="minorHAnsi" w:cstheme="minorHAnsi"/>
          <w:b/>
          <w:color w:val="0000FF"/>
          <w:szCs w:val="14"/>
        </w:rPr>
        <w:t xml:space="preserve"> 12 (DOCE)</w:t>
      </w:r>
    </w:p>
    <w:p w14:paraId="733E5FD4" w14:textId="71A53F95" w:rsidR="0081517D" w:rsidRPr="00CF7ABF" w:rsidRDefault="0081517D" w:rsidP="002F686D">
      <w:pPr>
        <w:ind w:right="-52"/>
        <w:jc w:val="center"/>
        <w:rPr>
          <w:rFonts w:asciiTheme="minorHAnsi" w:hAnsiTheme="minorHAnsi" w:cstheme="minorHAnsi"/>
          <w:b/>
          <w:szCs w:val="14"/>
        </w:rPr>
      </w:pPr>
    </w:p>
    <w:p w14:paraId="796C6DD4" w14:textId="77777777" w:rsidR="0081517D" w:rsidRPr="00CF7ABF" w:rsidRDefault="0081517D" w:rsidP="0081517D">
      <w:pPr>
        <w:widowControl w:val="0"/>
        <w:autoSpaceDE w:val="0"/>
        <w:autoSpaceDN w:val="0"/>
        <w:adjustRightInd w:val="0"/>
        <w:jc w:val="both"/>
        <w:rPr>
          <w:rFonts w:asciiTheme="minorHAnsi" w:hAnsiTheme="minorHAnsi" w:cstheme="minorHAnsi"/>
          <w:b/>
          <w:sz w:val="16"/>
        </w:rPr>
      </w:pPr>
      <w:r w:rsidRPr="00CF7ABF">
        <w:rPr>
          <w:rFonts w:asciiTheme="minorHAnsi" w:hAnsiTheme="minorHAnsi" w:cstheme="minorHAnsi"/>
          <w:b/>
          <w:sz w:val="16"/>
        </w:rPr>
        <w:t>FORMATO PARA LA MANIFESTACIÓN QUE DEBERÁN PRESENTAR LOS LICITANTES QUE PARTICIPEN EN LOS PROCEDIMIENTOS DE CONTRATACIÓN EN TÉRMINOS DE LO PREVISTO POR EL ARTICULO 34 DEL REGLAMENTO DE LA LAASSP,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4FBE5E38" w14:textId="77777777" w:rsidR="0081517D" w:rsidRPr="00CF7ABF" w:rsidRDefault="0081517D" w:rsidP="0081517D">
      <w:pPr>
        <w:widowControl w:val="0"/>
        <w:autoSpaceDE w:val="0"/>
        <w:autoSpaceDN w:val="0"/>
        <w:adjustRightInd w:val="0"/>
        <w:ind w:firstLine="720"/>
        <w:jc w:val="right"/>
        <w:rPr>
          <w:rFonts w:asciiTheme="minorHAnsi" w:hAnsiTheme="minorHAnsi" w:cstheme="minorHAnsi"/>
          <w:sz w:val="20"/>
        </w:rPr>
      </w:pPr>
      <w:r w:rsidRPr="00CF7ABF">
        <w:rPr>
          <w:rFonts w:asciiTheme="minorHAnsi" w:hAnsiTheme="minorHAnsi" w:cstheme="minorHAnsi"/>
          <w:sz w:val="20"/>
        </w:rPr>
        <w:t>______de___________de_____________(1)</w:t>
      </w:r>
    </w:p>
    <w:p w14:paraId="55315C17" w14:textId="77777777" w:rsidR="0081517D" w:rsidRPr="00CF7ABF" w:rsidRDefault="0081517D" w:rsidP="0081517D">
      <w:pPr>
        <w:widowControl w:val="0"/>
        <w:autoSpaceDE w:val="0"/>
        <w:autoSpaceDN w:val="0"/>
        <w:adjustRightInd w:val="0"/>
        <w:jc w:val="both"/>
        <w:rPr>
          <w:rFonts w:asciiTheme="minorHAnsi" w:hAnsiTheme="minorHAnsi" w:cstheme="minorHAnsi"/>
          <w:sz w:val="20"/>
        </w:rPr>
      </w:pPr>
    </w:p>
    <w:p w14:paraId="61A6BEB6" w14:textId="123C975A" w:rsidR="0081517D" w:rsidRPr="00CF7ABF" w:rsidRDefault="0081517D" w:rsidP="0081517D">
      <w:pPr>
        <w:widowControl w:val="0"/>
        <w:autoSpaceDE w:val="0"/>
        <w:autoSpaceDN w:val="0"/>
        <w:adjustRightInd w:val="0"/>
        <w:jc w:val="both"/>
        <w:rPr>
          <w:rFonts w:asciiTheme="minorHAnsi" w:hAnsiTheme="minorHAnsi" w:cstheme="minorHAnsi"/>
          <w:sz w:val="20"/>
        </w:rPr>
      </w:pPr>
      <w:r w:rsidRPr="00CF7ABF">
        <w:rPr>
          <w:rFonts w:asciiTheme="minorHAnsi" w:hAnsiTheme="minorHAnsi" w:cstheme="minorHAnsi"/>
          <w:sz w:val="20"/>
        </w:rPr>
        <w:t>_________(2)</w:t>
      </w:r>
      <w:r w:rsidR="00474E9D" w:rsidRPr="00CF7ABF">
        <w:rPr>
          <w:rFonts w:asciiTheme="minorHAnsi" w:hAnsiTheme="minorHAnsi" w:cstheme="minorHAnsi"/>
          <w:sz w:val="20"/>
        </w:rPr>
        <w:t xml:space="preserve"> </w:t>
      </w:r>
      <w:r w:rsidRPr="00CF7ABF">
        <w:rPr>
          <w:rFonts w:asciiTheme="minorHAnsi" w:hAnsiTheme="minorHAnsi" w:cstheme="minorHAnsi"/>
          <w:sz w:val="20"/>
        </w:rPr>
        <w:t>_____________</w:t>
      </w:r>
    </w:p>
    <w:p w14:paraId="54EF3C95" w14:textId="39870F11" w:rsidR="0081517D" w:rsidRPr="00CF7ABF" w:rsidRDefault="0081517D" w:rsidP="0081517D">
      <w:pPr>
        <w:widowControl w:val="0"/>
        <w:autoSpaceDE w:val="0"/>
        <w:autoSpaceDN w:val="0"/>
        <w:adjustRightInd w:val="0"/>
        <w:rPr>
          <w:rFonts w:asciiTheme="minorHAnsi" w:hAnsiTheme="minorHAnsi" w:cstheme="minorHAnsi"/>
          <w:sz w:val="20"/>
        </w:rPr>
      </w:pPr>
      <w:r w:rsidRPr="00CF7ABF">
        <w:rPr>
          <w:rFonts w:asciiTheme="minorHAnsi" w:hAnsiTheme="minorHAnsi" w:cstheme="minorHAnsi"/>
          <w:sz w:val="20"/>
        </w:rPr>
        <w:t>Presente.</w:t>
      </w:r>
      <w:r w:rsidR="00474E9D" w:rsidRPr="00CF7ABF">
        <w:rPr>
          <w:rFonts w:asciiTheme="minorHAnsi" w:hAnsiTheme="minorHAnsi" w:cstheme="minorHAnsi"/>
          <w:sz w:val="20"/>
        </w:rPr>
        <w:t xml:space="preserve"> </w:t>
      </w:r>
    </w:p>
    <w:p w14:paraId="78F4129E" w14:textId="77777777" w:rsidR="0081517D" w:rsidRPr="00CF7ABF" w:rsidRDefault="0081517D" w:rsidP="0081517D">
      <w:pPr>
        <w:widowControl w:val="0"/>
        <w:autoSpaceDE w:val="0"/>
        <w:autoSpaceDN w:val="0"/>
        <w:adjustRightInd w:val="0"/>
        <w:jc w:val="both"/>
        <w:rPr>
          <w:rFonts w:asciiTheme="minorHAnsi" w:hAnsiTheme="minorHAnsi" w:cstheme="minorHAnsi"/>
          <w:sz w:val="20"/>
        </w:rPr>
      </w:pPr>
    </w:p>
    <w:p w14:paraId="467B2638" w14:textId="77777777" w:rsidR="0081517D" w:rsidRPr="00CF7ABF" w:rsidRDefault="0081517D" w:rsidP="0081517D">
      <w:pPr>
        <w:widowControl w:val="0"/>
        <w:autoSpaceDE w:val="0"/>
        <w:autoSpaceDN w:val="0"/>
        <w:adjustRightInd w:val="0"/>
        <w:jc w:val="both"/>
        <w:rPr>
          <w:rFonts w:asciiTheme="minorHAnsi" w:hAnsiTheme="minorHAnsi" w:cstheme="minorHAnsi"/>
          <w:sz w:val="20"/>
        </w:rPr>
      </w:pPr>
      <w:r w:rsidRPr="00CF7ABF">
        <w:rPr>
          <w:rFonts w:asciiTheme="minorHAnsi" w:hAnsiTheme="minorHAnsi" w:cstheme="minorHAnsi"/>
          <w:sz w:val="20"/>
        </w:rPr>
        <w:t>Me refiero al procedimiento __________</w:t>
      </w:r>
      <w:r w:rsidRPr="00CF7ABF">
        <w:rPr>
          <w:rFonts w:asciiTheme="minorHAnsi" w:hAnsiTheme="minorHAnsi" w:cstheme="minorHAnsi"/>
          <w:sz w:val="20"/>
          <w:u w:val="single"/>
        </w:rPr>
        <w:t>(3</w:t>
      </w:r>
      <w:r w:rsidRPr="00CF7ABF">
        <w:rPr>
          <w:rFonts w:asciiTheme="minorHAnsi" w:hAnsiTheme="minorHAnsi" w:cstheme="minorHAnsi"/>
          <w:sz w:val="20"/>
        </w:rPr>
        <w:t>)______No. _______(</w:t>
      </w:r>
      <w:r w:rsidRPr="00CF7ABF">
        <w:rPr>
          <w:rFonts w:asciiTheme="minorHAnsi" w:hAnsiTheme="minorHAnsi" w:cstheme="minorHAnsi"/>
          <w:sz w:val="20"/>
          <w:u w:val="single"/>
        </w:rPr>
        <w:t>4)</w:t>
      </w:r>
      <w:r w:rsidRPr="00CF7ABF">
        <w:rPr>
          <w:rFonts w:asciiTheme="minorHAnsi" w:hAnsiTheme="minorHAnsi" w:cstheme="minorHAnsi"/>
          <w:sz w:val="20"/>
        </w:rPr>
        <w:t>___________en el que mi representada. la empresa ____________</w:t>
      </w:r>
      <w:r w:rsidRPr="00CF7ABF">
        <w:rPr>
          <w:rFonts w:asciiTheme="minorHAnsi" w:hAnsiTheme="minorHAnsi" w:cstheme="minorHAnsi"/>
          <w:sz w:val="20"/>
          <w:u w:val="single"/>
        </w:rPr>
        <w:t>(5)</w:t>
      </w:r>
      <w:r w:rsidRPr="00CF7ABF">
        <w:rPr>
          <w:rFonts w:asciiTheme="minorHAnsi" w:hAnsiTheme="minorHAnsi" w:cstheme="minorHAnsi"/>
          <w:sz w:val="20"/>
        </w:rPr>
        <w:t>___________ participa a través de la propuesta que se contiene en el presente sobre.</w:t>
      </w:r>
    </w:p>
    <w:p w14:paraId="7D75FEB1" w14:textId="77777777" w:rsidR="0081517D" w:rsidRPr="00CF7ABF" w:rsidRDefault="0081517D" w:rsidP="0081517D">
      <w:pPr>
        <w:widowControl w:val="0"/>
        <w:autoSpaceDE w:val="0"/>
        <w:autoSpaceDN w:val="0"/>
        <w:adjustRightInd w:val="0"/>
        <w:jc w:val="both"/>
        <w:rPr>
          <w:rFonts w:asciiTheme="minorHAnsi" w:hAnsiTheme="minorHAnsi" w:cstheme="minorHAnsi"/>
          <w:sz w:val="20"/>
        </w:rPr>
      </w:pPr>
    </w:p>
    <w:p w14:paraId="32B8D007" w14:textId="7716936D" w:rsidR="0081517D" w:rsidRPr="00CF7ABF" w:rsidRDefault="0081517D" w:rsidP="0081517D">
      <w:pPr>
        <w:widowControl w:val="0"/>
        <w:autoSpaceDE w:val="0"/>
        <w:autoSpaceDN w:val="0"/>
        <w:adjustRightInd w:val="0"/>
        <w:jc w:val="both"/>
        <w:rPr>
          <w:rFonts w:asciiTheme="minorHAnsi" w:hAnsiTheme="minorHAnsi" w:cstheme="minorHAnsi"/>
          <w:sz w:val="20"/>
        </w:rPr>
      </w:pPr>
      <w:r w:rsidRPr="00CF7ABF">
        <w:rPr>
          <w:rFonts w:asciiTheme="minorHAnsi" w:hAnsiTheme="minorHAnsi" w:cstheme="minorHAnsi"/>
          <w:sz w:val="20"/>
        </w:rPr>
        <w:t xml:space="preserve">Sobre el particular, y en los términos de lo previsto por el artículo 34 del Reglamento de la Ley de Adquisiciones, Arrendamientos y Servicios </w:t>
      </w:r>
      <w:r w:rsidR="003F4E60" w:rsidRPr="00CF7ABF">
        <w:rPr>
          <w:rFonts w:asciiTheme="minorHAnsi" w:hAnsiTheme="minorHAnsi" w:cstheme="minorHAnsi"/>
          <w:sz w:val="20"/>
        </w:rPr>
        <w:t>del Estado de Zacatecas y sus Municipios</w:t>
      </w:r>
      <w:r w:rsidRPr="00CF7ABF">
        <w:rPr>
          <w:rFonts w:asciiTheme="minorHAnsi" w:hAnsiTheme="minorHAnsi" w:cstheme="minorHAnsi"/>
          <w:sz w:val="20"/>
        </w:rPr>
        <w:t>,</w:t>
      </w:r>
      <w:r w:rsidRPr="00CF7ABF">
        <w:rPr>
          <w:rFonts w:asciiTheme="minorHAnsi" w:hAnsiTheme="minorHAnsi" w:cstheme="minorHAnsi"/>
          <w:i/>
          <w:iCs/>
          <w:sz w:val="20"/>
        </w:rPr>
        <w:t xml:space="preserve"> </w:t>
      </w:r>
      <w:r w:rsidRPr="00CF7ABF">
        <w:rPr>
          <w:rFonts w:asciiTheme="minorHAnsi" w:hAnsiTheme="minorHAnsi" w:cstheme="minorHAnsi"/>
          <w:sz w:val="20"/>
        </w:rPr>
        <w:t>para fomentar la participación de las micro, pequeñas y medianas empresas en los procedimientos de adquisición y arrendamiento de bienes muebles así como la contratación de servicios que realicen las dependencias y entidades de la Administración Pública Federal",</w:t>
      </w:r>
      <w:r w:rsidRPr="00CF7ABF">
        <w:rPr>
          <w:rFonts w:asciiTheme="minorHAnsi" w:hAnsiTheme="minorHAnsi" w:cstheme="minorHAnsi"/>
          <w:i/>
          <w:iCs/>
          <w:sz w:val="20"/>
        </w:rPr>
        <w:t xml:space="preserve"> </w:t>
      </w:r>
      <w:r w:rsidRPr="00CF7ABF">
        <w:rPr>
          <w:rFonts w:asciiTheme="minorHAnsi" w:hAnsiTheme="minorHAnsi" w:cstheme="minorHAnsi"/>
          <w:sz w:val="20"/>
        </w:rPr>
        <w:t>declaro bajo protesta decir verdad, que mi representada pertenece al sector</w:t>
      </w:r>
      <w:r w:rsidRPr="00CF7ABF">
        <w:rPr>
          <w:rFonts w:asciiTheme="minorHAnsi" w:hAnsiTheme="minorHAnsi" w:cstheme="minorHAnsi"/>
          <w:sz w:val="20"/>
          <w:u w:val="single"/>
        </w:rPr>
        <w:t xml:space="preserve"> </w:t>
      </w:r>
      <w:r w:rsidRPr="00CF7ABF">
        <w:rPr>
          <w:rFonts w:asciiTheme="minorHAnsi" w:hAnsiTheme="minorHAnsi" w:cstheme="minorHAnsi"/>
          <w:sz w:val="20"/>
        </w:rPr>
        <w:t>_______(6)_______, cuenta con _________</w:t>
      </w:r>
      <w:r w:rsidRPr="00CF7ABF">
        <w:rPr>
          <w:rFonts w:asciiTheme="minorHAnsi" w:hAnsiTheme="minorHAnsi" w:cstheme="minorHAnsi"/>
          <w:sz w:val="20"/>
          <w:u w:val="single"/>
        </w:rPr>
        <w:t>(</w:t>
      </w:r>
      <w:r w:rsidRPr="00CF7ABF">
        <w:rPr>
          <w:rFonts w:asciiTheme="minorHAnsi" w:hAnsiTheme="minorHAnsi" w:cstheme="minorHAnsi"/>
          <w:sz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CF7ABF">
        <w:rPr>
          <w:rFonts w:asciiTheme="minorHAnsi" w:hAnsiTheme="minorHAnsi" w:cstheme="minorHAnsi"/>
          <w:i/>
          <w:iCs/>
          <w:sz w:val="20"/>
        </w:rPr>
        <w:t xml:space="preserve">mi </w:t>
      </w:r>
      <w:r w:rsidRPr="00CF7ABF">
        <w:rPr>
          <w:rFonts w:asciiTheme="minorHAnsi" w:hAnsiTheme="minorHAnsi" w:cstheme="minorHAnsi"/>
          <w:sz w:val="20"/>
        </w:rPr>
        <w:t>representada se encuentra en el rango de una empresa _______(10)__________ atendiendo a lo siguiente:</w:t>
      </w:r>
    </w:p>
    <w:p w14:paraId="77115C9B" w14:textId="77777777" w:rsidR="0081517D" w:rsidRPr="00CF7ABF" w:rsidRDefault="0081517D" w:rsidP="0081517D">
      <w:pPr>
        <w:widowControl w:val="0"/>
        <w:autoSpaceDE w:val="0"/>
        <w:autoSpaceDN w:val="0"/>
        <w:adjustRightInd w:val="0"/>
        <w:ind w:firstLine="648"/>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
        <w:gridCol w:w="1912"/>
        <w:gridCol w:w="2276"/>
        <w:gridCol w:w="2760"/>
        <w:gridCol w:w="1629"/>
      </w:tblGrid>
      <w:tr w:rsidR="0081517D" w:rsidRPr="00CF7ABF" w14:paraId="45708F95" w14:textId="77777777" w:rsidTr="003C2D85">
        <w:tc>
          <w:tcPr>
            <w:tcW w:w="5000" w:type="pct"/>
            <w:gridSpan w:val="5"/>
          </w:tcPr>
          <w:p w14:paraId="701A8BC2" w14:textId="77777777" w:rsidR="0081517D" w:rsidRPr="00CF7ABF" w:rsidRDefault="0081517D" w:rsidP="003C2D85">
            <w:pPr>
              <w:widowControl w:val="0"/>
              <w:autoSpaceDE w:val="0"/>
              <w:autoSpaceDN w:val="0"/>
              <w:adjustRightInd w:val="0"/>
              <w:jc w:val="center"/>
              <w:rPr>
                <w:rFonts w:asciiTheme="minorHAnsi" w:hAnsiTheme="minorHAnsi" w:cstheme="minorHAnsi"/>
                <w:b/>
                <w:sz w:val="20"/>
              </w:rPr>
            </w:pPr>
            <w:r w:rsidRPr="00CF7ABF">
              <w:rPr>
                <w:rFonts w:asciiTheme="minorHAnsi" w:hAnsiTheme="minorHAnsi" w:cstheme="minorHAnsi"/>
                <w:b/>
                <w:sz w:val="20"/>
              </w:rPr>
              <w:t>Estratificación</w:t>
            </w:r>
          </w:p>
        </w:tc>
      </w:tr>
      <w:tr w:rsidR="0081517D" w:rsidRPr="00CF7ABF" w14:paraId="2F19F7F1" w14:textId="77777777" w:rsidTr="003C2D85">
        <w:tc>
          <w:tcPr>
            <w:tcW w:w="546" w:type="pct"/>
          </w:tcPr>
          <w:p w14:paraId="0A411595"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p>
          <w:p w14:paraId="7DE5AF6B"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Tamaño</w:t>
            </w:r>
          </w:p>
          <w:p w14:paraId="6F87A836"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(10)</w:t>
            </w:r>
          </w:p>
        </w:tc>
        <w:tc>
          <w:tcPr>
            <w:tcW w:w="993" w:type="pct"/>
          </w:tcPr>
          <w:p w14:paraId="424D01B3"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p>
          <w:p w14:paraId="1F470107"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Sector</w:t>
            </w:r>
          </w:p>
          <w:p w14:paraId="01FF2A96"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(6)</w:t>
            </w:r>
          </w:p>
        </w:tc>
        <w:tc>
          <w:tcPr>
            <w:tcW w:w="1182" w:type="pct"/>
          </w:tcPr>
          <w:p w14:paraId="35116315"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 xml:space="preserve">Rango de número de trabajadores </w:t>
            </w:r>
          </w:p>
          <w:p w14:paraId="7712E502"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(7) + (8)</w:t>
            </w:r>
          </w:p>
        </w:tc>
        <w:tc>
          <w:tcPr>
            <w:tcW w:w="1433" w:type="pct"/>
          </w:tcPr>
          <w:p w14:paraId="2AE88067"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Rango de monto de ventas anuales (mdp)</w:t>
            </w:r>
          </w:p>
          <w:p w14:paraId="3492C0DE"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(9)</w:t>
            </w:r>
          </w:p>
        </w:tc>
        <w:tc>
          <w:tcPr>
            <w:tcW w:w="846" w:type="pct"/>
          </w:tcPr>
          <w:p w14:paraId="7CFDC921"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Tope máximo combinado</w:t>
            </w:r>
          </w:p>
        </w:tc>
      </w:tr>
      <w:tr w:rsidR="0081517D" w:rsidRPr="00CF7ABF" w14:paraId="6DDEC07B" w14:textId="77777777" w:rsidTr="003C2D85">
        <w:tc>
          <w:tcPr>
            <w:tcW w:w="546" w:type="pct"/>
          </w:tcPr>
          <w:p w14:paraId="1249A342"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 xml:space="preserve">Micro </w:t>
            </w:r>
          </w:p>
        </w:tc>
        <w:tc>
          <w:tcPr>
            <w:tcW w:w="993" w:type="pct"/>
          </w:tcPr>
          <w:p w14:paraId="2E08D220"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Todas</w:t>
            </w:r>
          </w:p>
        </w:tc>
        <w:tc>
          <w:tcPr>
            <w:tcW w:w="1182" w:type="pct"/>
          </w:tcPr>
          <w:p w14:paraId="2371E37A"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Hasta 10</w:t>
            </w:r>
          </w:p>
        </w:tc>
        <w:tc>
          <w:tcPr>
            <w:tcW w:w="1433" w:type="pct"/>
          </w:tcPr>
          <w:p w14:paraId="63308E98"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Hasta $4</w:t>
            </w:r>
          </w:p>
        </w:tc>
        <w:tc>
          <w:tcPr>
            <w:tcW w:w="846" w:type="pct"/>
          </w:tcPr>
          <w:p w14:paraId="58DB3DCD"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4.6</w:t>
            </w:r>
          </w:p>
        </w:tc>
      </w:tr>
      <w:tr w:rsidR="0081517D" w:rsidRPr="00CF7ABF" w14:paraId="14A31992" w14:textId="77777777" w:rsidTr="003C2D85">
        <w:tc>
          <w:tcPr>
            <w:tcW w:w="546" w:type="pct"/>
            <w:vMerge w:val="restart"/>
          </w:tcPr>
          <w:p w14:paraId="158B14D0" w14:textId="77777777" w:rsidR="0081517D" w:rsidRPr="00CF7ABF" w:rsidRDefault="0081517D" w:rsidP="003C2D85">
            <w:pPr>
              <w:widowControl w:val="0"/>
              <w:autoSpaceDE w:val="0"/>
              <w:autoSpaceDN w:val="0"/>
              <w:adjustRightInd w:val="0"/>
              <w:jc w:val="center"/>
              <w:rPr>
                <w:rFonts w:asciiTheme="minorHAnsi" w:hAnsiTheme="minorHAnsi" w:cstheme="minorHAnsi"/>
                <w:sz w:val="10"/>
              </w:rPr>
            </w:pPr>
          </w:p>
          <w:p w14:paraId="13AA3938"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Pequeña</w:t>
            </w:r>
          </w:p>
        </w:tc>
        <w:tc>
          <w:tcPr>
            <w:tcW w:w="993" w:type="pct"/>
          </w:tcPr>
          <w:p w14:paraId="0461E207"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 xml:space="preserve">Comercio </w:t>
            </w:r>
          </w:p>
        </w:tc>
        <w:tc>
          <w:tcPr>
            <w:tcW w:w="1182" w:type="pct"/>
          </w:tcPr>
          <w:p w14:paraId="3A28E15D"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 xml:space="preserve">11 hasta 30 </w:t>
            </w:r>
          </w:p>
        </w:tc>
        <w:tc>
          <w:tcPr>
            <w:tcW w:w="1433" w:type="pct"/>
          </w:tcPr>
          <w:p w14:paraId="4D5A76D0"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 xml:space="preserve">Desde $4.01 hasta $100 </w:t>
            </w:r>
          </w:p>
        </w:tc>
        <w:tc>
          <w:tcPr>
            <w:tcW w:w="846" w:type="pct"/>
          </w:tcPr>
          <w:p w14:paraId="228CF516"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93</w:t>
            </w:r>
          </w:p>
        </w:tc>
      </w:tr>
      <w:tr w:rsidR="0081517D" w:rsidRPr="00CF7ABF" w14:paraId="0E9F07B6" w14:textId="77777777" w:rsidTr="003C2D85">
        <w:tc>
          <w:tcPr>
            <w:tcW w:w="546" w:type="pct"/>
            <w:vMerge/>
          </w:tcPr>
          <w:p w14:paraId="5018C1F1"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p>
        </w:tc>
        <w:tc>
          <w:tcPr>
            <w:tcW w:w="993" w:type="pct"/>
          </w:tcPr>
          <w:p w14:paraId="60D51477"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Industria y Servicios</w:t>
            </w:r>
          </w:p>
        </w:tc>
        <w:tc>
          <w:tcPr>
            <w:tcW w:w="1182" w:type="pct"/>
          </w:tcPr>
          <w:p w14:paraId="697EF1DE"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 xml:space="preserve">Desde 11 hasta 50 </w:t>
            </w:r>
          </w:p>
        </w:tc>
        <w:tc>
          <w:tcPr>
            <w:tcW w:w="1433" w:type="pct"/>
          </w:tcPr>
          <w:p w14:paraId="4611CD48"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Desde $4.01 hasta $100</w:t>
            </w:r>
          </w:p>
        </w:tc>
        <w:tc>
          <w:tcPr>
            <w:tcW w:w="846" w:type="pct"/>
          </w:tcPr>
          <w:p w14:paraId="33FD11C2"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95</w:t>
            </w:r>
          </w:p>
        </w:tc>
      </w:tr>
      <w:tr w:rsidR="0081517D" w:rsidRPr="00CF7ABF" w14:paraId="7A4C1580" w14:textId="77777777" w:rsidTr="003C2D85">
        <w:tc>
          <w:tcPr>
            <w:tcW w:w="546" w:type="pct"/>
            <w:vMerge w:val="restart"/>
          </w:tcPr>
          <w:p w14:paraId="05F7887E"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p>
          <w:p w14:paraId="043C062B"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Mediana</w:t>
            </w:r>
          </w:p>
        </w:tc>
        <w:tc>
          <w:tcPr>
            <w:tcW w:w="993" w:type="pct"/>
          </w:tcPr>
          <w:p w14:paraId="0DC56289"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 xml:space="preserve">Comercio, </w:t>
            </w:r>
          </w:p>
        </w:tc>
        <w:tc>
          <w:tcPr>
            <w:tcW w:w="1182" w:type="pct"/>
          </w:tcPr>
          <w:p w14:paraId="6861DD1C"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Desde 31 hasta 100</w:t>
            </w:r>
          </w:p>
        </w:tc>
        <w:tc>
          <w:tcPr>
            <w:tcW w:w="1433" w:type="pct"/>
            <w:vMerge w:val="restart"/>
          </w:tcPr>
          <w:p w14:paraId="0D6C75FC" w14:textId="77777777" w:rsidR="0081517D" w:rsidRPr="00CF7ABF" w:rsidRDefault="0081517D" w:rsidP="003C2D85">
            <w:pPr>
              <w:widowControl w:val="0"/>
              <w:autoSpaceDE w:val="0"/>
              <w:autoSpaceDN w:val="0"/>
              <w:adjustRightInd w:val="0"/>
              <w:jc w:val="center"/>
              <w:rPr>
                <w:rFonts w:asciiTheme="minorHAnsi" w:hAnsiTheme="minorHAnsi" w:cstheme="minorHAnsi"/>
                <w:sz w:val="10"/>
              </w:rPr>
            </w:pPr>
          </w:p>
          <w:p w14:paraId="14F6ECDC"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$100.01 Hasta $250</w:t>
            </w:r>
          </w:p>
        </w:tc>
        <w:tc>
          <w:tcPr>
            <w:tcW w:w="846" w:type="pct"/>
            <w:vMerge w:val="restart"/>
          </w:tcPr>
          <w:p w14:paraId="5FE9831F" w14:textId="77777777" w:rsidR="0081517D" w:rsidRPr="00CF7ABF" w:rsidRDefault="0081517D" w:rsidP="003C2D85">
            <w:pPr>
              <w:widowControl w:val="0"/>
              <w:autoSpaceDE w:val="0"/>
              <w:autoSpaceDN w:val="0"/>
              <w:adjustRightInd w:val="0"/>
              <w:jc w:val="center"/>
              <w:rPr>
                <w:rFonts w:asciiTheme="minorHAnsi" w:hAnsiTheme="minorHAnsi" w:cstheme="minorHAnsi"/>
                <w:sz w:val="10"/>
              </w:rPr>
            </w:pPr>
          </w:p>
          <w:p w14:paraId="1C5815E1"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235</w:t>
            </w:r>
          </w:p>
        </w:tc>
      </w:tr>
      <w:tr w:rsidR="0081517D" w:rsidRPr="00CF7ABF" w14:paraId="3F0EAB82" w14:textId="77777777" w:rsidTr="003C2D85">
        <w:tc>
          <w:tcPr>
            <w:tcW w:w="546" w:type="pct"/>
            <w:vMerge/>
          </w:tcPr>
          <w:p w14:paraId="53E1DB9D"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p>
        </w:tc>
        <w:tc>
          <w:tcPr>
            <w:tcW w:w="993" w:type="pct"/>
          </w:tcPr>
          <w:p w14:paraId="1AB309A7"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Servicios</w:t>
            </w:r>
          </w:p>
        </w:tc>
        <w:tc>
          <w:tcPr>
            <w:tcW w:w="1182" w:type="pct"/>
          </w:tcPr>
          <w:p w14:paraId="6186098F"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Desde 51 hasta 100</w:t>
            </w:r>
          </w:p>
        </w:tc>
        <w:tc>
          <w:tcPr>
            <w:tcW w:w="1433" w:type="pct"/>
            <w:vMerge/>
          </w:tcPr>
          <w:p w14:paraId="6E298E22"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p>
        </w:tc>
        <w:tc>
          <w:tcPr>
            <w:tcW w:w="846" w:type="pct"/>
            <w:vMerge/>
          </w:tcPr>
          <w:p w14:paraId="4B3EB0BA"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p>
        </w:tc>
      </w:tr>
      <w:tr w:rsidR="0081517D" w:rsidRPr="00CF7ABF" w14:paraId="63BBC7C5" w14:textId="77777777" w:rsidTr="003C2D85">
        <w:tc>
          <w:tcPr>
            <w:tcW w:w="546" w:type="pct"/>
            <w:vMerge/>
          </w:tcPr>
          <w:p w14:paraId="30D66F32"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p>
        </w:tc>
        <w:tc>
          <w:tcPr>
            <w:tcW w:w="993" w:type="pct"/>
          </w:tcPr>
          <w:p w14:paraId="2D74AA41"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 xml:space="preserve">Industria </w:t>
            </w:r>
          </w:p>
        </w:tc>
        <w:tc>
          <w:tcPr>
            <w:tcW w:w="1182" w:type="pct"/>
          </w:tcPr>
          <w:p w14:paraId="6FB45853"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Desde 51 hasta 250</w:t>
            </w:r>
          </w:p>
        </w:tc>
        <w:tc>
          <w:tcPr>
            <w:tcW w:w="1433" w:type="pct"/>
          </w:tcPr>
          <w:p w14:paraId="74AD6AC0"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$100.01 Hasta $250</w:t>
            </w:r>
          </w:p>
        </w:tc>
        <w:tc>
          <w:tcPr>
            <w:tcW w:w="846" w:type="pct"/>
          </w:tcPr>
          <w:p w14:paraId="3BE538AB" w14:textId="77777777" w:rsidR="0081517D" w:rsidRPr="00CF7ABF" w:rsidRDefault="0081517D" w:rsidP="003C2D85">
            <w:pPr>
              <w:widowControl w:val="0"/>
              <w:autoSpaceDE w:val="0"/>
              <w:autoSpaceDN w:val="0"/>
              <w:adjustRightInd w:val="0"/>
              <w:jc w:val="center"/>
              <w:rPr>
                <w:rFonts w:asciiTheme="minorHAnsi" w:hAnsiTheme="minorHAnsi" w:cstheme="minorHAnsi"/>
                <w:sz w:val="20"/>
              </w:rPr>
            </w:pPr>
            <w:r w:rsidRPr="00CF7ABF">
              <w:rPr>
                <w:rFonts w:asciiTheme="minorHAnsi" w:hAnsiTheme="minorHAnsi" w:cstheme="minorHAnsi"/>
                <w:sz w:val="20"/>
              </w:rPr>
              <w:t>250</w:t>
            </w:r>
          </w:p>
        </w:tc>
      </w:tr>
    </w:tbl>
    <w:p w14:paraId="35EBADA1" w14:textId="77777777" w:rsidR="0081517D" w:rsidRPr="00CF7ABF" w:rsidRDefault="0081517D" w:rsidP="0081517D">
      <w:pPr>
        <w:widowControl w:val="0"/>
        <w:autoSpaceDE w:val="0"/>
        <w:autoSpaceDN w:val="0"/>
        <w:adjustRightInd w:val="0"/>
        <w:rPr>
          <w:rFonts w:asciiTheme="minorHAnsi" w:hAnsiTheme="minorHAnsi" w:cstheme="minorHAnsi"/>
          <w:sz w:val="20"/>
        </w:rPr>
      </w:pPr>
      <w:r w:rsidRPr="00CF7ABF">
        <w:rPr>
          <w:rFonts w:asciiTheme="minorHAnsi" w:hAnsiTheme="minorHAnsi" w:cstheme="minorHAnsi"/>
          <w:sz w:val="20"/>
        </w:rPr>
        <w:t>*Tope Máximo Combinado = (Trabajadores) X 10% + (Ventas Anuales) X 90%)</w:t>
      </w:r>
    </w:p>
    <w:p w14:paraId="2D70C3E5" w14:textId="77777777" w:rsidR="0081517D" w:rsidRPr="00CF7ABF" w:rsidRDefault="0081517D" w:rsidP="0081517D">
      <w:pPr>
        <w:widowControl w:val="0"/>
        <w:autoSpaceDE w:val="0"/>
        <w:autoSpaceDN w:val="0"/>
        <w:adjustRightInd w:val="0"/>
        <w:jc w:val="both"/>
        <w:rPr>
          <w:rFonts w:asciiTheme="minorHAnsi" w:hAnsiTheme="minorHAnsi" w:cstheme="minorHAnsi"/>
          <w:sz w:val="20"/>
        </w:rPr>
      </w:pPr>
      <w:r w:rsidRPr="00CF7ABF">
        <w:rPr>
          <w:rFonts w:asciiTheme="minorHAnsi" w:hAnsiTheme="minorHAnsi" w:cstheme="minorHAnsi"/>
          <w:sz w:val="20"/>
        </w:rPr>
        <w:t xml:space="preserve"> (7) (8) El número de trabajadores será el que resulte de la sumatoria de los puntos (7) y (8)</w:t>
      </w:r>
    </w:p>
    <w:p w14:paraId="5A17E9D4" w14:textId="77777777" w:rsidR="0081517D" w:rsidRPr="00CF7ABF" w:rsidRDefault="0081517D" w:rsidP="0081517D">
      <w:pPr>
        <w:widowControl w:val="0"/>
        <w:autoSpaceDE w:val="0"/>
        <w:autoSpaceDN w:val="0"/>
        <w:adjustRightInd w:val="0"/>
        <w:ind w:firstLine="1512"/>
        <w:rPr>
          <w:rFonts w:asciiTheme="minorHAnsi" w:hAnsiTheme="minorHAnsi" w:cstheme="minorHAnsi"/>
          <w:sz w:val="16"/>
        </w:rPr>
      </w:pPr>
    </w:p>
    <w:p w14:paraId="62724859" w14:textId="77777777" w:rsidR="0081517D" w:rsidRPr="00CF7ABF" w:rsidRDefault="0081517D" w:rsidP="0081517D">
      <w:pPr>
        <w:widowControl w:val="0"/>
        <w:autoSpaceDE w:val="0"/>
        <w:autoSpaceDN w:val="0"/>
        <w:adjustRightInd w:val="0"/>
        <w:jc w:val="both"/>
        <w:rPr>
          <w:rFonts w:asciiTheme="minorHAnsi" w:hAnsiTheme="minorHAnsi" w:cstheme="minorHAnsi"/>
          <w:sz w:val="20"/>
        </w:rPr>
      </w:pPr>
      <w:r w:rsidRPr="00CF7ABF">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554E7278" w14:textId="77777777" w:rsidR="0081517D" w:rsidRPr="00CF7ABF" w:rsidRDefault="0081517D" w:rsidP="0081517D">
      <w:pPr>
        <w:widowControl w:val="0"/>
        <w:autoSpaceDE w:val="0"/>
        <w:autoSpaceDN w:val="0"/>
        <w:adjustRightInd w:val="0"/>
        <w:jc w:val="both"/>
        <w:rPr>
          <w:rFonts w:asciiTheme="minorHAnsi" w:hAnsiTheme="minorHAnsi" w:cstheme="minorHAnsi"/>
          <w:sz w:val="20"/>
        </w:rPr>
      </w:pPr>
    </w:p>
    <w:p w14:paraId="3D8A5443" w14:textId="77777777" w:rsidR="0081517D" w:rsidRPr="00CF7ABF" w:rsidRDefault="0081517D" w:rsidP="0081517D">
      <w:pPr>
        <w:widowControl w:val="0"/>
        <w:autoSpaceDE w:val="0"/>
        <w:autoSpaceDN w:val="0"/>
        <w:adjustRightInd w:val="0"/>
        <w:jc w:val="both"/>
        <w:rPr>
          <w:rFonts w:asciiTheme="minorHAnsi" w:hAnsiTheme="minorHAnsi" w:cstheme="minorHAnsi"/>
          <w:sz w:val="20"/>
          <w:u w:val="single"/>
        </w:rPr>
      </w:pPr>
      <w:r w:rsidRPr="00CF7ABF">
        <w:rPr>
          <w:rFonts w:asciiTheme="minorHAnsi" w:hAnsiTheme="minorHAnsi" w:cstheme="minorHAnsi"/>
          <w:sz w:val="20"/>
        </w:rPr>
        <w:t>Asimismo, manifiesto, bajo protesta de .decir verdad, que el Registro Federal de Contribuyentes de mi representada es:</w:t>
      </w:r>
      <w:r w:rsidRPr="00CF7ABF">
        <w:rPr>
          <w:rFonts w:asciiTheme="minorHAnsi" w:hAnsiTheme="minorHAnsi" w:cstheme="minorHAnsi"/>
          <w:sz w:val="20"/>
          <w:u w:val="single"/>
        </w:rPr>
        <w:t xml:space="preserve"> </w:t>
      </w:r>
      <w:r w:rsidRPr="00CF7ABF">
        <w:rPr>
          <w:rFonts w:asciiTheme="minorHAnsi" w:hAnsiTheme="minorHAnsi" w:cstheme="minorHAnsi"/>
          <w:sz w:val="20"/>
        </w:rPr>
        <w:t>____(11)_______y que el Registro Federal de Contribuyentes del (los) fabricante(s) de los bienes que integran mi oferta, es (son</w:t>
      </w:r>
      <w:r w:rsidRPr="00CF7ABF">
        <w:rPr>
          <w:rFonts w:asciiTheme="minorHAnsi" w:hAnsiTheme="minorHAnsi" w:cstheme="minorHAnsi"/>
          <w:sz w:val="20"/>
          <w:u w:val="single"/>
        </w:rPr>
        <w:t xml:space="preserve">): </w:t>
      </w:r>
      <w:r w:rsidRPr="00CF7ABF">
        <w:rPr>
          <w:rFonts w:asciiTheme="minorHAnsi" w:hAnsiTheme="minorHAnsi" w:cstheme="minorHAnsi"/>
          <w:sz w:val="20"/>
        </w:rPr>
        <w:t>______</w:t>
      </w:r>
      <w:r w:rsidRPr="00CF7ABF">
        <w:rPr>
          <w:rFonts w:asciiTheme="minorHAnsi" w:hAnsiTheme="minorHAnsi" w:cstheme="minorHAnsi"/>
          <w:sz w:val="20"/>
          <w:u w:val="single"/>
        </w:rPr>
        <w:t xml:space="preserve">( 12 </w:t>
      </w:r>
      <w:r w:rsidRPr="00CF7ABF">
        <w:rPr>
          <w:rFonts w:asciiTheme="minorHAnsi" w:hAnsiTheme="minorHAnsi" w:cstheme="minorHAnsi"/>
          <w:sz w:val="20"/>
        </w:rPr>
        <w:t>)_______.</w:t>
      </w:r>
    </w:p>
    <w:p w14:paraId="7ECF730A" w14:textId="77777777" w:rsidR="0081517D" w:rsidRPr="00CF7ABF" w:rsidRDefault="0081517D" w:rsidP="0081517D">
      <w:pPr>
        <w:widowControl w:val="0"/>
        <w:autoSpaceDE w:val="0"/>
        <w:autoSpaceDN w:val="0"/>
        <w:adjustRightInd w:val="0"/>
        <w:ind w:firstLine="3816"/>
        <w:rPr>
          <w:rFonts w:asciiTheme="minorHAnsi" w:hAnsiTheme="minorHAnsi" w:cstheme="minorHAnsi"/>
          <w:sz w:val="20"/>
        </w:rPr>
      </w:pPr>
    </w:p>
    <w:p w14:paraId="777D4BA1" w14:textId="77777777" w:rsidR="0081517D" w:rsidRPr="00CF7ABF" w:rsidRDefault="0081517D" w:rsidP="0081517D">
      <w:pPr>
        <w:widowControl w:val="0"/>
        <w:autoSpaceDE w:val="0"/>
        <w:autoSpaceDN w:val="0"/>
        <w:adjustRightInd w:val="0"/>
        <w:ind w:firstLine="4253"/>
        <w:rPr>
          <w:rFonts w:asciiTheme="minorHAnsi" w:hAnsiTheme="minorHAnsi" w:cstheme="minorHAnsi"/>
          <w:sz w:val="20"/>
        </w:rPr>
      </w:pPr>
      <w:r w:rsidRPr="00CF7ABF">
        <w:rPr>
          <w:rFonts w:asciiTheme="minorHAnsi" w:hAnsiTheme="minorHAnsi" w:cstheme="minorHAnsi"/>
          <w:sz w:val="20"/>
        </w:rPr>
        <w:t>ATENTAMENTE</w:t>
      </w:r>
    </w:p>
    <w:p w14:paraId="1CCB4937" w14:textId="77777777" w:rsidR="0081517D" w:rsidRPr="00CF7ABF" w:rsidRDefault="0081517D" w:rsidP="0081517D">
      <w:pPr>
        <w:widowControl w:val="0"/>
        <w:autoSpaceDE w:val="0"/>
        <w:autoSpaceDN w:val="0"/>
        <w:adjustRightInd w:val="0"/>
        <w:ind w:firstLine="4820"/>
        <w:rPr>
          <w:rFonts w:asciiTheme="minorHAnsi" w:hAnsiTheme="minorHAnsi" w:cstheme="minorHAnsi"/>
          <w:sz w:val="20"/>
          <w:u w:val="single"/>
        </w:rPr>
      </w:pPr>
      <w:r w:rsidRPr="00CF7ABF">
        <w:rPr>
          <w:rFonts w:asciiTheme="minorHAnsi" w:hAnsiTheme="minorHAnsi" w:cstheme="minorHAnsi"/>
          <w:sz w:val="20"/>
          <w:u w:val="single"/>
        </w:rPr>
        <w:t>(13)</w:t>
      </w:r>
    </w:p>
    <w:p w14:paraId="3DC481D9" w14:textId="1756EAEA" w:rsidR="0081517D" w:rsidRPr="00CF7ABF" w:rsidRDefault="0081517D" w:rsidP="0081517D">
      <w:pPr>
        <w:widowControl w:val="0"/>
        <w:autoSpaceDE w:val="0"/>
        <w:autoSpaceDN w:val="0"/>
        <w:adjustRightInd w:val="0"/>
        <w:jc w:val="center"/>
        <w:rPr>
          <w:rFonts w:asciiTheme="minorHAnsi" w:hAnsiTheme="minorHAnsi" w:cstheme="minorHAnsi"/>
          <w:b/>
          <w:color w:val="0000FF"/>
          <w:szCs w:val="22"/>
        </w:rPr>
      </w:pPr>
      <w:r w:rsidRPr="00CF7ABF">
        <w:rPr>
          <w:rFonts w:asciiTheme="minorHAnsi" w:hAnsiTheme="minorHAnsi" w:cstheme="minorHAnsi"/>
        </w:rPr>
        <w:br w:type="page"/>
      </w:r>
      <w:r w:rsidR="00A41888">
        <w:rPr>
          <w:rFonts w:asciiTheme="minorHAnsi" w:hAnsiTheme="minorHAnsi" w:cstheme="minorHAnsi"/>
          <w:b/>
          <w:color w:val="0000FF"/>
          <w:szCs w:val="22"/>
        </w:rPr>
        <w:t xml:space="preserve">ANEXO </w:t>
      </w:r>
      <w:r w:rsidRPr="00CF7ABF">
        <w:rPr>
          <w:rFonts w:asciiTheme="minorHAnsi" w:hAnsiTheme="minorHAnsi" w:cstheme="minorHAnsi"/>
          <w:b/>
          <w:color w:val="0000FF"/>
          <w:szCs w:val="22"/>
        </w:rPr>
        <w:t xml:space="preserve"> 12 (DOCE)</w:t>
      </w:r>
    </w:p>
    <w:p w14:paraId="36B62485" w14:textId="77777777" w:rsidR="0081517D" w:rsidRPr="00CF7ABF" w:rsidRDefault="0081517D" w:rsidP="0081517D">
      <w:pPr>
        <w:widowControl w:val="0"/>
        <w:autoSpaceDE w:val="0"/>
        <w:autoSpaceDN w:val="0"/>
        <w:adjustRightInd w:val="0"/>
        <w:ind w:firstLine="4032"/>
        <w:rPr>
          <w:rFonts w:asciiTheme="minorHAnsi" w:hAnsiTheme="minorHAnsi" w:cstheme="minorHAnsi"/>
        </w:rPr>
      </w:pPr>
    </w:p>
    <w:p w14:paraId="04A3CF1F" w14:textId="77777777" w:rsidR="0081517D" w:rsidRPr="00CF7ABF" w:rsidRDefault="0081517D" w:rsidP="0081517D">
      <w:pPr>
        <w:widowControl w:val="0"/>
        <w:autoSpaceDE w:val="0"/>
        <w:autoSpaceDN w:val="0"/>
        <w:adjustRightInd w:val="0"/>
        <w:jc w:val="both"/>
        <w:rPr>
          <w:rFonts w:asciiTheme="minorHAnsi" w:hAnsiTheme="minorHAnsi" w:cstheme="minorHAnsi"/>
          <w:b/>
          <w:sz w:val="20"/>
        </w:rPr>
      </w:pPr>
      <w:r w:rsidRPr="00CF7ABF">
        <w:rPr>
          <w:rFonts w:asciiTheme="minorHAnsi" w:hAnsiTheme="minorHAnsi" w:cstheme="minorHAnsi"/>
          <w:b/>
          <w:sz w:val="20"/>
        </w:rPr>
        <w:t>INSTRUCTIVO PARA EL LLENADO DEL FORMATO PARA LA MANIFESTACIÓN QUE DEBERÁN PRESENTAR LOS LICITANTES QUE PARTICIPEN EN LOS PROCEDIMIENTOS DE CONTRATACIÓN EN TÉRMINOS DE LO PREVISTO POR EL ARTICULO 34 DEL REGLAMENTO DE LA LAASSP,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B4D92B5" w14:textId="77777777" w:rsidR="0081517D" w:rsidRPr="00CF7ABF" w:rsidRDefault="0081517D" w:rsidP="0081517D">
      <w:pPr>
        <w:widowControl w:val="0"/>
        <w:autoSpaceDE w:val="0"/>
        <w:autoSpaceDN w:val="0"/>
        <w:adjustRightInd w:val="0"/>
        <w:ind w:firstLine="648"/>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2"/>
        <w:gridCol w:w="8857"/>
      </w:tblGrid>
      <w:tr w:rsidR="0081517D" w:rsidRPr="00CF7ABF" w14:paraId="146AAC51" w14:textId="77777777" w:rsidTr="003C2D85">
        <w:tc>
          <w:tcPr>
            <w:tcW w:w="828" w:type="dxa"/>
          </w:tcPr>
          <w:p w14:paraId="0A01F74F"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1</w:t>
            </w:r>
          </w:p>
          <w:p w14:paraId="0879451B"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p>
        </w:tc>
        <w:tc>
          <w:tcPr>
            <w:tcW w:w="10053" w:type="dxa"/>
          </w:tcPr>
          <w:p w14:paraId="2F5CC126"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Señalar la fecha de suscripción del documento.</w:t>
            </w:r>
          </w:p>
        </w:tc>
      </w:tr>
      <w:tr w:rsidR="0081517D" w:rsidRPr="00CF7ABF" w14:paraId="592B997C" w14:textId="77777777" w:rsidTr="003C2D85">
        <w:tc>
          <w:tcPr>
            <w:tcW w:w="828" w:type="dxa"/>
          </w:tcPr>
          <w:p w14:paraId="5B616D46"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2.</w:t>
            </w:r>
          </w:p>
          <w:p w14:paraId="43AA0C11"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p>
        </w:tc>
        <w:tc>
          <w:tcPr>
            <w:tcW w:w="10053" w:type="dxa"/>
          </w:tcPr>
          <w:p w14:paraId="6D9DC8C2"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Anotar el nombre de la dependencia o entidad convocante</w:t>
            </w:r>
          </w:p>
        </w:tc>
      </w:tr>
      <w:tr w:rsidR="0081517D" w:rsidRPr="00CF7ABF" w14:paraId="0E3B0754" w14:textId="77777777" w:rsidTr="003C2D85">
        <w:tc>
          <w:tcPr>
            <w:tcW w:w="828" w:type="dxa"/>
          </w:tcPr>
          <w:p w14:paraId="78AC102C"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3.</w:t>
            </w:r>
          </w:p>
        </w:tc>
        <w:tc>
          <w:tcPr>
            <w:tcW w:w="10053" w:type="dxa"/>
          </w:tcPr>
          <w:p w14:paraId="7BF557ED"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Precisar el procedimiento de que se trate, licitación pública, invitación a cuando menos tres personas o adjudicación directa</w:t>
            </w:r>
          </w:p>
        </w:tc>
      </w:tr>
      <w:tr w:rsidR="0081517D" w:rsidRPr="00CF7ABF" w14:paraId="0A8FF1B0" w14:textId="77777777" w:rsidTr="003C2D85">
        <w:tc>
          <w:tcPr>
            <w:tcW w:w="828" w:type="dxa"/>
          </w:tcPr>
          <w:p w14:paraId="0994C81B"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4.</w:t>
            </w:r>
          </w:p>
        </w:tc>
        <w:tc>
          <w:tcPr>
            <w:tcW w:w="10053" w:type="dxa"/>
          </w:tcPr>
          <w:p w14:paraId="2BCD7C31"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Indicar el número respectivo del procedimiento.</w:t>
            </w:r>
          </w:p>
          <w:p w14:paraId="0522291D"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p>
        </w:tc>
      </w:tr>
      <w:tr w:rsidR="0081517D" w:rsidRPr="00CF7ABF" w14:paraId="4F57D978" w14:textId="77777777" w:rsidTr="003C2D85">
        <w:tc>
          <w:tcPr>
            <w:tcW w:w="828" w:type="dxa"/>
          </w:tcPr>
          <w:p w14:paraId="4F37B099"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 xml:space="preserve">5 </w:t>
            </w:r>
          </w:p>
        </w:tc>
        <w:tc>
          <w:tcPr>
            <w:tcW w:w="10053" w:type="dxa"/>
          </w:tcPr>
          <w:p w14:paraId="267EB83F"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Citar el nombre o razón social o denominación de la empresa.</w:t>
            </w:r>
          </w:p>
          <w:p w14:paraId="666F1A7B"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p>
        </w:tc>
      </w:tr>
      <w:tr w:rsidR="0081517D" w:rsidRPr="00CF7ABF" w14:paraId="0840B33D" w14:textId="77777777" w:rsidTr="003C2D85">
        <w:tc>
          <w:tcPr>
            <w:tcW w:w="828" w:type="dxa"/>
          </w:tcPr>
          <w:p w14:paraId="783EA2F0"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6</w:t>
            </w:r>
          </w:p>
        </w:tc>
        <w:tc>
          <w:tcPr>
            <w:tcW w:w="10053" w:type="dxa"/>
          </w:tcPr>
          <w:p w14:paraId="15FDC2EE"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Indicar con letra el sector al que pertenece (Industria, Comercio o Servicios)</w:t>
            </w:r>
          </w:p>
          <w:p w14:paraId="432BF41C"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p>
        </w:tc>
      </w:tr>
      <w:tr w:rsidR="0081517D" w:rsidRPr="00CF7ABF" w14:paraId="4AD96317" w14:textId="77777777" w:rsidTr="003C2D85">
        <w:tc>
          <w:tcPr>
            <w:tcW w:w="828" w:type="dxa"/>
          </w:tcPr>
          <w:p w14:paraId="3528CF34"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7</w:t>
            </w:r>
          </w:p>
        </w:tc>
        <w:tc>
          <w:tcPr>
            <w:tcW w:w="10053" w:type="dxa"/>
          </w:tcPr>
          <w:p w14:paraId="79A1BF86"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Anotar el número de trabajadores de planta inscritos en eI IMSS.</w:t>
            </w:r>
          </w:p>
          <w:p w14:paraId="4D3D7C61"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p>
        </w:tc>
      </w:tr>
      <w:tr w:rsidR="0081517D" w:rsidRPr="00CF7ABF" w14:paraId="5F826EFC" w14:textId="77777777" w:rsidTr="003C2D85">
        <w:tc>
          <w:tcPr>
            <w:tcW w:w="828" w:type="dxa"/>
          </w:tcPr>
          <w:p w14:paraId="10BB38A2"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 xml:space="preserve">8 </w:t>
            </w:r>
          </w:p>
        </w:tc>
        <w:tc>
          <w:tcPr>
            <w:tcW w:w="10053" w:type="dxa"/>
          </w:tcPr>
          <w:p w14:paraId="79785911"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En su caso, anotar el número de personas subcontratadas.</w:t>
            </w:r>
          </w:p>
          <w:p w14:paraId="18FDE68D"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p>
        </w:tc>
      </w:tr>
      <w:tr w:rsidR="0081517D" w:rsidRPr="00CF7ABF" w14:paraId="6B416259" w14:textId="77777777" w:rsidTr="003C2D85">
        <w:tc>
          <w:tcPr>
            <w:tcW w:w="828" w:type="dxa"/>
          </w:tcPr>
          <w:p w14:paraId="29E8A97E"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 xml:space="preserve">9 </w:t>
            </w:r>
          </w:p>
        </w:tc>
        <w:tc>
          <w:tcPr>
            <w:tcW w:w="10053" w:type="dxa"/>
          </w:tcPr>
          <w:p w14:paraId="5DBB087C"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Señalar el rango de monto de ventas anuales en millones de pesos (mdp), conforme al reporte de su ejercicio fiscal correspondiente a la última declaración anual de impuestos federales.</w:t>
            </w:r>
          </w:p>
        </w:tc>
      </w:tr>
      <w:tr w:rsidR="0081517D" w:rsidRPr="00CF7ABF" w14:paraId="340D14EE" w14:textId="77777777" w:rsidTr="003C2D85">
        <w:tc>
          <w:tcPr>
            <w:tcW w:w="828" w:type="dxa"/>
          </w:tcPr>
          <w:p w14:paraId="4666E05A"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 xml:space="preserve">10 </w:t>
            </w:r>
          </w:p>
        </w:tc>
        <w:tc>
          <w:tcPr>
            <w:tcW w:w="10053" w:type="dxa"/>
          </w:tcPr>
          <w:p w14:paraId="73B9A573"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Señalar con letra el tamaño de la empresa (Micro, Pequeña o Mediana), conforme a la fórmula anotada al pie del cuadro de estratificación.</w:t>
            </w:r>
          </w:p>
        </w:tc>
      </w:tr>
      <w:tr w:rsidR="0081517D" w:rsidRPr="00CF7ABF" w14:paraId="47FF5751" w14:textId="77777777" w:rsidTr="003C2D85">
        <w:tc>
          <w:tcPr>
            <w:tcW w:w="828" w:type="dxa"/>
          </w:tcPr>
          <w:p w14:paraId="74E8B484"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 xml:space="preserve">11 </w:t>
            </w:r>
          </w:p>
        </w:tc>
        <w:tc>
          <w:tcPr>
            <w:tcW w:w="10053" w:type="dxa"/>
          </w:tcPr>
          <w:p w14:paraId="1E6225CA"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Indicar el Registro Federal de Contribuyentes del licitante</w:t>
            </w:r>
          </w:p>
          <w:p w14:paraId="36507759"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p>
        </w:tc>
      </w:tr>
      <w:tr w:rsidR="0081517D" w:rsidRPr="00CF7ABF" w14:paraId="4529ADBA" w14:textId="77777777" w:rsidTr="003C2D85">
        <w:tc>
          <w:tcPr>
            <w:tcW w:w="828" w:type="dxa"/>
          </w:tcPr>
          <w:p w14:paraId="29C58AEE"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12</w:t>
            </w:r>
          </w:p>
        </w:tc>
        <w:tc>
          <w:tcPr>
            <w:tcW w:w="10053" w:type="dxa"/>
          </w:tcPr>
          <w:p w14:paraId="1A6F9166"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Cuando el procedimiento tenga por objeto la adquisición de bienes y el licitante y fabricante sean personas distintas, indicar el Registro Federal de Contribuyentes del (los) fabricante(s) de los bienes que integran la oferta.</w:t>
            </w:r>
          </w:p>
        </w:tc>
      </w:tr>
      <w:tr w:rsidR="0081517D" w:rsidRPr="00CF7ABF" w14:paraId="02BF6B44" w14:textId="77777777" w:rsidTr="003C2D85">
        <w:tc>
          <w:tcPr>
            <w:tcW w:w="828" w:type="dxa"/>
          </w:tcPr>
          <w:p w14:paraId="6AFA90D5"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 xml:space="preserve">13 </w:t>
            </w:r>
          </w:p>
        </w:tc>
        <w:tc>
          <w:tcPr>
            <w:tcW w:w="10053" w:type="dxa"/>
          </w:tcPr>
          <w:p w14:paraId="29933A89"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r w:rsidRPr="00CF7ABF">
              <w:rPr>
                <w:rFonts w:asciiTheme="minorHAnsi" w:hAnsiTheme="minorHAnsi" w:cstheme="minorHAnsi"/>
                <w:sz w:val="22"/>
                <w:szCs w:val="22"/>
              </w:rPr>
              <w:t>Anotar el nombre y firma del representante de la empresa licitante.</w:t>
            </w:r>
          </w:p>
          <w:p w14:paraId="103956B1" w14:textId="77777777" w:rsidR="0081517D" w:rsidRPr="00CF7ABF" w:rsidRDefault="0081517D" w:rsidP="003C2D85">
            <w:pPr>
              <w:widowControl w:val="0"/>
              <w:autoSpaceDE w:val="0"/>
              <w:autoSpaceDN w:val="0"/>
              <w:adjustRightInd w:val="0"/>
              <w:jc w:val="both"/>
              <w:rPr>
                <w:rFonts w:asciiTheme="minorHAnsi" w:hAnsiTheme="minorHAnsi" w:cstheme="minorHAnsi"/>
                <w:sz w:val="22"/>
                <w:szCs w:val="22"/>
              </w:rPr>
            </w:pPr>
          </w:p>
        </w:tc>
      </w:tr>
    </w:tbl>
    <w:p w14:paraId="0482D491" w14:textId="77777777" w:rsidR="0081517D" w:rsidRPr="00CF7ABF" w:rsidRDefault="0081517D" w:rsidP="0081517D">
      <w:pPr>
        <w:overflowPunct w:val="0"/>
        <w:autoSpaceDE w:val="0"/>
        <w:jc w:val="center"/>
        <w:rPr>
          <w:rFonts w:asciiTheme="minorHAnsi" w:hAnsiTheme="minorHAnsi" w:cstheme="minorHAnsi"/>
          <w:b/>
          <w:sz w:val="22"/>
          <w:szCs w:val="22"/>
        </w:rPr>
      </w:pPr>
    </w:p>
    <w:p w14:paraId="2A216F62" w14:textId="77777777" w:rsidR="0081517D" w:rsidRPr="00CF7ABF" w:rsidRDefault="0081517D" w:rsidP="0081517D">
      <w:pPr>
        <w:overflowPunct w:val="0"/>
        <w:autoSpaceDE w:val="0"/>
        <w:jc w:val="center"/>
        <w:rPr>
          <w:rFonts w:asciiTheme="minorHAnsi" w:hAnsiTheme="minorHAnsi" w:cstheme="minorHAnsi"/>
          <w:b/>
          <w:sz w:val="22"/>
          <w:szCs w:val="22"/>
        </w:rPr>
      </w:pPr>
    </w:p>
    <w:p w14:paraId="5FBACF9E" w14:textId="77777777" w:rsidR="0081517D" w:rsidRPr="00CF7ABF" w:rsidRDefault="0081517D" w:rsidP="0081517D">
      <w:pPr>
        <w:jc w:val="center"/>
        <w:rPr>
          <w:rFonts w:asciiTheme="minorHAnsi" w:hAnsiTheme="minorHAnsi" w:cstheme="minorHAnsi"/>
          <w:b/>
          <w:sz w:val="22"/>
          <w:szCs w:val="22"/>
        </w:rPr>
      </w:pPr>
    </w:p>
    <w:p w14:paraId="2EE6EAC0" w14:textId="77777777" w:rsidR="0081517D" w:rsidRPr="00CF7ABF" w:rsidRDefault="0081517D" w:rsidP="002F686D">
      <w:pPr>
        <w:ind w:right="-52"/>
        <w:jc w:val="center"/>
        <w:rPr>
          <w:rFonts w:asciiTheme="minorHAnsi" w:hAnsiTheme="minorHAnsi" w:cstheme="minorHAnsi"/>
          <w:b/>
          <w:szCs w:val="14"/>
        </w:rPr>
        <w:sectPr w:rsidR="0081517D" w:rsidRPr="00CF7ABF" w:rsidSect="00806E17">
          <w:footnotePr>
            <w:pos w:val="beneathText"/>
          </w:footnotePr>
          <w:pgSz w:w="12240" w:h="15840"/>
          <w:pgMar w:top="1418" w:right="1183" w:bottom="1418" w:left="1418" w:header="709" w:footer="709" w:gutter="0"/>
          <w:cols w:space="720"/>
          <w:rtlGutter/>
          <w:docGrid w:linePitch="360"/>
        </w:sectPr>
      </w:pPr>
    </w:p>
    <w:p w14:paraId="6B8520C7" w14:textId="27D3463C" w:rsidR="0081517D" w:rsidRPr="00CF7ABF" w:rsidRDefault="00A41888" w:rsidP="002F686D">
      <w:pPr>
        <w:ind w:right="-52"/>
        <w:jc w:val="center"/>
        <w:rPr>
          <w:rFonts w:asciiTheme="minorHAnsi" w:hAnsiTheme="minorHAnsi" w:cstheme="minorHAnsi"/>
          <w:b/>
          <w:color w:val="0000FF"/>
          <w:szCs w:val="14"/>
        </w:rPr>
      </w:pPr>
      <w:r>
        <w:rPr>
          <w:rFonts w:asciiTheme="minorHAnsi" w:hAnsiTheme="minorHAnsi" w:cstheme="minorHAnsi"/>
          <w:b/>
          <w:color w:val="0000FF"/>
          <w:szCs w:val="14"/>
        </w:rPr>
        <w:t xml:space="preserve">ANEXO </w:t>
      </w:r>
      <w:r w:rsidR="0081517D" w:rsidRPr="00CF7ABF">
        <w:rPr>
          <w:rFonts w:asciiTheme="minorHAnsi" w:hAnsiTheme="minorHAnsi" w:cstheme="minorHAnsi"/>
          <w:b/>
          <w:color w:val="0000FF"/>
          <w:szCs w:val="14"/>
        </w:rPr>
        <w:t xml:space="preserve"> 13 (TRECE)</w:t>
      </w:r>
    </w:p>
    <w:p w14:paraId="385986E6" w14:textId="2772B505" w:rsidR="0081517D" w:rsidRPr="00CF7ABF" w:rsidRDefault="0081517D" w:rsidP="002F686D">
      <w:pPr>
        <w:ind w:right="-52"/>
        <w:jc w:val="center"/>
        <w:rPr>
          <w:rFonts w:asciiTheme="minorHAnsi" w:hAnsiTheme="minorHAnsi" w:cstheme="minorHAnsi"/>
          <w:b/>
          <w:szCs w:val="14"/>
        </w:rPr>
      </w:pPr>
    </w:p>
    <w:p w14:paraId="41B7C6E5" w14:textId="77777777" w:rsidR="0081517D" w:rsidRPr="00CF7ABF" w:rsidRDefault="0081517D" w:rsidP="0081517D">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14"/>
          <w:lang w:val="es-ES" w:eastAsia="es-ES"/>
        </w:rPr>
      </w:pPr>
      <w:r w:rsidRPr="00CF7ABF">
        <w:rPr>
          <w:rFonts w:asciiTheme="minorHAnsi" w:hAnsiTheme="minorHAnsi" w:cstheme="minorHAnsi"/>
          <w:b/>
          <w:bCs/>
          <w:sz w:val="22"/>
          <w:szCs w:val="14"/>
          <w:lang w:val="es-ES" w:eastAsia="es-ES"/>
        </w:rPr>
        <w:t>RELACION DE RESPONSABLES DEL SERVICIO</w:t>
      </w:r>
    </w:p>
    <w:p w14:paraId="42560447" w14:textId="77777777" w:rsidR="0081517D" w:rsidRPr="00CF7ABF" w:rsidRDefault="0081517D" w:rsidP="0081517D">
      <w:pPr>
        <w:tabs>
          <w:tab w:val="left" w:pos="180"/>
          <w:tab w:val="left" w:pos="9540"/>
          <w:tab w:val="left" w:pos="9720"/>
          <w:tab w:val="left" w:pos="10620"/>
        </w:tabs>
        <w:suppressAutoHyphens w:val="0"/>
        <w:autoSpaceDE w:val="0"/>
        <w:autoSpaceDN w:val="0"/>
        <w:adjustRightInd w:val="0"/>
        <w:ind w:left="180" w:right="-52"/>
        <w:jc w:val="center"/>
        <w:rPr>
          <w:rFonts w:asciiTheme="minorHAnsi" w:hAnsiTheme="minorHAnsi" w:cstheme="minorHAnsi"/>
          <w:b/>
          <w:bCs/>
          <w:sz w:val="22"/>
          <w:szCs w:val="14"/>
          <w:lang w:val="es-ES" w:eastAsia="es-ES"/>
        </w:rPr>
      </w:pPr>
    </w:p>
    <w:p w14:paraId="78EEDD66" w14:textId="77777777" w:rsidR="0081517D" w:rsidRPr="00CF7ABF" w:rsidRDefault="0081517D" w:rsidP="0081517D">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0"/>
          <w:lang w:val="es-ES" w:eastAsia="es-ES"/>
        </w:rPr>
      </w:pPr>
      <w:r w:rsidRPr="00CF7ABF">
        <w:rPr>
          <w:rFonts w:asciiTheme="minorHAnsi" w:hAnsiTheme="minorHAnsi" w:cstheme="minorHAnsi"/>
          <w:b/>
          <w:sz w:val="20"/>
          <w:lang w:val="es-ES" w:eastAsia="es-ES"/>
        </w:rPr>
        <w:t>SERVICIOS DE SALUD DE ZACATECAS</w:t>
      </w:r>
    </w:p>
    <w:p w14:paraId="7EB08870" w14:textId="77777777" w:rsidR="0081517D" w:rsidRPr="00CF7ABF" w:rsidRDefault="0081517D" w:rsidP="0081517D">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0"/>
          <w:lang w:val="es-ES" w:eastAsia="es-ES"/>
        </w:rPr>
      </w:pPr>
      <w:r w:rsidRPr="00CF7ABF">
        <w:rPr>
          <w:rFonts w:asciiTheme="minorHAnsi" w:hAnsiTheme="minorHAnsi" w:cstheme="minorHAnsi"/>
          <w:b/>
          <w:sz w:val="20"/>
          <w:lang w:val="es-ES" w:eastAsia="es-ES"/>
        </w:rPr>
        <w:t>DIRECCION ADMINISTRATIVA</w:t>
      </w:r>
    </w:p>
    <w:p w14:paraId="556F3097" w14:textId="77777777" w:rsidR="0081517D" w:rsidRPr="00CF7ABF" w:rsidRDefault="0081517D" w:rsidP="0081517D">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0"/>
          <w:lang w:val="es-ES" w:eastAsia="es-ES"/>
        </w:rPr>
      </w:pPr>
      <w:r w:rsidRPr="00CF7ABF">
        <w:rPr>
          <w:rFonts w:asciiTheme="minorHAnsi" w:hAnsiTheme="minorHAnsi" w:cstheme="minorHAnsi"/>
          <w:b/>
          <w:sz w:val="20"/>
          <w:lang w:val="es-ES" w:eastAsia="es-ES"/>
        </w:rPr>
        <w:t>SUBDIRECCION DE RECURSOS MATERIALES Y SERVICIO GENERALES</w:t>
      </w:r>
    </w:p>
    <w:p w14:paraId="25A7ED18" w14:textId="77777777" w:rsidR="0081517D" w:rsidRPr="00CF7ABF" w:rsidRDefault="0081517D" w:rsidP="0081517D">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0"/>
          <w:lang w:val="es-ES" w:eastAsia="es-ES"/>
        </w:rPr>
      </w:pPr>
      <w:r w:rsidRPr="00CF7ABF">
        <w:rPr>
          <w:rFonts w:asciiTheme="minorHAnsi" w:hAnsiTheme="minorHAnsi" w:cstheme="minorHAnsi"/>
          <w:b/>
          <w:sz w:val="20"/>
          <w:lang w:val="es-ES" w:eastAsia="es-ES"/>
        </w:rPr>
        <w:t>Presente.-</w:t>
      </w:r>
    </w:p>
    <w:p w14:paraId="363F7C33" w14:textId="77777777" w:rsidR="0081517D" w:rsidRPr="00CF7ABF" w:rsidRDefault="0081517D" w:rsidP="0081517D">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0"/>
          <w:lang w:val="es-ES" w:eastAsia="es-ES"/>
        </w:rPr>
      </w:pPr>
    </w:p>
    <w:p w14:paraId="3C8C7922" w14:textId="3E42296E" w:rsidR="0081517D" w:rsidRPr="00CF7ABF" w:rsidRDefault="0081517D" w:rsidP="0081517D">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sz w:val="20"/>
          <w:lang w:val="es-ES" w:eastAsia="es-ES"/>
        </w:rPr>
      </w:pPr>
      <w:r w:rsidRPr="00CF7ABF">
        <w:rPr>
          <w:rFonts w:asciiTheme="minorHAnsi" w:hAnsiTheme="minorHAnsi" w:cstheme="minorHAnsi"/>
          <w:b/>
          <w:bCs/>
          <w:sz w:val="20"/>
          <w:lang w:val="es-ES" w:eastAsia="es-ES"/>
        </w:rPr>
        <w:t>(__________</w:t>
      </w:r>
      <w:r w:rsidRPr="00CF7ABF">
        <w:rPr>
          <w:rFonts w:asciiTheme="minorHAnsi" w:hAnsiTheme="minorHAnsi" w:cstheme="minorHAnsi"/>
          <w:b/>
          <w:bCs/>
          <w:sz w:val="20"/>
          <w:u w:val="single"/>
          <w:lang w:val="es-ES" w:eastAsia="es-ES"/>
        </w:rPr>
        <w:t xml:space="preserve">NOMBRE </w:t>
      </w:r>
      <w:r w:rsidRPr="00CF7ABF">
        <w:rPr>
          <w:rFonts w:asciiTheme="minorHAnsi" w:hAnsiTheme="minorHAnsi" w:cstheme="minorHAnsi"/>
          <w:b/>
          <w:bCs/>
          <w:sz w:val="20"/>
          <w:lang w:val="es-ES" w:eastAsia="es-ES"/>
        </w:rPr>
        <w:t>____________)</w:t>
      </w:r>
      <w:r w:rsidRPr="00CF7ABF">
        <w:rPr>
          <w:rFonts w:asciiTheme="minorHAnsi" w:hAnsiTheme="minorHAnsi" w:cstheme="minorHAnsi"/>
          <w:sz w:val="20"/>
          <w:lang w:val="es-ES" w:eastAsia="es-ES"/>
        </w:rPr>
        <w:t xml:space="preserve">, EN MI CARÁCTER DE REPRESENTANTE LEGAL DE LA EMPRESA </w:t>
      </w:r>
      <w:r w:rsidRPr="00CF7ABF">
        <w:rPr>
          <w:rFonts w:asciiTheme="minorHAnsi" w:hAnsiTheme="minorHAnsi" w:cstheme="minorHAnsi"/>
          <w:b/>
          <w:bCs/>
          <w:sz w:val="20"/>
          <w:u w:val="single"/>
          <w:lang w:val="es-ES" w:eastAsia="es-ES"/>
        </w:rPr>
        <w:t>_____DENOMINACIÓN O RAZÓN SOCIAL</w:t>
      </w:r>
      <w:r w:rsidRPr="00CF7ABF">
        <w:rPr>
          <w:rFonts w:asciiTheme="minorHAnsi" w:hAnsiTheme="minorHAnsi" w:cstheme="minorHAnsi"/>
          <w:sz w:val="20"/>
          <w:lang w:val="es-ES" w:eastAsia="es-ES"/>
        </w:rPr>
        <w:t xml:space="preserve">_______, MANIFIESTO QUE EN CASO DE RESULTAR ADJUDICADO EN LA LICITACIÓN PUBLICA ESTATAL, NÚMERO </w:t>
      </w:r>
      <w:r w:rsidR="00D072E9" w:rsidRPr="00CF7ABF">
        <w:rPr>
          <w:rFonts w:asciiTheme="minorHAnsi" w:hAnsiTheme="minorHAnsi" w:cstheme="minorHAnsi"/>
          <w:b/>
          <w:color w:val="0000FF"/>
          <w:sz w:val="20"/>
          <w:lang w:val="es-ES" w:eastAsia="es-ES"/>
        </w:rPr>
        <w:t>EA-932057995-004-2026</w:t>
      </w:r>
      <w:r w:rsidRPr="00CF7ABF">
        <w:rPr>
          <w:rFonts w:asciiTheme="minorHAnsi" w:hAnsiTheme="minorHAnsi" w:cstheme="minorHAnsi"/>
          <w:sz w:val="20"/>
          <w:lang w:val="es-ES" w:eastAsia="es-ES"/>
        </w:rPr>
        <w:t xml:space="preserve">, LAS PERSONAS QUE ENSEGUIDA SE RELACIONAN, SERÁN LAS RESPONSABLES DE PROPORCIONAR EL </w:t>
      </w:r>
      <w:r w:rsidRPr="00CF7ABF">
        <w:rPr>
          <w:rFonts w:asciiTheme="minorHAnsi" w:hAnsiTheme="minorHAnsi" w:cstheme="minorHAnsi"/>
          <w:b/>
          <w:color w:val="0000FF"/>
          <w:sz w:val="20"/>
          <w:lang w:val="es-ES" w:eastAsia="es-ES"/>
        </w:rPr>
        <w:t>SERVICIO INTEGRAL DE BANCO DE SANGRE</w:t>
      </w:r>
      <w:r w:rsidRPr="00CF7ABF">
        <w:rPr>
          <w:rFonts w:asciiTheme="minorHAnsi" w:hAnsiTheme="minorHAnsi" w:cstheme="minorHAnsi"/>
          <w:sz w:val="20"/>
          <w:lang w:val="es-ES" w:eastAsia="es-ES"/>
        </w:rPr>
        <w:t>, EN LAS UNIDADES MEDICAS QUE SE INDICAN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5807"/>
        <w:gridCol w:w="3871"/>
      </w:tblGrid>
      <w:tr w:rsidR="0081517D" w:rsidRPr="00CF7ABF" w14:paraId="4DEF50E0" w14:textId="77777777" w:rsidTr="003C2D85">
        <w:trPr>
          <w:trHeight w:val="758"/>
        </w:trPr>
        <w:tc>
          <w:tcPr>
            <w:tcW w:w="3000" w:type="pct"/>
            <w:shd w:val="clear" w:color="auto" w:fill="C0C0C0"/>
            <w:vAlign w:val="center"/>
          </w:tcPr>
          <w:p w14:paraId="740FE790" w14:textId="77777777" w:rsidR="0081517D" w:rsidRPr="00CF7ABF" w:rsidRDefault="0081517D" w:rsidP="003C2D85">
            <w:pPr>
              <w:widowControl w:val="0"/>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bCs/>
                <w:color w:val="000080"/>
                <w:sz w:val="22"/>
                <w:szCs w:val="22"/>
                <w:lang w:val="es-ES_tradnl"/>
              </w:rPr>
            </w:pPr>
            <w:r w:rsidRPr="00CF7ABF">
              <w:rPr>
                <w:rFonts w:asciiTheme="minorHAnsi" w:hAnsiTheme="minorHAnsi" w:cstheme="minorHAnsi"/>
                <w:b/>
                <w:bCs/>
                <w:color w:val="000080"/>
                <w:sz w:val="22"/>
                <w:szCs w:val="22"/>
                <w:lang w:val="es-ES_tradnl"/>
              </w:rPr>
              <w:t>Unidad Médica</w:t>
            </w:r>
          </w:p>
        </w:tc>
        <w:tc>
          <w:tcPr>
            <w:tcW w:w="2000" w:type="pct"/>
            <w:shd w:val="clear" w:color="auto" w:fill="C0C0C0"/>
            <w:vAlign w:val="center"/>
          </w:tcPr>
          <w:p w14:paraId="213373D4" w14:textId="77777777" w:rsidR="0081517D" w:rsidRPr="00CF7ABF" w:rsidRDefault="0081517D" w:rsidP="003C2D85">
            <w:pPr>
              <w:widowControl w:val="0"/>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bCs/>
                <w:color w:val="000080"/>
                <w:sz w:val="22"/>
                <w:szCs w:val="22"/>
                <w:lang w:val="es-ES_tradnl"/>
              </w:rPr>
            </w:pPr>
            <w:r w:rsidRPr="00CF7ABF">
              <w:rPr>
                <w:rFonts w:asciiTheme="minorHAnsi" w:hAnsiTheme="minorHAnsi" w:cstheme="minorHAnsi"/>
                <w:b/>
                <w:bCs/>
                <w:color w:val="000080"/>
                <w:sz w:val="22"/>
                <w:szCs w:val="22"/>
                <w:lang w:val="es-ES_tradnl"/>
              </w:rPr>
              <w:t>Responsable</w:t>
            </w:r>
          </w:p>
        </w:tc>
      </w:tr>
      <w:tr w:rsidR="0081517D" w:rsidRPr="00CF7ABF" w14:paraId="0CA0595A" w14:textId="77777777" w:rsidTr="003C2D85">
        <w:trPr>
          <w:trHeight w:val="207"/>
        </w:trPr>
        <w:tc>
          <w:tcPr>
            <w:tcW w:w="3000" w:type="pct"/>
            <w:vAlign w:val="center"/>
          </w:tcPr>
          <w:p w14:paraId="70FE7870" w14:textId="77777777" w:rsidR="0081517D" w:rsidRPr="00CF7ABF" w:rsidRDefault="0081517D"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p>
          <w:p w14:paraId="6D5F636F" w14:textId="77777777" w:rsidR="0081517D" w:rsidRPr="00CF7ABF" w:rsidRDefault="0081517D"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es-ES_tradnl"/>
              </w:rPr>
              <w:t>Banco de Sangre del Centro Estatal de Transfusión Sanguínea en Zacatecas</w:t>
            </w:r>
          </w:p>
          <w:p w14:paraId="7F76982D" w14:textId="77777777" w:rsidR="0081517D" w:rsidRPr="00CF7ABF" w:rsidRDefault="0081517D"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es-ES_tradnl"/>
              </w:rPr>
              <w:t>Carretera A Tránsito Pesado No. 3 Zona Industrial Guadalupe Zac, C. P. 98,600 Tel. 899062324</w:t>
            </w:r>
          </w:p>
          <w:p w14:paraId="03B8E41F" w14:textId="77777777" w:rsidR="0081517D" w:rsidRPr="00CF7ABF" w:rsidRDefault="0081517D"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p>
        </w:tc>
        <w:tc>
          <w:tcPr>
            <w:tcW w:w="2000" w:type="pct"/>
            <w:vAlign w:val="center"/>
          </w:tcPr>
          <w:p w14:paraId="671430C8" w14:textId="77777777" w:rsidR="0081517D" w:rsidRPr="00CF7ABF" w:rsidRDefault="0081517D"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color w:val="0000FF"/>
                <w:sz w:val="22"/>
                <w:szCs w:val="22"/>
                <w:lang w:val="es-ES_tradnl"/>
              </w:rPr>
            </w:pPr>
          </w:p>
        </w:tc>
      </w:tr>
      <w:tr w:rsidR="0081517D" w:rsidRPr="00CF7ABF" w14:paraId="07D305E8" w14:textId="77777777" w:rsidTr="003C2D85">
        <w:trPr>
          <w:trHeight w:val="207"/>
        </w:trPr>
        <w:tc>
          <w:tcPr>
            <w:tcW w:w="3000" w:type="pct"/>
            <w:vAlign w:val="center"/>
          </w:tcPr>
          <w:p w14:paraId="7E908C5C" w14:textId="77777777" w:rsidR="0081517D" w:rsidRPr="00CF7ABF" w:rsidRDefault="0081517D"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p>
          <w:p w14:paraId="0A65AE3F" w14:textId="77777777" w:rsidR="0081517D" w:rsidRPr="00CF7ABF" w:rsidRDefault="0081517D"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es-ES_tradnl"/>
              </w:rPr>
              <w:t>Centro de Procesamiento de Sangre y Servicio de Transfusión del Hospital General de Fresnillo</w:t>
            </w:r>
          </w:p>
          <w:p w14:paraId="79DA4E12" w14:textId="77777777" w:rsidR="0081517D" w:rsidRPr="00CF7ABF" w:rsidRDefault="0081517D"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pt-BR"/>
              </w:rPr>
              <w:t>Carretera A Valparaíso S/N Fresnillo, Zac.Tel. 01-493-98-3-92-00. Ext. 224</w:t>
            </w:r>
          </w:p>
          <w:p w14:paraId="46F208AB" w14:textId="77777777" w:rsidR="0081517D" w:rsidRPr="00CF7ABF" w:rsidRDefault="0081517D"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0"/>
                <w:szCs w:val="18"/>
              </w:rPr>
            </w:pPr>
          </w:p>
        </w:tc>
        <w:tc>
          <w:tcPr>
            <w:tcW w:w="2000" w:type="pct"/>
            <w:vAlign w:val="center"/>
          </w:tcPr>
          <w:p w14:paraId="4E4352F9" w14:textId="77777777" w:rsidR="0081517D" w:rsidRPr="00CF7ABF" w:rsidRDefault="0081517D"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color w:val="0000FF"/>
                <w:sz w:val="22"/>
                <w:szCs w:val="22"/>
                <w:lang w:val="pt-BR"/>
              </w:rPr>
            </w:pPr>
          </w:p>
        </w:tc>
      </w:tr>
      <w:tr w:rsidR="0081517D" w:rsidRPr="00CF7ABF" w14:paraId="4D7307F7" w14:textId="77777777" w:rsidTr="003C2D85">
        <w:trPr>
          <w:trHeight w:val="207"/>
        </w:trPr>
        <w:tc>
          <w:tcPr>
            <w:tcW w:w="3000" w:type="pct"/>
            <w:vAlign w:val="center"/>
          </w:tcPr>
          <w:p w14:paraId="45965AE4" w14:textId="77777777" w:rsidR="0081517D" w:rsidRPr="00CF7ABF" w:rsidRDefault="0081517D"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es-ES_tradnl"/>
              </w:rPr>
              <w:t>Servicio de Transfusión del Hospital General Zacatecas</w:t>
            </w:r>
          </w:p>
          <w:p w14:paraId="3429ACDA" w14:textId="77777777" w:rsidR="0081517D" w:rsidRPr="00CF7ABF" w:rsidRDefault="0081517D"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rPr>
            </w:pPr>
            <w:r w:rsidRPr="00CF7ABF">
              <w:rPr>
                <w:rFonts w:asciiTheme="minorHAnsi" w:hAnsiTheme="minorHAnsi" w:cstheme="minorHAnsi"/>
                <w:b/>
                <w:color w:val="0000FF"/>
                <w:sz w:val="22"/>
                <w:szCs w:val="22"/>
              </w:rPr>
              <w:t>Circuito Ciudad Gobierno 410, Ciudad Gobierno, 98160</w:t>
            </w:r>
          </w:p>
          <w:p w14:paraId="3DD900BC" w14:textId="77777777" w:rsidR="0081517D" w:rsidRPr="00CF7ABF" w:rsidRDefault="0081517D"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rPr>
            </w:pPr>
            <w:r w:rsidRPr="00CF7ABF">
              <w:rPr>
                <w:rFonts w:asciiTheme="minorHAnsi" w:hAnsiTheme="minorHAnsi" w:cstheme="minorHAnsi"/>
                <w:b/>
                <w:color w:val="0000FF"/>
                <w:sz w:val="22"/>
                <w:szCs w:val="22"/>
              </w:rPr>
              <w:t>Zacatecas, Zacatecas</w:t>
            </w:r>
          </w:p>
          <w:p w14:paraId="48FE0875" w14:textId="77777777" w:rsidR="0081517D" w:rsidRPr="00CF7ABF" w:rsidRDefault="0081517D"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p>
        </w:tc>
        <w:tc>
          <w:tcPr>
            <w:tcW w:w="2000" w:type="pct"/>
            <w:vAlign w:val="center"/>
          </w:tcPr>
          <w:p w14:paraId="54975A60" w14:textId="77777777" w:rsidR="0081517D" w:rsidRPr="00CF7ABF" w:rsidRDefault="0081517D"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color w:val="0000FF"/>
                <w:sz w:val="22"/>
                <w:szCs w:val="22"/>
                <w:lang w:val="pt-BR"/>
              </w:rPr>
            </w:pPr>
          </w:p>
        </w:tc>
      </w:tr>
      <w:tr w:rsidR="0081517D" w:rsidRPr="00CF7ABF" w14:paraId="7E116BE4" w14:textId="77777777" w:rsidTr="003C2D85">
        <w:trPr>
          <w:trHeight w:val="207"/>
        </w:trPr>
        <w:tc>
          <w:tcPr>
            <w:tcW w:w="3000" w:type="pct"/>
            <w:vAlign w:val="center"/>
          </w:tcPr>
          <w:p w14:paraId="51056892" w14:textId="77777777" w:rsidR="0081517D" w:rsidRPr="00CF7ABF" w:rsidRDefault="0081517D"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es-ES_tradnl"/>
              </w:rPr>
              <w:t>Servicio de Transfusión del Hospital De La Mujer Zacatecana</w:t>
            </w:r>
          </w:p>
          <w:p w14:paraId="57897AB6" w14:textId="77777777" w:rsidR="0081517D" w:rsidRPr="00CF7ABF" w:rsidRDefault="0081517D"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rPr>
              <w:t>Vialidad Arroyo de la Plata, Parque Industrial, 98600 Guadalupe, Zac.</w:t>
            </w:r>
          </w:p>
          <w:p w14:paraId="50357182" w14:textId="77777777" w:rsidR="0081517D" w:rsidRPr="00CF7ABF" w:rsidRDefault="0081517D"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p>
        </w:tc>
        <w:tc>
          <w:tcPr>
            <w:tcW w:w="2000" w:type="pct"/>
            <w:vAlign w:val="center"/>
          </w:tcPr>
          <w:p w14:paraId="2D505674" w14:textId="77777777" w:rsidR="0081517D" w:rsidRPr="00CF7ABF" w:rsidRDefault="0081517D"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color w:val="0000FF"/>
                <w:sz w:val="22"/>
                <w:szCs w:val="22"/>
              </w:rPr>
            </w:pPr>
          </w:p>
        </w:tc>
      </w:tr>
    </w:tbl>
    <w:p w14:paraId="7D64FC2A" w14:textId="77777777" w:rsidR="0081517D" w:rsidRPr="00CF7ABF" w:rsidRDefault="0081517D" w:rsidP="0081517D">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val="es-ES" w:eastAsia="es-ES"/>
        </w:rPr>
      </w:pPr>
    </w:p>
    <w:p w14:paraId="262ADEA8" w14:textId="77777777" w:rsidR="0081517D" w:rsidRPr="00CF7ABF" w:rsidRDefault="0081517D" w:rsidP="0081517D">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sz w:val="20"/>
          <w:lang w:val="es-ES" w:eastAsia="es-ES"/>
        </w:rPr>
      </w:pPr>
      <w:r w:rsidRPr="00CF7ABF">
        <w:rPr>
          <w:rFonts w:asciiTheme="minorHAnsi" w:hAnsiTheme="minorHAnsi" w:cstheme="minorHAnsi"/>
          <w:sz w:val="20"/>
          <w:lang w:val="es-ES" w:eastAsia="es-ES"/>
        </w:rPr>
        <w:t>LUGAR Y FECHA</w:t>
      </w:r>
    </w:p>
    <w:p w14:paraId="55AC8F33" w14:textId="77777777" w:rsidR="0081517D" w:rsidRPr="00CF7ABF" w:rsidRDefault="0081517D" w:rsidP="0081517D">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val="es-ES" w:eastAsia="es-ES"/>
        </w:rPr>
      </w:pPr>
    </w:p>
    <w:p w14:paraId="57FE6BE5" w14:textId="77777777" w:rsidR="0081517D" w:rsidRPr="00CF7ABF" w:rsidRDefault="0081517D" w:rsidP="0081517D">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0"/>
          <w:szCs w:val="22"/>
        </w:rPr>
      </w:pPr>
      <w:r w:rsidRPr="00CF7ABF">
        <w:rPr>
          <w:rFonts w:asciiTheme="minorHAnsi" w:hAnsiTheme="minorHAnsi" w:cstheme="minorHAnsi"/>
          <w:sz w:val="20"/>
          <w:lang w:val="es-ES" w:eastAsia="es-ES"/>
        </w:rPr>
        <w:t>NOMBRE Y FIRMA DEL REPRESENTANTE LEGAL</w:t>
      </w:r>
    </w:p>
    <w:p w14:paraId="567E1E43" w14:textId="77777777" w:rsidR="0081517D" w:rsidRPr="00CF7ABF" w:rsidRDefault="0081517D" w:rsidP="0081517D">
      <w:pPr>
        <w:jc w:val="center"/>
        <w:rPr>
          <w:rFonts w:asciiTheme="minorHAnsi" w:hAnsiTheme="minorHAnsi" w:cstheme="minorHAnsi"/>
          <w:b/>
          <w:sz w:val="20"/>
          <w:szCs w:val="22"/>
        </w:rPr>
      </w:pPr>
    </w:p>
    <w:p w14:paraId="3F5BC3A9" w14:textId="77777777" w:rsidR="0081517D" w:rsidRPr="00CF7ABF" w:rsidRDefault="0081517D" w:rsidP="0081517D">
      <w:pPr>
        <w:jc w:val="center"/>
        <w:rPr>
          <w:rFonts w:asciiTheme="minorHAnsi" w:hAnsiTheme="minorHAnsi" w:cstheme="minorHAnsi"/>
          <w:b/>
          <w:sz w:val="22"/>
          <w:szCs w:val="22"/>
        </w:rPr>
        <w:sectPr w:rsidR="0081517D" w:rsidRPr="00CF7ABF" w:rsidSect="007813E6">
          <w:pgSz w:w="12240" w:h="15840" w:code="1"/>
          <w:pgMar w:top="2835" w:right="1418" w:bottom="1134" w:left="1134" w:header="720" w:footer="720" w:gutter="0"/>
          <w:cols w:space="720"/>
          <w:formProt w:val="0"/>
          <w:docGrid w:linePitch="360"/>
        </w:sectPr>
      </w:pPr>
    </w:p>
    <w:p w14:paraId="7616D196" w14:textId="2954D27A" w:rsidR="001C7C23" w:rsidRPr="00CF7ABF" w:rsidRDefault="00A41888" w:rsidP="001C7C23">
      <w:pPr>
        <w:ind w:right="-52"/>
        <w:jc w:val="center"/>
        <w:rPr>
          <w:rFonts w:asciiTheme="minorHAnsi" w:hAnsiTheme="minorHAnsi" w:cstheme="minorHAnsi"/>
          <w:b/>
          <w:color w:val="0000FF"/>
          <w:szCs w:val="14"/>
        </w:rPr>
      </w:pPr>
      <w:r>
        <w:rPr>
          <w:rFonts w:asciiTheme="minorHAnsi" w:hAnsiTheme="minorHAnsi" w:cstheme="minorHAnsi"/>
          <w:b/>
          <w:color w:val="0000FF"/>
          <w:szCs w:val="14"/>
        </w:rPr>
        <w:t xml:space="preserve">ANEXO </w:t>
      </w:r>
      <w:r w:rsidR="001C7C23" w:rsidRPr="00CF7ABF">
        <w:rPr>
          <w:rFonts w:asciiTheme="minorHAnsi" w:hAnsiTheme="minorHAnsi" w:cstheme="minorHAnsi"/>
          <w:b/>
          <w:color w:val="0000FF"/>
          <w:szCs w:val="14"/>
        </w:rPr>
        <w:t xml:space="preserve"> 14 (CATORCE)</w:t>
      </w:r>
    </w:p>
    <w:p w14:paraId="64734CB8" w14:textId="77777777" w:rsidR="001C7C23" w:rsidRPr="00CF7ABF" w:rsidRDefault="001C7C23" w:rsidP="001C7C23">
      <w:pPr>
        <w:ind w:right="-52"/>
        <w:jc w:val="center"/>
        <w:rPr>
          <w:rFonts w:asciiTheme="minorHAnsi" w:hAnsiTheme="minorHAnsi" w:cstheme="minorHAnsi"/>
          <w:b/>
          <w:szCs w:val="14"/>
        </w:rPr>
      </w:pPr>
    </w:p>
    <w:p w14:paraId="365317F8" w14:textId="77777777" w:rsidR="001C7C23" w:rsidRPr="00CF7ABF" w:rsidRDefault="001C7C23" w:rsidP="001C7C23">
      <w:pPr>
        <w:ind w:right="-52"/>
        <w:jc w:val="center"/>
        <w:rPr>
          <w:rFonts w:asciiTheme="minorHAnsi" w:hAnsiTheme="minorHAnsi" w:cstheme="minorHAnsi"/>
          <w:b/>
          <w:sz w:val="22"/>
          <w:szCs w:val="14"/>
        </w:rPr>
      </w:pPr>
      <w:r w:rsidRPr="00CF7ABF">
        <w:rPr>
          <w:rFonts w:asciiTheme="minorHAnsi" w:hAnsiTheme="minorHAnsi" w:cstheme="minorHAnsi"/>
          <w:b/>
          <w:sz w:val="22"/>
          <w:szCs w:val="14"/>
        </w:rPr>
        <w:t>PROPOSICION TECNICA</w:t>
      </w:r>
    </w:p>
    <w:p w14:paraId="2CCB58DD" w14:textId="77777777" w:rsidR="001C7C23" w:rsidRPr="00CF7ABF" w:rsidRDefault="001C7C23" w:rsidP="001C7C23">
      <w:pPr>
        <w:ind w:right="-52"/>
        <w:jc w:val="center"/>
        <w:rPr>
          <w:rFonts w:asciiTheme="minorHAnsi" w:hAnsiTheme="minorHAnsi" w:cstheme="minorHAnsi"/>
          <w:b/>
          <w:sz w:val="22"/>
          <w:szCs w:val="14"/>
        </w:rPr>
      </w:pPr>
    </w:p>
    <w:p w14:paraId="101CF2FA" w14:textId="77777777" w:rsidR="001C7C23" w:rsidRPr="00CF7ABF" w:rsidRDefault="001C7C23" w:rsidP="001C7C23">
      <w:pPr>
        <w:numPr>
          <w:ilvl w:val="12"/>
          <w:numId w:val="0"/>
        </w:numPr>
        <w:suppressAutoHyphens w:val="0"/>
        <w:ind w:left="170" w:right="-52"/>
        <w:jc w:val="center"/>
        <w:rPr>
          <w:rFonts w:asciiTheme="minorHAnsi" w:hAnsiTheme="minorHAnsi" w:cstheme="minorHAnsi"/>
          <w:b/>
          <w:color w:val="0000FF"/>
          <w:sz w:val="22"/>
          <w:szCs w:val="22"/>
          <w:lang w:eastAsia="es-ES"/>
        </w:rPr>
      </w:pPr>
      <w:r w:rsidRPr="00CF7ABF">
        <w:rPr>
          <w:rFonts w:asciiTheme="minorHAnsi" w:hAnsiTheme="minorHAnsi" w:cstheme="minorHAnsi"/>
          <w:b/>
          <w:color w:val="0000FF"/>
          <w:sz w:val="22"/>
          <w:szCs w:val="22"/>
          <w:lang w:eastAsia="es-ES"/>
        </w:rPr>
        <w:t>DESCRIPCIÓN AMPLIA Y DETALLADA DEL SERVICIO INTEGRAL DE BANCO DE SANGRE Y DE LOS EQUIPOS OFERTADOS</w:t>
      </w:r>
    </w:p>
    <w:p w14:paraId="41A20862" w14:textId="77777777" w:rsidR="001C7C23" w:rsidRPr="00CF7ABF" w:rsidRDefault="001C7C23" w:rsidP="001C7C23">
      <w:pPr>
        <w:ind w:right="-52"/>
        <w:jc w:val="center"/>
        <w:rPr>
          <w:rFonts w:asciiTheme="minorHAnsi" w:hAnsiTheme="minorHAnsi" w:cstheme="minorHAnsi"/>
          <w:b/>
          <w:sz w:val="22"/>
          <w:szCs w:val="14"/>
        </w:rPr>
      </w:pPr>
    </w:p>
    <w:p w14:paraId="00286DD9" w14:textId="77777777" w:rsidR="001C7C23" w:rsidRPr="00CF7ABF" w:rsidRDefault="001C7C23" w:rsidP="001C7C23">
      <w:pPr>
        <w:suppressAutoHyphens w:val="0"/>
        <w:spacing w:line="360" w:lineRule="auto"/>
        <w:rPr>
          <w:rFonts w:asciiTheme="minorHAnsi" w:hAnsiTheme="minorHAnsi" w:cstheme="minorHAnsi"/>
          <w:b/>
          <w:sz w:val="18"/>
          <w:szCs w:val="18"/>
          <w:lang w:val="es-ES" w:eastAsia="es-ES"/>
        </w:rPr>
      </w:pPr>
      <w:r w:rsidRPr="00CF7ABF">
        <w:rPr>
          <w:rFonts w:asciiTheme="minorHAnsi" w:hAnsiTheme="minorHAnsi" w:cstheme="minorHAnsi"/>
          <w:b/>
          <w:sz w:val="18"/>
          <w:szCs w:val="18"/>
          <w:lang w:val="es-ES" w:eastAsia="es-ES"/>
        </w:rPr>
        <w:t>LICITACIÓN PÚBLICA ESTATAL N°. __</w:t>
      </w:r>
      <w:r w:rsidRPr="00CF7ABF">
        <w:rPr>
          <w:rFonts w:asciiTheme="minorHAnsi" w:hAnsiTheme="minorHAnsi" w:cstheme="minorHAnsi"/>
          <w:b/>
          <w:color w:val="333333"/>
          <w:sz w:val="18"/>
          <w:szCs w:val="18"/>
          <w:lang w:val="es-ES" w:eastAsia="es-ES"/>
        </w:rPr>
        <w:t xml:space="preserve"> </w:t>
      </w:r>
      <w:r w:rsidRPr="00CF7ABF">
        <w:rPr>
          <w:rFonts w:asciiTheme="minorHAnsi" w:hAnsiTheme="minorHAnsi" w:cstheme="minorHAnsi"/>
          <w:b/>
          <w:color w:val="0000FF"/>
          <w:sz w:val="18"/>
          <w:szCs w:val="18"/>
          <w:lang w:val="es-ES" w:eastAsia="es-ES"/>
        </w:rPr>
        <w:t>EA-932057995-04-2023</w:t>
      </w:r>
      <w:r w:rsidRPr="00CF7ABF">
        <w:rPr>
          <w:rFonts w:asciiTheme="minorHAnsi" w:hAnsiTheme="minorHAnsi" w:cstheme="minorHAnsi"/>
          <w:b/>
          <w:sz w:val="18"/>
          <w:szCs w:val="18"/>
          <w:lang w:val="es-ES" w:eastAsia="es-ES"/>
        </w:rPr>
        <w:t>__</w:t>
      </w:r>
    </w:p>
    <w:p w14:paraId="2A0AD3EF" w14:textId="77777777" w:rsidR="001C7C23" w:rsidRPr="00CF7ABF" w:rsidRDefault="001C7C23" w:rsidP="001C7C23">
      <w:pPr>
        <w:suppressAutoHyphens w:val="0"/>
        <w:autoSpaceDE w:val="0"/>
        <w:autoSpaceDN w:val="0"/>
        <w:spacing w:line="360" w:lineRule="auto"/>
        <w:rPr>
          <w:rFonts w:asciiTheme="minorHAnsi" w:hAnsiTheme="minorHAnsi" w:cstheme="minorHAnsi"/>
          <w:bCs/>
          <w:sz w:val="18"/>
          <w:szCs w:val="18"/>
          <w:lang w:val="es-ES_tradnl" w:eastAsia="es-ES"/>
        </w:rPr>
      </w:pPr>
      <w:r w:rsidRPr="00CF7ABF">
        <w:rPr>
          <w:rFonts w:asciiTheme="minorHAnsi" w:hAnsiTheme="minorHAnsi" w:cstheme="minorHAnsi"/>
          <w:b/>
          <w:bCs/>
          <w:sz w:val="18"/>
          <w:szCs w:val="18"/>
          <w:lang w:val="es-ES_tradnl" w:eastAsia="es-ES"/>
        </w:rPr>
        <w:t>FECHA: _______________________</w:t>
      </w:r>
      <w:r w:rsidRPr="00CF7ABF">
        <w:rPr>
          <w:rFonts w:asciiTheme="minorHAnsi" w:hAnsiTheme="minorHAnsi" w:cstheme="minorHAnsi"/>
          <w:b/>
          <w:bCs/>
          <w:sz w:val="18"/>
          <w:szCs w:val="18"/>
          <w:lang w:val="es-ES_tradnl" w:eastAsia="es-ES"/>
        </w:rPr>
        <w:tab/>
        <w:t>FAB. (         ).</w:t>
      </w:r>
      <w:r w:rsidRPr="00CF7ABF">
        <w:rPr>
          <w:rFonts w:asciiTheme="minorHAnsi" w:hAnsiTheme="minorHAnsi" w:cstheme="minorHAnsi"/>
          <w:b/>
          <w:bCs/>
          <w:sz w:val="18"/>
          <w:szCs w:val="18"/>
          <w:lang w:val="es-ES_tradnl" w:eastAsia="es-ES"/>
        </w:rPr>
        <w:tab/>
        <w:t xml:space="preserve"> DIST. (       ).</w:t>
      </w:r>
      <w:r w:rsidRPr="00CF7ABF">
        <w:rPr>
          <w:rFonts w:asciiTheme="minorHAnsi" w:hAnsiTheme="minorHAnsi" w:cstheme="minorHAnsi"/>
          <w:b/>
          <w:bCs/>
          <w:sz w:val="18"/>
          <w:szCs w:val="18"/>
          <w:lang w:val="es-ES_tradnl" w:eastAsia="es-ES"/>
        </w:rPr>
        <w:tab/>
        <w:t>ACREDITACION MIPYME: ______________________</w:t>
      </w:r>
    </w:p>
    <w:p w14:paraId="7C7130D8" w14:textId="77777777" w:rsidR="001C7C23" w:rsidRPr="00CF7ABF" w:rsidRDefault="001C7C23" w:rsidP="001C7C23">
      <w:pPr>
        <w:suppressAutoHyphens w:val="0"/>
        <w:autoSpaceDE w:val="0"/>
        <w:autoSpaceDN w:val="0"/>
        <w:spacing w:line="360" w:lineRule="auto"/>
        <w:rPr>
          <w:rFonts w:asciiTheme="minorHAnsi" w:hAnsiTheme="minorHAnsi" w:cstheme="minorHAnsi"/>
          <w:bCs/>
          <w:sz w:val="18"/>
          <w:szCs w:val="18"/>
          <w:lang w:val="es-ES_tradnl" w:eastAsia="es-ES"/>
        </w:rPr>
      </w:pPr>
      <w:r w:rsidRPr="00CF7ABF">
        <w:rPr>
          <w:rFonts w:asciiTheme="minorHAnsi" w:hAnsiTheme="minorHAnsi" w:cstheme="minorHAnsi"/>
          <w:b/>
          <w:bCs/>
          <w:sz w:val="18"/>
          <w:szCs w:val="18"/>
          <w:lang w:val="es-ES_tradnl" w:eastAsia="es-ES"/>
        </w:rPr>
        <w:t>NOMBRE DEL LICITANTE: __________________________________________   DOMICILIO: ___________________________________________</w:t>
      </w:r>
    </w:p>
    <w:p w14:paraId="1D6BBF77" w14:textId="77777777" w:rsidR="001C7C23" w:rsidRPr="00CF7ABF" w:rsidRDefault="001C7C23" w:rsidP="001C7C23">
      <w:pPr>
        <w:suppressAutoHyphens w:val="0"/>
        <w:autoSpaceDE w:val="0"/>
        <w:autoSpaceDN w:val="0"/>
        <w:spacing w:line="360" w:lineRule="auto"/>
        <w:rPr>
          <w:rFonts w:asciiTheme="minorHAnsi" w:hAnsiTheme="minorHAnsi" w:cstheme="minorHAnsi"/>
          <w:sz w:val="18"/>
          <w:szCs w:val="18"/>
        </w:rPr>
      </w:pPr>
      <w:r w:rsidRPr="00CF7ABF">
        <w:rPr>
          <w:rFonts w:asciiTheme="minorHAnsi" w:hAnsiTheme="minorHAnsi" w:cstheme="minorHAnsi"/>
          <w:b/>
          <w:bCs/>
          <w:sz w:val="18"/>
          <w:szCs w:val="18"/>
          <w:lang w:val="es-ES_tradnl" w:eastAsia="es-ES"/>
        </w:rPr>
        <w:t>TEL.: ____________________FAX: _____________R. F. C.:____________________CORREO  ELECTRONICO: ______________________</w:t>
      </w:r>
    </w:p>
    <w:p w14:paraId="6D898C21" w14:textId="77777777" w:rsidR="001C7C23" w:rsidRPr="00CF7ABF" w:rsidRDefault="001C7C23" w:rsidP="00BF7585">
      <w:pPr>
        <w:widowControl w:val="0"/>
        <w:suppressAutoHyphens w:val="0"/>
        <w:autoSpaceDE w:val="0"/>
        <w:autoSpaceDN w:val="0"/>
        <w:adjustRightInd w:val="0"/>
        <w:jc w:val="center"/>
        <w:rPr>
          <w:rFonts w:ascii="Arial" w:hAnsi="Arial" w:cs="Arial"/>
          <w:b/>
          <w:color w:val="0000FF"/>
          <w:sz w:val="22"/>
          <w:szCs w:val="22"/>
          <w:lang w:eastAsia="es-ES"/>
        </w:rPr>
      </w:pPr>
    </w:p>
    <w:p w14:paraId="50D1B444" w14:textId="77777777" w:rsidR="001C7C23" w:rsidRPr="00CF7ABF" w:rsidRDefault="001C7C23" w:rsidP="00BF7585">
      <w:pPr>
        <w:widowControl w:val="0"/>
        <w:suppressAutoHyphens w:val="0"/>
        <w:autoSpaceDE w:val="0"/>
        <w:autoSpaceDN w:val="0"/>
        <w:adjustRightInd w:val="0"/>
        <w:jc w:val="center"/>
        <w:rPr>
          <w:rFonts w:ascii="Arial" w:hAnsi="Arial" w:cs="Arial"/>
          <w:b/>
          <w:color w:val="0000FF"/>
          <w:sz w:val="22"/>
          <w:szCs w:val="22"/>
          <w:lang w:eastAsia="es-ES"/>
        </w:rPr>
      </w:pPr>
    </w:p>
    <w:p w14:paraId="68982125" w14:textId="77777777" w:rsidR="001C7C23" w:rsidRPr="00CF7ABF" w:rsidRDefault="001C7C23" w:rsidP="001C7C23">
      <w:pPr>
        <w:pStyle w:val="Default"/>
        <w:rPr>
          <w:rFonts w:ascii="Arial" w:hAnsi="Arial" w:cs="Arial"/>
          <w:sz w:val="22"/>
          <w:szCs w:val="22"/>
        </w:rPr>
      </w:pPr>
      <w:r w:rsidRPr="00CF7ABF">
        <w:rPr>
          <w:rFonts w:ascii="Arial" w:hAnsi="Arial" w:cs="Arial"/>
          <w:sz w:val="22"/>
          <w:szCs w:val="22"/>
        </w:rPr>
        <w:t>Las pruebas mínimas a considerar en los servicios integrales de la presente licitación se mencionan a continuación:</w:t>
      </w:r>
    </w:p>
    <w:p w14:paraId="2F3C6AE6" w14:textId="77777777" w:rsidR="001C7C23" w:rsidRPr="00CF7ABF" w:rsidRDefault="001C7C23" w:rsidP="001C7C23">
      <w:pPr>
        <w:pStyle w:val="Default"/>
        <w:rPr>
          <w:rFonts w:ascii="Arial" w:hAnsi="Arial" w:cs="Arial"/>
          <w:sz w:val="22"/>
          <w:szCs w:val="22"/>
        </w:rPr>
      </w:pPr>
    </w:p>
    <w:p w14:paraId="3BDDC6F5" w14:textId="77777777" w:rsidR="001C7C23" w:rsidRPr="00CF7ABF" w:rsidRDefault="001C7C23" w:rsidP="00BD3BB0">
      <w:pPr>
        <w:pStyle w:val="Default"/>
        <w:numPr>
          <w:ilvl w:val="0"/>
          <w:numId w:val="44"/>
        </w:numPr>
        <w:spacing w:after="15"/>
        <w:rPr>
          <w:rFonts w:ascii="Arial" w:hAnsi="Arial" w:cs="Arial"/>
          <w:b/>
          <w:i/>
          <w:sz w:val="22"/>
          <w:szCs w:val="22"/>
        </w:rPr>
      </w:pPr>
      <w:r w:rsidRPr="00CF7ABF">
        <w:rPr>
          <w:rFonts w:ascii="Arial" w:hAnsi="Arial" w:cs="Arial"/>
          <w:b/>
          <w:i/>
          <w:iCs/>
          <w:sz w:val="22"/>
          <w:szCs w:val="22"/>
        </w:rPr>
        <w:t>BIOMETRIA HEMATICA</w:t>
      </w:r>
    </w:p>
    <w:p w14:paraId="462670D5" w14:textId="77777777" w:rsidR="001C7C23" w:rsidRPr="00CF7ABF" w:rsidRDefault="001C7C23" w:rsidP="00BD3BB0">
      <w:pPr>
        <w:pStyle w:val="Default"/>
        <w:numPr>
          <w:ilvl w:val="0"/>
          <w:numId w:val="44"/>
        </w:numPr>
        <w:spacing w:after="15"/>
        <w:rPr>
          <w:rFonts w:ascii="Arial" w:hAnsi="Arial" w:cs="Arial"/>
          <w:b/>
          <w:i/>
          <w:sz w:val="22"/>
          <w:szCs w:val="22"/>
        </w:rPr>
      </w:pPr>
      <w:r w:rsidRPr="00CF7ABF">
        <w:rPr>
          <w:rFonts w:ascii="Arial" w:hAnsi="Arial" w:cs="Arial"/>
          <w:b/>
          <w:i/>
          <w:iCs/>
          <w:sz w:val="22"/>
          <w:szCs w:val="22"/>
        </w:rPr>
        <w:t>SEROLOGIA INFECCIOSA</w:t>
      </w:r>
    </w:p>
    <w:p w14:paraId="4BC36E53" w14:textId="77777777" w:rsidR="001C7C23" w:rsidRPr="00CF7ABF" w:rsidRDefault="001C7C23" w:rsidP="00BD3BB0">
      <w:pPr>
        <w:pStyle w:val="Default"/>
        <w:numPr>
          <w:ilvl w:val="0"/>
          <w:numId w:val="44"/>
        </w:numPr>
        <w:jc w:val="both"/>
        <w:rPr>
          <w:rFonts w:ascii="Arial" w:hAnsi="Arial" w:cs="Arial"/>
          <w:b/>
          <w:i/>
          <w:sz w:val="22"/>
          <w:szCs w:val="22"/>
        </w:rPr>
      </w:pPr>
      <w:r w:rsidRPr="00CF7ABF">
        <w:rPr>
          <w:rFonts w:ascii="Arial" w:hAnsi="Arial" w:cs="Arial"/>
          <w:b/>
          <w:i/>
          <w:sz w:val="22"/>
          <w:szCs w:val="22"/>
        </w:rPr>
        <w:t>PRUEBAS DE COMPATIBILIDAD SANGUÍNEA DEL PACIENTE</w:t>
      </w:r>
    </w:p>
    <w:p w14:paraId="236C42EA" w14:textId="77777777" w:rsidR="001C7C23" w:rsidRPr="00CF7ABF" w:rsidRDefault="001C7C23" w:rsidP="00BD3BB0">
      <w:pPr>
        <w:pStyle w:val="Prrafodelista"/>
        <w:numPr>
          <w:ilvl w:val="0"/>
          <w:numId w:val="44"/>
        </w:numPr>
        <w:contextualSpacing w:val="0"/>
        <w:rPr>
          <w:rFonts w:ascii="Arial" w:hAnsi="Arial" w:cs="Arial"/>
          <w:b/>
          <w:i/>
          <w:sz w:val="22"/>
          <w:szCs w:val="22"/>
        </w:rPr>
      </w:pPr>
      <w:r w:rsidRPr="00CF7ABF">
        <w:rPr>
          <w:rFonts w:ascii="Arial" w:hAnsi="Arial" w:cs="Arial"/>
          <w:b/>
          <w:i/>
          <w:sz w:val="22"/>
          <w:szCs w:val="22"/>
        </w:rPr>
        <w:t>LAS PRUEBAS DE CONTROL DE CALIDAD A LA BOLSA SEGURA</w:t>
      </w:r>
    </w:p>
    <w:p w14:paraId="0B4FDFE8" w14:textId="77777777" w:rsidR="001C7C23" w:rsidRPr="00CF7ABF" w:rsidRDefault="001C7C23" w:rsidP="001C7C23">
      <w:pPr>
        <w:rPr>
          <w:rFonts w:ascii="Arial" w:hAnsi="Arial" w:cs="Arial"/>
          <w:b/>
          <w:i/>
          <w:sz w:val="22"/>
          <w:szCs w:val="22"/>
        </w:rPr>
      </w:pPr>
    </w:p>
    <w:p w14:paraId="124D730B" w14:textId="77777777" w:rsidR="001C7C23" w:rsidRPr="00CF7ABF" w:rsidRDefault="001C7C23" w:rsidP="001C7C23">
      <w:pPr>
        <w:jc w:val="center"/>
        <w:rPr>
          <w:rFonts w:ascii="Arial" w:hAnsi="Arial" w:cs="Arial"/>
          <w:b/>
          <w:sz w:val="22"/>
          <w:szCs w:val="22"/>
        </w:rPr>
      </w:pPr>
    </w:p>
    <w:p w14:paraId="40432378" w14:textId="77777777" w:rsidR="001C7C23" w:rsidRPr="00CF7ABF" w:rsidRDefault="001C7C23" w:rsidP="001C7C23">
      <w:pPr>
        <w:rPr>
          <w:rFonts w:ascii="Arial" w:hAnsi="Arial" w:cs="Arial"/>
          <w:b/>
          <w:sz w:val="22"/>
          <w:szCs w:val="22"/>
        </w:rPr>
      </w:pPr>
    </w:p>
    <w:p w14:paraId="6AB48E74" w14:textId="77777777" w:rsidR="001C7C23" w:rsidRPr="00CF7ABF" w:rsidRDefault="001C7C23" w:rsidP="001C7C23">
      <w:pPr>
        <w:rPr>
          <w:rFonts w:ascii="Arial" w:hAnsi="Arial" w:cs="Arial"/>
          <w:b/>
          <w:sz w:val="22"/>
          <w:szCs w:val="22"/>
        </w:rPr>
      </w:pPr>
      <w:r w:rsidRPr="00CF7ABF">
        <w:rPr>
          <w:rFonts w:ascii="Arial" w:hAnsi="Arial" w:cs="Arial"/>
          <w:b/>
          <w:sz w:val="22"/>
          <w:szCs w:val="22"/>
        </w:rPr>
        <w:t>Conforme a lo siguiente.-</w:t>
      </w:r>
    </w:p>
    <w:p w14:paraId="2BC9EC81" w14:textId="77777777" w:rsidR="001C7C23" w:rsidRPr="00CF7ABF" w:rsidRDefault="001C7C23" w:rsidP="001C7C23">
      <w:pPr>
        <w:jc w:val="center"/>
        <w:rPr>
          <w:rFonts w:ascii="Arial" w:hAnsi="Arial" w:cs="Arial"/>
          <w:b/>
          <w:sz w:val="22"/>
          <w:szCs w:val="22"/>
        </w:rPr>
      </w:pPr>
    </w:p>
    <w:p w14:paraId="7C82EE12" w14:textId="77777777" w:rsidR="001C7C23" w:rsidRPr="00CF7ABF" w:rsidRDefault="001C7C23" w:rsidP="001C7C23">
      <w:pPr>
        <w:jc w:val="center"/>
        <w:rPr>
          <w:rFonts w:ascii="Arial" w:hAnsi="Arial" w:cs="Arial"/>
          <w:b/>
          <w:sz w:val="22"/>
          <w:szCs w:val="22"/>
        </w:rPr>
      </w:pPr>
    </w:p>
    <w:p w14:paraId="45F4273E" w14:textId="77777777" w:rsidR="001C7C23" w:rsidRPr="00CF7ABF" w:rsidRDefault="001C7C23" w:rsidP="001C7C23">
      <w:pPr>
        <w:jc w:val="both"/>
        <w:rPr>
          <w:rFonts w:ascii="Arial" w:hAnsi="Arial" w:cs="Arial"/>
          <w:b/>
          <w:i/>
          <w:sz w:val="22"/>
          <w:szCs w:val="22"/>
        </w:rPr>
      </w:pPr>
      <w:r w:rsidRPr="00CF7ABF">
        <w:rPr>
          <w:rFonts w:ascii="Arial" w:hAnsi="Arial" w:cs="Arial"/>
          <w:b/>
          <w:i/>
          <w:sz w:val="22"/>
          <w:szCs w:val="22"/>
        </w:rPr>
        <w:t>1.- DEL TRATAMIENTO DE CADA UNIDAD DE SANGRE</w:t>
      </w:r>
    </w:p>
    <w:p w14:paraId="4292555B" w14:textId="77777777" w:rsidR="001C7C23" w:rsidRPr="00CF7ABF" w:rsidRDefault="001C7C23" w:rsidP="001C7C23">
      <w:pPr>
        <w:ind w:right="-52"/>
        <w:jc w:val="both"/>
        <w:rPr>
          <w:rFonts w:ascii="Arial" w:hAnsi="Arial" w:cs="Arial"/>
          <w:b/>
          <w:sz w:val="22"/>
          <w:szCs w:val="22"/>
        </w:rPr>
      </w:pPr>
    </w:p>
    <w:p w14:paraId="02E16A1D" w14:textId="77777777" w:rsidR="001C7C23" w:rsidRPr="00CF7ABF" w:rsidRDefault="001C7C23" w:rsidP="00BD3BB0">
      <w:pPr>
        <w:pStyle w:val="Prrafodelista"/>
        <w:numPr>
          <w:ilvl w:val="1"/>
          <w:numId w:val="43"/>
        </w:numPr>
        <w:ind w:right="-52"/>
        <w:contextualSpacing w:val="0"/>
        <w:jc w:val="both"/>
        <w:rPr>
          <w:rFonts w:ascii="Arial" w:hAnsi="Arial" w:cs="Arial"/>
          <w:b/>
          <w:sz w:val="22"/>
          <w:szCs w:val="22"/>
        </w:rPr>
      </w:pPr>
      <w:r w:rsidRPr="00CF7ABF">
        <w:rPr>
          <w:rFonts w:ascii="Arial" w:hAnsi="Arial" w:cs="Arial"/>
          <w:b/>
          <w:sz w:val="22"/>
          <w:szCs w:val="22"/>
        </w:rPr>
        <w:t>Servicio.</w:t>
      </w:r>
      <w:r w:rsidRPr="00CF7ABF">
        <w:rPr>
          <w:rFonts w:ascii="Arial" w:hAnsi="Arial" w:cs="Arial"/>
          <w:sz w:val="22"/>
          <w:szCs w:val="22"/>
        </w:rPr>
        <w:t xml:space="preserve"> </w:t>
      </w:r>
      <w:r w:rsidRPr="00CF7ABF">
        <w:rPr>
          <w:rFonts w:ascii="Arial" w:hAnsi="Arial" w:cs="Arial"/>
          <w:b/>
          <w:sz w:val="22"/>
          <w:szCs w:val="22"/>
        </w:rPr>
        <w:t>Consistente en el Servicio Integral para el Tratamiento de Unidades de Sangre Humana, que incluye:</w:t>
      </w:r>
    </w:p>
    <w:p w14:paraId="1CB09D26" w14:textId="77777777" w:rsidR="001C7C23" w:rsidRPr="00CF7ABF" w:rsidRDefault="001C7C23" w:rsidP="001C7C23">
      <w:pPr>
        <w:ind w:right="-52"/>
        <w:jc w:val="both"/>
        <w:rPr>
          <w:rFonts w:ascii="Arial" w:hAnsi="Arial" w:cs="Arial"/>
          <w:sz w:val="22"/>
          <w:szCs w:val="22"/>
        </w:rPr>
      </w:pPr>
    </w:p>
    <w:p w14:paraId="3E8980A4" w14:textId="77777777" w:rsidR="001C7C23" w:rsidRPr="00CF7ABF" w:rsidRDefault="001C7C23" w:rsidP="001C7C23">
      <w:pPr>
        <w:ind w:right="-52"/>
        <w:jc w:val="both"/>
        <w:rPr>
          <w:rFonts w:ascii="Arial" w:hAnsi="Arial" w:cs="Arial"/>
          <w:sz w:val="22"/>
          <w:szCs w:val="22"/>
        </w:rPr>
      </w:pPr>
      <w:r w:rsidRPr="00CF7ABF">
        <w:rPr>
          <w:rFonts w:ascii="Arial" w:hAnsi="Arial" w:cs="Arial"/>
          <w:sz w:val="22"/>
          <w:szCs w:val="22"/>
        </w:rPr>
        <w:t xml:space="preserve">La entrega, instalación y puesta a punto de equipos automatizados y/o semi-automatizados para el procesamiento, tratamiento y obtención de Sangre Humana Segura en los Bancos de Sangre indicados en el </w:t>
      </w:r>
      <w:r w:rsidRPr="00CF7ABF">
        <w:rPr>
          <w:rFonts w:ascii="Arial" w:hAnsi="Arial" w:cs="Arial"/>
          <w:b/>
          <w:color w:val="0000FF"/>
          <w:sz w:val="22"/>
          <w:szCs w:val="22"/>
        </w:rPr>
        <w:t>Anexo Numero 12 (doce),</w:t>
      </w:r>
      <w:r w:rsidRPr="00CF7ABF">
        <w:rPr>
          <w:rFonts w:ascii="Arial" w:hAnsi="Arial" w:cs="Arial"/>
          <w:sz w:val="22"/>
          <w:szCs w:val="22"/>
        </w:rPr>
        <w:t xml:space="preserve"> incluyendo los Reactivos necesarios para su operación, así como los Sistemas de Información y Programas de Cómputo Asociados y Bienes, Actualización Tecnológica, Adecuaciones Físicas y Ambientales, Asesoría y Capacitación para el personal designado por los Servicios de Salud de Zacatecas (SSZ),  proporcionando además los mantenimientos preventivo y correctivos de los equipos que se Instalen, así como de los sistemas de información y programas asociados (software), suministrando además la dotación de insumos para la realización de los controles de calidad internos del licitante y los externos por terceros, el cual comprende: </w:t>
      </w:r>
    </w:p>
    <w:p w14:paraId="3C18E926" w14:textId="77777777" w:rsidR="001C7C23" w:rsidRPr="00CF7ABF" w:rsidRDefault="001C7C23" w:rsidP="001C7C23">
      <w:pPr>
        <w:ind w:right="-52"/>
        <w:jc w:val="both"/>
        <w:rPr>
          <w:rFonts w:ascii="Arial" w:hAnsi="Arial" w:cs="Arial"/>
          <w:sz w:val="22"/>
          <w:szCs w:val="22"/>
        </w:rPr>
      </w:pPr>
    </w:p>
    <w:p w14:paraId="22B51AEB" w14:textId="77777777" w:rsidR="001C7C23" w:rsidRPr="00CF7ABF" w:rsidRDefault="001C7C23" w:rsidP="001C7C23">
      <w:pPr>
        <w:tabs>
          <w:tab w:val="left" w:pos="180"/>
          <w:tab w:val="left" w:pos="900"/>
          <w:tab w:val="left" w:pos="9540"/>
          <w:tab w:val="left" w:pos="9720"/>
          <w:tab w:val="left" w:pos="10620"/>
        </w:tabs>
        <w:autoSpaceDE w:val="0"/>
        <w:autoSpaceDN w:val="0"/>
        <w:adjustRightInd w:val="0"/>
        <w:ind w:right="-52"/>
        <w:jc w:val="both"/>
        <w:rPr>
          <w:rFonts w:ascii="Arial" w:hAnsi="Arial" w:cs="Arial"/>
          <w:sz w:val="22"/>
          <w:szCs w:val="22"/>
        </w:rPr>
      </w:pPr>
      <w:r w:rsidRPr="00CF7ABF">
        <w:rPr>
          <w:rFonts w:ascii="Arial" w:hAnsi="Arial" w:cs="Arial"/>
          <w:sz w:val="22"/>
          <w:szCs w:val="22"/>
        </w:rPr>
        <w:t xml:space="preserve">El licitante ganador se compromete a realizar sin costo para los Servicios de Salud de Zacatecas (SSZ),  las adecuaciones  físicas y/o ambientales en cada uno de los Bancos de Sangre indicados en el </w:t>
      </w:r>
      <w:r w:rsidRPr="00CF7ABF">
        <w:rPr>
          <w:rFonts w:ascii="Arial" w:hAnsi="Arial" w:cs="Arial"/>
          <w:b/>
          <w:color w:val="0000FF"/>
          <w:sz w:val="22"/>
          <w:szCs w:val="22"/>
        </w:rPr>
        <w:t>Anexo Numero  12 (doce)</w:t>
      </w:r>
      <w:r w:rsidRPr="00CF7ABF">
        <w:rPr>
          <w:rFonts w:ascii="Arial" w:hAnsi="Arial" w:cs="Arial"/>
          <w:sz w:val="22"/>
          <w:szCs w:val="22"/>
        </w:rPr>
        <w:t xml:space="preserve"> de estas bases, mencionando en forma enunciativa mas no limitativa, las  unidades de energía ininterrumpida, de aire acondicionado, línea eléctrica adecuada para los equipos a instalar en donde se instalarán y operarán los equipos, conforme a las especificaciones técnicas del fabricante de los equipos; para tal efecto los Bancos de Sangre, por conducto de sus Directores o quienes ellos designen, proporcionarán las facilidades e información correspondiente a los licitantes, con el propósito de que éstos identifiquen las adecuaciones físicas y/o ambientales que requieran dichos bancos de Sangre,  para la instalación de los equipos con el fin de garantizar su óptimo funcionamiento.</w:t>
      </w:r>
    </w:p>
    <w:p w14:paraId="18D6611F" w14:textId="77777777" w:rsidR="001C7C23" w:rsidRPr="00CF7ABF" w:rsidRDefault="001C7C23" w:rsidP="001C7C23">
      <w:pPr>
        <w:tabs>
          <w:tab w:val="left" w:pos="180"/>
          <w:tab w:val="left" w:pos="900"/>
          <w:tab w:val="left" w:pos="9540"/>
          <w:tab w:val="left" w:pos="9720"/>
          <w:tab w:val="left" w:pos="10620"/>
        </w:tabs>
        <w:autoSpaceDE w:val="0"/>
        <w:autoSpaceDN w:val="0"/>
        <w:adjustRightInd w:val="0"/>
        <w:ind w:right="-52"/>
        <w:jc w:val="both"/>
        <w:rPr>
          <w:rFonts w:ascii="Arial" w:hAnsi="Arial" w:cs="Arial"/>
          <w:sz w:val="22"/>
          <w:szCs w:val="22"/>
        </w:rPr>
      </w:pPr>
    </w:p>
    <w:p w14:paraId="73589B21" w14:textId="77777777" w:rsidR="001C7C23" w:rsidRPr="00CF7ABF" w:rsidRDefault="001C7C23" w:rsidP="001C7C23">
      <w:pPr>
        <w:tabs>
          <w:tab w:val="left" w:pos="0"/>
          <w:tab w:val="left" w:pos="9540"/>
          <w:tab w:val="left" w:pos="9720"/>
          <w:tab w:val="left" w:pos="10620"/>
        </w:tabs>
        <w:autoSpaceDE w:val="0"/>
        <w:autoSpaceDN w:val="0"/>
        <w:adjustRightInd w:val="0"/>
        <w:ind w:right="-52"/>
        <w:jc w:val="both"/>
        <w:rPr>
          <w:rFonts w:ascii="Arial" w:hAnsi="Arial" w:cs="Arial"/>
          <w:sz w:val="22"/>
          <w:szCs w:val="22"/>
        </w:rPr>
      </w:pPr>
      <w:r w:rsidRPr="00CF7ABF">
        <w:rPr>
          <w:rFonts w:ascii="Arial" w:hAnsi="Arial" w:cs="Arial"/>
          <w:sz w:val="22"/>
          <w:szCs w:val="22"/>
        </w:rPr>
        <w:t>Para garantizar la calidad del resultado de la Unidad de Sangre procesada, el licitante ganador deberá correr las Pruebas de Control de Calidad Interno, proporcionando con la periodicidad necesaria, los bienes o insumos para el Control de Calidad Interno.</w:t>
      </w:r>
    </w:p>
    <w:p w14:paraId="29443C06" w14:textId="77777777" w:rsidR="001C7C23" w:rsidRPr="00CF7ABF" w:rsidRDefault="001C7C23" w:rsidP="001C7C23">
      <w:pPr>
        <w:tabs>
          <w:tab w:val="left" w:pos="0"/>
          <w:tab w:val="left" w:pos="9540"/>
          <w:tab w:val="left" w:pos="9720"/>
          <w:tab w:val="left" w:pos="10620"/>
        </w:tabs>
        <w:autoSpaceDE w:val="0"/>
        <w:autoSpaceDN w:val="0"/>
        <w:adjustRightInd w:val="0"/>
        <w:ind w:right="-52"/>
        <w:jc w:val="both"/>
        <w:rPr>
          <w:rFonts w:ascii="Arial" w:hAnsi="Arial" w:cs="Arial"/>
          <w:sz w:val="22"/>
          <w:szCs w:val="22"/>
        </w:rPr>
      </w:pPr>
    </w:p>
    <w:p w14:paraId="39BF6F8C" w14:textId="50206B78" w:rsidR="001C7C23" w:rsidRPr="00CF7ABF" w:rsidRDefault="001C7C23" w:rsidP="001C7C23">
      <w:pPr>
        <w:tabs>
          <w:tab w:val="left" w:pos="0"/>
          <w:tab w:val="left" w:pos="9540"/>
          <w:tab w:val="left" w:pos="9720"/>
          <w:tab w:val="left" w:pos="10620"/>
        </w:tabs>
        <w:autoSpaceDE w:val="0"/>
        <w:autoSpaceDN w:val="0"/>
        <w:adjustRightInd w:val="0"/>
        <w:ind w:right="-52"/>
        <w:jc w:val="both"/>
        <w:rPr>
          <w:rFonts w:ascii="Arial" w:hAnsi="Arial" w:cs="Arial"/>
          <w:sz w:val="22"/>
          <w:szCs w:val="22"/>
        </w:rPr>
      </w:pPr>
      <w:r w:rsidRPr="00CF7ABF">
        <w:rPr>
          <w:rFonts w:ascii="Arial" w:hAnsi="Arial" w:cs="Arial"/>
          <w:sz w:val="22"/>
          <w:szCs w:val="22"/>
        </w:rPr>
        <w:t xml:space="preserve">El licitante ganador deberá inscribir al </w:t>
      </w:r>
      <w:r w:rsidRPr="00CF7ABF">
        <w:rPr>
          <w:rFonts w:ascii="Arial" w:hAnsi="Arial" w:cs="Arial"/>
          <w:b/>
          <w:color w:val="0000FF"/>
          <w:sz w:val="22"/>
          <w:szCs w:val="22"/>
        </w:rPr>
        <w:t>Banco de Sangre indicado en el</w:t>
      </w:r>
      <w:r w:rsidRPr="00CF7ABF">
        <w:rPr>
          <w:rFonts w:ascii="Arial" w:hAnsi="Arial" w:cs="Arial"/>
          <w:sz w:val="22"/>
          <w:szCs w:val="22"/>
        </w:rPr>
        <w:t xml:space="preserve"> </w:t>
      </w:r>
      <w:r w:rsidR="00A41888">
        <w:rPr>
          <w:rFonts w:ascii="Arial" w:hAnsi="Arial" w:cs="Arial"/>
          <w:b/>
          <w:color w:val="0000FF"/>
          <w:sz w:val="22"/>
          <w:szCs w:val="22"/>
        </w:rPr>
        <w:t xml:space="preserve">ANEXO </w:t>
      </w:r>
      <w:r w:rsidRPr="00CF7ABF">
        <w:rPr>
          <w:rFonts w:ascii="Arial" w:hAnsi="Arial" w:cs="Arial"/>
          <w:b/>
          <w:color w:val="0000FF"/>
          <w:sz w:val="22"/>
          <w:szCs w:val="22"/>
        </w:rPr>
        <w:t xml:space="preserve"> 12 (doce),</w:t>
      </w:r>
      <w:r w:rsidRPr="00CF7ABF">
        <w:rPr>
          <w:rFonts w:ascii="Arial" w:hAnsi="Arial" w:cs="Arial"/>
          <w:sz w:val="22"/>
          <w:szCs w:val="22"/>
        </w:rPr>
        <w:t xml:space="preserve"> en un Programa de Control de Calidad Externo.</w:t>
      </w:r>
    </w:p>
    <w:p w14:paraId="00271EA3" w14:textId="77777777" w:rsidR="001C7C23" w:rsidRPr="00CF7ABF" w:rsidRDefault="001C7C23" w:rsidP="001C7C23">
      <w:pPr>
        <w:tabs>
          <w:tab w:val="left" w:pos="0"/>
          <w:tab w:val="left" w:pos="9540"/>
          <w:tab w:val="left" w:pos="9720"/>
          <w:tab w:val="left" w:pos="10620"/>
        </w:tabs>
        <w:autoSpaceDE w:val="0"/>
        <w:autoSpaceDN w:val="0"/>
        <w:adjustRightInd w:val="0"/>
        <w:ind w:right="-52"/>
        <w:jc w:val="both"/>
        <w:rPr>
          <w:rFonts w:ascii="Arial" w:hAnsi="Arial" w:cs="Arial"/>
          <w:sz w:val="22"/>
          <w:szCs w:val="22"/>
        </w:rPr>
      </w:pPr>
    </w:p>
    <w:p w14:paraId="77CEFF58" w14:textId="77777777" w:rsidR="001C7C23" w:rsidRPr="00CF7ABF" w:rsidRDefault="001C7C23" w:rsidP="001C7C23">
      <w:pPr>
        <w:tabs>
          <w:tab w:val="left" w:pos="0"/>
          <w:tab w:val="left" w:pos="9540"/>
          <w:tab w:val="left" w:pos="9720"/>
          <w:tab w:val="left" w:pos="10620"/>
        </w:tabs>
        <w:autoSpaceDE w:val="0"/>
        <w:autoSpaceDN w:val="0"/>
        <w:adjustRightInd w:val="0"/>
        <w:ind w:right="-52"/>
        <w:jc w:val="both"/>
        <w:rPr>
          <w:rFonts w:ascii="Arial" w:hAnsi="Arial" w:cs="Arial"/>
          <w:sz w:val="22"/>
          <w:szCs w:val="22"/>
        </w:rPr>
      </w:pPr>
      <w:r w:rsidRPr="00CF7ABF">
        <w:rPr>
          <w:rFonts w:ascii="Arial" w:hAnsi="Arial" w:cs="Arial"/>
          <w:sz w:val="22"/>
          <w:szCs w:val="22"/>
        </w:rPr>
        <w:t xml:space="preserve">El participante ganador sin cargo extra para la convocante deberá de otorgar la logística de distribución de todas las muestras, reactivos, materiales e insumos, así como el traslado diario de muestras de donantes, para realizar estudios serológicos y posterior liberación, desde el Hospital General de Fresnillo hacia el Centro Estatal de Transfusión Sanguínea. </w:t>
      </w:r>
    </w:p>
    <w:p w14:paraId="5B26D2A6" w14:textId="77777777" w:rsidR="001C7C23" w:rsidRPr="00CF7ABF" w:rsidRDefault="001C7C23" w:rsidP="001C7C23">
      <w:pPr>
        <w:tabs>
          <w:tab w:val="left" w:pos="0"/>
          <w:tab w:val="left" w:pos="9540"/>
          <w:tab w:val="left" w:pos="9720"/>
          <w:tab w:val="left" w:pos="10620"/>
        </w:tabs>
        <w:autoSpaceDE w:val="0"/>
        <w:autoSpaceDN w:val="0"/>
        <w:adjustRightInd w:val="0"/>
        <w:spacing w:before="100" w:beforeAutospacing="1" w:after="100" w:afterAutospacing="1"/>
        <w:ind w:right="-52"/>
        <w:jc w:val="both"/>
        <w:rPr>
          <w:rFonts w:ascii="Arial" w:hAnsi="Arial" w:cs="Arial"/>
          <w:sz w:val="22"/>
          <w:szCs w:val="22"/>
          <w:lang w:val="es-ES_tradnl"/>
        </w:rPr>
      </w:pPr>
      <w:r w:rsidRPr="00CF7ABF">
        <w:rPr>
          <w:rFonts w:ascii="Arial" w:hAnsi="Arial" w:cs="Arial"/>
          <w:sz w:val="22"/>
          <w:szCs w:val="22"/>
          <w:lang w:val="es-ES_tradnl"/>
        </w:rPr>
        <w:t>El Programa de Control de Calidad Externo deberá incluir el retorno de un informe con carácter confidencial a los Bancos de Sangre, este informe deberá contener la evaluación estadística de los resultados enviados que incluya coeficiente de variación, índice de desviación estándar y los datos de evaluación, así como la comparativa entre los Bancos de Sangre participantes con el mismo método e instrumento.</w:t>
      </w:r>
    </w:p>
    <w:p w14:paraId="7B6BFFF2" w14:textId="77777777" w:rsidR="001C7C23" w:rsidRPr="00CF7ABF" w:rsidRDefault="001C7C23" w:rsidP="00BD3BB0">
      <w:pPr>
        <w:pStyle w:val="Prrafodelista"/>
        <w:numPr>
          <w:ilvl w:val="0"/>
          <w:numId w:val="37"/>
        </w:numPr>
        <w:tabs>
          <w:tab w:val="left" w:pos="180"/>
          <w:tab w:val="left" w:pos="72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 xml:space="preserve">   En caso de encontrarse desviaciones en los parámetros analizados, atribuibles al licitante ganador, éste se comprometerá a regularizarlos en un término no mayor a 48 horas.</w:t>
      </w:r>
    </w:p>
    <w:p w14:paraId="7946D85A" w14:textId="77777777" w:rsidR="001C7C23" w:rsidRPr="00CF7ABF" w:rsidRDefault="001C7C23" w:rsidP="001C7C23">
      <w:pPr>
        <w:tabs>
          <w:tab w:val="left" w:pos="180"/>
          <w:tab w:val="left" w:pos="720"/>
          <w:tab w:val="left" w:pos="9540"/>
          <w:tab w:val="left" w:pos="9720"/>
          <w:tab w:val="left" w:pos="10620"/>
        </w:tabs>
        <w:autoSpaceDE w:val="0"/>
        <w:autoSpaceDN w:val="0"/>
        <w:adjustRightInd w:val="0"/>
        <w:ind w:left="540" w:right="-52"/>
        <w:jc w:val="both"/>
        <w:rPr>
          <w:rFonts w:ascii="Arial" w:hAnsi="Arial" w:cs="Arial"/>
          <w:sz w:val="22"/>
          <w:szCs w:val="22"/>
        </w:rPr>
      </w:pPr>
    </w:p>
    <w:p w14:paraId="2DE6F533" w14:textId="77777777" w:rsidR="001C7C23" w:rsidRPr="00CF7ABF" w:rsidRDefault="001C7C23" w:rsidP="00BD3BB0">
      <w:pPr>
        <w:numPr>
          <w:ilvl w:val="0"/>
          <w:numId w:val="37"/>
        </w:numPr>
        <w:tabs>
          <w:tab w:val="left" w:pos="180"/>
          <w:tab w:val="left" w:pos="72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 xml:space="preserve">   Se deberá proporcionar la capacitación continua para el desarrollo del Programa y/o cuando los Servicios de salud de Zacatecas o bien los Bancos de Sangre lo requieran.</w:t>
      </w:r>
    </w:p>
    <w:p w14:paraId="10596CCA" w14:textId="77777777" w:rsidR="001C7C23" w:rsidRPr="00CF7ABF" w:rsidRDefault="001C7C23" w:rsidP="001C7C23">
      <w:pPr>
        <w:tabs>
          <w:tab w:val="left" w:pos="180"/>
          <w:tab w:val="left" w:pos="720"/>
          <w:tab w:val="left" w:pos="9540"/>
          <w:tab w:val="left" w:pos="9720"/>
          <w:tab w:val="left" w:pos="10620"/>
        </w:tabs>
        <w:autoSpaceDE w:val="0"/>
        <w:autoSpaceDN w:val="0"/>
        <w:adjustRightInd w:val="0"/>
        <w:ind w:right="-52"/>
        <w:jc w:val="both"/>
        <w:rPr>
          <w:rFonts w:ascii="Arial" w:hAnsi="Arial" w:cs="Arial"/>
          <w:sz w:val="22"/>
          <w:szCs w:val="22"/>
        </w:rPr>
      </w:pPr>
    </w:p>
    <w:p w14:paraId="51AF2AE4" w14:textId="77777777" w:rsidR="001C7C23" w:rsidRPr="00CF7ABF" w:rsidRDefault="001C7C23" w:rsidP="00BD3BB0">
      <w:pPr>
        <w:numPr>
          <w:ilvl w:val="0"/>
          <w:numId w:val="37"/>
        </w:numPr>
        <w:tabs>
          <w:tab w:val="left" w:pos="180"/>
          <w:tab w:val="left" w:pos="72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 xml:space="preserve">   El licitante ganador deberá proporcionar los insumos necesarios para la aplicación de controles de calidad interno y externo.</w:t>
      </w:r>
    </w:p>
    <w:p w14:paraId="480D5ECB"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sz w:val="22"/>
          <w:szCs w:val="22"/>
          <w:shd w:val="clear" w:color="auto" w:fill="FFFF00"/>
          <w:lang w:val="es-ES_tradnl"/>
        </w:rPr>
      </w:pPr>
    </w:p>
    <w:p w14:paraId="43FA7626" w14:textId="77777777" w:rsidR="001C7C23" w:rsidRPr="00CF7ABF" w:rsidRDefault="001C7C23" w:rsidP="001C7C23">
      <w:pPr>
        <w:tabs>
          <w:tab w:val="left" w:pos="180"/>
          <w:tab w:val="left" w:pos="9540"/>
          <w:tab w:val="left" w:pos="9720"/>
          <w:tab w:val="left" w:pos="10620"/>
        </w:tabs>
        <w:autoSpaceDE w:val="0"/>
        <w:autoSpaceDN w:val="0"/>
        <w:adjustRightInd w:val="0"/>
        <w:ind w:left="180" w:right="-52"/>
        <w:jc w:val="both"/>
        <w:rPr>
          <w:rFonts w:ascii="Arial" w:hAnsi="Arial" w:cs="Arial"/>
          <w:sz w:val="22"/>
          <w:szCs w:val="22"/>
        </w:rPr>
      </w:pPr>
      <w:r w:rsidRPr="00CF7ABF">
        <w:rPr>
          <w:rFonts w:ascii="Arial" w:hAnsi="Arial" w:cs="Arial"/>
          <w:sz w:val="22"/>
          <w:szCs w:val="22"/>
        </w:rPr>
        <w:t xml:space="preserve">Los licitantes deben ofertar en su totalidad el Servicio Integral para el Tratamiento de Unidades de Sangre Humana, debiendo cumplir con lo establecido en las presentes bases y sus anexos.  </w:t>
      </w:r>
    </w:p>
    <w:p w14:paraId="7A9378ED" w14:textId="77777777" w:rsidR="001C7C23" w:rsidRPr="00CF7ABF" w:rsidRDefault="001C7C23" w:rsidP="001C7C23">
      <w:pPr>
        <w:tabs>
          <w:tab w:val="left" w:pos="180"/>
          <w:tab w:val="left" w:pos="9540"/>
          <w:tab w:val="left" w:pos="9720"/>
          <w:tab w:val="left" w:pos="10620"/>
        </w:tabs>
        <w:autoSpaceDE w:val="0"/>
        <w:autoSpaceDN w:val="0"/>
        <w:adjustRightInd w:val="0"/>
        <w:ind w:left="180" w:right="-52"/>
        <w:jc w:val="both"/>
        <w:rPr>
          <w:rFonts w:ascii="Arial" w:hAnsi="Arial" w:cs="Arial"/>
          <w:sz w:val="22"/>
          <w:szCs w:val="22"/>
        </w:rPr>
      </w:pPr>
    </w:p>
    <w:p w14:paraId="0693163C" w14:textId="77777777" w:rsidR="001C7C23" w:rsidRPr="00CF7ABF" w:rsidRDefault="001C7C23" w:rsidP="001C7C23">
      <w:pPr>
        <w:tabs>
          <w:tab w:val="left" w:pos="180"/>
          <w:tab w:val="left" w:pos="9540"/>
          <w:tab w:val="left" w:pos="9720"/>
          <w:tab w:val="left" w:pos="10620"/>
        </w:tabs>
        <w:autoSpaceDE w:val="0"/>
        <w:autoSpaceDN w:val="0"/>
        <w:adjustRightInd w:val="0"/>
        <w:ind w:left="180" w:right="-52"/>
        <w:jc w:val="both"/>
        <w:rPr>
          <w:rFonts w:ascii="Arial" w:hAnsi="Arial" w:cs="Arial"/>
          <w:b/>
          <w:bCs/>
          <w:sz w:val="22"/>
          <w:szCs w:val="22"/>
          <w:lang w:val="es-ES_tradnl"/>
        </w:rPr>
      </w:pPr>
      <w:r w:rsidRPr="00CF7ABF">
        <w:rPr>
          <w:rFonts w:ascii="Arial" w:hAnsi="Arial" w:cs="Arial"/>
          <w:sz w:val="22"/>
          <w:szCs w:val="22"/>
          <w:lang w:val="es-ES_tradnl"/>
        </w:rPr>
        <w:t xml:space="preserve">El licitante ganador se obliga a entregar los bienes o insumos necesarios para el adecuado funcionamiento de los equipos, para la obtención de las pruebas a realizarse en las Unidades de Sangre Humana, directamente en cada una de los </w:t>
      </w:r>
      <w:r w:rsidRPr="00CF7ABF">
        <w:rPr>
          <w:rFonts w:ascii="Arial" w:hAnsi="Arial" w:cs="Arial"/>
          <w:b/>
          <w:color w:val="0000FF"/>
          <w:sz w:val="22"/>
          <w:szCs w:val="22"/>
          <w:lang w:val="es-ES_tradnl"/>
        </w:rPr>
        <w:t xml:space="preserve">Bancos de Sangre, cuyos </w:t>
      </w:r>
      <w:r w:rsidRPr="00CF7ABF">
        <w:rPr>
          <w:rFonts w:ascii="Arial" w:hAnsi="Arial" w:cs="Arial"/>
          <w:b/>
          <w:bCs/>
          <w:color w:val="0000FF"/>
          <w:sz w:val="22"/>
          <w:szCs w:val="22"/>
          <w:lang w:val="es-ES_tradnl"/>
        </w:rPr>
        <w:t>domicilios se indican en el</w:t>
      </w:r>
      <w:r w:rsidRPr="00CF7ABF">
        <w:rPr>
          <w:rFonts w:ascii="Arial" w:hAnsi="Arial" w:cs="Arial"/>
          <w:b/>
          <w:color w:val="0000FF"/>
          <w:sz w:val="22"/>
          <w:szCs w:val="22"/>
          <w:lang w:val="es-ES_tradnl"/>
        </w:rPr>
        <w:t xml:space="preserve"> </w:t>
      </w:r>
      <w:r w:rsidRPr="00CF7ABF">
        <w:rPr>
          <w:rFonts w:ascii="Arial" w:hAnsi="Arial" w:cs="Arial"/>
          <w:b/>
          <w:bCs/>
          <w:color w:val="0000FF"/>
          <w:sz w:val="22"/>
          <w:szCs w:val="22"/>
          <w:lang w:val="es-ES_tradnl"/>
        </w:rPr>
        <w:t>Anexo Numero 12 (doce)</w:t>
      </w:r>
      <w:r w:rsidRPr="00CF7ABF">
        <w:rPr>
          <w:rFonts w:ascii="Arial" w:hAnsi="Arial" w:cs="Arial"/>
          <w:bCs/>
          <w:sz w:val="22"/>
          <w:szCs w:val="22"/>
          <w:lang w:val="es-ES_tradnl"/>
        </w:rPr>
        <w:t xml:space="preserve"> </w:t>
      </w:r>
      <w:r w:rsidRPr="00CF7ABF">
        <w:rPr>
          <w:rFonts w:ascii="Arial" w:hAnsi="Arial" w:cs="Arial"/>
          <w:sz w:val="22"/>
          <w:szCs w:val="22"/>
          <w:lang w:val="es-ES_tradnl"/>
        </w:rPr>
        <w:t xml:space="preserve">de estas bases; lo que en su momento deberá realizarse utilizando el documento denominado </w:t>
      </w:r>
      <w:r w:rsidRPr="00CF7ABF">
        <w:rPr>
          <w:rFonts w:ascii="Arial" w:hAnsi="Arial" w:cs="Arial"/>
          <w:b/>
          <w:color w:val="0000FF"/>
          <w:sz w:val="22"/>
          <w:szCs w:val="22"/>
          <w:lang w:val="es-ES_tradnl"/>
        </w:rPr>
        <w:t>Control de Entrega de Bienes</w:t>
      </w:r>
      <w:r w:rsidRPr="00CF7ABF">
        <w:rPr>
          <w:rFonts w:ascii="Arial" w:hAnsi="Arial" w:cs="Arial"/>
          <w:sz w:val="22"/>
          <w:szCs w:val="22"/>
          <w:lang w:val="es-ES_tradnl"/>
        </w:rPr>
        <w:t xml:space="preserve"> contenido en estas bases como </w:t>
      </w:r>
      <w:r w:rsidRPr="00CF7ABF">
        <w:rPr>
          <w:rFonts w:ascii="Arial" w:hAnsi="Arial" w:cs="Arial"/>
          <w:b/>
          <w:bCs/>
          <w:color w:val="0000FF"/>
          <w:sz w:val="22"/>
          <w:szCs w:val="22"/>
          <w:lang w:val="es-ES_tradnl"/>
        </w:rPr>
        <w:t>Anexo Numero 17 (diecisiete)</w:t>
      </w:r>
      <w:r w:rsidRPr="00CF7ABF">
        <w:rPr>
          <w:rFonts w:ascii="Arial" w:hAnsi="Arial" w:cs="Arial"/>
          <w:b/>
          <w:bCs/>
          <w:sz w:val="22"/>
          <w:szCs w:val="22"/>
          <w:lang w:val="es-ES_tradnl"/>
        </w:rPr>
        <w:t>.</w:t>
      </w:r>
    </w:p>
    <w:p w14:paraId="53C8B245" w14:textId="77777777" w:rsidR="001C7C23" w:rsidRPr="00CF7ABF" w:rsidRDefault="001C7C23" w:rsidP="001C7C23">
      <w:pPr>
        <w:tabs>
          <w:tab w:val="left" w:pos="180"/>
          <w:tab w:val="left" w:pos="9540"/>
          <w:tab w:val="left" w:pos="9720"/>
          <w:tab w:val="left" w:pos="10620"/>
        </w:tabs>
        <w:autoSpaceDE w:val="0"/>
        <w:autoSpaceDN w:val="0"/>
        <w:adjustRightInd w:val="0"/>
        <w:ind w:left="180" w:right="-52"/>
        <w:jc w:val="both"/>
        <w:rPr>
          <w:rFonts w:ascii="Arial" w:hAnsi="Arial" w:cs="Arial"/>
          <w:b/>
          <w:bCs/>
          <w:sz w:val="22"/>
          <w:szCs w:val="22"/>
          <w:lang w:val="es-ES_tradnl"/>
        </w:rPr>
      </w:pPr>
    </w:p>
    <w:p w14:paraId="556BDCED" w14:textId="77777777" w:rsidR="001C7C23" w:rsidRPr="00CF7ABF" w:rsidRDefault="001C7C23" w:rsidP="001C7C23">
      <w:pPr>
        <w:tabs>
          <w:tab w:val="left" w:pos="-284"/>
          <w:tab w:val="left" w:pos="9498"/>
        </w:tabs>
        <w:ind w:left="180" w:right="-52"/>
        <w:jc w:val="both"/>
        <w:rPr>
          <w:rFonts w:ascii="Arial" w:hAnsi="Arial" w:cs="Arial"/>
          <w:b/>
          <w:bCs/>
          <w:color w:val="0000FF"/>
          <w:sz w:val="22"/>
          <w:szCs w:val="22"/>
        </w:rPr>
      </w:pPr>
      <w:r w:rsidRPr="00CF7ABF">
        <w:rPr>
          <w:rFonts w:ascii="Arial" w:hAnsi="Arial" w:cs="Arial"/>
          <w:b/>
          <w:color w:val="0000FF"/>
          <w:sz w:val="22"/>
          <w:szCs w:val="22"/>
        </w:rPr>
        <w:t>El licitante ganador deberá</w:t>
      </w:r>
      <w:r w:rsidRPr="00CF7ABF">
        <w:rPr>
          <w:rFonts w:ascii="Arial" w:hAnsi="Arial" w:cs="Arial"/>
          <w:sz w:val="22"/>
          <w:szCs w:val="22"/>
        </w:rPr>
        <w:t xml:space="preserve"> </w:t>
      </w:r>
      <w:r w:rsidRPr="00CF7ABF">
        <w:rPr>
          <w:rFonts w:ascii="Arial" w:hAnsi="Arial" w:cs="Arial"/>
          <w:b/>
          <w:color w:val="0000FF"/>
          <w:sz w:val="22"/>
          <w:szCs w:val="22"/>
        </w:rPr>
        <w:t xml:space="preserve">proporcionar los reactivos y consumibles </w:t>
      </w:r>
      <w:r w:rsidRPr="00CF7ABF">
        <w:rPr>
          <w:rFonts w:ascii="Arial" w:hAnsi="Arial" w:cs="Arial"/>
          <w:sz w:val="22"/>
          <w:szCs w:val="22"/>
        </w:rPr>
        <w:t>de acuerdo con lo establecido en los manuales de los equipos que oferte</w:t>
      </w:r>
      <w:r w:rsidRPr="00CF7ABF">
        <w:rPr>
          <w:rFonts w:ascii="Arial" w:hAnsi="Arial" w:cs="Arial"/>
          <w:b/>
          <w:bCs/>
          <w:sz w:val="22"/>
          <w:szCs w:val="22"/>
        </w:rPr>
        <w:t>,</w:t>
      </w:r>
      <w:r w:rsidRPr="00CF7ABF">
        <w:rPr>
          <w:rFonts w:ascii="Arial" w:hAnsi="Arial" w:cs="Arial"/>
          <w:sz w:val="22"/>
          <w:szCs w:val="22"/>
        </w:rPr>
        <w:t xml:space="preserve"> y en base a las necesidades de cada Banco de Sangre, de conformidad a los datos consignados en este</w:t>
      </w:r>
      <w:r w:rsidRPr="00CF7ABF">
        <w:rPr>
          <w:rFonts w:ascii="Arial" w:hAnsi="Arial" w:cs="Arial"/>
          <w:b/>
          <w:color w:val="0000FF"/>
          <w:sz w:val="22"/>
          <w:szCs w:val="22"/>
        </w:rPr>
        <w:t xml:space="preserve"> Anexo Numero 04 (cuatro), cuando menos cinco días previos al inicio del Servicio Integral de Banco de Sangre</w:t>
      </w:r>
      <w:r w:rsidRPr="00CF7ABF">
        <w:rPr>
          <w:rFonts w:ascii="Arial" w:hAnsi="Arial" w:cs="Arial"/>
          <w:b/>
          <w:bCs/>
          <w:color w:val="0000FF"/>
          <w:sz w:val="22"/>
          <w:szCs w:val="22"/>
        </w:rPr>
        <w:t>.</w:t>
      </w:r>
    </w:p>
    <w:p w14:paraId="26076477" w14:textId="77777777" w:rsidR="001C7C23" w:rsidRPr="00CF7ABF" w:rsidRDefault="001C7C23" w:rsidP="001C7C23">
      <w:pPr>
        <w:tabs>
          <w:tab w:val="left" w:pos="-284"/>
          <w:tab w:val="left" w:pos="9498"/>
        </w:tabs>
        <w:ind w:left="180" w:right="-52"/>
        <w:jc w:val="both"/>
        <w:rPr>
          <w:rFonts w:ascii="Arial" w:hAnsi="Arial" w:cs="Arial"/>
          <w:b/>
          <w:bCs/>
          <w:color w:val="0000FF"/>
          <w:sz w:val="22"/>
          <w:szCs w:val="22"/>
        </w:rPr>
      </w:pPr>
    </w:p>
    <w:p w14:paraId="04A5E015" w14:textId="77777777" w:rsidR="001C7C23" w:rsidRPr="00CF7ABF" w:rsidRDefault="001C7C23" w:rsidP="001C7C23">
      <w:pPr>
        <w:tabs>
          <w:tab w:val="left" w:pos="-284"/>
          <w:tab w:val="left" w:pos="9498"/>
        </w:tabs>
        <w:ind w:left="180" w:right="-52"/>
        <w:jc w:val="both"/>
        <w:rPr>
          <w:rFonts w:ascii="Arial" w:hAnsi="Arial" w:cs="Arial"/>
          <w:b/>
          <w:bCs/>
          <w:color w:val="0000FF"/>
          <w:sz w:val="22"/>
          <w:szCs w:val="22"/>
        </w:rPr>
      </w:pPr>
      <w:r w:rsidRPr="00CF7ABF">
        <w:rPr>
          <w:rFonts w:ascii="Arial" w:hAnsi="Arial" w:cs="Arial"/>
          <w:b/>
          <w:bCs/>
          <w:color w:val="0000FF"/>
          <w:sz w:val="22"/>
          <w:szCs w:val="22"/>
        </w:rPr>
        <w:t>Para el caso de las bolsas</w:t>
      </w:r>
    </w:p>
    <w:p w14:paraId="6A92379B" w14:textId="77777777" w:rsidR="001C7C23" w:rsidRPr="00CF7ABF" w:rsidRDefault="001C7C23" w:rsidP="001C7C23">
      <w:pPr>
        <w:tabs>
          <w:tab w:val="left" w:pos="-284"/>
          <w:tab w:val="left" w:pos="9498"/>
        </w:tabs>
        <w:spacing w:before="100" w:beforeAutospacing="1" w:after="100" w:afterAutospacing="1"/>
        <w:ind w:left="180" w:right="-52"/>
        <w:jc w:val="both"/>
        <w:rPr>
          <w:rFonts w:ascii="Arial" w:hAnsi="Arial" w:cs="Arial"/>
          <w:bCs/>
          <w:sz w:val="22"/>
          <w:szCs w:val="22"/>
        </w:rPr>
      </w:pPr>
      <w:r w:rsidRPr="00CF7ABF">
        <w:rPr>
          <w:rFonts w:ascii="Arial" w:hAnsi="Arial" w:cs="Arial"/>
          <w:bCs/>
          <w:sz w:val="22"/>
          <w:szCs w:val="22"/>
        </w:rPr>
        <w:t xml:space="preserve">El licitante ganador deberá asegurar la continuidad del </w:t>
      </w:r>
      <w:r w:rsidRPr="00CF7ABF">
        <w:rPr>
          <w:rFonts w:ascii="Arial" w:hAnsi="Arial" w:cs="Arial"/>
          <w:b/>
          <w:bCs/>
          <w:color w:val="0000FF"/>
          <w:sz w:val="22"/>
          <w:szCs w:val="22"/>
        </w:rPr>
        <w:t>Servicio Integral de Banco de Sangre</w:t>
      </w:r>
      <w:r w:rsidRPr="00CF7ABF">
        <w:rPr>
          <w:rFonts w:ascii="Arial" w:hAnsi="Arial" w:cs="Arial"/>
          <w:bCs/>
          <w:sz w:val="22"/>
          <w:szCs w:val="22"/>
        </w:rPr>
        <w:t xml:space="preserve"> suministrando cada 20 días los bienes o insumos necesarios para reponer el inventario, conforme al </w:t>
      </w:r>
      <w:r w:rsidRPr="00CF7ABF">
        <w:rPr>
          <w:rFonts w:ascii="Arial" w:hAnsi="Arial" w:cs="Arial"/>
          <w:b/>
          <w:bCs/>
          <w:color w:val="0000FF"/>
          <w:sz w:val="22"/>
          <w:szCs w:val="22"/>
        </w:rPr>
        <w:t>Anexo Numero 17 (diecisiete) Control de Entrega de Bienes.</w:t>
      </w:r>
    </w:p>
    <w:p w14:paraId="066C1512" w14:textId="77777777" w:rsidR="001C7C23" w:rsidRPr="00CF7ABF" w:rsidRDefault="001C7C23" w:rsidP="001C7C23">
      <w:pPr>
        <w:tabs>
          <w:tab w:val="left" w:pos="-284"/>
          <w:tab w:val="left" w:pos="9498"/>
        </w:tabs>
        <w:ind w:left="180" w:right="-52"/>
        <w:jc w:val="both"/>
        <w:rPr>
          <w:rFonts w:ascii="Arial" w:hAnsi="Arial" w:cs="Arial"/>
          <w:sz w:val="22"/>
          <w:szCs w:val="22"/>
        </w:rPr>
      </w:pPr>
      <w:r w:rsidRPr="00CF7ABF">
        <w:rPr>
          <w:rFonts w:ascii="Arial" w:hAnsi="Arial" w:cs="Arial"/>
          <w:sz w:val="22"/>
          <w:szCs w:val="22"/>
        </w:rPr>
        <w:t>En el caso de que durante la vigencia del contrato, el licitante acredite mejoras tecnológicas para reactivos y/o modelos de equipos por parte de sus fabricantes y estén autorizadas por la COFEPRIS,  el Ministerio de Salud o su equivalente en el país de origen y éstas sean de mayores avances tecnológicos reconocidos en el ámbito internacional para el mejoramiento en la realización de las pruebas a Unidades de Sangre que requiere, el licitante ganador deberá notificarlo a los SSZ para su análisis y en su caso autorización; posterior a ésta, deben entregar a los Servicios de Salud de Zacatecas el Registro Sanitario de dichas mejoras para su evaluación, y de resultar satisfactoria, el proveedor realizará los cambios pertinentes en los equipos, así como el suministro de los nuevos bienes y equipos, y otorgar la capacitación y adiestramiento al personal de los Bancos de Sangre que lo requieran, sin costo adicional para los SSZ.</w:t>
      </w:r>
    </w:p>
    <w:p w14:paraId="7B710C42" w14:textId="77777777" w:rsidR="001C7C23" w:rsidRPr="00CF7ABF" w:rsidRDefault="001C7C23" w:rsidP="001C7C23">
      <w:pPr>
        <w:tabs>
          <w:tab w:val="left" w:pos="-284"/>
          <w:tab w:val="left" w:pos="9498"/>
        </w:tabs>
        <w:ind w:left="180" w:right="-52"/>
        <w:jc w:val="both"/>
        <w:rPr>
          <w:rFonts w:ascii="Arial" w:hAnsi="Arial" w:cs="Arial"/>
          <w:sz w:val="22"/>
          <w:szCs w:val="22"/>
        </w:rPr>
      </w:pPr>
    </w:p>
    <w:p w14:paraId="3AF02D13" w14:textId="77777777" w:rsidR="001C7C23" w:rsidRPr="00CF7ABF" w:rsidRDefault="001C7C23" w:rsidP="001C7C23">
      <w:pPr>
        <w:tabs>
          <w:tab w:val="left" w:pos="180"/>
          <w:tab w:val="left" w:pos="9540"/>
          <w:tab w:val="left" w:pos="9720"/>
          <w:tab w:val="left" w:pos="10620"/>
        </w:tabs>
        <w:autoSpaceDE w:val="0"/>
        <w:autoSpaceDN w:val="0"/>
        <w:adjustRightInd w:val="0"/>
        <w:ind w:left="180" w:right="-52"/>
        <w:jc w:val="both"/>
        <w:rPr>
          <w:rFonts w:ascii="Arial" w:hAnsi="Arial" w:cs="Arial"/>
          <w:sz w:val="22"/>
          <w:szCs w:val="22"/>
          <w:lang w:val="es-ES_tradnl"/>
        </w:rPr>
      </w:pPr>
      <w:r w:rsidRPr="00CF7ABF">
        <w:rPr>
          <w:rFonts w:ascii="Arial" w:hAnsi="Arial" w:cs="Arial"/>
          <w:sz w:val="22"/>
          <w:szCs w:val="22"/>
          <w:lang w:val="es-ES_tradnl"/>
        </w:rPr>
        <w:t>En el caso de que los licitantes propongan bienes que requieran temperaturas de congelación para su conservación, éstos deberán proponer y dotar los equipos necesarios para este fin.</w:t>
      </w:r>
    </w:p>
    <w:p w14:paraId="2AFDF75D" w14:textId="77777777" w:rsidR="001C7C23" w:rsidRPr="00CF7ABF" w:rsidRDefault="001C7C23" w:rsidP="001C7C23">
      <w:pPr>
        <w:tabs>
          <w:tab w:val="left" w:pos="180"/>
          <w:tab w:val="left" w:pos="9540"/>
          <w:tab w:val="left" w:pos="9720"/>
          <w:tab w:val="left" w:pos="10620"/>
        </w:tabs>
        <w:autoSpaceDE w:val="0"/>
        <w:autoSpaceDN w:val="0"/>
        <w:adjustRightInd w:val="0"/>
        <w:ind w:left="180" w:right="-52"/>
        <w:jc w:val="both"/>
        <w:rPr>
          <w:rFonts w:ascii="Arial" w:hAnsi="Arial" w:cs="Arial"/>
          <w:b/>
          <w:bCs/>
          <w:sz w:val="22"/>
          <w:szCs w:val="22"/>
          <w:lang w:val="es-ES_tradnl"/>
        </w:rPr>
      </w:pPr>
    </w:p>
    <w:p w14:paraId="6C076CDF" w14:textId="37D7872F" w:rsidR="001C7C23" w:rsidRPr="00CF7ABF" w:rsidRDefault="001C7C23" w:rsidP="001C7C23">
      <w:pPr>
        <w:tabs>
          <w:tab w:val="left" w:pos="180"/>
          <w:tab w:val="left" w:pos="1276"/>
          <w:tab w:val="left" w:pos="1974"/>
          <w:tab w:val="left" w:pos="9540"/>
          <w:tab w:val="left" w:pos="9720"/>
          <w:tab w:val="left" w:pos="10620"/>
        </w:tabs>
        <w:autoSpaceDE w:val="0"/>
        <w:autoSpaceDN w:val="0"/>
        <w:adjustRightInd w:val="0"/>
        <w:ind w:left="180" w:right="-52"/>
        <w:jc w:val="both"/>
        <w:rPr>
          <w:rFonts w:ascii="Arial" w:hAnsi="Arial" w:cs="Arial"/>
          <w:sz w:val="22"/>
          <w:szCs w:val="22"/>
          <w:lang w:val="es-ES_tradnl"/>
        </w:rPr>
      </w:pPr>
      <w:r w:rsidRPr="00CF7ABF">
        <w:rPr>
          <w:rFonts w:ascii="Arial" w:hAnsi="Arial" w:cs="Arial"/>
          <w:sz w:val="22"/>
          <w:szCs w:val="22"/>
          <w:lang w:val="es-ES_tradnl"/>
        </w:rPr>
        <w:t xml:space="preserve">Los equipos  que proponga el licitante para la prestación del </w:t>
      </w:r>
      <w:r w:rsidRPr="00CF7ABF">
        <w:rPr>
          <w:rFonts w:ascii="Arial" w:hAnsi="Arial" w:cs="Arial"/>
          <w:b/>
          <w:color w:val="0000FF"/>
          <w:sz w:val="22"/>
          <w:szCs w:val="22"/>
          <w:lang w:val="es-ES_tradnl"/>
        </w:rPr>
        <w:t>Servicio Integral de Banco de Sangre</w:t>
      </w:r>
      <w:r w:rsidRPr="00CF7ABF">
        <w:rPr>
          <w:rFonts w:ascii="Arial" w:hAnsi="Arial" w:cs="Arial"/>
          <w:sz w:val="22"/>
          <w:szCs w:val="22"/>
          <w:lang w:val="es-ES_tradnl"/>
        </w:rPr>
        <w:t xml:space="preserve">, deberán estar en óptimas condiciones de funcionamiento y ser tecnología de vanguardia </w:t>
      </w:r>
      <w:r w:rsidRPr="00CF7ABF">
        <w:rPr>
          <w:rFonts w:ascii="Arial" w:hAnsi="Arial" w:cs="Arial"/>
          <w:b/>
          <w:bCs/>
          <w:sz w:val="22"/>
          <w:szCs w:val="22"/>
          <w:lang w:val="es-ES_tradnl"/>
        </w:rPr>
        <w:t xml:space="preserve">cumpliendo con las especificaciones técnicas mínimas que se señalan en este </w:t>
      </w:r>
      <w:r w:rsidR="00A41888">
        <w:rPr>
          <w:rFonts w:ascii="Arial" w:hAnsi="Arial" w:cs="Arial"/>
          <w:b/>
          <w:bCs/>
          <w:color w:val="0000FF"/>
          <w:sz w:val="22"/>
          <w:szCs w:val="22"/>
          <w:lang w:val="es-ES_tradnl"/>
        </w:rPr>
        <w:t xml:space="preserve">ANEXO </w:t>
      </w:r>
      <w:r w:rsidRPr="00CF7ABF">
        <w:rPr>
          <w:rFonts w:ascii="Arial" w:hAnsi="Arial" w:cs="Arial"/>
          <w:b/>
          <w:bCs/>
          <w:color w:val="0000FF"/>
          <w:sz w:val="22"/>
          <w:szCs w:val="22"/>
          <w:lang w:val="es-ES_tradnl"/>
        </w:rPr>
        <w:t xml:space="preserve"> 14 (Catorce)</w:t>
      </w:r>
      <w:r w:rsidRPr="00CF7ABF">
        <w:rPr>
          <w:rFonts w:ascii="Arial" w:hAnsi="Arial" w:cs="Arial"/>
          <w:b/>
          <w:bCs/>
          <w:sz w:val="22"/>
          <w:szCs w:val="22"/>
          <w:lang w:val="es-ES_tradnl"/>
        </w:rPr>
        <w:t>; así mismo deberán</w:t>
      </w:r>
      <w:r w:rsidRPr="00CF7ABF">
        <w:rPr>
          <w:rFonts w:ascii="Arial" w:hAnsi="Arial" w:cs="Arial"/>
          <w:sz w:val="22"/>
          <w:szCs w:val="22"/>
          <w:lang w:val="es-ES_tradnl"/>
        </w:rPr>
        <w:t xml:space="preserve"> </w:t>
      </w:r>
      <w:r w:rsidRPr="00CF7ABF">
        <w:rPr>
          <w:rFonts w:ascii="Arial" w:hAnsi="Arial" w:cs="Arial"/>
          <w:b/>
          <w:sz w:val="22"/>
          <w:szCs w:val="22"/>
          <w:lang w:val="es-ES_tradnl"/>
        </w:rPr>
        <w:t>ser  ensamblados de manera integral en el país de origen</w:t>
      </w:r>
      <w:r w:rsidRPr="00CF7ABF">
        <w:rPr>
          <w:rFonts w:ascii="Arial" w:hAnsi="Arial" w:cs="Arial"/>
          <w:sz w:val="22"/>
          <w:szCs w:val="22"/>
          <w:lang w:val="es-ES_tradnl"/>
        </w:rPr>
        <w:t xml:space="preserve">, no se aceptan propuestas </w:t>
      </w:r>
      <w:r w:rsidRPr="00CF7ABF">
        <w:rPr>
          <w:rFonts w:ascii="Arial" w:hAnsi="Arial" w:cs="Arial"/>
          <w:sz w:val="22"/>
          <w:szCs w:val="22"/>
        </w:rPr>
        <w:t xml:space="preserve">de equipos reconstruidos, ni de bienes correspondientes a saldos o remanentes o equipos </w:t>
      </w:r>
      <w:r w:rsidRPr="00CF7ABF">
        <w:rPr>
          <w:rFonts w:ascii="Arial" w:hAnsi="Arial" w:cs="Arial"/>
          <w:sz w:val="22"/>
          <w:szCs w:val="22"/>
          <w:lang w:val="es-ES_tradnl"/>
        </w:rPr>
        <w:t xml:space="preserve">que contenga leyendas </w:t>
      </w:r>
      <w:r w:rsidRPr="00CF7ABF">
        <w:rPr>
          <w:rFonts w:ascii="Arial" w:hAnsi="Arial" w:cs="Arial"/>
          <w:b/>
          <w:bCs/>
          <w:sz w:val="22"/>
          <w:szCs w:val="22"/>
          <w:lang w:val="es-ES_tradnl"/>
        </w:rPr>
        <w:t>“Only For Export”</w:t>
      </w:r>
      <w:r w:rsidRPr="00CF7ABF">
        <w:rPr>
          <w:rFonts w:ascii="Arial" w:hAnsi="Arial" w:cs="Arial"/>
          <w:sz w:val="22"/>
          <w:szCs w:val="22"/>
          <w:lang w:val="es-ES_tradnl"/>
        </w:rPr>
        <w:t xml:space="preserve"> ni </w:t>
      </w:r>
      <w:r w:rsidRPr="00CF7ABF">
        <w:rPr>
          <w:rFonts w:ascii="Arial" w:hAnsi="Arial" w:cs="Arial"/>
          <w:b/>
          <w:bCs/>
          <w:sz w:val="22"/>
          <w:szCs w:val="22"/>
          <w:lang w:val="es-ES_tradnl"/>
        </w:rPr>
        <w:t>“Only For Research / Development”</w:t>
      </w:r>
      <w:r w:rsidRPr="00CF7ABF">
        <w:rPr>
          <w:rFonts w:ascii="Arial" w:hAnsi="Arial" w:cs="Arial"/>
          <w:sz w:val="22"/>
          <w:szCs w:val="22"/>
          <w:lang w:val="es-ES_tradnl"/>
        </w:rPr>
        <w:t xml:space="preserve">, descontinuados o por descontinuarse, o que no se autorice su uso en el país de origen, o que se encuentren con alertas médicas o en concentración  por parte de las autoridades sanitarias. Los equipos y los insumos a suministrar a los Bancos de Sangre, deben cumplir con las Certificaciones  </w:t>
      </w:r>
      <w:r w:rsidRPr="00CF7ABF">
        <w:rPr>
          <w:rFonts w:ascii="Arial" w:hAnsi="Arial" w:cs="Arial"/>
          <w:color w:val="000000"/>
          <w:sz w:val="22"/>
          <w:szCs w:val="22"/>
          <w:lang w:eastAsia="es-MX"/>
        </w:rPr>
        <w:t xml:space="preserve">NOM-017-SSA1-93, </w:t>
      </w:r>
      <w:r w:rsidRPr="00CF7ABF">
        <w:rPr>
          <w:rFonts w:ascii="Arial" w:hAnsi="Arial" w:cs="Arial"/>
          <w:sz w:val="22"/>
          <w:szCs w:val="22"/>
          <w:lang w:val="es-ES_tradnl"/>
        </w:rPr>
        <w:t xml:space="preserve"> </w:t>
      </w:r>
      <w:r w:rsidRPr="00CF7ABF">
        <w:rPr>
          <w:rFonts w:ascii="Arial" w:hAnsi="Arial" w:cs="Arial"/>
          <w:color w:val="000000"/>
          <w:sz w:val="22"/>
          <w:szCs w:val="22"/>
          <w:lang w:eastAsia="es-MX"/>
        </w:rPr>
        <w:t xml:space="preserve">NOM-018-SSA1-93, NOM-019-SSA1-93, </w:t>
      </w:r>
      <w:r w:rsidRPr="00CF7ABF">
        <w:rPr>
          <w:rFonts w:ascii="Arial" w:hAnsi="Arial" w:cs="Arial"/>
          <w:sz w:val="22"/>
          <w:szCs w:val="22"/>
        </w:rPr>
        <w:t xml:space="preserve">NOM-064-SSA1-1993, NOM-077-SSA1-1994, NOM-078-SSA1-1994, </w:t>
      </w:r>
      <w:r w:rsidRPr="00CF7ABF">
        <w:rPr>
          <w:rFonts w:ascii="Arial" w:hAnsi="Arial" w:cs="Arial"/>
          <w:bCs/>
          <w:sz w:val="22"/>
          <w:szCs w:val="22"/>
          <w:lang w:val="es-ES_tradnl"/>
        </w:rPr>
        <w:t xml:space="preserve">NOM-166-SSA1-1997, </w:t>
      </w:r>
      <w:r w:rsidRPr="00CF7ABF">
        <w:rPr>
          <w:rFonts w:ascii="Arial" w:hAnsi="Arial" w:cs="Arial"/>
          <w:bCs/>
          <w:sz w:val="22"/>
          <w:szCs w:val="22"/>
        </w:rPr>
        <w:t>NOM-197–SSA-2000,</w:t>
      </w:r>
      <w:r w:rsidRPr="00CF7ABF">
        <w:rPr>
          <w:rFonts w:ascii="Arial" w:hAnsi="Arial" w:cs="Arial"/>
          <w:sz w:val="22"/>
          <w:szCs w:val="22"/>
          <w:lang w:val="es-ES_tradnl"/>
        </w:rPr>
        <w:t>(Norma Oficial Mexicana) o UL (Underwriter Laboratories) o Food &amp; Drug Administration (FDA) o Comunidad Económica Europea o el equivalente otorgada por las autoridades competentes en el país de origen.</w:t>
      </w:r>
    </w:p>
    <w:p w14:paraId="73E888CA" w14:textId="77777777" w:rsidR="001C7C23" w:rsidRPr="00CF7ABF" w:rsidRDefault="001C7C23" w:rsidP="001C7C23">
      <w:pPr>
        <w:tabs>
          <w:tab w:val="left" w:pos="-284"/>
          <w:tab w:val="left" w:pos="9498"/>
        </w:tabs>
        <w:ind w:right="-52"/>
        <w:jc w:val="both"/>
        <w:rPr>
          <w:rFonts w:ascii="Arial" w:hAnsi="Arial" w:cs="Arial"/>
          <w:sz w:val="22"/>
          <w:szCs w:val="22"/>
          <w:lang w:val="es-ES_tradnl"/>
        </w:rPr>
      </w:pPr>
    </w:p>
    <w:p w14:paraId="3AD4AF3C" w14:textId="15483421" w:rsidR="001C7C23" w:rsidRPr="00CF7ABF" w:rsidRDefault="001C7C23" w:rsidP="001C7C23">
      <w:pPr>
        <w:tabs>
          <w:tab w:val="left" w:pos="-284"/>
          <w:tab w:val="left" w:pos="9498"/>
        </w:tabs>
        <w:ind w:left="180" w:right="-52"/>
        <w:jc w:val="both"/>
        <w:rPr>
          <w:rFonts w:ascii="Arial" w:hAnsi="Arial" w:cs="Arial"/>
          <w:b/>
          <w:color w:val="0000FF"/>
          <w:sz w:val="22"/>
          <w:szCs w:val="22"/>
        </w:rPr>
      </w:pPr>
      <w:r w:rsidRPr="00CF7ABF">
        <w:rPr>
          <w:rFonts w:ascii="Arial" w:hAnsi="Arial" w:cs="Arial"/>
          <w:sz w:val="22"/>
          <w:szCs w:val="22"/>
        </w:rPr>
        <w:t xml:space="preserve">Los equipos instalados deberán cumplir con los niveles de servicio para el proceso analítico de estudios a Unidades de Sangre en equipos automatizados, conforme a lo especificado en las presentes bases. El licitante ganador deberá entregar, instalar y poner a punto los equipos para la realización de las pruebas para el procesamiento, tratamiento y obtención de Sangre Humana Segura en los Bancos de Sangre indicados en el </w:t>
      </w:r>
      <w:r w:rsidR="00A41888">
        <w:rPr>
          <w:rFonts w:ascii="Arial" w:hAnsi="Arial" w:cs="Arial"/>
          <w:b/>
          <w:color w:val="0000FF"/>
          <w:sz w:val="22"/>
          <w:szCs w:val="22"/>
        </w:rPr>
        <w:t xml:space="preserve">ANEXO </w:t>
      </w:r>
      <w:r w:rsidRPr="00CF7ABF">
        <w:rPr>
          <w:rFonts w:ascii="Arial" w:hAnsi="Arial" w:cs="Arial"/>
          <w:b/>
          <w:color w:val="0000FF"/>
          <w:sz w:val="22"/>
          <w:szCs w:val="22"/>
        </w:rPr>
        <w:t xml:space="preserve"> 12 (doce), dentro de los 30 (sesenta) días naturales a partir de la formalización del contrato.</w:t>
      </w:r>
    </w:p>
    <w:p w14:paraId="0C536266" w14:textId="77777777" w:rsidR="001C7C23" w:rsidRPr="00CF7ABF" w:rsidRDefault="001C7C23" w:rsidP="001C7C23">
      <w:pPr>
        <w:tabs>
          <w:tab w:val="left" w:pos="-284"/>
          <w:tab w:val="left" w:pos="9498"/>
        </w:tabs>
        <w:ind w:left="180" w:right="-52"/>
        <w:jc w:val="both"/>
        <w:rPr>
          <w:rFonts w:ascii="Arial" w:hAnsi="Arial" w:cs="Arial"/>
          <w:b/>
          <w:color w:val="0000FF"/>
          <w:sz w:val="22"/>
          <w:szCs w:val="22"/>
        </w:rPr>
      </w:pPr>
    </w:p>
    <w:p w14:paraId="75F28F1C" w14:textId="77777777" w:rsidR="001C7C23" w:rsidRPr="00CF7ABF" w:rsidRDefault="001C7C23" w:rsidP="001C7C23">
      <w:pPr>
        <w:tabs>
          <w:tab w:val="left" w:pos="-284"/>
          <w:tab w:val="left" w:pos="9498"/>
        </w:tabs>
        <w:ind w:left="180" w:right="-52"/>
        <w:jc w:val="both"/>
        <w:rPr>
          <w:rFonts w:ascii="Arial" w:hAnsi="Arial" w:cs="Arial"/>
          <w:sz w:val="22"/>
          <w:szCs w:val="22"/>
        </w:rPr>
      </w:pPr>
      <w:r w:rsidRPr="00CF7ABF">
        <w:rPr>
          <w:rFonts w:ascii="Arial" w:hAnsi="Arial" w:cs="Arial"/>
          <w:sz w:val="22"/>
          <w:szCs w:val="22"/>
        </w:rPr>
        <w:t>El licitante ganador deberá entregar, instalar y poner a punto el Hardware y Software requerido para el Sistema Informático requerido.</w:t>
      </w:r>
    </w:p>
    <w:p w14:paraId="75691DE1" w14:textId="77777777" w:rsidR="001C7C23" w:rsidRPr="00CF7ABF" w:rsidRDefault="001C7C23" w:rsidP="001C7C23">
      <w:pPr>
        <w:tabs>
          <w:tab w:val="left" w:pos="-284"/>
          <w:tab w:val="left" w:pos="9498"/>
        </w:tabs>
        <w:ind w:left="180" w:right="-52"/>
        <w:jc w:val="both"/>
        <w:rPr>
          <w:rFonts w:ascii="Arial" w:hAnsi="Arial" w:cs="Arial"/>
          <w:sz w:val="22"/>
          <w:szCs w:val="22"/>
        </w:rPr>
      </w:pPr>
    </w:p>
    <w:p w14:paraId="5CAC328E" w14:textId="77777777" w:rsidR="001C7C23" w:rsidRPr="00CF7ABF" w:rsidRDefault="001C7C23" w:rsidP="001C7C23">
      <w:pPr>
        <w:tabs>
          <w:tab w:val="left" w:pos="-284"/>
          <w:tab w:val="left" w:pos="9498"/>
        </w:tabs>
        <w:ind w:left="180" w:right="-52"/>
        <w:jc w:val="both"/>
        <w:rPr>
          <w:rFonts w:ascii="Arial" w:hAnsi="Arial" w:cs="Arial"/>
          <w:sz w:val="22"/>
          <w:szCs w:val="22"/>
        </w:rPr>
      </w:pPr>
      <w:r w:rsidRPr="00CF7ABF">
        <w:rPr>
          <w:rFonts w:ascii="Arial" w:hAnsi="Arial" w:cs="Arial"/>
          <w:b/>
          <w:color w:val="0000FF"/>
          <w:sz w:val="22"/>
          <w:szCs w:val="22"/>
        </w:rPr>
        <w:t>Al</w:t>
      </w:r>
      <w:r w:rsidRPr="00CF7ABF">
        <w:rPr>
          <w:rFonts w:ascii="Arial" w:hAnsi="Arial" w:cs="Arial"/>
          <w:sz w:val="22"/>
          <w:szCs w:val="22"/>
        </w:rPr>
        <w:t xml:space="preserve"> </w:t>
      </w:r>
      <w:r w:rsidRPr="00CF7ABF">
        <w:rPr>
          <w:rFonts w:ascii="Arial" w:hAnsi="Arial" w:cs="Arial"/>
          <w:b/>
          <w:color w:val="0000FF"/>
          <w:sz w:val="22"/>
          <w:szCs w:val="22"/>
        </w:rPr>
        <w:t>término de la vigencia del contrato, el licitante ganador se obliga a retirar de los Bancos de Sangre, en un plazo no mayor de 20 días</w:t>
      </w:r>
      <w:r w:rsidRPr="00CF7ABF">
        <w:rPr>
          <w:rFonts w:ascii="Arial" w:hAnsi="Arial" w:cs="Arial"/>
          <w:sz w:val="22"/>
          <w:szCs w:val="22"/>
        </w:rPr>
        <w:t xml:space="preserve"> y previo acuerdo con los SSZ</w:t>
      </w:r>
      <w:r w:rsidRPr="00CF7ABF">
        <w:rPr>
          <w:rFonts w:ascii="Arial" w:hAnsi="Arial" w:cs="Arial"/>
          <w:b/>
          <w:color w:val="0000FF"/>
          <w:sz w:val="22"/>
          <w:szCs w:val="22"/>
        </w:rPr>
        <w:t>, los equipos que hubiera instalado,</w:t>
      </w:r>
      <w:r w:rsidRPr="00CF7ABF">
        <w:rPr>
          <w:rFonts w:ascii="Arial" w:hAnsi="Arial" w:cs="Arial"/>
          <w:sz w:val="22"/>
          <w:szCs w:val="22"/>
        </w:rPr>
        <w:t xml:space="preserve"> asumiendo a su cargo los gastos que se generen por este concepto y sin responsabilidad jurídica para los Servicios de Salud de Zacatecas.</w:t>
      </w:r>
    </w:p>
    <w:p w14:paraId="551C4821" w14:textId="77777777" w:rsidR="001C7C23" w:rsidRPr="00CF7ABF" w:rsidRDefault="001C7C23" w:rsidP="001C7C23">
      <w:pPr>
        <w:tabs>
          <w:tab w:val="left" w:pos="-284"/>
          <w:tab w:val="left" w:pos="9498"/>
        </w:tabs>
        <w:ind w:left="180" w:right="-52"/>
        <w:jc w:val="both"/>
        <w:rPr>
          <w:rFonts w:ascii="Arial" w:hAnsi="Arial" w:cs="Arial"/>
          <w:sz w:val="22"/>
          <w:szCs w:val="22"/>
        </w:rPr>
      </w:pPr>
    </w:p>
    <w:p w14:paraId="3907EBF6" w14:textId="77777777" w:rsidR="001C7C23" w:rsidRPr="00CF7ABF" w:rsidRDefault="001C7C23" w:rsidP="001C7C23">
      <w:pPr>
        <w:tabs>
          <w:tab w:val="left" w:pos="-284"/>
          <w:tab w:val="left" w:pos="9498"/>
        </w:tabs>
        <w:ind w:left="180" w:right="-52"/>
        <w:jc w:val="both"/>
        <w:rPr>
          <w:rFonts w:ascii="Arial" w:hAnsi="Arial" w:cs="Arial"/>
          <w:sz w:val="22"/>
          <w:szCs w:val="22"/>
        </w:rPr>
      </w:pPr>
      <w:r w:rsidRPr="00CF7ABF">
        <w:rPr>
          <w:rFonts w:ascii="Arial" w:hAnsi="Arial" w:cs="Arial"/>
          <w:sz w:val="22"/>
          <w:szCs w:val="22"/>
        </w:rPr>
        <w:t>Al término de la vigencia del contrato, el licitante ganador se obliga a entregar en la Dirección del Centro Estatal de Transfusión Sanguínea de los SSZ (CETS), el respaldo de la Base de Datos con toda la información que se genere durante la prestación del Servicio, en formato compatible con el sistema informático instalado por el proveedor asignado. .</w:t>
      </w:r>
    </w:p>
    <w:p w14:paraId="7FF40B43" w14:textId="77777777" w:rsidR="001C7C23" w:rsidRPr="00CF7ABF" w:rsidRDefault="001C7C23" w:rsidP="001C7C23">
      <w:pPr>
        <w:tabs>
          <w:tab w:val="left" w:pos="-284"/>
          <w:tab w:val="left" w:pos="9498"/>
        </w:tabs>
        <w:ind w:left="180" w:right="-52"/>
        <w:jc w:val="both"/>
        <w:rPr>
          <w:rFonts w:ascii="Arial" w:hAnsi="Arial" w:cs="Arial"/>
          <w:sz w:val="22"/>
          <w:szCs w:val="22"/>
          <w:lang w:val="es-ES_tradnl"/>
        </w:rPr>
      </w:pPr>
    </w:p>
    <w:p w14:paraId="506113CF" w14:textId="77777777" w:rsidR="001C7C23" w:rsidRPr="00CF7ABF" w:rsidRDefault="001C7C23" w:rsidP="001C7C23">
      <w:pPr>
        <w:tabs>
          <w:tab w:val="left" w:pos="180"/>
          <w:tab w:val="left" w:pos="9540"/>
          <w:tab w:val="left" w:pos="9720"/>
          <w:tab w:val="left" w:pos="10620"/>
        </w:tabs>
        <w:autoSpaceDE w:val="0"/>
        <w:autoSpaceDN w:val="0"/>
        <w:adjustRightInd w:val="0"/>
        <w:ind w:left="180" w:right="-52"/>
        <w:jc w:val="both"/>
        <w:rPr>
          <w:rFonts w:ascii="Arial" w:hAnsi="Arial" w:cs="Arial"/>
          <w:sz w:val="22"/>
          <w:szCs w:val="22"/>
          <w:lang w:val="es-ES_tradnl"/>
        </w:rPr>
      </w:pPr>
      <w:r w:rsidRPr="00CF7ABF">
        <w:rPr>
          <w:rFonts w:ascii="Arial" w:hAnsi="Arial" w:cs="Arial"/>
          <w:sz w:val="22"/>
          <w:szCs w:val="22"/>
          <w:lang w:val="es-ES_tradnl"/>
        </w:rPr>
        <w:t xml:space="preserve">Al término del contrato, el licitante ganador podrá retirar de los Bancos de Sangre, los equipos analíticos y de informática instalados, en coordinación con los Directores de los Bancos de Sangre, asumiendo el licitante ganador los gastos que se generen por este concepto. </w:t>
      </w:r>
    </w:p>
    <w:p w14:paraId="3741B973" w14:textId="77777777" w:rsidR="001C7C23" w:rsidRPr="00CF7ABF" w:rsidRDefault="001C7C23" w:rsidP="001C7C23">
      <w:pPr>
        <w:tabs>
          <w:tab w:val="left" w:pos="180"/>
          <w:tab w:val="left" w:pos="9540"/>
          <w:tab w:val="left" w:pos="9720"/>
          <w:tab w:val="left" w:pos="10620"/>
        </w:tabs>
        <w:autoSpaceDE w:val="0"/>
        <w:autoSpaceDN w:val="0"/>
        <w:adjustRightInd w:val="0"/>
        <w:ind w:left="180" w:right="-52"/>
        <w:jc w:val="both"/>
        <w:rPr>
          <w:rFonts w:ascii="Arial" w:hAnsi="Arial" w:cs="Arial"/>
          <w:sz w:val="22"/>
          <w:szCs w:val="22"/>
          <w:lang w:val="es-ES_tradnl"/>
        </w:rPr>
      </w:pPr>
    </w:p>
    <w:p w14:paraId="6F745507" w14:textId="77777777" w:rsidR="001C7C23" w:rsidRPr="00CF7ABF" w:rsidRDefault="001C7C23" w:rsidP="001C7C23">
      <w:pPr>
        <w:tabs>
          <w:tab w:val="left" w:pos="180"/>
          <w:tab w:val="left" w:pos="9540"/>
          <w:tab w:val="left" w:pos="9720"/>
          <w:tab w:val="left" w:pos="10620"/>
        </w:tabs>
        <w:autoSpaceDE w:val="0"/>
        <w:autoSpaceDN w:val="0"/>
        <w:adjustRightInd w:val="0"/>
        <w:ind w:left="180" w:right="-52"/>
        <w:jc w:val="both"/>
        <w:rPr>
          <w:rFonts w:ascii="Arial" w:hAnsi="Arial" w:cs="Arial"/>
          <w:sz w:val="22"/>
          <w:szCs w:val="22"/>
          <w:lang w:val="es-ES_tradnl"/>
        </w:rPr>
      </w:pPr>
      <w:r w:rsidRPr="00CF7ABF">
        <w:rPr>
          <w:rFonts w:ascii="Arial" w:hAnsi="Arial" w:cs="Arial"/>
          <w:sz w:val="22"/>
          <w:szCs w:val="22"/>
          <w:lang w:val="es-ES_tradnl"/>
        </w:rPr>
        <w:t xml:space="preserve">Asimismo el licitante ganador reconoce que la propiedad de la Base de Datos que contiene la información relativa a los resultados de las pruebas procesadas, así como de los pacientes, pertenece a los Servicios de Salud de Zacatecas, obligándose por lo tanto a conservarla diligentemente durante la vigencia del contrato y al término de este, a entregarla </w:t>
      </w:r>
      <w:r w:rsidRPr="00CF7ABF">
        <w:rPr>
          <w:rFonts w:ascii="Arial" w:hAnsi="Arial" w:cs="Arial"/>
          <w:sz w:val="22"/>
          <w:szCs w:val="22"/>
        </w:rPr>
        <w:t>en la Dirección del Centro Estatal de Transfusión Sanguínea de los SSZ (CETS), quedando estrictamente</w:t>
      </w:r>
      <w:r w:rsidRPr="00CF7ABF">
        <w:rPr>
          <w:rFonts w:ascii="Arial" w:hAnsi="Arial" w:cs="Arial"/>
          <w:sz w:val="22"/>
          <w:szCs w:val="22"/>
          <w:lang w:val="es-ES_tradnl"/>
        </w:rPr>
        <w:t xml:space="preserve"> prohibido para el licitante ganador hacer uso total o parcial de la Base de Datos para cualquier fin  distinto a la prestación del servicio.</w:t>
      </w:r>
    </w:p>
    <w:p w14:paraId="5CEEEF18" w14:textId="77777777" w:rsidR="001C7C23" w:rsidRPr="00CF7ABF" w:rsidRDefault="001C7C23" w:rsidP="001C7C23">
      <w:pPr>
        <w:tabs>
          <w:tab w:val="left" w:pos="180"/>
          <w:tab w:val="left" w:pos="9540"/>
          <w:tab w:val="left" w:pos="9720"/>
          <w:tab w:val="left" w:pos="10620"/>
        </w:tabs>
        <w:autoSpaceDE w:val="0"/>
        <w:autoSpaceDN w:val="0"/>
        <w:adjustRightInd w:val="0"/>
        <w:ind w:left="180" w:right="-52"/>
        <w:jc w:val="both"/>
        <w:rPr>
          <w:rFonts w:ascii="Arial" w:hAnsi="Arial" w:cs="Arial"/>
          <w:sz w:val="22"/>
          <w:szCs w:val="22"/>
          <w:lang w:val="es-ES_tradnl"/>
        </w:rPr>
      </w:pPr>
    </w:p>
    <w:p w14:paraId="555747CE" w14:textId="77777777" w:rsidR="001C7C23" w:rsidRPr="00CF7ABF" w:rsidRDefault="001C7C23" w:rsidP="001C7C23">
      <w:pPr>
        <w:tabs>
          <w:tab w:val="left" w:pos="180"/>
          <w:tab w:val="left" w:pos="9540"/>
          <w:tab w:val="left" w:pos="9720"/>
          <w:tab w:val="left" w:pos="10620"/>
        </w:tabs>
        <w:autoSpaceDE w:val="0"/>
        <w:autoSpaceDN w:val="0"/>
        <w:adjustRightInd w:val="0"/>
        <w:ind w:left="180" w:right="-52"/>
        <w:jc w:val="both"/>
        <w:rPr>
          <w:rFonts w:ascii="Arial" w:hAnsi="Arial" w:cs="Arial"/>
          <w:sz w:val="22"/>
          <w:szCs w:val="22"/>
          <w:lang w:val="es-ES_tradnl"/>
        </w:rPr>
      </w:pPr>
      <w:r w:rsidRPr="00CF7ABF">
        <w:rPr>
          <w:rFonts w:ascii="Arial" w:hAnsi="Arial" w:cs="Arial"/>
          <w:sz w:val="22"/>
          <w:szCs w:val="22"/>
        </w:rPr>
        <w:t xml:space="preserve"> </w:t>
      </w:r>
      <w:r w:rsidRPr="00CF7ABF">
        <w:rPr>
          <w:rFonts w:ascii="Arial" w:hAnsi="Arial" w:cs="Arial"/>
          <w:sz w:val="22"/>
          <w:szCs w:val="22"/>
          <w:lang w:val="es-ES_tradnl"/>
        </w:rPr>
        <w:t>Con el propósito de cuantificar las pruebas efectivas para efecto de pago, se aplicarán los siguientes criterios:</w:t>
      </w:r>
    </w:p>
    <w:p w14:paraId="106A8CBF" w14:textId="77777777" w:rsidR="001C7C23" w:rsidRPr="00CF7ABF" w:rsidRDefault="001C7C23" w:rsidP="001C7C23">
      <w:pPr>
        <w:tabs>
          <w:tab w:val="left" w:pos="180"/>
          <w:tab w:val="left" w:pos="9540"/>
          <w:tab w:val="left" w:pos="9720"/>
          <w:tab w:val="left" w:pos="10620"/>
        </w:tabs>
        <w:autoSpaceDE w:val="0"/>
        <w:autoSpaceDN w:val="0"/>
        <w:adjustRightInd w:val="0"/>
        <w:ind w:left="180" w:right="-52"/>
        <w:jc w:val="both"/>
        <w:rPr>
          <w:rFonts w:ascii="Arial" w:hAnsi="Arial" w:cs="Arial"/>
          <w:sz w:val="22"/>
          <w:szCs w:val="22"/>
          <w:lang w:val="es-ES_tradnl"/>
        </w:rPr>
      </w:pPr>
    </w:p>
    <w:p w14:paraId="62A625DF" w14:textId="77777777" w:rsidR="001C7C23" w:rsidRPr="00CF7ABF" w:rsidRDefault="001C7C23" w:rsidP="00BD3BB0">
      <w:pPr>
        <w:numPr>
          <w:ilvl w:val="0"/>
          <w:numId w:val="40"/>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lang w:val="es-ES_tradnl"/>
        </w:rPr>
      </w:pPr>
      <w:r w:rsidRPr="00CF7ABF">
        <w:rPr>
          <w:rFonts w:ascii="Arial" w:hAnsi="Arial" w:cs="Arial"/>
          <w:sz w:val="22"/>
          <w:szCs w:val="22"/>
          <w:lang w:val="es-ES_tradnl"/>
        </w:rPr>
        <w:t>Se tomarán como pruebas efectivas para pago, las pruebas a Unidades de Sangre que se realicen y que correspondan a las identificadas en las presentes bases, que fueron registradas como realizadas en los equipos propiedad del licitante ganador y aceptados por los Servicios de Salud de Zacatecas para la prestación del servicio.</w:t>
      </w:r>
    </w:p>
    <w:p w14:paraId="1B07B57B" w14:textId="77777777" w:rsidR="001C7C23" w:rsidRPr="00CF7ABF" w:rsidRDefault="001C7C23" w:rsidP="001C7C23">
      <w:pPr>
        <w:tabs>
          <w:tab w:val="left" w:pos="180"/>
          <w:tab w:val="left" w:pos="9540"/>
          <w:tab w:val="left" w:pos="9720"/>
          <w:tab w:val="left" w:pos="10620"/>
        </w:tabs>
        <w:autoSpaceDE w:val="0"/>
        <w:autoSpaceDN w:val="0"/>
        <w:adjustRightInd w:val="0"/>
        <w:ind w:left="540" w:right="-52"/>
        <w:jc w:val="both"/>
        <w:rPr>
          <w:rFonts w:ascii="Arial" w:hAnsi="Arial" w:cs="Arial"/>
          <w:sz w:val="22"/>
          <w:szCs w:val="22"/>
          <w:lang w:val="es-ES_tradnl"/>
        </w:rPr>
      </w:pPr>
    </w:p>
    <w:p w14:paraId="11C9DE84" w14:textId="77777777" w:rsidR="001C7C23" w:rsidRPr="00CF7ABF" w:rsidRDefault="001C7C23" w:rsidP="00BD3BB0">
      <w:pPr>
        <w:numPr>
          <w:ilvl w:val="0"/>
          <w:numId w:val="40"/>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lang w:val="es-ES_tradnl"/>
        </w:rPr>
      </w:pPr>
      <w:r w:rsidRPr="00CF7ABF">
        <w:rPr>
          <w:rFonts w:ascii="Arial" w:hAnsi="Arial" w:cs="Arial"/>
          <w:sz w:val="22"/>
          <w:szCs w:val="22"/>
          <w:lang w:val="es-ES_tradnl"/>
        </w:rPr>
        <w:t xml:space="preserve">Los equipos propiedad del licitante ganador que ocupará para la prestación del servicio, deberán tener un contador de pruebas integrado, y en el caso de aquellos equipos que no cuenten con el mismo, se podrá ofertar por separado un contador de pruebas, al cual tendrá acceso restringido el personal autorizado por los SSZ, y que le será notificado por el Director de cada Banco de Sangre. </w:t>
      </w:r>
    </w:p>
    <w:p w14:paraId="086A3597" w14:textId="77777777" w:rsidR="001C7C23" w:rsidRPr="00CF7ABF" w:rsidRDefault="001C7C23" w:rsidP="001C7C23">
      <w:pPr>
        <w:tabs>
          <w:tab w:val="left" w:pos="180"/>
          <w:tab w:val="left" w:pos="9540"/>
          <w:tab w:val="left" w:pos="9720"/>
          <w:tab w:val="left" w:pos="10620"/>
        </w:tabs>
        <w:autoSpaceDE w:val="0"/>
        <w:autoSpaceDN w:val="0"/>
        <w:adjustRightInd w:val="0"/>
        <w:ind w:left="540" w:right="-52"/>
        <w:jc w:val="both"/>
        <w:rPr>
          <w:rFonts w:ascii="Arial" w:hAnsi="Arial" w:cs="Arial"/>
          <w:sz w:val="22"/>
          <w:szCs w:val="22"/>
          <w:lang w:val="es-ES_tradnl"/>
        </w:rPr>
      </w:pPr>
    </w:p>
    <w:p w14:paraId="6D9687D7" w14:textId="77777777" w:rsidR="001C7C23" w:rsidRPr="00CF7ABF" w:rsidRDefault="001C7C23" w:rsidP="00BD3BB0">
      <w:pPr>
        <w:numPr>
          <w:ilvl w:val="0"/>
          <w:numId w:val="40"/>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lang w:val="es-ES_tradnl"/>
        </w:rPr>
      </w:pPr>
      <w:r w:rsidRPr="00CF7ABF">
        <w:rPr>
          <w:rFonts w:ascii="Arial" w:hAnsi="Arial" w:cs="Arial"/>
          <w:sz w:val="22"/>
          <w:szCs w:val="22"/>
          <w:lang w:val="es-ES_tradnl"/>
        </w:rPr>
        <w:t>No serán consideradas para efecto de pago aquellas pruebas que se utilicen para el Control de Calidad Interno y Externo, Controles y Calibración de los Equipos, las que efectúen los técnicos del licitante ganador con motivo de revisiones y/o reparaciones de los equipos, y aquellas que se deriven de fallas de equipo y las que no se encuentren registradas en términos del punto que antecede.</w:t>
      </w:r>
    </w:p>
    <w:p w14:paraId="42E646D4"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sz w:val="22"/>
          <w:szCs w:val="22"/>
          <w:lang w:val="es-ES_tradnl"/>
        </w:rPr>
      </w:pPr>
    </w:p>
    <w:p w14:paraId="17381972" w14:textId="77777777" w:rsidR="001C7C23" w:rsidRPr="00CF7ABF" w:rsidRDefault="001C7C23" w:rsidP="00BD3BB0">
      <w:pPr>
        <w:numPr>
          <w:ilvl w:val="0"/>
          <w:numId w:val="40"/>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lang w:val="es-ES_tradnl"/>
        </w:rPr>
      </w:pPr>
      <w:r w:rsidRPr="00CF7ABF">
        <w:rPr>
          <w:rFonts w:ascii="Arial" w:hAnsi="Arial" w:cs="Arial"/>
          <w:sz w:val="22"/>
          <w:szCs w:val="22"/>
          <w:lang w:val="es-ES_tradnl"/>
        </w:rPr>
        <w:t>El pago de facturas por la prestación del servicio, se efectuará bajo las condiciones y procedimientos siguientes:</w:t>
      </w:r>
    </w:p>
    <w:p w14:paraId="5E34E981"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sz w:val="22"/>
          <w:szCs w:val="22"/>
          <w:shd w:val="clear" w:color="auto" w:fill="FFFF00"/>
          <w:lang w:val="es-ES_tradnl"/>
        </w:rPr>
      </w:pPr>
    </w:p>
    <w:p w14:paraId="2EEED175"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eastAsia="Batang" w:hAnsi="Arial" w:cs="Arial"/>
          <w:b/>
          <w:color w:val="0000FF"/>
          <w:sz w:val="22"/>
          <w:szCs w:val="22"/>
          <w:lang w:eastAsia="ko-KR"/>
        </w:rPr>
      </w:pPr>
    </w:p>
    <w:p w14:paraId="1AE635F2"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eastAsia="Batang" w:hAnsi="Arial" w:cs="Arial"/>
          <w:sz w:val="22"/>
          <w:szCs w:val="22"/>
          <w:lang w:eastAsia="ko-KR"/>
        </w:rPr>
      </w:pPr>
      <w:r w:rsidRPr="00CF7ABF">
        <w:rPr>
          <w:rFonts w:ascii="Arial" w:eastAsia="Batang" w:hAnsi="Arial" w:cs="Arial"/>
          <w:sz w:val="22"/>
          <w:szCs w:val="22"/>
          <w:lang w:eastAsia="ko-KR"/>
        </w:rPr>
        <w:t>Este</w:t>
      </w:r>
      <w:r w:rsidRPr="00CF7ABF">
        <w:rPr>
          <w:rFonts w:ascii="Arial" w:eastAsia="Batang" w:hAnsi="Arial" w:cs="Arial"/>
          <w:b/>
          <w:color w:val="0000FF"/>
          <w:sz w:val="22"/>
          <w:szCs w:val="22"/>
          <w:lang w:eastAsia="ko-KR"/>
        </w:rPr>
        <w:t xml:space="preserve"> “Reporte Mensual” Anexo 16, </w:t>
      </w:r>
      <w:r w:rsidRPr="00CF7ABF">
        <w:rPr>
          <w:rFonts w:ascii="Arial" w:eastAsia="Batang" w:hAnsi="Arial" w:cs="Arial"/>
          <w:sz w:val="22"/>
          <w:szCs w:val="22"/>
          <w:lang w:eastAsia="ko-KR"/>
        </w:rPr>
        <w:t>será la base para la facturación mensual de cobro, documento que se deberá anexar a la misma para el trámite de pago, por lo que, si no se anexa a la factura, esta no será recibida para el trámite de pago correspondiente.</w:t>
      </w:r>
    </w:p>
    <w:p w14:paraId="0CB0407C"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eastAsia="Batang" w:hAnsi="Arial" w:cs="Arial"/>
          <w:sz w:val="22"/>
          <w:szCs w:val="22"/>
          <w:lang w:eastAsia="ko-KR"/>
        </w:rPr>
      </w:pPr>
    </w:p>
    <w:p w14:paraId="60A69808"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eastAsia="Batang" w:hAnsi="Arial" w:cs="Arial"/>
          <w:sz w:val="22"/>
          <w:szCs w:val="22"/>
          <w:lang w:eastAsia="ko-KR"/>
        </w:rPr>
      </w:pPr>
      <w:r w:rsidRPr="00CF7ABF">
        <w:rPr>
          <w:rFonts w:ascii="Arial" w:eastAsia="Batang" w:hAnsi="Arial" w:cs="Arial"/>
          <w:sz w:val="22"/>
          <w:szCs w:val="22"/>
          <w:lang w:eastAsia="ko-KR"/>
        </w:rPr>
        <w:t>El licitante ganador deberá presentar la factura para pago, a más tardar a los cinco días del mes siguiente al mes que se factura.</w:t>
      </w:r>
    </w:p>
    <w:p w14:paraId="72235394"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eastAsia="Batang" w:hAnsi="Arial" w:cs="Arial"/>
          <w:sz w:val="22"/>
          <w:szCs w:val="22"/>
          <w:lang w:eastAsia="ko-KR"/>
        </w:rPr>
      </w:pPr>
    </w:p>
    <w:p w14:paraId="504A4B74"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b/>
          <w:bCs/>
          <w:sz w:val="22"/>
          <w:szCs w:val="22"/>
        </w:rPr>
      </w:pPr>
      <w:r w:rsidRPr="00CF7ABF">
        <w:rPr>
          <w:rFonts w:ascii="Arial" w:hAnsi="Arial" w:cs="Arial"/>
          <w:b/>
          <w:bCs/>
          <w:sz w:val="22"/>
          <w:szCs w:val="22"/>
        </w:rPr>
        <w:t>1.2.- Capacitación.</w:t>
      </w:r>
    </w:p>
    <w:p w14:paraId="4D3D7031"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b/>
          <w:bCs/>
          <w:sz w:val="22"/>
          <w:szCs w:val="22"/>
        </w:rPr>
      </w:pPr>
    </w:p>
    <w:p w14:paraId="4905D37A" w14:textId="77777777" w:rsidR="001C7C23" w:rsidRPr="00CF7ABF" w:rsidRDefault="001C7C23" w:rsidP="00BD3BB0">
      <w:pPr>
        <w:numPr>
          <w:ilvl w:val="0"/>
          <w:numId w:val="38"/>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El licitante ganador deberá proporcionar en cada Banco de Sangre sin costo extra para los SSZ, con 10 (diez) días previos a la puesta en marcha de los equipos, o bien, a solicitud de los Bancos de Sangre durante la vigencia del contrato, la capacitación que se requiera en el manejo y funcionamiento de los mismos, así como la capacitación técnica práctica del sistema de informática y programas de cómputo asociados, al personal de los SSZ que sea designado por la propia institución. Asimismo, se obliga a otorgar el apoyo con personal técnico capacitado, a fin de que esté presente en la puesta en marcha del sistema de informática en cada uno de los Bancos de Sangre.</w:t>
      </w:r>
    </w:p>
    <w:p w14:paraId="7F8EDAB0"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sz w:val="22"/>
          <w:szCs w:val="22"/>
        </w:rPr>
      </w:pPr>
    </w:p>
    <w:p w14:paraId="26689D4E" w14:textId="77777777" w:rsidR="001C7C23" w:rsidRPr="00CF7ABF" w:rsidRDefault="001C7C23" w:rsidP="00BD3BB0">
      <w:pPr>
        <w:numPr>
          <w:ilvl w:val="0"/>
          <w:numId w:val="38"/>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Para efectos de lo señalado en el punto anterior, el licitante ganador se coordinará con el Director del Banco de Sangre y con el Jefe de Centro de Transfusión de las unidades Médicas de los SSZ, a fin de conjuntar acciones encaminadas al cumplimiento del programa de capacitación y adiestramiento propuesto en esta licitación.</w:t>
      </w:r>
    </w:p>
    <w:p w14:paraId="16678D7C"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sz w:val="22"/>
          <w:szCs w:val="22"/>
        </w:rPr>
      </w:pPr>
    </w:p>
    <w:p w14:paraId="1DAB80DA" w14:textId="77777777" w:rsidR="001C7C23" w:rsidRPr="00CF7ABF" w:rsidRDefault="001C7C23" w:rsidP="00BD3BB0">
      <w:pPr>
        <w:numPr>
          <w:ilvl w:val="0"/>
          <w:numId w:val="38"/>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El licitante elaborará y presentará junto a su propuesta técnica un Proyecto del Programa de Capacitación y Adiestramiento para el personal que determine los Bancos de Sangre de los SSZ, Este programa incluirá como mínimo una capacitación al personal de cada uno de los turnos de trabajo de las unidades médicas.</w:t>
      </w:r>
    </w:p>
    <w:p w14:paraId="577AE484"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sz w:val="22"/>
          <w:szCs w:val="22"/>
        </w:rPr>
      </w:pPr>
    </w:p>
    <w:p w14:paraId="209D7412" w14:textId="77777777" w:rsidR="001C7C23" w:rsidRPr="00CF7ABF" w:rsidRDefault="001C7C23" w:rsidP="00BD3BB0">
      <w:pPr>
        <w:numPr>
          <w:ilvl w:val="0"/>
          <w:numId w:val="38"/>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La capacitación a que se refiere este capítulo deberá ser otorgada por el licitante ganador en las propias unidades médicas y Bancos de Sangre, levantando al término de la misma Acta Circunstanciada. La capacitación subsiguiente deberá otorgarse 07 días después de haberse solicitado al licitante ganador.</w:t>
      </w:r>
    </w:p>
    <w:p w14:paraId="537AA164" w14:textId="77777777" w:rsidR="001C7C23" w:rsidRPr="00CF7ABF" w:rsidRDefault="001C7C23" w:rsidP="001C7C23">
      <w:pPr>
        <w:tabs>
          <w:tab w:val="left" w:pos="180"/>
          <w:tab w:val="left" w:pos="9540"/>
          <w:tab w:val="left" w:pos="9720"/>
          <w:tab w:val="left" w:pos="10620"/>
        </w:tabs>
        <w:autoSpaceDE w:val="0"/>
        <w:autoSpaceDN w:val="0"/>
        <w:adjustRightInd w:val="0"/>
        <w:ind w:left="540" w:right="-52"/>
        <w:jc w:val="both"/>
        <w:rPr>
          <w:rFonts w:ascii="Arial" w:hAnsi="Arial" w:cs="Arial"/>
          <w:sz w:val="22"/>
          <w:szCs w:val="22"/>
        </w:rPr>
      </w:pPr>
    </w:p>
    <w:p w14:paraId="228E64C7" w14:textId="77777777" w:rsidR="001C7C23" w:rsidRPr="00CF7ABF" w:rsidRDefault="001C7C23" w:rsidP="00BD3BB0">
      <w:pPr>
        <w:numPr>
          <w:ilvl w:val="0"/>
          <w:numId w:val="38"/>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Todos los gastos que se generen con motivo de las capacitaciones, serán a cargo del licitante ganador, inclusive cuando los cursos los desarrolle en localidad diferente al del personal a capacitar.</w:t>
      </w:r>
    </w:p>
    <w:p w14:paraId="4BBCEBE7"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sz w:val="22"/>
          <w:szCs w:val="22"/>
        </w:rPr>
      </w:pPr>
    </w:p>
    <w:p w14:paraId="29B2CCF1" w14:textId="77777777" w:rsidR="001C7C23" w:rsidRPr="00CF7ABF" w:rsidRDefault="001C7C23" w:rsidP="00BD3BB0">
      <w:pPr>
        <w:numPr>
          <w:ilvl w:val="0"/>
          <w:numId w:val="38"/>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El proveedor adjudicado deberá proporcionar y cumplir con un programa de Control de Calidad Externo para Inmunohematología, deberá cumplir con entregas trimestrales.</w:t>
      </w:r>
    </w:p>
    <w:p w14:paraId="4B6D1317"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sz w:val="22"/>
          <w:szCs w:val="22"/>
        </w:rPr>
      </w:pPr>
    </w:p>
    <w:p w14:paraId="32823585" w14:textId="77777777" w:rsidR="001C7C23" w:rsidRPr="00CF7ABF" w:rsidRDefault="001C7C23" w:rsidP="001C7C23">
      <w:pPr>
        <w:tabs>
          <w:tab w:val="left" w:pos="180"/>
          <w:tab w:val="left" w:pos="818"/>
          <w:tab w:val="left" w:pos="9540"/>
          <w:tab w:val="left" w:pos="9720"/>
          <w:tab w:val="left" w:pos="10620"/>
        </w:tabs>
        <w:autoSpaceDE w:val="0"/>
        <w:autoSpaceDN w:val="0"/>
        <w:adjustRightInd w:val="0"/>
        <w:ind w:left="180" w:right="-52"/>
        <w:jc w:val="both"/>
        <w:rPr>
          <w:rFonts w:ascii="Arial" w:hAnsi="Arial" w:cs="Arial"/>
          <w:b/>
          <w:bCs/>
          <w:sz w:val="22"/>
          <w:szCs w:val="22"/>
        </w:rPr>
      </w:pPr>
      <w:r w:rsidRPr="00CF7ABF">
        <w:rPr>
          <w:rFonts w:ascii="Arial" w:hAnsi="Arial" w:cs="Arial"/>
          <w:b/>
          <w:bCs/>
          <w:sz w:val="22"/>
          <w:szCs w:val="22"/>
        </w:rPr>
        <w:t>1.3.-Servicio de mantenimiento preventivo y correctivo.</w:t>
      </w:r>
    </w:p>
    <w:p w14:paraId="484BF2D4" w14:textId="77777777" w:rsidR="001C7C23" w:rsidRPr="00CF7ABF" w:rsidRDefault="001C7C23" w:rsidP="001C7C23">
      <w:pPr>
        <w:tabs>
          <w:tab w:val="left" w:pos="180"/>
          <w:tab w:val="left" w:pos="818"/>
          <w:tab w:val="left" w:pos="9540"/>
          <w:tab w:val="left" w:pos="9720"/>
          <w:tab w:val="left" w:pos="10620"/>
        </w:tabs>
        <w:autoSpaceDE w:val="0"/>
        <w:autoSpaceDN w:val="0"/>
        <w:adjustRightInd w:val="0"/>
        <w:ind w:left="180" w:right="-52"/>
        <w:jc w:val="both"/>
        <w:rPr>
          <w:rFonts w:ascii="Arial" w:hAnsi="Arial" w:cs="Arial"/>
          <w:b/>
          <w:bCs/>
          <w:sz w:val="22"/>
          <w:szCs w:val="22"/>
        </w:rPr>
      </w:pPr>
    </w:p>
    <w:p w14:paraId="24AF7BBF" w14:textId="77777777" w:rsidR="001C7C23" w:rsidRPr="00CF7ABF" w:rsidRDefault="001C7C23" w:rsidP="00BD3BB0">
      <w:pPr>
        <w:numPr>
          <w:ilvl w:val="0"/>
          <w:numId w:val="41"/>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Para el mantenimiento preventivo y correctivo de los equipos analíticos y equipos de cómputo instalados para la prestación del servicio, el licitante ganador deberá contar con personal técnico capacitado y con la posibilidad de dar servicio a los equipos en cada Banco de Sangre y Unidad Médica donde estén ubicados</w:t>
      </w:r>
      <w:r w:rsidRPr="00CF7ABF">
        <w:rPr>
          <w:rFonts w:ascii="Arial" w:hAnsi="Arial" w:cs="Arial"/>
          <w:b/>
          <w:color w:val="0000FF"/>
          <w:sz w:val="22"/>
          <w:szCs w:val="22"/>
        </w:rPr>
        <w:t>. Por lo que junto con su propuesta técnica entregará un Programa de Trabajo Calendarizado, describiendo las actividades de mantenimiento preventivo que realizará en Los bancos de Sangre</w:t>
      </w:r>
      <w:r w:rsidRPr="00CF7ABF">
        <w:rPr>
          <w:rFonts w:ascii="Arial" w:hAnsi="Arial" w:cs="Arial"/>
          <w:sz w:val="22"/>
          <w:szCs w:val="22"/>
        </w:rPr>
        <w:t>.</w:t>
      </w:r>
    </w:p>
    <w:p w14:paraId="7B2B01DC" w14:textId="77777777" w:rsidR="001C7C23" w:rsidRPr="00CF7ABF" w:rsidRDefault="001C7C23" w:rsidP="001C7C23">
      <w:pPr>
        <w:tabs>
          <w:tab w:val="left" w:pos="180"/>
          <w:tab w:val="left" w:pos="9540"/>
          <w:tab w:val="left" w:pos="9720"/>
          <w:tab w:val="left" w:pos="10620"/>
        </w:tabs>
        <w:autoSpaceDE w:val="0"/>
        <w:autoSpaceDN w:val="0"/>
        <w:adjustRightInd w:val="0"/>
        <w:ind w:left="540" w:right="-52"/>
        <w:jc w:val="both"/>
        <w:rPr>
          <w:rFonts w:ascii="Arial" w:hAnsi="Arial" w:cs="Arial"/>
          <w:sz w:val="22"/>
          <w:szCs w:val="22"/>
        </w:rPr>
      </w:pPr>
    </w:p>
    <w:p w14:paraId="3BF34CF5" w14:textId="631F7D9A" w:rsidR="001C7C23" w:rsidRPr="00CF7ABF" w:rsidRDefault="001C7C23" w:rsidP="00BD3BB0">
      <w:pPr>
        <w:numPr>
          <w:ilvl w:val="0"/>
          <w:numId w:val="41"/>
        </w:numPr>
        <w:tabs>
          <w:tab w:val="left" w:pos="180"/>
          <w:tab w:val="left" w:pos="9540"/>
          <w:tab w:val="left" w:pos="9720"/>
          <w:tab w:val="left" w:pos="10620"/>
        </w:tabs>
        <w:suppressAutoHyphens w:val="0"/>
        <w:autoSpaceDE w:val="0"/>
        <w:autoSpaceDN w:val="0"/>
        <w:adjustRightInd w:val="0"/>
        <w:ind w:right="-52"/>
        <w:jc w:val="both"/>
        <w:rPr>
          <w:rFonts w:ascii="Arial" w:hAnsi="Arial" w:cs="Arial"/>
          <w:b/>
          <w:color w:val="0000FF"/>
          <w:sz w:val="22"/>
          <w:szCs w:val="22"/>
        </w:rPr>
      </w:pPr>
      <w:r w:rsidRPr="00CF7ABF">
        <w:rPr>
          <w:rFonts w:ascii="Arial" w:hAnsi="Arial" w:cs="Arial"/>
          <w:b/>
          <w:color w:val="0000FF"/>
          <w:sz w:val="22"/>
          <w:szCs w:val="22"/>
        </w:rPr>
        <w:t>En caso de falla de los equipos, el licitante ganador deberá reparar o en su caso, reemplazar los componentes defectuosos a más tardar 48 horas (cuarenta y ocho horas) naturales posteriores a la recepción del “Reporte de Fallas de los Equipos”</w:t>
      </w:r>
      <w:r w:rsidRPr="00CF7ABF">
        <w:rPr>
          <w:rFonts w:ascii="Arial" w:hAnsi="Arial" w:cs="Arial"/>
          <w:sz w:val="22"/>
          <w:szCs w:val="22"/>
        </w:rPr>
        <w:t xml:space="preserve">  </w:t>
      </w:r>
      <w:r w:rsidRPr="00CF7ABF">
        <w:rPr>
          <w:rFonts w:ascii="Arial" w:hAnsi="Arial" w:cs="Arial"/>
          <w:b/>
          <w:color w:val="0000FF"/>
          <w:sz w:val="22"/>
          <w:szCs w:val="22"/>
        </w:rPr>
        <w:t>,</w:t>
      </w:r>
      <w:r w:rsidRPr="00CF7ABF">
        <w:rPr>
          <w:rFonts w:ascii="Arial" w:hAnsi="Arial" w:cs="Arial"/>
          <w:sz w:val="22"/>
          <w:szCs w:val="22"/>
        </w:rPr>
        <w:t xml:space="preserve"> mismo que podrá notificarse al licitante ganador, por cualquier medio electrónico, fax, telefónico o escrito, siendo obligación del licitante ganador asignar un numero de control que identifique dicha solicitud, el cual deberá contener como mínimo fecha, hora de reporte, nombre de quien tomo el reporte y el número de control asignado al mismo, </w:t>
      </w:r>
      <w:r w:rsidRPr="00CF7ABF">
        <w:rPr>
          <w:rFonts w:ascii="Arial" w:hAnsi="Arial" w:cs="Arial"/>
          <w:b/>
          <w:color w:val="0000FF"/>
          <w:sz w:val="22"/>
          <w:szCs w:val="22"/>
        </w:rPr>
        <w:t xml:space="preserve"> </w:t>
      </w:r>
      <w:r w:rsidR="00A41888">
        <w:rPr>
          <w:rFonts w:ascii="Arial" w:hAnsi="Arial" w:cs="Arial"/>
          <w:b/>
          <w:color w:val="0000FF"/>
          <w:sz w:val="22"/>
          <w:szCs w:val="22"/>
        </w:rPr>
        <w:t xml:space="preserve">ANEXO </w:t>
      </w:r>
      <w:r w:rsidRPr="00CF7ABF">
        <w:rPr>
          <w:rFonts w:ascii="Arial" w:hAnsi="Arial" w:cs="Arial"/>
          <w:b/>
          <w:color w:val="0000FF"/>
          <w:sz w:val="22"/>
          <w:szCs w:val="22"/>
        </w:rPr>
        <w:t xml:space="preserve"> 18 (dieciocho).</w:t>
      </w:r>
    </w:p>
    <w:p w14:paraId="7FDC2C8A"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b/>
          <w:color w:val="0000FF"/>
          <w:sz w:val="22"/>
          <w:szCs w:val="22"/>
        </w:rPr>
      </w:pPr>
    </w:p>
    <w:p w14:paraId="3CA5ACA9" w14:textId="77777777" w:rsidR="001C7C23" w:rsidRPr="00CF7ABF" w:rsidRDefault="001C7C23" w:rsidP="00BD3BB0">
      <w:pPr>
        <w:numPr>
          <w:ilvl w:val="0"/>
          <w:numId w:val="41"/>
        </w:numPr>
        <w:tabs>
          <w:tab w:val="left" w:pos="180"/>
          <w:tab w:val="left" w:pos="9540"/>
          <w:tab w:val="left" w:pos="9720"/>
          <w:tab w:val="left" w:pos="10620"/>
        </w:tabs>
        <w:suppressAutoHyphens w:val="0"/>
        <w:autoSpaceDE w:val="0"/>
        <w:autoSpaceDN w:val="0"/>
        <w:adjustRightInd w:val="0"/>
        <w:ind w:right="-52"/>
        <w:jc w:val="both"/>
        <w:rPr>
          <w:rFonts w:ascii="Arial" w:hAnsi="Arial" w:cs="Arial"/>
          <w:sz w:val="22"/>
          <w:szCs w:val="22"/>
        </w:rPr>
      </w:pPr>
      <w:r w:rsidRPr="00CF7ABF">
        <w:rPr>
          <w:rFonts w:ascii="Arial" w:hAnsi="Arial" w:cs="Arial"/>
          <w:sz w:val="22"/>
          <w:szCs w:val="22"/>
        </w:rPr>
        <w:t xml:space="preserve">Durante el tiempo que el equipo instalado permanezca fuera de servicio, el licitante ganador se obliga a subrogar la realización de los estudios, a través de los Bancos de Sangre que para tal efecto se designen y que deberán corresponder a la ubicación de cada unidad médica del organismo solicitante. </w:t>
      </w:r>
    </w:p>
    <w:p w14:paraId="3ADD930E" w14:textId="77777777" w:rsidR="001C7C23" w:rsidRPr="00CF7ABF" w:rsidRDefault="001C7C23" w:rsidP="001C7C23">
      <w:pPr>
        <w:tabs>
          <w:tab w:val="left" w:pos="-284"/>
          <w:tab w:val="left" w:pos="9498"/>
        </w:tabs>
        <w:ind w:right="-52"/>
        <w:jc w:val="both"/>
        <w:rPr>
          <w:rFonts w:ascii="Arial" w:hAnsi="Arial" w:cs="Arial"/>
          <w:b/>
          <w:bCs/>
          <w:sz w:val="22"/>
          <w:szCs w:val="22"/>
        </w:rPr>
      </w:pPr>
    </w:p>
    <w:p w14:paraId="615F5ABF" w14:textId="77777777" w:rsidR="001C7C23" w:rsidRPr="00CF7ABF" w:rsidRDefault="001C7C23" w:rsidP="001C7C23">
      <w:pPr>
        <w:tabs>
          <w:tab w:val="left" w:pos="-284"/>
          <w:tab w:val="left" w:pos="9498"/>
        </w:tabs>
        <w:ind w:right="-52"/>
        <w:jc w:val="both"/>
        <w:rPr>
          <w:rFonts w:ascii="Arial" w:hAnsi="Arial" w:cs="Arial"/>
          <w:b/>
          <w:bCs/>
          <w:sz w:val="22"/>
          <w:szCs w:val="22"/>
        </w:rPr>
      </w:pPr>
    </w:p>
    <w:p w14:paraId="22294959" w14:textId="77777777" w:rsidR="001C7C23" w:rsidRPr="00CF7ABF" w:rsidRDefault="001C7C23" w:rsidP="001C7C23">
      <w:pPr>
        <w:tabs>
          <w:tab w:val="left" w:pos="-284"/>
          <w:tab w:val="left" w:pos="9498"/>
        </w:tabs>
        <w:ind w:right="-52"/>
        <w:jc w:val="both"/>
        <w:rPr>
          <w:rFonts w:ascii="Arial" w:hAnsi="Arial" w:cs="Arial"/>
          <w:b/>
          <w:bCs/>
          <w:sz w:val="22"/>
          <w:szCs w:val="22"/>
        </w:rPr>
      </w:pPr>
    </w:p>
    <w:p w14:paraId="24EFADC1" w14:textId="77777777" w:rsidR="001C7C23" w:rsidRPr="00CF7ABF" w:rsidRDefault="001C7C23" w:rsidP="001C7C23">
      <w:pPr>
        <w:tabs>
          <w:tab w:val="left" w:pos="-284"/>
          <w:tab w:val="left" w:pos="9498"/>
        </w:tabs>
        <w:ind w:right="-52"/>
        <w:jc w:val="both"/>
        <w:rPr>
          <w:rFonts w:ascii="Arial" w:hAnsi="Arial" w:cs="Arial"/>
          <w:b/>
          <w:bCs/>
          <w:sz w:val="22"/>
          <w:szCs w:val="22"/>
        </w:rPr>
      </w:pPr>
      <w:r w:rsidRPr="00CF7ABF">
        <w:rPr>
          <w:rFonts w:ascii="Arial" w:hAnsi="Arial" w:cs="Arial"/>
          <w:b/>
          <w:bCs/>
          <w:sz w:val="22"/>
          <w:szCs w:val="22"/>
        </w:rPr>
        <w:t>1.3.1.-Mantenimiento preventivo</w:t>
      </w:r>
    </w:p>
    <w:p w14:paraId="19E99776" w14:textId="77777777" w:rsidR="001C7C23" w:rsidRPr="00CF7ABF" w:rsidRDefault="001C7C23" w:rsidP="001C7C23">
      <w:pPr>
        <w:tabs>
          <w:tab w:val="left" w:pos="-284"/>
          <w:tab w:val="left" w:pos="9498"/>
        </w:tabs>
        <w:ind w:right="-52"/>
        <w:jc w:val="both"/>
        <w:rPr>
          <w:rFonts w:ascii="Arial" w:hAnsi="Arial" w:cs="Arial"/>
          <w:b/>
          <w:bCs/>
          <w:sz w:val="22"/>
          <w:szCs w:val="22"/>
        </w:rPr>
      </w:pPr>
    </w:p>
    <w:p w14:paraId="3164553F" w14:textId="77777777" w:rsidR="001C7C23" w:rsidRPr="00CF7ABF" w:rsidRDefault="001C7C23" w:rsidP="001C7C23">
      <w:pPr>
        <w:tabs>
          <w:tab w:val="left" w:pos="-284"/>
          <w:tab w:val="left" w:pos="9498"/>
        </w:tabs>
        <w:ind w:right="-52"/>
        <w:jc w:val="both"/>
        <w:rPr>
          <w:rFonts w:ascii="Arial" w:hAnsi="Arial" w:cs="Arial"/>
          <w:b/>
          <w:bCs/>
          <w:color w:val="0000FF"/>
          <w:sz w:val="22"/>
          <w:szCs w:val="22"/>
        </w:rPr>
      </w:pPr>
      <w:r w:rsidRPr="00CF7ABF">
        <w:rPr>
          <w:rFonts w:ascii="Arial" w:hAnsi="Arial" w:cs="Arial"/>
          <w:b/>
          <w:color w:val="0000FF"/>
          <w:sz w:val="22"/>
          <w:szCs w:val="22"/>
        </w:rPr>
        <w:t>El licitante presentará adjunto a su propuesta técnica el Proyecto del Programa de Mantenimiento Preventivo de los Equipos para la Prestación del Servicio</w:t>
      </w:r>
      <w:r w:rsidRPr="00CF7ABF">
        <w:rPr>
          <w:rFonts w:ascii="Arial" w:hAnsi="Arial" w:cs="Arial"/>
          <w:sz w:val="22"/>
          <w:szCs w:val="22"/>
        </w:rPr>
        <w:t xml:space="preserve">. El licitante ganador proporcionará durante la vigencia del contrato, el mantenimiento preventivo con mano de obra, refacciones, lubricantes y demás actividades que en su caso fuesen necesarios para el correcto funcionamiento de los equipos y de equipos de cómputo, así como de la aplicación instalada en los Bancos de Sangre señalados en el </w:t>
      </w:r>
      <w:r w:rsidRPr="00CF7ABF">
        <w:rPr>
          <w:rFonts w:ascii="Arial" w:hAnsi="Arial" w:cs="Arial"/>
          <w:b/>
          <w:color w:val="0000FF"/>
          <w:sz w:val="22"/>
          <w:szCs w:val="22"/>
        </w:rPr>
        <w:t>Anexo Numero 12 (doce).</w:t>
      </w:r>
      <w:r w:rsidRPr="00CF7ABF">
        <w:rPr>
          <w:rFonts w:ascii="Arial" w:hAnsi="Arial" w:cs="Arial"/>
          <w:b/>
          <w:bCs/>
          <w:color w:val="0000FF"/>
          <w:sz w:val="22"/>
          <w:szCs w:val="22"/>
        </w:rPr>
        <w:t xml:space="preserve"> </w:t>
      </w:r>
    </w:p>
    <w:p w14:paraId="71272162" w14:textId="77777777" w:rsidR="001C7C23" w:rsidRPr="00CF7ABF" w:rsidRDefault="001C7C23" w:rsidP="001C7C23">
      <w:pPr>
        <w:tabs>
          <w:tab w:val="left" w:pos="-284"/>
          <w:tab w:val="left" w:pos="9498"/>
        </w:tabs>
        <w:ind w:right="-52"/>
        <w:jc w:val="both"/>
        <w:rPr>
          <w:rFonts w:ascii="Arial" w:hAnsi="Arial" w:cs="Arial"/>
          <w:b/>
          <w:bCs/>
          <w:color w:val="0000FF"/>
          <w:sz w:val="22"/>
          <w:szCs w:val="22"/>
        </w:rPr>
      </w:pPr>
    </w:p>
    <w:p w14:paraId="0538A218" w14:textId="77777777" w:rsidR="001C7C23" w:rsidRPr="00CF7ABF" w:rsidRDefault="001C7C23" w:rsidP="001C7C23">
      <w:pPr>
        <w:tabs>
          <w:tab w:val="left" w:pos="-284"/>
          <w:tab w:val="left" w:pos="9498"/>
        </w:tabs>
        <w:ind w:right="-52"/>
        <w:jc w:val="both"/>
        <w:rPr>
          <w:rFonts w:ascii="Arial" w:hAnsi="Arial" w:cs="Arial"/>
          <w:b/>
          <w:color w:val="0000FF"/>
          <w:sz w:val="22"/>
          <w:szCs w:val="22"/>
        </w:rPr>
      </w:pPr>
      <w:r w:rsidRPr="00CF7ABF">
        <w:rPr>
          <w:rFonts w:ascii="Arial" w:hAnsi="Arial" w:cs="Arial"/>
          <w:b/>
          <w:color w:val="0000FF"/>
          <w:sz w:val="22"/>
          <w:szCs w:val="22"/>
        </w:rPr>
        <w:t xml:space="preserve">El licitante ganador en el momento de la instalación de los equipos, deberá entregar al Director de cada Banco de Sangre, el Programa de Mantenimiento Preventivo calendarizado, mismo que deberá contar con el visto bueno del Director del Centro de la Transfusión Sanguínea de los SSZ (CETS). </w:t>
      </w:r>
    </w:p>
    <w:p w14:paraId="68AF1F00" w14:textId="77777777" w:rsidR="001C7C23" w:rsidRPr="00CF7ABF" w:rsidRDefault="001C7C23" w:rsidP="001C7C23">
      <w:pPr>
        <w:tabs>
          <w:tab w:val="left" w:pos="-284"/>
          <w:tab w:val="left" w:pos="9498"/>
        </w:tabs>
        <w:ind w:right="-52"/>
        <w:jc w:val="both"/>
        <w:rPr>
          <w:rFonts w:ascii="Arial" w:hAnsi="Arial" w:cs="Arial"/>
          <w:b/>
          <w:color w:val="0000FF"/>
          <w:sz w:val="22"/>
          <w:szCs w:val="22"/>
        </w:rPr>
      </w:pPr>
    </w:p>
    <w:p w14:paraId="21452A41" w14:textId="77777777" w:rsidR="001C7C23" w:rsidRPr="00CF7ABF" w:rsidRDefault="001C7C23" w:rsidP="00BD3BB0">
      <w:pPr>
        <w:numPr>
          <w:ilvl w:val="0"/>
          <w:numId w:val="42"/>
        </w:numPr>
        <w:tabs>
          <w:tab w:val="left" w:pos="-284"/>
          <w:tab w:val="left" w:pos="9498"/>
        </w:tabs>
        <w:suppressAutoHyphens w:val="0"/>
        <w:ind w:right="-52"/>
        <w:jc w:val="both"/>
        <w:rPr>
          <w:rFonts w:ascii="Arial" w:hAnsi="Arial" w:cs="Arial"/>
          <w:sz w:val="22"/>
          <w:szCs w:val="22"/>
        </w:rPr>
      </w:pPr>
      <w:r w:rsidRPr="00CF7ABF">
        <w:rPr>
          <w:rFonts w:ascii="Arial" w:hAnsi="Arial" w:cs="Arial"/>
          <w:sz w:val="22"/>
          <w:szCs w:val="22"/>
        </w:rPr>
        <w:t>El mantenimiento preventivo se debe realizar de acuerdo a un calendario previamente establecido, considerando las recomendaciones del fabricante de los equipos. (protocolo de mantenimiento preventivo recomendado por el fabricante de equipos).</w:t>
      </w:r>
    </w:p>
    <w:p w14:paraId="7572BEA0" w14:textId="77777777" w:rsidR="001C7C23" w:rsidRPr="00CF7ABF" w:rsidRDefault="001C7C23" w:rsidP="00BD3BB0">
      <w:pPr>
        <w:numPr>
          <w:ilvl w:val="0"/>
          <w:numId w:val="42"/>
        </w:numPr>
        <w:tabs>
          <w:tab w:val="left" w:pos="-284"/>
          <w:tab w:val="left" w:pos="9498"/>
        </w:tabs>
        <w:suppressAutoHyphens w:val="0"/>
        <w:ind w:right="-52"/>
        <w:jc w:val="both"/>
        <w:rPr>
          <w:rFonts w:ascii="Arial" w:hAnsi="Arial" w:cs="Arial"/>
          <w:sz w:val="22"/>
          <w:szCs w:val="22"/>
        </w:rPr>
      </w:pPr>
      <w:r w:rsidRPr="00CF7ABF">
        <w:rPr>
          <w:rFonts w:ascii="Arial" w:hAnsi="Arial" w:cs="Arial"/>
          <w:sz w:val="22"/>
          <w:szCs w:val="22"/>
        </w:rPr>
        <w:t>Al finalizar el mantenimiento preventivo deberá elaborarse un Reporte de Servicio  recabando el visto bueno del Director del banco de Sangre.</w:t>
      </w:r>
    </w:p>
    <w:p w14:paraId="4E07F71C" w14:textId="77777777" w:rsidR="001C7C23" w:rsidRPr="00CF7ABF" w:rsidRDefault="001C7C23" w:rsidP="001C7C23">
      <w:pPr>
        <w:tabs>
          <w:tab w:val="left" w:pos="-284"/>
          <w:tab w:val="left" w:pos="9498"/>
        </w:tabs>
        <w:ind w:right="-52"/>
        <w:jc w:val="both"/>
        <w:rPr>
          <w:rFonts w:ascii="Arial" w:hAnsi="Arial" w:cs="Arial"/>
          <w:b/>
          <w:bCs/>
          <w:sz w:val="22"/>
          <w:szCs w:val="22"/>
        </w:rPr>
      </w:pPr>
    </w:p>
    <w:p w14:paraId="229FD819" w14:textId="77777777" w:rsidR="001C7C23" w:rsidRPr="00CF7ABF" w:rsidRDefault="001C7C23" w:rsidP="001C7C23">
      <w:pPr>
        <w:tabs>
          <w:tab w:val="left" w:pos="-284"/>
          <w:tab w:val="left" w:pos="9498"/>
        </w:tabs>
        <w:ind w:right="-52"/>
        <w:jc w:val="both"/>
        <w:rPr>
          <w:rFonts w:ascii="Arial" w:hAnsi="Arial" w:cs="Arial"/>
          <w:b/>
          <w:bCs/>
          <w:sz w:val="22"/>
          <w:szCs w:val="22"/>
        </w:rPr>
      </w:pPr>
      <w:r w:rsidRPr="00CF7ABF">
        <w:rPr>
          <w:rFonts w:ascii="Arial" w:hAnsi="Arial" w:cs="Arial"/>
          <w:b/>
          <w:bCs/>
          <w:sz w:val="22"/>
          <w:szCs w:val="22"/>
        </w:rPr>
        <w:t>1.3.2.- Mantenimiento Correctivo</w:t>
      </w:r>
    </w:p>
    <w:p w14:paraId="6931F246" w14:textId="77777777" w:rsidR="001C7C23" w:rsidRPr="00CF7ABF" w:rsidRDefault="001C7C23" w:rsidP="001C7C23">
      <w:pPr>
        <w:tabs>
          <w:tab w:val="left" w:pos="-284"/>
          <w:tab w:val="left" w:pos="9498"/>
        </w:tabs>
        <w:ind w:right="-52"/>
        <w:jc w:val="both"/>
        <w:rPr>
          <w:rFonts w:ascii="Arial" w:hAnsi="Arial" w:cs="Arial"/>
          <w:b/>
          <w:bCs/>
          <w:sz w:val="22"/>
          <w:szCs w:val="22"/>
        </w:rPr>
      </w:pPr>
    </w:p>
    <w:p w14:paraId="3C28544D" w14:textId="77777777" w:rsidR="001C7C23" w:rsidRPr="00CF7ABF" w:rsidRDefault="001C7C23" w:rsidP="001C7C23">
      <w:pPr>
        <w:tabs>
          <w:tab w:val="left" w:pos="-284"/>
          <w:tab w:val="left" w:pos="9498"/>
        </w:tabs>
        <w:ind w:right="-52"/>
        <w:jc w:val="both"/>
        <w:rPr>
          <w:rFonts w:ascii="Arial" w:hAnsi="Arial" w:cs="Arial"/>
          <w:sz w:val="22"/>
          <w:szCs w:val="22"/>
        </w:rPr>
      </w:pPr>
      <w:r w:rsidRPr="00CF7ABF">
        <w:rPr>
          <w:rFonts w:ascii="Arial" w:hAnsi="Arial" w:cs="Arial"/>
          <w:b/>
          <w:color w:val="0000FF"/>
          <w:sz w:val="22"/>
          <w:szCs w:val="22"/>
        </w:rPr>
        <w:t>En caso de falla de los equipos, el licitante ganador deberá reparar el equipo a más tardar 48 horas (cuarenta y ocho horas) posteriores a la recepción del reporte por escrito, conforme al Anexo Numero</w:t>
      </w:r>
      <w:r w:rsidRPr="00CF7ABF">
        <w:rPr>
          <w:rFonts w:ascii="Arial" w:hAnsi="Arial" w:cs="Arial"/>
          <w:sz w:val="22"/>
          <w:szCs w:val="22"/>
        </w:rPr>
        <w:t xml:space="preserve"> </w:t>
      </w:r>
      <w:r w:rsidRPr="00CF7ABF">
        <w:rPr>
          <w:rFonts w:ascii="Arial" w:hAnsi="Arial" w:cs="Arial"/>
          <w:b/>
          <w:bCs/>
          <w:color w:val="0000FF"/>
          <w:sz w:val="22"/>
          <w:szCs w:val="22"/>
        </w:rPr>
        <w:t>18 (dieciocho)</w:t>
      </w:r>
      <w:r w:rsidRPr="00CF7ABF">
        <w:rPr>
          <w:rFonts w:ascii="Arial" w:hAnsi="Arial" w:cs="Arial"/>
          <w:b/>
          <w:bCs/>
          <w:sz w:val="22"/>
          <w:szCs w:val="22"/>
        </w:rPr>
        <w:t>,</w:t>
      </w:r>
      <w:r w:rsidRPr="00CF7ABF">
        <w:rPr>
          <w:rFonts w:ascii="Arial" w:hAnsi="Arial" w:cs="Arial"/>
          <w:sz w:val="22"/>
          <w:szCs w:val="22"/>
        </w:rPr>
        <w:t xml:space="preserve"> mismo que podrá notificarse al licitante ganador, por cualquier medio electrónico, fax o escrito, siendo obligación del prestador del servicio asignar el folio correspondiente.</w:t>
      </w:r>
    </w:p>
    <w:p w14:paraId="7236E4E3" w14:textId="77777777" w:rsidR="001C7C23" w:rsidRPr="00CF7ABF" w:rsidRDefault="001C7C23" w:rsidP="001C7C23">
      <w:pPr>
        <w:tabs>
          <w:tab w:val="left" w:pos="-284"/>
          <w:tab w:val="left" w:pos="9498"/>
        </w:tabs>
        <w:ind w:right="-52"/>
        <w:jc w:val="both"/>
        <w:rPr>
          <w:rFonts w:ascii="Arial" w:hAnsi="Arial" w:cs="Arial"/>
          <w:sz w:val="22"/>
          <w:szCs w:val="22"/>
        </w:rPr>
      </w:pPr>
    </w:p>
    <w:p w14:paraId="3EF7CD47" w14:textId="77777777" w:rsidR="001C7C23" w:rsidRPr="00CF7ABF" w:rsidRDefault="001C7C23" w:rsidP="001C7C23">
      <w:pPr>
        <w:autoSpaceDE w:val="0"/>
        <w:autoSpaceDN w:val="0"/>
        <w:adjustRightInd w:val="0"/>
        <w:ind w:right="-52"/>
        <w:jc w:val="both"/>
        <w:rPr>
          <w:rFonts w:ascii="Arial" w:eastAsia="Batang" w:hAnsi="Arial" w:cs="Arial"/>
          <w:b/>
          <w:color w:val="0000FF"/>
          <w:sz w:val="22"/>
          <w:szCs w:val="22"/>
          <w:lang w:eastAsia="ko-KR"/>
        </w:rPr>
      </w:pPr>
      <w:r w:rsidRPr="00CF7ABF">
        <w:rPr>
          <w:rFonts w:ascii="Arial" w:eastAsia="Batang" w:hAnsi="Arial" w:cs="Arial"/>
          <w:b/>
          <w:color w:val="0000FF"/>
          <w:sz w:val="22"/>
          <w:szCs w:val="22"/>
          <w:lang w:eastAsia="ko-KR"/>
        </w:rPr>
        <w:t>Si dentro del plazo anteriormente señalado, el licitante ganador determina la necesidad de sustituir el equipo, lo deberá reponer dentro de los 07 (siete) días hábiles posteriores a la notificación del reporte de los equipos, por otro que proporcione los mismos parámetros.</w:t>
      </w:r>
    </w:p>
    <w:p w14:paraId="438AFD87" w14:textId="77777777" w:rsidR="001C7C23" w:rsidRPr="00CF7ABF" w:rsidRDefault="001C7C23" w:rsidP="001C7C23">
      <w:pPr>
        <w:autoSpaceDE w:val="0"/>
        <w:autoSpaceDN w:val="0"/>
        <w:adjustRightInd w:val="0"/>
        <w:ind w:right="-52"/>
        <w:jc w:val="both"/>
        <w:rPr>
          <w:rFonts w:ascii="Arial" w:eastAsia="Batang" w:hAnsi="Arial" w:cs="Arial"/>
          <w:b/>
          <w:color w:val="0000FF"/>
          <w:sz w:val="22"/>
          <w:szCs w:val="22"/>
          <w:lang w:eastAsia="ko-KR"/>
        </w:rPr>
      </w:pPr>
    </w:p>
    <w:p w14:paraId="462CEAA0"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eastAsia="Batang" w:hAnsi="Arial" w:cs="Arial"/>
          <w:b/>
          <w:color w:val="0000FF"/>
          <w:sz w:val="22"/>
          <w:szCs w:val="22"/>
          <w:lang w:eastAsia="ko-KR"/>
        </w:rPr>
      </w:pPr>
      <w:r w:rsidRPr="00CF7ABF">
        <w:rPr>
          <w:rFonts w:ascii="Arial" w:eastAsia="Batang" w:hAnsi="Arial" w:cs="Arial"/>
          <w:b/>
          <w:color w:val="0000FF"/>
          <w:sz w:val="22"/>
          <w:szCs w:val="22"/>
          <w:lang w:eastAsia="ko-KR"/>
        </w:rPr>
        <w:t xml:space="preserve">En caso de requerirse, el licitante ganador proporcionará apoyo analítico en un Banco de Sangre  que cumpla con la normatividad vigente; así como la recepción y transportación de muestras, envío a análisis y entrega de resultados </w:t>
      </w:r>
      <w:r w:rsidRPr="00CF7ABF">
        <w:rPr>
          <w:rFonts w:ascii="Arial" w:hAnsi="Arial" w:cs="Arial"/>
          <w:b/>
          <w:color w:val="0000FF"/>
          <w:sz w:val="22"/>
          <w:szCs w:val="22"/>
        </w:rPr>
        <w:t>analíticos, a más tardar en 24 (veinticuatro</w:t>
      </w:r>
      <w:r w:rsidRPr="00CF7ABF">
        <w:rPr>
          <w:rFonts w:ascii="Arial" w:eastAsia="Batang" w:hAnsi="Arial" w:cs="Arial"/>
          <w:b/>
          <w:color w:val="0000FF"/>
          <w:sz w:val="22"/>
          <w:szCs w:val="22"/>
          <w:lang w:eastAsia="ko-KR"/>
        </w:rPr>
        <w:t>) horas naturales para exámenes de rutina y 08 (ocho) horas para el servicio de urgencias, sin costo alguno para los Servicios de Salud de Zacatecas.</w:t>
      </w:r>
    </w:p>
    <w:p w14:paraId="4431DA03"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eastAsia="Batang" w:hAnsi="Arial" w:cs="Arial"/>
          <w:b/>
          <w:color w:val="0000FF"/>
          <w:sz w:val="22"/>
          <w:szCs w:val="22"/>
          <w:lang w:eastAsia="ko-KR"/>
        </w:rPr>
      </w:pPr>
    </w:p>
    <w:p w14:paraId="47856F6B"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eastAsia="Batang" w:hAnsi="Arial" w:cs="Arial"/>
          <w:b/>
          <w:sz w:val="22"/>
          <w:szCs w:val="22"/>
          <w:lang w:eastAsia="ko-KR"/>
        </w:rPr>
      </w:pPr>
      <w:r w:rsidRPr="00CF7ABF">
        <w:rPr>
          <w:rFonts w:ascii="Arial" w:hAnsi="Arial" w:cs="Arial"/>
          <w:b/>
          <w:sz w:val="22"/>
          <w:szCs w:val="22"/>
        </w:rPr>
        <w:t>1.3.3.-</w:t>
      </w:r>
      <w:r w:rsidRPr="00CF7ABF">
        <w:rPr>
          <w:rFonts w:ascii="Arial" w:eastAsia="Batang" w:hAnsi="Arial" w:cs="Arial"/>
          <w:b/>
          <w:sz w:val="22"/>
          <w:szCs w:val="22"/>
          <w:lang w:eastAsia="ko-KR"/>
        </w:rPr>
        <w:t xml:space="preserve"> Asistencia técnica</w:t>
      </w:r>
    </w:p>
    <w:p w14:paraId="65103CE7"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eastAsia="Batang" w:hAnsi="Arial" w:cs="Arial"/>
          <w:b/>
          <w:sz w:val="22"/>
          <w:szCs w:val="22"/>
          <w:lang w:eastAsia="ko-KR"/>
        </w:rPr>
      </w:pPr>
    </w:p>
    <w:p w14:paraId="3AFD4C60" w14:textId="77777777" w:rsidR="001C7C23" w:rsidRPr="00CF7ABF" w:rsidRDefault="001C7C23" w:rsidP="001C7C23">
      <w:pPr>
        <w:tabs>
          <w:tab w:val="left" w:pos="180"/>
          <w:tab w:val="left" w:pos="9540"/>
          <w:tab w:val="left" w:pos="9720"/>
          <w:tab w:val="left" w:pos="10620"/>
        </w:tabs>
        <w:autoSpaceDE w:val="0"/>
        <w:autoSpaceDN w:val="0"/>
        <w:adjustRightInd w:val="0"/>
        <w:ind w:left="180" w:right="-52"/>
        <w:jc w:val="both"/>
        <w:rPr>
          <w:rFonts w:ascii="Arial" w:eastAsia="Batang" w:hAnsi="Arial" w:cs="Arial"/>
          <w:sz w:val="22"/>
          <w:szCs w:val="22"/>
          <w:lang w:eastAsia="ko-KR"/>
        </w:rPr>
      </w:pPr>
      <w:r w:rsidRPr="00CF7ABF">
        <w:rPr>
          <w:rFonts w:ascii="Arial" w:eastAsia="Batang" w:hAnsi="Arial" w:cs="Arial"/>
          <w:sz w:val="22"/>
          <w:szCs w:val="22"/>
          <w:lang w:eastAsia="ko-KR"/>
        </w:rPr>
        <w:t xml:space="preserve">El licitante ganador deberá proporcionar durante la vigencia del contrato, y sin cargo para los SSZ, la </w:t>
      </w:r>
      <w:r w:rsidRPr="00CF7ABF">
        <w:rPr>
          <w:rFonts w:ascii="Arial" w:eastAsia="Batang" w:hAnsi="Arial" w:cs="Arial"/>
          <w:b/>
          <w:color w:val="0000FF"/>
          <w:sz w:val="22"/>
          <w:szCs w:val="22"/>
          <w:lang w:eastAsia="ko-KR"/>
        </w:rPr>
        <w:t>asistencia técnica</w:t>
      </w:r>
      <w:r w:rsidRPr="00CF7ABF">
        <w:rPr>
          <w:rFonts w:ascii="Arial" w:eastAsia="Batang" w:hAnsi="Arial" w:cs="Arial"/>
          <w:sz w:val="22"/>
          <w:szCs w:val="22"/>
          <w:lang w:eastAsia="ko-KR"/>
        </w:rPr>
        <w:t xml:space="preserve"> que se requiera para el manejo y operación de los equipos y bienes de consumo, que se necesiten en cada una de las pruebas a realizarse en los Bancos de Sangre, durante</w:t>
      </w:r>
      <w:r w:rsidRPr="00CF7ABF">
        <w:rPr>
          <w:rFonts w:ascii="Arial" w:eastAsia="Batang" w:hAnsi="Arial" w:cs="Arial"/>
          <w:b/>
          <w:color w:val="0000FF"/>
          <w:sz w:val="22"/>
          <w:szCs w:val="22"/>
          <w:lang w:eastAsia="ko-KR"/>
        </w:rPr>
        <w:t xml:space="preserve"> las 24 horas., durante la vigencia del contrato</w:t>
      </w:r>
      <w:r w:rsidRPr="00CF7ABF">
        <w:rPr>
          <w:rFonts w:ascii="Arial" w:eastAsia="Batang" w:hAnsi="Arial" w:cs="Arial"/>
          <w:sz w:val="22"/>
          <w:szCs w:val="22"/>
          <w:lang w:eastAsia="ko-KR"/>
        </w:rPr>
        <w:t xml:space="preserve">, </w:t>
      </w:r>
      <w:r w:rsidRPr="00CF7ABF">
        <w:rPr>
          <w:rFonts w:ascii="Arial" w:eastAsia="Batang" w:hAnsi="Arial" w:cs="Arial"/>
          <w:b/>
          <w:color w:val="0000FF"/>
          <w:sz w:val="22"/>
          <w:szCs w:val="22"/>
          <w:lang w:eastAsia="ko-KR"/>
        </w:rPr>
        <w:t>para lo cual otorgará, dirección electrónica y número telefónico, disponibles las 24 horas del día durante los 365 días del año</w:t>
      </w:r>
      <w:r w:rsidRPr="00CF7ABF">
        <w:rPr>
          <w:rFonts w:ascii="Arial" w:eastAsia="Batang" w:hAnsi="Arial" w:cs="Arial"/>
          <w:b/>
          <w:sz w:val="22"/>
          <w:szCs w:val="22"/>
          <w:lang w:eastAsia="ko-KR"/>
        </w:rPr>
        <w:t>.</w:t>
      </w:r>
    </w:p>
    <w:p w14:paraId="2267CC47" w14:textId="77777777" w:rsidR="001C7C23" w:rsidRPr="00CF7ABF" w:rsidRDefault="001C7C23" w:rsidP="001C7C23">
      <w:pPr>
        <w:tabs>
          <w:tab w:val="left" w:pos="180"/>
          <w:tab w:val="left" w:pos="9540"/>
          <w:tab w:val="left" w:pos="9720"/>
          <w:tab w:val="left" w:pos="10620"/>
        </w:tabs>
        <w:autoSpaceDE w:val="0"/>
        <w:autoSpaceDN w:val="0"/>
        <w:adjustRightInd w:val="0"/>
        <w:ind w:left="180" w:right="-52"/>
        <w:jc w:val="both"/>
        <w:rPr>
          <w:rFonts w:ascii="Arial" w:eastAsia="Batang" w:hAnsi="Arial" w:cs="Arial"/>
          <w:sz w:val="22"/>
          <w:szCs w:val="22"/>
          <w:lang w:eastAsia="ko-KR"/>
        </w:rPr>
      </w:pPr>
    </w:p>
    <w:p w14:paraId="03148BA0" w14:textId="77777777" w:rsidR="001C7C23" w:rsidRPr="00CF7ABF" w:rsidRDefault="001C7C23" w:rsidP="001C7C23">
      <w:pPr>
        <w:tabs>
          <w:tab w:val="left" w:pos="180"/>
          <w:tab w:val="left" w:pos="9540"/>
          <w:tab w:val="left" w:pos="9720"/>
          <w:tab w:val="left" w:pos="10620"/>
        </w:tabs>
        <w:autoSpaceDE w:val="0"/>
        <w:autoSpaceDN w:val="0"/>
        <w:adjustRightInd w:val="0"/>
        <w:ind w:left="180" w:right="-52"/>
        <w:jc w:val="both"/>
        <w:rPr>
          <w:rFonts w:ascii="Arial" w:eastAsia="Batang" w:hAnsi="Arial" w:cs="Arial"/>
          <w:b/>
          <w:color w:val="0000FF"/>
          <w:sz w:val="22"/>
          <w:szCs w:val="22"/>
          <w:lang w:eastAsia="ko-KR"/>
        </w:rPr>
      </w:pPr>
      <w:r w:rsidRPr="00CF7ABF">
        <w:rPr>
          <w:rFonts w:ascii="Arial" w:eastAsia="Batang" w:hAnsi="Arial" w:cs="Arial"/>
          <w:sz w:val="22"/>
          <w:szCs w:val="22"/>
          <w:lang w:eastAsia="ko-KR"/>
        </w:rPr>
        <w:t xml:space="preserve">El licitante ganador deberá realizar durante la vigencia del contrato, </w:t>
      </w:r>
      <w:r w:rsidRPr="00CF7ABF">
        <w:rPr>
          <w:rFonts w:ascii="Arial" w:eastAsia="Batang" w:hAnsi="Arial" w:cs="Arial"/>
          <w:b/>
          <w:color w:val="0000FF"/>
          <w:sz w:val="22"/>
          <w:szCs w:val="22"/>
          <w:lang w:eastAsia="ko-KR"/>
        </w:rPr>
        <w:t>Visitas de Monitoreo</w:t>
      </w:r>
      <w:r w:rsidRPr="00CF7ABF">
        <w:rPr>
          <w:rFonts w:ascii="Arial" w:eastAsia="Batang" w:hAnsi="Arial" w:cs="Arial"/>
          <w:sz w:val="22"/>
          <w:szCs w:val="22"/>
          <w:lang w:eastAsia="ko-KR"/>
        </w:rPr>
        <w:t xml:space="preserve"> </w:t>
      </w:r>
      <w:r w:rsidRPr="00CF7ABF">
        <w:rPr>
          <w:rFonts w:ascii="Arial" w:eastAsia="Batang" w:hAnsi="Arial" w:cs="Arial"/>
          <w:b/>
          <w:color w:val="0000FF"/>
          <w:sz w:val="22"/>
          <w:szCs w:val="22"/>
          <w:lang w:eastAsia="ko-KR"/>
        </w:rPr>
        <w:t>a los Bancos de Sangre con una frecuencia mínima de 15 (quince) días naturales</w:t>
      </w:r>
      <w:r w:rsidRPr="00CF7ABF">
        <w:rPr>
          <w:rFonts w:ascii="Arial" w:eastAsia="Batang" w:hAnsi="Arial" w:cs="Arial"/>
          <w:sz w:val="22"/>
          <w:szCs w:val="22"/>
          <w:lang w:eastAsia="ko-KR"/>
        </w:rPr>
        <w:t xml:space="preserve"> y durante el horario matutino (08.00 a.m. a 14.30 p.m.), </w:t>
      </w:r>
      <w:r w:rsidRPr="00CF7ABF">
        <w:rPr>
          <w:rFonts w:ascii="Arial" w:eastAsia="Batang" w:hAnsi="Arial" w:cs="Arial"/>
          <w:b/>
          <w:color w:val="0000FF"/>
          <w:sz w:val="22"/>
          <w:szCs w:val="22"/>
          <w:lang w:eastAsia="ko-KR"/>
        </w:rPr>
        <w:t>debiendo entregar junto a su propuesta técnica un “Calendario de Visitas de Monitoreo”, que especifique las fechas de sus visitas.</w:t>
      </w:r>
    </w:p>
    <w:p w14:paraId="463D25B5" w14:textId="77777777" w:rsidR="001C7C23" w:rsidRPr="00CF7ABF" w:rsidRDefault="001C7C23" w:rsidP="001C7C23">
      <w:pPr>
        <w:tabs>
          <w:tab w:val="left" w:pos="180"/>
          <w:tab w:val="left" w:pos="9540"/>
          <w:tab w:val="left" w:pos="9720"/>
          <w:tab w:val="left" w:pos="10620"/>
        </w:tabs>
        <w:autoSpaceDE w:val="0"/>
        <w:autoSpaceDN w:val="0"/>
        <w:adjustRightInd w:val="0"/>
        <w:ind w:left="180" w:right="-52"/>
        <w:jc w:val="both"/>
        <w:rPr>
          <w:rFonts w:ascii="Arial" w:eastAsia="Batang" w:hAnsi="Arial" w:cs="Arial"/>
          <w:b/>
          <w:color w:val="0000FF"/>
          <w:sz w:val="22"/>
          <w:szCs w:val="22"/>
          <w:lang w:eastAsia="ko-KR"/>
        </w:rPr>
      </w:pPr>
    </w:p>
    <w:p w14:paraId="32DC6D85" w14:textId="77777777" w:rsidR="001C7C23" w:rsidRPr="00CF7ABF" w:rsidRDefault="001C7C23" w:rsidP="001C7C23">
      <w:pPr>
        <w:tabs>
          <w:tab w:val="left" w:pos="180"/>
          <w:tab w:val="left" w:pos="9540"/>
          <w:tab w:val="left" w:pos="9720"/>
          <w:tab w:val="left" w:pos="10620"/>
        </w:tabs>
        <w:autoSpaceDE w:val="0"/>
        <w:autoSpaceDN w:val="0"/>
        <w:adjustRightInd w:val="0"/>
        <w:ind w:left="180" w:right="-52"/>
        <w:jc w:val="both"/>
        <w:rPr>
          <w:rFonts w:ascii="Arial" w:eastAsia="Batang" w:hAnsi="Arial" w:cs="Arial"/>
          <w:b/>
          <w:color w:val="0000FF"/>
          <w:sz w:val="22"/>
          <w:szCs w:val="22"/>
          <w:lang w:eastAsia="ko-KR"/>
        </w:rPr>
      </w:pPr>
    </w:p>
    <w:p w14:paraId="4D624CD9" w14:textId="77777777" w:rsidR="001C7C23" w:rsidRPr="00CF7ABF" w:rsidRDefault="001C7C23" w:rsidP="001C7C23">
      <w:pPr>
        <w:pStyle w:val="Sangradetextonormal"/>
        <w:tabs>
          <w:tab w:val="left" w:pos="3640"/>
        </w:tabs>
        <w:adjustRightInd w:val="0"/>
        <w:ind w:right="-52"/>
        <w:rPr>
          <w:rFonts w:ascii="Arial" w:hAnsi="Arial" w:cs="Arial"/>
          <w:b/>
          <w:i/>
        </w:rPr>
      </w:pPr>
      <w:r w:rsidRPr="00CF7ABF">
        <w:rPr>
          <w:rFonts w:ascii="Arial" w:hAnsi="Arial" w:cs="Arial"/>
          <w:b/>
          <w:i/>
        </w:rPr>
        <w:t>2.- EQUIPOS A SUMINISTRAR E INSTALAR EN LOS BANCOS DE SANGRE.</w:t>
      </w:r>
    </w:p>
    <w:p w14:paraId="4F2B1040" w14:textId="77777777" w:rsidR="001C7C23" w:rsidRPr="00CF7ABF" w:rsidRDefault="001C7C23" w:rsidP="001C7C23">
      <w:pPr>
        <w:jc w:val="both"/>
        <w:rPr>
          <w:rFonts w:ascii="Arial" w:hAnsi="Arial" w:cs="Arial"/>
          <w:sz w:val="20"/>
          <w:lang w:val="es-ES_tradnl"/>
        </w:rPr>
      </w:pPr>
    </w:p>
    <w:p w14:paraId="421B44E9" w14:textId="77777777" w:rsidR="001C7C23" w:rsidRPr="00CF7ABF" w:rsidRDefault="001C7C23" w:rsidP="001C7C23">
      <w:pPr>
        <w:jc w:val="both"/>
        <w:rPr>
          <w:rFonts w:ascii="Arial" w:hAnsi="Arial" w:cs="Arial"/>
          <w:sz w:val="22"/>
          <w:szCs w:val="22"/>
          <w:lang w:val="es-ES_tradnl"/>
        </w:rPr>
      </w:pPr>
      <w:r w:rsidRPr="00CF7ABF">
        <w:rPr>
          <w:rFonts w:ascii="Arial" w:hAnsi="Arial" w:cs="Arial"/>
          <w:sz w:val="22"/>
          <w:szCs w:val="22"/>
          <w:lang w:val="es-ES_tradnl"/>
        </w:rPr>
        <w:t>El licitante ganador al momento de concluir la instalación, capacitación del personal y calibración de los equipos y antes de ponerlos a disposición de los Bancos de Sangre para su uso con los bienes correspondientes, deberá verificar la funcionalidad correcta de equipos y reactivos.</w:t>
      </w:r>
    </w:p>
    <w:p w14:paraId="2B2F7A6F" w14:textId="77777777" w:rsidR="001C7C23" w:rsidRPr="00CF7ABF" w:rsidRDefault="001C7C23" w:rsidP="001C7C23">
      <w:pPr>
        <w:jc w:val="both"/>
        <w:rPr>
          <w:rFonts w:ascii="Arial" w:hAnsi="Arial" w:cs="Arial"/>
          <w:sz w:val="22"/>
          <w:szCs w:val="22"/>
          <w:lang w:val="es-ES_tradnl"/>
        </w:rPr>
      </w:pPr>
    </w:p>
    <w:p w14:paraId="5778BB5B" w14:textId="77777777" w:rsidR="001C7C23" w:rsidRPr="00CF7ABF" w:rsidRDefault="001C7C23" w:rsidP="001C7C23">
      <w:pPr>
        <w:jc w:val="both"/>
        <w:rPr>
          <w:rFonts w:ascii="Arial" w:hAnsi="Arial" w:cs="Arial"/>
          <w:sz w:val="22"/>
          <w:szCs w:val="22"/>
          <w:lang w:val="es-ES_tradnl"/>
        </w:rPr>
      </w:pPr>
      <w:r w:rsidRPr="00CF7ABF">
        <w:rPr>
          <w:rFonts w:ascii="Arial" w:hAnsi="Arial" w:cs="Arial"/>
          <w:sz w:val="22"/>
          <w:szCs w:val="22"/>
          <w:lang w:val="es-ES_tradnl"/>
        </w:rPr>
        <w:t>Los SSZ podrá realizar durante la vida útil de los equipos y bienes, evaluaciones analíticas y de atributos a los mismos, para verificar que cumplan con las especificaciones propuestas y en el caso de no existir ningún documento normativo, se emplearán las especificaciones y metodología del fabricante. En caso de que los equipos o bienes se encuentren fuera de especificaciones se procederá a la sanción del lote para devolución (rechazo) o canje.</w:t>
      </w:r>
    </w:p>
    <w:p w14:paraId="4DB87364" w14:textId="77777777" w:rsidR="001C7C23" w:rsidRPr="00CF7ABF" w:rsidRDefault="001C7C23" w:rsidP="001C7C23">
      <w:pPr>
        <w:jc w:val="both"/>
        <w:rPr>
          <w:rFonts w:ascii="Arial" w:hAnsi="Arial" w:cs="Arial"/>
          <w:sz w:val="22"/>
          <w:szCs w:val="22"/>
          <w:lang w:val="es-ES_tradnl"/>
        </w:rPr>
      </w:pPr>
    </w:p>
    <w:p w14:paraId="382F9B4B"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sz w:val="20"/>
          <w:lang w:val="es-ES_tradnl"/>
        </w:rPr>
      </w:pPr>
    </w:p>
    <w:p w14:paraId="15656F87"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jc w:val="both"/>
        <w:rPr>
          <w:rFonts w:ascii="Arial" w:hAnsi="Arial" w:cs="Arial"/>
          <w:b/>
          <w:bCs/>
          <w:sz w:val="20"/>
        </w:rPr>
      </w:pPr>
      <w:r w:rsidRPr="00CF7ABF">
        <w:rPr>
          <w:rFonts w:ascii="Arial" w:hAnsi="Arial" w:cs="Arial"/>
          <w:b/>
          <w:bCs/>
          <w:sz w:val="20"/>
          <w:szCs w:val="22"/>
        </w:rPr>
        <w:t>Relación del equipamiento necesario para la prestación del servicio motivo de la presente licitación.</w:t>
      </w:r>
      <w:r w:rsidRPr="00CF7ABF">
        <w:rPr>
          <w:rFonts w:ascii="Arial" w:hAnsi="Arial" w:cs="Arial"/>
          <w:b/>
          <w:bCs/>
          <w:sz w:val="20"/>
        </w:rPr>
        <w:t>-</w:t>
      </w:r>
    </w:p>
    <w:p w14:paraId="6F745B5E"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jc w:val="both"/>
        <w:rPr>
          <w:rFonts w:ascii="Arial" w:hAnsi="Arial" w:cs="Arial"/>
          <w:b/>
          <w:bCs/>
          <w:sz w:val="20"/>
          <w:szCs w:val="22"/>
        </w:rPr>
      </w:pPr>
    </w:p>
    <w:tbl>
      <w:tblPr>
        <w:tblpPr w:leftFromText="141" w:rightFromText="141" w:vertAnchor="text" w:horzAnchor="margin" w:tblpXSpec="center"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6"/>
        <w:gridCol w:w="2607"/>
        <w:gridCol w:w="1664"/>
        <w:gridCol w:w="1639"/>
        <w:gridCol w:w="1376"/>
        <w:gridCol w:w="1306"/>
      </w:tblGrid>
      <w:tr w:rsidR="001C7C23" w:rsidRPr="00CF7ABF" w14:paraId="4FF3A1A0" w14:textId="77777777" w:rsidTr="00750E27">
        <w:tc>
          <w:tcPr>
            <w:tcW w:w="1086" w:type="dxa"/>
          </w:tcPr>
          <w:p w14:paraId="5DE2105F"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b/>
                <w:bCs/>
                <w:sz w:val="20"/>
              </w:rPr>
            </w:pPr>
            <w:r w:rsidRPr="00CF7ABF">
              <w:rPr>
                <w:rFonts w:ascii="Arial" w:hAnsi="Arial" w:cs="Arial"/>
                <w:b/>
                <w:bCs/>
                <w:sz w:val="20"/>
              </w:rPr>
              <w:t>Renglón</w:t>
            </w:r>
          </w:p>
        </w:tc>
        <w:tc>
          <w:tcPr>
            <w:tcW w:w="2607" w:type="dxa"/>
          </w:tcPr>
          <w:p w14:paraId="449AE3A7"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b/>
                <w:bCs/>
                <w:sz w:val="20"/>
              </w:rPr>
            </w:pPr>
            <w:r w:rsidRPr="00CF7ABF">
              <w:rPr>
                <w:rFonts w:ascii="Arial" w:hAnsi="Arial" w:cs="Arial"/>
                <w:b/>
                <w:bCs/>
                <w:sz w:val="20"/>
              </w:rPr>
              <w:t>Descripción</w:t>
            </w:r>
          </w:p>
        </w:tc>
        <w:tc>
          <w:tcPr>
            <w:tcW w:w="1664" w:type="dxa"/>
          </w:tcPr>
          <w:p w14:paraId="051C6107"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b/>
                <w:bCs/>
                <w:sz w:val="20"/>
              </w:rPr>
            </w:pPr>
            <w:r w:rsidRPr="00CF7ABF">
              <w:rPr>
                <w:rFonts w:ascii="Arial" w:hAnsi="Arial" w:cs="Arial"/>
                <w:b/>
                <w:bCs/>
                <w:sz w:val="20"/>
                <w:lang w:val="es-ES_tradnl"/>
              </w:rPr>
              <w:t>Banco de Sangre del Centro Estatal de la Transfusión Sanguínea en Zacatecas</w:t>
            </w:r>
          </w:p>
        </w:tc>
        <w:tc>
          <w:tcPr>
            <w:tcW w:w="1639" w:type="dxa"/>
          </w:tcPr>
          <w:p w14:paraId="2CC2F77A"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b/>
                <w:bCs/>
                <w:sz w:val="20"/>
              </w:rPr>
            </w:pPr>
            <w:r w:rsidRPr="00CF7ABF">
              <w:rPr>
                <w:rFonts w:ascii="Arial" w:hAnsi="Arial" w:cs="Arial"/>
                <w:b/>
                <w:bCs/>
                <w:sz w:val="20"/>
                <w:lang w:val="es-ES_tradnl"/>
              </w:rPr>
              <w:t>Centro de procesamiento de sangre del Hospital General de Fresnillo</w:t>
            </w:r>
          </w:p>
        </w:tc>
        <w:tc>
          <w:tcPr>
            <w:tcW w:w="1376" w:type="dxa"/>
          </w:tcPr>
          <w:p w14:paraId="4E9CC40F"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b/>
                <w:bCs/>
                <w:sz w:val="20"/>
                <w:lang w:val="es-ES_tradnl"/>
              </w:rPr>
            </w:pPr>
            <w:r w:rsidRPr="00CF7ABF">
              <w:rPr>
                <w:rFonts w:ascii="Arial" w:hAnsi="Arial" w:cs="Arial"/>
                <w:b/>
                <w:bCs/>
                <w:sz w:val="20"/>
                <w:lang w:val="es-ES_tradnl"/>
              </w:rPr>
              <w:t>Servicio de transfusión del</w:t>
            </w:r>
          </w:p>
          <w:p w14:paraId="6F1A4AE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b/>
                <w:bCs/>
                <w:sz w:val="20"/>
                <w:lang w:val="es-ES_tradnl"/>
              </w:rPr>
            </w:pPr>
            <w:r w:rsidRPr="00CF7ABF">
              <w:rPr>
                <w:rFonts w:ascii="Arial" w:hAnsi="Arial" w:cs="Arial"/>
                <w:b/>
                <w:bCs/>
                <w:sz w:val="20"/>
                <w:lang w:val="es-ES_tradnl"/>
              </w:rPr>
              <w:t>Hospital General Zacatecas</w:t>
            </w:r>
          </w:p>
        </w:tc>
        <w:tc>
          <w:tcPr>
            <w:tcW w:w="1306" w:type="dxa"/>
          </w:tcPr>
          <w:p w14:paraId="5EB7E5B1"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b/>
                <w:bCs/>
                <w:sz w:val="20"/>
                <w:lang w:val="es-ES_tradnl"/>
              </w:rPr>
            </w:pPr>
            <w:r w:rsidRPr="00CF7ABF">
              <w:rPr>
                <w:rFonts w:ascii="Arial" w:hAnsi="Arial" w:cs="Arial"/>
                <w:b/>
                <w:bCs/>
                <w:sz w:val="20"/>
                <w:lang w:val="es-ES_tradnl"/>
              </w:rPr>
              <w:t>Servicio de transfusión del hospital de la Mujer Zacatecana</w:t>
            </w:r>
          </w:p>
        </w:tc>
      </w:tr>
      <w:tr w:rsidR="001C7C23" w:rsidRPr="00CF7ABF" w14:paraId="7A08E796" w14:textId="77777777" w:rsidTr="00750E27">
        <w:tc>
          <w:tcPr>
            <w:tcW w:w="1086" w:type="dxa"/>
          </w:tcPr>
          <w:p w14:paraId="508C474C"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p w14:paraId="30981616"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p>
        </w:tc>
        <w:tc>
          <w:tcPr>
            <w:tcW w:w="2607" w:type="dxa"/>
          </w:tcPr>
          <w:p w14:paraId="55941DE9"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rPr>
                <w:rFonts w:ascii="Arial" w:hAnsi="Arial" w:cs="Arial"/>
                <w:sz w:val="20"/>
              </w:rPr>
            </w:pPr>
            <w:r w:rsidRPr="00CF7ABF">
              <w:rPr>
                <w:rFonts w:ascii="Arial" w:hAnsi="Arial" w:cs="Arial"/>
                <w:sz w:val="20"/>
              </w:rPr>
              <w:t>Analizador de hematología de 18 parámetros con control de calidad de levey-jennings</w:t>
            </w:r>
          </w:p>
        </w:tc>
        <w:tc>
          <w:tcPr>
            <w:tcW w:w="1664" w:type="dxa"/>
          </w:tcPr>
          <w:p w14:paraId="2E4C5E45"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639" w:type="dxa"/>
          </w:tcPr>
          <w:p w14:paraId="42C942C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3E1296BE"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6A2DCC7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252D3174" w14:textId="77777777" w:rsidTr="00750E27">
        <w:tc>
          <w:tcPr>
            <w:tcW w:w="1086" w:type="dxa"/>
          </w:tcPr>
          <w:p w14:paraId="42A94BD8"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2607" w:type="dxa"/>
          </w:tcPr>
          <w:p w14:paraId="73CF7C1A"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rPr>
                <w:rFonts w:ascii="Arial" w:hAnsi="Arial" w:cs="Arial"/>
                <w:sz w:val="20"/>
              </w:rPr>
            </w:pPr>
            <w:r w:rsidRPr="00CF7ABF">
              <w:rPr>
                <w:rFonts w:ascii="Arial" w:hAnsi="Arial" w:cs="Arial"/>
                <w:sz w:val="20"/>
              </w:rPr>
              <w:t xml:space="preserve">Serología (equipo) </w:t>
            </w:r>
          </w:p>
        </w:tc>
        <w:tc>
          <w:tcPr>
            <w:tcW w:w="1664" w:type="dxa"/>
          </w:tcPr>
          <w:p w14:paraId="79D8DB17"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0F5A060F"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00</w:t>
            </w:r>
          </w:p>
        </w:tc>
        <w:tc>
          <w:tcPr>
            <w:tcW w:w="1376" w:type="dxa"/>
          </w:tcPr>
          <w:p w14:paraId="0BA714F1"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23DB0A77"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11D55456" w14:textId="77777777" w:rsidTr="00750E27">
        <w:tc>
          <w:tcPr>
            <w:tcW w:w="1086" w:type="dxa"/>
          </w:tcPr>
          <w:p w14:paraId="51CEE7C9"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03</w:t>
            </w:r>
          </w:p>
        </w:tc>
        <w:tc>
          <w:tcPr>
            <w:tcW w:w="2607" w:type="dxa"/>
          </w:tcPr>
          <w:p w14:paraId="099EF027"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rPr>
                <w:rFonts w:ascii="Arial" w:hAnsi="Arial" w:cs="Arial"/>
                <w:sz w:val="20"/>
              </w:rPr>
            </w:pPr>
            <w:r w:rsidRPr="00CF7ABF">
              <w:rPr>
                <w:rFonts w:ascii="Arial" w:hAnsi="Arial" w:cs="Arial"/>
                <w:sz w:val="20"/>
              </w:rPr>
              <w:t>Inmunohematología</w:t>
            </w:r>
          </w:p>
        </w:tc>
        <w:tc>
          <w:tcPr>
            <w:tcW w:w="1664" w:type="dxa"/>
          </w:tcPr>
          <w:p w14:paraId="316FAB6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240EB6AE"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6382F026"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06" w:type="dxa"/>
          </w:tcPr>
          <w:p w14:paraId="3143D1D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r>
      <w:tr w:rsidR="001C7C23" w:rsidRPr="00CF7ABF" w14:paraId="797C7BD9" w14:textId="77777777" w:rsidTr="00750E27">
        <w:tc>
          <w:tcPr>
            <w:tcW w:w="1086" w:type="dxa"/>
          </w:tcPr>
          <w:p w14:paraId="4011221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04</w:t>
            </w:r>
          </w:p>
        </w:tc>
        <w:tc>
          <w:tcPr>
            <w:tcW w:w="2607" w:type="dxa"/>
          </w:tcPr>
          <w:p w14:paraId="6C5489D7"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rPr>
                <w:rFonts w:ascii="Arial" w:hAnsi="Arial" w:cs="Arial"/>
                <w:sz w:val="20"/>
              </w:rPr>
            </w:pPr>
            <w:r w:rsidRPr="00CF7ABF">
              <w:rPr>
                <w:rFonts w:ascii="Arial" w:hAnsi="Arial" w:cs="Arial"/>
                <w:sz w:val="20"/>
              </w:rPr>
              <w:t>Máquina de aféresis</w:t>
            </w:r>
          </w:p>
        </w:tc>
        <w:tc>
          <w:tcPr>
            <w:tcW w:w="1664" w:type="dxa"/>
          </w:tcPr>
          <w:p w14:paraId="0238E8A2"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5C41352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00</w:t>
            </w:r>
          </w:p>
        </w:tc>
        <w:tc>
          <w:tcPr>
            <w:tcW w:w="1376" w:type="dxa"/>
          </w:tcPr>
          <w:p w14:paraId="4CA078F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434CEF1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566A8DD8" w14:textId="77777777" w:rsidTr="00750E27">
        <w:tc>
          <w:tcPr>
            <w:tcW w:w="1086" w:type="dxa"/>
          </w:tcPr>
          <w:p w14:paraId="37A82CC4"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05</w:t>
            </w:r>
          </w:p>
        </w:tc>
        <w:tc>
          <w:tcPr>
            <w:tcW w:w="2607" w:type="dxa"/>
          </w:tcPr>
          <w:p w14:paraId="49CA3BA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rPr>
                <w:rFonts w:ascii="Arial" w:hAnsi="Arial" w:cs="Arial"/>
                <w:sz w:val="20"/>
              </w:rPr>
            </w:pPr>
            <w:r w:rsidRPr="00CF7ABF">
              <w:rPr>
                <w:rFonts w:ascii="Arial" w:hAnsi="Arial" w:cs="Arial"/>
                <w:sz w:val="20"/>
              </w:rPr>
              <w:t>Balanzas mezcladoras colectoras de sangre</w:t>
            </w:r>
          </w:p>
        </w:tc>
        <w:tc>
          <w:tcPr>
            <w:tcW w:w="1664" w:type="dxa"/>
          </w:tcPr>
          <w:p w14:paraId="6E5EAD49"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04</w:t>
            </w:r>
          </w:p>
        </w:tc>
        <w:tc>
          <w:tcPr>
            <w:tcW w:w="1639" w:type="dxa"/>
          </w:tcPr>
          <w:p w14:paraId="412AB7E4"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376" w:type="dxa"/>
          </w:tcPr>
          <w:p w14:paraId="1EDD6EBC"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2FEDF206"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6BA1AFBA" w14:textId="77777777" w:rsidTr="00750E27">
        <w:tc>
          <w:tcPr>
            <w:tcW w:w="1086" w:type="dxa"/>
          </w:tcPr>
          <w:p w14:paraId="50D0841D"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06</w:t>
            </w:r>
          </w:p>
        </w:tc>
        <w:tc>
          <w:tcPr>
            <w:tcW w:w="2607" w:type="dxa"/>
          </w:tcPr>
          <w:p w14:paraId="6A6934E8"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rPr>
                <w:rFonts w:ascii="Arial" w:hAnsi="Arial" w:cs="Arial"/>
                <w:sz w:val="20"/>
                <w:lang w:val="en-US"/>
              </w:rPr>
            </w:pPr>
            <w:r w:rsidRPr="00CF7ABF">
              <w:rPr>
                <w:rFonts w:ascii="Arial" w:hAnsi="Arial" w:cs="Arial"/>
                <w:sz w:val="20"/>
              </w:rPr>
              <w:t>Extractor  automatizado de Hemocomponentes</w:t>
            </w:r>
          </w:p>
        </w:tc>
        <w:tc>
          <w:tcPr>
            <w:tcW w:w="1664" w:type="dxa"/>
          </w:tcPr>
          <w:p w14:paraId="611FA975"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639" w:type="dxa"/>
          </w:tcPr>
          <w:p w14:paraId="16B4CD0A"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376" w:type="dxa"/>
          </w:tcPr>
          <w:p w14:paraId="312AC2D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508078A8"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7EA6CCF3" w14:textId="77777777" w:rsidTr="00750E27">
        <w:tc>
          <w:tcPr>
            <w:tcW w:w="1086" w:type="dxa"/>
          </w:tcPr>
          <w:p w14:paraId="34DF6596"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07</w:t>
            </w:r>
          </w:p>
        </w:tc>
        <w:tc>
          <w:tcPr>
            <w:tcW w:w="2607" w:type="dxa"/>
          </w:tcPr>
          <w:p w14:paraId="7948FE6F"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rPr>
                <w:rFonts w:ascii="Arial" w:hAnsi="Arial" w:cs="Arial"/>
                <w:sz w:val="20"/>
              </w:rPr>
            </w:pPr>
            <w:r w:rsidRPr="00CF7ABF">
              <w:rPr>
                <w:rFonts w:ascii="Arial" w:hAnsi="Arial" w:cs="Arial"/>
                <w:sz w:val="20"/>
              </w:rPr>
              <w:t>Selladores dieléctricos de mesa</w:t>
            </w:r>
          </w:p>
        </w:tc>
        <w:tc>
          <w:tcPr>
            <w:tcW w:w="1664" w:type="dxa"/>
          </w:tcPr>
          <w:p w14:paraId="0055EB74"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04</w:t>
            </w:r>
          </w:p>
        </w:tc>
        <w:tc>
          <w:tcPr>
            <w:tcW w:w="1639" w:type="dxa"/>
          </w:tcPr>
          <w:p w14:paraId="7B366FD1"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376" w:type="dxa"/>
          </w:tcPr>
          <w:p w14:paraId="726CAB59"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4DF6585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6A88867B" w14:textId="77777777" w:rsidTr="00750E27">
        <w:tc>
          <w:tcPr>
            <w:tcW w:w="1086" w:type="dxa"/>
          </w:tcPr>
          <w:p w14:paraId="601188F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rPr>
                <w:rFonts w:ascii="Arial" w:hAnsi="Arial" w:cs="Arial"/>
                <w:sz w:val="20"/>
              </w:rPr>
            </w:pPr>
            <w:r w:rsidRPr="00CF7ABF">
              <w:rPr>
                <w:rFonts w:ascii="Arial" w:hAnsi="Arial" w:cs="Arial"/>
                <w:sz w:val="20"/>
              </w:rPr>
              <w:t xml:space="preserve">      08</w:t>
            </w:r>
          </w:p>
        </w:tc>
        <w:tc>
          <w:tcPr>
            <w:tcW w:w="2607" w:type="dxa"/>
          </w:tcPr>
          <w:p w14:paraId="1BBFCA17"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rPr>
                <w:rFonts w:ascii="Arial" w:hAnsi="Arial" w:cs="Arial"/>
                <w:sz w:val="20"/>
              </w:rPr>
            </w:pPr>
            <w:r w:rsidRPr="00CF7ABF">
              <w:rPr>
                <w:rFonts w:ascii="Arial" w:hAnsi="Arial" w:cs="Arial"/>
                <w:sz w:val="20"/>
              </w:rPr>
              <w:t>Centrifuga de fraccionamiento automatizado</w:t>
            </w:r>
          </w:p>
        </w:tc>
        <w:tc>
          <w:tcPr>
            <w:tcW w:w="1664" w:type="dxa"/>
          </w:tcPr>
          <w:p w14:paraId="27B898D7"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rPr>
                <w:rFonts w:ascii="Arial" w:hAnsi="Arial" w:cs="Arial"/>
                <w:sz w:val="20"/>
              </w:rPr>
            </w:pPr>
          </w:p>
          <w:p w14:paraId="6FCC4AB1"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w:t>
            </w:r>
          </w:p>
          <w:p w14:paraId="0B5A594C"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p>
          <w:p w14:paraId="242068CA"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p>
        </w:tc>
        <w:tc>
          <w:tcPr>
            <w:tcW w:w="1639" w:type="dxa"/>
          </w:tcPr>
          <w:p w14:paraId="0A60DF5C"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p>
          <w:p w14:paraId="416574F5"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76" w:type="dxa"/>
          </w:tcPr>
          <w:p w14:paraId="6C44BF1B"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p>
          <w:p w14:paraId="2464626D"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3A20AD9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p>
          <w:p w14:paraId="12AF4F79"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18260F83" w14:textId="77777777" w:rsidTr="00750E27">
        <w:tc>
          <w:tcPr>
            <w:tcW w:w="1086" w:type="dxa"/>
          </w:tcPr>
          <w:p w14:paraId="129C1F5D"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09</w:t>
            </w:r>
          </w:p>
        </w:tc>
        <w:tc>
          <w:tcPr>
            <w:tcW w:w="2607" w:type="dxa"/>
          </w:tcPr>
          <w:p w14:paraId="0A6BDDDF"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Sillón de donadores eléctrico</w:t>
            </w:r>
          </w:p>
        </w:tc>
        <w:tc>
          <w:tcPr>
            <w:tcW w:w="1664" w:type="dxa"/>
          </w:tcPr>
          <w:p w14:paraId="672B787E"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04</w:t>
            </w:r>
          </w:p>
        </w:tc>
        <w:tc>
          <w:tcPr>
            <w:tcW w:w="1639" w:type="dxa"/>
          </w:tcPr>
          <w:p w14:paraId="09BA7ABB"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03</w:t>
            </w:r>
          </w:p>
        </w:tc>
        <w:tc>
          <w:tcPr>
            <w:tcW w:w="1376" w:type="dxa"/>
          </w:tcPr>
          <w:p w14:paraId="5202FC3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57920712"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06591A71" w14:textId="77777777" w:rsidTr="00750E27">
        <w:tc>
          <w:tcPr>
            <w:tcW w:w="1086" w:type="dxa"/>
          </w:tcPr>
          <w:p w14:paraId="072DE37E"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10</w:t>
            </w:r>
          </w:p>
        </w:tc>
        <w:tc>
          <w:tcPr>
            <w:tcW w:w="2607" w:type="dxa"/>
          </w:tcPr>
          <w:p w14:paraId="067D1685"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Pinzas de rodillo</w:t>
            </w:r>
          </w:p>
        </w:tc>
        <w:tc>
          <w:tcPr>
            <w:tcW w:w="1664" w:type="dxa"/>
          </w:tcPr>
          <w:p w14:paraId="07D59335"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639" w:type="dxa"/>
          </w:tcPr>
          <w:p w14:paraId="277D1626"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376" w:type="dxa"/>
          </w:tcPr>
          <w:p w14:paraId="04C764A2"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706C507F"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290DAF8C" w14:textId="77777777" w:rsidTr="00750E27">
        <w:tc>
          <w:tcPr>
            <w:tcW w:w="1086" w:type="dxa"/>
          </w:tcPr>
          <w:p w14:paraId="23580FBC"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11</w:t>
            </w:r>
          </w:p>
        </w:tc>
        <w:tc>
          <w:tcPr>
            <w:tcW w:w="2607" w:type="dxa"/>
          </w:tcPr>
          <w:p w14:paraId="046058FF"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Centrífuga con gabinete refrigerada</w:t>
            </w:r>
          </w:p>
        </w:tc>
        <w:tc>
          <w:tcPr>
            <w:tcW w:w="1664" w:type="dxa"/>
          </w:tcPr>
          <w:p w14:paraId="7F42DCDD"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43200D4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3FA98A4C"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662B5FF9"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0E601C69" w14:textId="77777777" w:rsidTr="00750E27">
        <w:tc>
          <w:tcPr>
            <w:tcW w:w="1086" w:type="dxa"/>
          </w:tcPr>
          <w:p w14:paraId="0D144A68"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12</w:t>
            </w:r>
          </w:p>
        </w:tc>
        <w:tc>
          <w:tcPr>
            <w:tcW w:w="2607" w:type="dxa"/>
          </w:tcPr>
          <w:p w14:paraId="5E772244"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18"/>
                <w:szCs w:val="18"/>
              </w:rPr>
            </w:pPr>
            <w:r w:rsidRPr="00CF7ABF">
              <w:rPr>
                <w:rFonts w:ascii="Arial" w:hAnsi="Arial" w:cs="Arial"/>
                <w:sz w:val="18"/>
                <w:szCs w:val="18"/>
              </w:rPr>
              <w:t>Agitador de plaquetas con incubador</w:t>
            </w:r>
          </w:p>
        </w:tc>
        <w:tc>
          <w:tcPr>
            <w:tcW w:w="1664" w:type="dxa"/>
          </w:tcPr>
          <w:p w14:paraId="1B6A642C"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01</w:t>
            </w:r>
          </w:p>
        </w:tc>
        <w:tc>
          <w:tcPr>
            <w:tcW w:w="1639" w:type="dxa"/>
          </w:tcPr>
          <w:p w14:paraId="5B919AD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01</w:t>
            </w:r>
          </w:p>
        </w:tc>
        <w:tc>
          <w:tcPr>
            <w:tcW w:w="1376" w:type="dxa"/>
          </w:tcPr>
          <w:p w14:paraId="7BED0B8E"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0</w:t>
            </w:r>
          </w:p>
        </w:tc>
        <w:tc>
          <w:tcPr>
            <w:tcW w:w="1306" w:type="dxa"/>
          </w:tcPr>
          <w:p w14:paraId="4FE1394D"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0</w:t>
            </w:r>
          </w:p>
        </w:tc>
      </w:tr>
      <w:tr w:rsidR="001C7C23" w:rsidRPr="00CF7ABF" w14:paraId="7DDD4B12" w14:textId="77777777" w:rsidTr="00750E27">
        <w:tc>
          <w:tcPr>
            <w:tcW w:w="1086" w:type="dxa"/>
          </w:tcPr>
          <w:p w14:paraId="182EAF08"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13</w:t>
            </w:r>
          </w:p>
        </w:tc>
        <w:tc>
          <w:tcPr>
            <w:tcW w:w="2607" w:type="dxa"/>
          </w:tcPr>
          <w:p w14:paraId="51FD72F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18"/>
                <w:szCs w:val="18"/>
              </w:rPr>
            </w:pPr>
            <w:r w:rsidRPr="00CF7ABF">
              <w:rPr>
                <w:rFonts w:ascii="Arial" w:hAnsi="Arial" w:cs="Arial"/>
                <w:sz w:val="18"/>
                <w:szCs w:val="18"/>
              </w:rPr>
              <w:t>Congelador para conservación de plasmas sanguíneos a temperatura de -15 a -30º c</w:t>
            </w:r>
          </w:p>
        </w:tc>
        <w:tc>
          <w:tcPr>
            <w:tcW w:w="1664" w:type="dxa"/>
          </w:tcPr>
          <w:p w14:paraId="032F4166"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01</w:t>
            </w:r>
          </w:p>
        </w:tc>
        <w:tc>
          <w:tcPr>
            <w:tcW w:w="1639" w:type="dxa"/>
          </w:tcPr>
          <w:p w14:paraId="46ECA239"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01</w:t>
            </w:r>
          </w:p>
        </w:tc>
        <w:tc>
          <w:tcPr>
            <w:tcW w:w="1376" w:type="dxa"/>
          </w:tcPr>
          <w:p w14:paraId="7F18391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0</w:t>
            </w:r>
          </w:p>
        </w:tc>
        <w:tc>
          <w:tcPr>
            <w:tcW w:w="1306" w:type="dxa"/>
          </w:tcPr>
          <w:p w14:paraId="5F5292F9"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18"/>
                <w:szCs w:val="18"/>
              </w:rPr>
              <w:t>0</w:t>
            </w:r>
          </w:p>
        </w:tc>
      </w:tr>
      <w:tr w:rsidR="001C7C23" w:rsidRPr="00CF7ABF" w14:paraId="7C412A38" w14:textId="77777777" w:rsidTr="00750E27">
        <w:tc>
          <w:tcPr>
            <w:tcW w:w="1086" w:type="dxa"/>
          </w:tcPr>
          <w:p w14:paraId="2D95F1F8"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20"/>
              </w:rPr>
              <w:t>14</w:t>
            </w:r>
          </w:p>
        </w:tc>
        <w:tc>
          <w:tcPr>
            <w:tcW w:w="2607" w:type="dxa"/>
          </w:tcPr>
          <w:p w14:paraId="6C707774"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18"/>
                <w:szCs w:val="18"/>
              </w:rPr>
            </w:pPr>
            <w:r w:rsidRPr="00CF7ABF">
              <w:rPr>
                <w:rFonts w:ascii="Arial" w:hAnsi="Arial" w:cs="Arial"/>
                <w:sz w:val="20"/>
              </w:rPr>
              <w:t>Refrigerador para conservación de sangre, temperatura de  2-6º c, con puerta de cristal.</w:t>
            </w:r>
          </w:p>
        </w:tc>
        <w:tc>
          <w:tcPr>
            <w:tcW w:w="1664" w:type="dxa"/>
          </w:tcPr>
          <w:p w14:paraId="31A39E78"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20"/>
              </w:rPr>
              <w:t>03</w:t>
            </w:r>
          </w:p>
        </w:tc>
        <w:tc>
          <w:tcPr>
            <w:tcW w:w="1639" w:type="dxa"/>
          </w:tcPr>
          <w:p w14:paraId="6D0328D9"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18"/>
                <w:szCs w:val="18"/>
              </w:rPr>
            </w:pPr>
            <w:r w:rsidRPr="00CF7ABF">
              <w:rPr>
                <w:rFonts w:ascii="Arial" w:hAnsi="Arial" w:cs="Arial"/>
                <w:sz w:val="20"/>
              </w:rPr>
              <w:t>03</w:t>
            </w:r>
          </w:p>
        </w:tc>
        <w:tc>
          <w:tcPr>
            <w:tcW w:w="1376" w:type="dxa"/>
          </w:tcPr>
          <w:p w14:paraId="2D430312"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7ED9954A"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200208CE" w14:textId="77777777" w:rsidTr="00750E27">
        <w:tc>
          <w:tcPr>
            <w:tcW w:w="1086" w:type="dxa"/>
          </w:tcPr>
          <w:p w14:paraId="6AFDADBD"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15</w:t>
            </w:r>
          </w:p>
        </w:tc>
        <w:tc>
          <w:tcPr>
            <w:tcW w:w="2607" w:type="dxa"/>
          </w:tcPr>
          <w:p w14:paraId="20FF0E31"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Sistema de conexión estéril</w:t>
            </w:r>
          </w:p>
        </w:tc>
        <w:tc>
          <w:tcPr>
            <w:tcW w:w="1664" w:type="dxa"/>
          </w:tcPr>
          <w:p w14:paraId="73D0423E"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178A399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2CCF18AA"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1FF1F2F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7EDAD428" w14:textId="77777777" w:rsidTr="00750E27">
        <w:tc>
          <w:tcPr>
            <w:tcW w:w="1086" w:type="dxa"/>
          </w:tcPr>
          <w:p w14:paraId="091886FA"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16</w:t>
            </w:r>
          </w:p>
        </w:tc>
        <w:tc>
          <w:tcPr>
            <w:tcW w:w="2607" w:type="dxa"/>
          </w:tcPr>
          <w:p w14:paraId="0CFEEAE2"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Equipo para hemocultivo</w:t>
            </w:r>
          </w:p>
        </w:tc>
        <w:tc>
          <w:tcPr>
            <w:tcW w:w="1664" w:type="dxa"/>
          </w:tcPr>
          <w:p w14:paraId="2A858D36"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6087116E"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00</w:t>
            </w:r>
          </w:p>
        </w:tc>
        <w:tc>
          <w:tcPr>
            <w:tcW w:w="1376" w:type="dxa"/>
          </w:tcPr>
          <w:p w14:paraId="38B4875F"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00BA1C4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4AC52645" w14:textId="77777777" w:rsidTr="00750E27">
        <w:tc>
          <w:tcPr>
            <w:tcW w:w="1086" w:type="dxa"/>
          </w:tcPr>
          <w:p w14:paraId="2C0A0DFA"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17</w:t>
            </w:r>
          </w:p>
        </w:tc>
        <w:tc>
          <w:tcPr>
            <w:tcW w:w="2607" w:type="dxa"/>
          </w:tcPr>
          <w:p w14:paraId="18C6F03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Contenedor para transporte de bolsas de sangre de 450 ml.</w:t>
            </w:r>
          </w:p>
        </w:tc>
        <w:tc>
          <w:tcPr>
            <w:tcW w:w="1664" w:type="dxa"/>
          </w:tcPr>
          <w:p w14:paraId="22F9160A"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48CF44BD"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00</w:t>
            </w:r>
          </w:p>
        </w:tc>
        <w:tc>
          <w:tcPr>
            <w:tcW w:w="1376" w:type="dxa"/>
          </w:tcPr>
          <w:p w14:paraId="528CEEF6"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03B82737"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6EDA1770" w14:textId="77777777" w:rsidTr="00750E27">
        <w:tc>
          <w:tcPr>
            <w:tcW w:w="1086" w:type="dxa"/>
          </w:tcPr>
          <w:p w14:paraId="085A153D"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18</w:t>
            </w:r>
          </w:p>
        </w:tc>
        <w:tc>
          <w:tcPr>
            <w:tcW w:w="2607" w:type="dxa"/>
          </w:tcPr>
          <w:p w14:paraId="02ED756B"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Congelador rápido de plasmas</w:t>
            </w:r>
          </w:p>
        </w:tc>
        <w:tc>
          <w:tcPr>
            <w:tcW w:w="1664" w:type="dxa"/>
          </w:tcPr>
          <w:p w14:paraId="6ABE3C72"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1F21D28F"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00</w:t>
            </w:r>
          </w:p>
        </w:tc>
        <w:tc>
          <w:tcPr>
            <w:tcW w:w="1376" w:type="dxa"/>
          </w:tcPr>
          <w:p w14:paraId="6F978D11"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240BAC34"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47A35518" w14:textId="77777777" w:rsidTr="00750E27">
        <w:tc>
          <w:tcPr>
            <w:tcW w:w="1086" w:type="dxa"/>
          </w:tcPr>
          <w:p w14:paraId="3FC207A4"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19</w:t>
            </w:r>
          </w:p>
        </w:tc>
        <w:tc>
          <w:tcPr>
            <w:tcW w:w="2607" w:type="dxa"/>
          </w:tcPr>
          <w:p w14:paraId="11AC0469"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Equipo para detección de hemoglobina libre</w:t>
            </w:r>
          </w:p>
        </w:tc>
        <w:tc>
          <w:tcPr>
            <w:tcW w:w="1664" w:type="dxa"/>
          </w:tcPr>
          <w:p w14:paraId="0F31DDDB"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0718C665"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00</w:t>
            </w:r>
          </w:p>
        </w:tc>
        <w:tc>
          <w:tcPr>
            <w:tcW w:w="1376" w:type="dxa"/>
          </w:tcPr>
          <w:p w14:paraId="5C7FCE22"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2E13C618"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7744E0E6" w14:textId="77777777" w:rsidTr="00750E27">
        <w:tc>
          <w:tcPr>
            <w:tcW w:w="1086" w:type="dxa"/>
          </w:tcPr>
          <w:p w14:paraId="60045368"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20</w:t>
            </w:r>
          </w:p>
        </w:tc>
        <w:tc>
          <w:tcPr>
            <w:tcW w:w="2607" w:type="dxa"/>
          </w:tcPr>
          <w:p w14:paraId="2100A6E2"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Unidad Móvil para donación</w:t>
            </w:r>
          </w:p>
        </w:tc>
        <w:tc>
          <w:tcPr>
            <w:tcW w:w="1664" w:type="dxa"/>
          </w:tcPr>
          <w:p w14:paraId="310EE75F"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23CEF4FD"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00</w:t>
            </w:r>
          </w:p>
        </w:tc>
        <w:tc>
          <w:tcPr>
            <w:tcW w:w="1376" w:type="dxa"/>
          </w:tcPr>
          <w:p w14:paraId="559960B4"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781FCE9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2DA5EBCD" w14:textId="77777777" w:rsidTr="00750E27">
        <w:tc>
          <w:tcPr>
            <w:tcW w:w="1086" w:type="dxa"/>
          </w:tcPr>
          <w:p w14:paraId="2874CF5E"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21</w:t>
            </w:r>
          </w:p>
        </w:tc>
        <w:tc>
          <w:tcPr>
            <w:tcW w:w="2607" w:type="dxa"/>
          </w:tcPr>
          <w:p w14:paraId="24440DB6"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Sellador dieléctrico portátil</w:t>
            </w:r>
          </w:p>
        </w:tc>
        <w:tc>
          <w:tcPr>
            <w:tcW w:w="1664" w:type="dxa"/>
          </w:tcPr>
          <w:p w14:paraId="61CEBA4F"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04</w:t>
            </w:r>
          </w:p>
        </w:tc>
        <w:tc>
          <w:tcPr>
            <w:tcW w:w="1639" w:type="dxa"/>
          </w:tcPr>
          <w:p w14:paraId="52CE5592"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50B598F5"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61B9BD74"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2B6FCA2B" w14:textId="77777777" w:rsidTr="00750E27">
        <w:tc>
          <w:tcPr>
            <w:tcW w:w="1086" w:type="dxa"/>
          </w:tcPr>
          <w:p w14:paraId="5153D716"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22</w:t>
            </w:r>
          </w:p>
        </w:tc>
        <w:tc>
          <w:tcPr>
            <w:tcW w:w="2607" w:type="dxa"/>
          </w:tcPr>
          <w:p w14:paraId="186F490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Agitador de tubos de muestra</w:t>
            </w:r>
          </w:p>
        </w:tc>
        <w:tc>
          <w:tcPr>
            <w:tcW w:w="1664" w:type="dxa"/>
          </w:tcPr>
          <w:p w14:paraId="00504EF5"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23F1CB32"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0E0D0DDE"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25D9B13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7C83E6B6" w14:textId="77777777" w:rsidTr="00750E27">
        <w:tc>
          <w:tcPr>
            <w:tcW w:w="1086" w:type="dxa"/>
          </w:tcPr>
          <w:p w14:paraId="7AABA8E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23</w:t>
            </w:r>
          </w:p>
        </w:tc>
        <w:tc>
          <w:tcPr>
            <w:tcW w:w="2607" w:type="dxa"/>
          </w:tcPr>
          <w:p w14:paraId="267B016E"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Centrifuga serofuga</w:t>
            </w:r>
          </w:p>
        </w:tc>
        <w:tc>
          <w:tcPr>
            <w:tcW w:w="1664" w:type="dxa"/>
          </w:tcPr>
          <w:p w14:paraId="57F2A144"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639" w:type="dxa"/>
          </w:tcPr>
          <w:p w14:paraId="12219269"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2CFA7E6B"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20D09229"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324B151C" w14:textId="77777777" w:rsidTr="00750E27">
        <w:tc>
          <w:tcPr>
            <w:tcW w:w="1086" w:type="dxa"/>
          </w:tcPr>
          <w:p w14:paraId="6B36E0AE"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24</w:t>
            </w:r>
          </w:p>
        </w:tc>
        <w:tc>
          <w:tcPr>
            <w:tcW w:w="2607" w:type="dxa"/>
          </w:tcPr>
          <w:p w14:paraId="33566A2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Equipos de cómputo</w:t>
            </w:r>
          </w:p>
        </w:tc>
        <w:tc>
          <w:tcPr>
            <w:tcW w:w="1664" w:type="dxa"/>
          </w:tcPr>
          <w:p w14:paraId="15320B4B"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12</w:t>
            </w:r>
          </w:p>
        </w:tc>
        <w:tc>
          <w:tcPr>
            <w:tcW w:w="1639" w:type="dxa"/>
          </w:tcPr>
          <w:p w14:paraId="3BE80288"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03</w:t>
            </w:r>
          </w:p>
        </w:tc>
        <w:tc>
          <w:tcPr>
            <w:tcW w:w="1376" w:type="dxa"/>
          </w:tcPr>
          <w:p w14:paraId="4EB5DD6B"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31FC2CAF"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1B873D13" w14:textId="77777777" w:rsidTr="00750E27">
        <w:tc>
          <w:tcPr>
            <w:tcW w:w="1086" w:type="dxa"/>
          </w:tcPr>
          <w:p w14:paraId="05759D5B"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25</w:t>
            </w:r>
          </w:p>
        </w:tc>
        <w:tc>
          <w:tcPr>
            <w:tcW w:w="2607" w:type="dxa"/>
          </w:tcPr>
          <w:p w14:paraId="0C2258CB"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Impresora de etiquetas de la sangre y componentes sanguíneos</w:t>
            </w:r>
          </w:p>
        </w:tc>
        <w:tc>
          <w:tcPr>
            <w:tcW w:w="1664" w:type="dxa"/>
          </w:tcPr>
          <w:p w14:paraId="1CB52815"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6CCF7A47"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6E92EF06"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15E8B57D"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3B150A7E" w14:textId="77777777" w:rsidTr="00750E27">
        <w:tc>
          <w:tcPr>
            <w:tcW w:w="1086" w:type="dxa"/>
          </w:tcPr>
          <w:p w14:paraId="2E3ED26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26</w:t>
            </w:r>
          </w:p>
        </w:tc>
        <w:tc>
          <w:tcPr>
            <w:tcW w:w="2607" w:type="dxa"/>
          </w:tcPr>
          <w:p w14:paraId="3B1989DD"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Cámaras web</w:t>
            </w:r>
          </w:p>
        </w:tc>
        <w:tc>
          <w:tcPr>
            <w:tcW w:w="1664" w:type="dxa"/>
          </w:tcPr>
          <w:p w14:paraId="5DCAA6B8"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03</w:t>
            </w:r>
          </w:p>
        </w:tc>
        <w:tc>
          <w:tcPr>
            <w:tcW w:w="1639" w:type="dxa"/>
          </w:tcPr>
          <w:p w14:paraId="426ACCF7"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1645FDB2"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1622409A"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3776CF1D" w14:textId="77777777" w:rsidTr="00750E27">
        <w:tc>
          <w:tcPr>
            <w:tcW w:w="1086" w:type="dxa"/>
          </w:tcPr>
          <w:p w14:paraId="3140669B"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27</w:t>
            </w:r>
          </w:p>
        </w:tc>
        <w:tc>
          <w:tcPr>
            <w:tcW w:w="2607" w:type="dxa"/>
          </w:tcPr>
          <w:p w14:paraId="0EAD1231"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Detector de huella digital, para identificación de donador</w:t>
            </w:r>
          </w:p>
        </w:tc>
        <w:tc>
          <w:tcPr>
            <w:tcW w:w="1664" w:type="dxa"/>
          </w:tcPr>
          <w:p w14:paraId="209F9906"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03</w:t>
            </w:r>
          </w:p>
        </w:tc>
        <w:tc>
          <w:tcPr>
            <w:tcW w:w="1639" w:type="dxa"/>
          </w:tcPr>
          <w:p w14:paraId="25BE500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110FDB28"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2857482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3C36075E" w14:textId="77777777" w:rsidTr="00750E27">
        <w:tc>
          <w:tcPr>
            <w:tcW w:w="1086" w:type="dxa"/>
          </w:tcPr>
          <w:p w14:paraId="63F45D0E"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28</w:t>
            </w:r>
          </w:p>
        </w:tc>
        <w:tc>
          <w:tcPr>
            <w:tcW w:w="2607" w:type="dxa"/>
          </w:tcPr>
          <w:p w14:paraId="30A2D3E7"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Escáner lector con código de barras</w:t>
            </w:r>
          </w:p>
        </w:tc>
        <w:tc>
          <w:tcPr>
            <w:tcW w:w="1664" w:type="dxa"/>
          </w:tcPr>
          <w:p w14:paraId="71A81B62"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04</w:t>
            </w:r>
          </w:p>
        </w:tc>
        <w:tc>
          <w:tcPr>
            <w:tcW w:w="1639" w:type="dxa"/>
          </w:tcPr>
          <w:p w14:paraId="592F6FF8"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0BE75031"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43FC2C2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6B91A3F5" w14:textId="77777777" w:rsidTr="00750E27">
        <w:tc>
          <w:tcPr>
            <w:tcW w:w="1086" w:type="dxa"/>
          </w:tcPr>
          <w:p w14:paraId="7FC57404"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29</w:t>
            </w:r>
          </w:p>
        </w:tc>
        <w:tc>
          <w:tcPr>
            <w:tcW w:w="2607" w:type="dxa"/>
          </w:tcPr>
          <w:p w14:paraId="5500B99C"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Pc servidor para el CETS SSZ</w:t>
            </w:r>
          </w:p>
        </w:tc>
        <w:tc>
          <w:tcPr>
            <w:tcW w:w="1664" w:type="dxa"/>
          </w:tcPr>
          <w:p w14:paraId="17DD6EC4"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639" w:type="dxa"/>
          </w:tcPr>
          <w:p w14:paraId="24EF078F"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00</w:t>
            </w:r>
          </w:p>
        </w:tc>
        <w:tc>
          <w:tcPr>
            <w:tcW w:w="1376" w:type="dxa"/>
          </w:tcPr>
          <w:p w14:paraId="0101AED4"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389C9F22"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7D05E7B9" w14:textId="77777777" w:rsidTr="00750E27">
        <w:tc>
          <w:tcPr>
            <w:tcW w:w="1086" w:type="dxa"/>
          </w:tcPr>
          <w:p w14:paraId="4D4BD3AE"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30</w:t>
            </w:r>
          </w:p>
        </w:tc>
        <w:tc>
          <w:tcPr>
            <w:tcW w:w="2607" w:type="dxa"/>
          </w:tcPr>
          <w:p w14:paraId="7104A6C8"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Impresora de código de barras</w:t>
            </w:r>
          </w:p>
        </w:tc>
        <w:tc>
          <w:tcPr>
            <w:tcW w:w="1664" w:type="dxa"/>
          </w:tcPr>
          <w:p w14:paraId="5A7F281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03</w:t>
            </w:r>
          </w:p>
        </w:tc>
        <w:tc>
          <w:tcPr>
            <w:tcW w:w="1639" w:type="dxa"/>
          </w:tcPr>
          <w:p w14:paraId="5B30CCBF"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7A2B9A8B"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75D4BA8F"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757F07BB" w14:textId="77777777" w:rsidTr="00750E27">
        <w:tc>
          <w:tcPr>
            <w:tcW w:w="1086" w:type="dxa"/>
          </w:tcPr>
          <w:p w14:paraId="6697941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31</w:t>
            </w:r>
          </w:p>
        </w:tc>
        <w:tc>
          <w:tcPr>
            <w:tcW w:w="2607" w:type="dxa"/>
          </w:tcPr>
          <w:p w14:paraId="60187E15"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Impresora de código de etiquetas</w:t>
            </w:r>
          </w:p>
        </w:tc>
        <w:tc>
          <w:tcPr>
            <w:tcW w:w="1664" w:type="dxa"/>
          </w:tcPr>
          <w:p w14:paraId="26A9DC06"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639" w:type="dxa"/>
          </w:tcPr>
          <w:p w14:paraId="5D6A9756"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5D3CB12E"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7C6623F9"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29AEE51A" w14:textId="77777777" w:rsidTr="00750E27">
        <w:tc>
          <w:tcPr>
            <w:tcW w:w="1086" w:type="dxa"/>
          </w:tcPr>
          <w:p w14:paraId="25588FF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32</w:t>
            </w:r>
          </w:p>
        </w:tc>
        <w:tc>
          <w:tcPr>
            <w:tcW w:w="2607" w:type="dxa"/>
          </w:tcPr>
          <w:p w14:paraId="5196BF88"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Impresora laser</w:t>
            </w:r>
          </w:p>
        </w:tc>
        <w:tc>
          <w:tcPr>
            <w:tcW w:w="1664" w:type="dxa"/>
          </w:tcPr>
          <w:p w14:paraId="1F3E99FA"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06</w:t>
            </w:r>
          </w:p>
        </w:tc>
        <w:tc>
          <w:tcPr>
            <w:tcW w:w="1639" w:type="dxa"/>
          </w:tcPr>
          <w:p w14:paraId="3FA5CFEE"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5726BB92"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03F6AF47"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33DB145F" w14:textId="77777777" w:rsidTr="00750E27">
        <w:tc>
          <w:tcPr>
            <w:tcW w:w="1086" w:type="dxa"/>
          </w:tcPr>
          <w:p w14:paraId="3597D3AA"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33</w:t>
            </w:r>
          </w:p>
        </w:tc>
        <w:tc>
          <w:tcPr>
            <w:tcW w:w="2607" w:type="dxa"/>
          </w:tcPr>
          <w:p w14:paraId="1C9FE399"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Esfignomanómetro aneroide de pedestal o de pared con brazalete</w:t>
            </w:r>
          </w:p>
        </w:tc>
        <w:tc>
          <w:tcPr>
            <w:tcW w:w="1664" w:type="dxa"/>
          </w:tcPr>
          <w:p w14:paraId="3CEB18F5"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04</w:t>
            </w:r>
          </w:p>
        </w:tc>
        <w:tc>
          <w:tcPr>
            <w:tcW w:w="1639" w:type="dxa"/>
          </w:tcPr>
          <w:p w14:paraId="22294792"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02</w:t>
            </w:r>
          </w:p>
        </w:tc>
        <w:tc>
          <w:tcPr>
            <w:tcW w:w="1376" w:type="dxa"/>
          </w:tcPr>
          <w:p w14:paraId="24AB7A57"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61812E53"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r w:rsidR="001C7C23" w:rsidRPr="00CF7ABF" w14:paraId="24320191" w14:textId="77777777" w:rsidTr="00750E27">
        <w:tc>
          <w:tcPr>
            <w:tcW w:w="1086" w:type="dxa"/>
          </w:tcPr>
          <w:p w14:paraId="76A961C4"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34</w:t>
            </w:r>
          </w:p>
        </w:tc>
        <w:tc>
          <w:tcPr>
            <w:tcW w:w="2607" w:type="dxa"/>
          </w:tcPr>
          <w:p w14:paraId="5B189390"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both"/>
              <w:rPr>
                <w:rFonts w:ascii="Arial" w:hAnsi="Arial" w:cs="Arial"/>
                <w:sz w:val="20"/>
              </w:rPr>
            </w:pPr>
            <w:r w:rsidRPr="00CF7ABF">
              <w:rPr>
                <w:rFonts w:ascii="Arial" w:hAnsi="Arial" w:cs="Arial"/>
                <w:sz w:val="20"/>
              </w:rPr>
              <w:t>Báscula con estadímetro</w:t>
            </w:r>
          </w:p>
        </w:tc>
        <w:tc>
          <w:tcPr>
            <w:tcW w:w="1664" w:type="dxa"/>
          </w:tcPr>
          <w:p w14:paraId="58E1E2CA"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04</w:t>
            </w:r>
          </w:p>
        </w:tc>
        <w:tc>
          <w:tcPr>
            <w:tcW w:w="1639" w:type="dxa"/>
          </w:tcPr>
          <w:p w14:paraId="6CC6334D"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01</w:t>
            </w:r>
          </w:p>
        </w:tc>
        <w:tc>
          <w:tcPr>
            <w:tcW w:w="1376" w:type="dxa"/>
          </w:tcPr>
          <w:p w14:paraId="0AAAFB99"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c>
          <w:tcPr>
            <w:tcW w:w="1306" w:type="dxa"/>
          </w:tcPr>
          <w:p w14:paraId="5C82E257" w14:textId="77777777" w:rsidR="001C7C23" w:rsidRPr="00CF7ABF" w:rsidRDefault="001C7C23" w:rsidP="00750E27">
            <w:pPr>
              <w:tabs>
                <w:tab w:val="left" w:pos="180"/>
                <w:tab w:val="left" w:pos="9498"/>
                <w:tab w:val="left" w:pos="9540"/>
                <w:tab w:val="left" w:pos="9720"/>
                <w:tab w:val="left" w:pos="10620"/>
              </w:tabs>
              <w:autoSpaceDE w:val="0"/>
              <w:autoSpaceDN w:val="0"/>
              <w:adjustRightInd w:val="0"/>
              <w:ind w:right="-52"/>
              <w:jc w:val="center"/>
              <w:rPr>
                <w:rFonts w:ascii="Arial" w:hAnsi="Arial" w:cs="Arial"/>
                <w:sz w:val="20"/>
              </w:rPr>
            </w:pPr>
            <w:r w:rsidRPr="00CF7ABF">
              <w:rPr>
                <w:rFonts w:ascii="Arial" w:hAnsi="Arial" w:cs="Arial"/>
                <w:sz w:val="20"/>
              </w:rPr>
              <w:t>0</w:t>
            </w:r>
          </w:p>
        </w:tc>
      </w:tr>
    </w:tbl>
    <w:p w14:paraId="2D72E8F9"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sz w:val="20"/>
        </w:rPr>
      </w:pPr>
    </w:p>
    <w:p w14:paraId="2C60755F"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sz w:val="20"/>
          <w:lang w:val="es-ES_tradnl"/>
        </w:rPr>
      </w:pPr>
    </w:p>
    <w:p w14:paraId="0B8379FB"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sz w:val="20"/>
          <w:lang w:val="es-ES_tradnl"/>
        </w:rPr>
      </w:pPr>
    </w:p>
    <w:p w14:paraId="4DEB5C10"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sz w:val="20"/>
          <w:lang w:val="es-ES_tradnl"/>
        </w:rPr>
      </w:pPr>
    </w:p>
    <w:p w14:paraId="5937AF66"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sz w:val="20"/>
          <w:lang w:val="es-ES_tradnl"/>
        </w:rPr>
      </w:pPr>
    </w:p>
    <w:p w14:paraId="4850B0E0"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b/>
          <w:i/>
          <w:sz w:val="22"/>
          <w:lang w:val="es-ES_tradnl"/>
        </w:rPr>
      </w:pPr>
    </w:p>
    <w:p w14:paraId="5A9E4C87"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b/>
          <w:bCs/>
          <w:i/>
          <w:sz w:val="22"/>
        </w:rPr>
      </w:pPr>
      <w:r w:rsidRPr="00CF7ABF">
        <w:rPr>
          <w:rFonts w:ascii="Arial" w:hAnsi="Arial" w:cs="Arial"/>
          <w:b/>
          <w:i/>
          <w:sz w:val="22"/>
          <w:lang w:val="es-ES_tradnl"/>
        </w:rPr>
        <w:t>3.-</w:t>
      </w:r>
      <w:r w:rsidRPr="00CF7ABF">
        <w:rPr>
          <w:rFonts w:ascii="Arial" w:hAnsi="Arial" w:cs="Arial"/>
          <w:b/>
          <w:bCs/>
          <w:i/>
          <w:sz w:val="22"/>
        </w:rPr>
        <w:t xml:space="preserve">CANTIDADES POR BANCO DE SANGRE. </w:t>
      </w:r>
    </w:p>
    <w:p w14:paraId="05EAB801" w14:textId="77777777" w:rsidR="001C7C23" w:rsidRPr="00CF7ABF" w:rsidRDefault="001C7C23" w:rsidP="001C7C23">
      <w:pPr>
        <w:tabs>
          <w:tab w:val="left" w:pos="180"/>
          <w:tab w:val="left" w:pos="9540"/>
          <w:tab w:val="left" w:pos="9720"/>
          <w:tab w:val="left" w:pos="10620"/>
        </w:tabs>
        <w:autoSpaceDE w:val="0"/>
        <w:autoSpaceDN w:val="0"/>
        <w:adjustRightInd w:val="0"/>
        <w:ind w:right="-52"/>
        <w:jc w:val="both"/>
        <w:rPr>
          <w:rFonts w:ascii="Arial" w:hAnsi="Arial" w:cs="Arial"/>
          <w:b/>
          <w:bCs/>
          <w:i/>
          <w:sz w:val="22"/>
        </w:rPr>
      </w:pPr>
    </w:p>
    <w:tbl>
      <w:tblPr>
        <w:tblW w:w="0" w:type="auto"/>
        <w:tblCellMar>
          <w:left w:w="70" w:type="dxa"/>
          <w:right w:w="70" w:type="dxa"/>
        </w:tblCellMar>
        <w:tblLook w:val="04A0" w:firstRow="1" w:lastRow="0" w:firstColumn="1" w:lastColumn="0" w:noHBand="0" w:noVBand="1"/>
      </w:tblPr>
      <w:tblGrid>
        <w:gridCol w:w="1245"/>
        <w:gridCol w:w="843"/>
        <w:gridCol w:w="843"/>
        <w:gridCol w:w="843"/>
        <w:gridCol w:w="842"/>
        <w:gridCol w:w="842"/>
        <w:gridCol w:w="842"/>
        <w:gridCol w:w="842"/>
        <w:gridCol w:w="842"/>
        <w:gridCol w:w="842"/>
        <w:gridCol w:w="842"/>
      </w:tblGrid>
      <w:tr w:rsidR="001C7C23" w:rsidRPr="00CF7ABF" w14:paraId="409799A4" w14:textId="77777777" w:rsidTr="00750E27">
        <w:trPr>
          <w:trHeight w:val="528"/>
        </w:trPr>
        <w:tc>
          <w:tcPr>
            <w:tcW w:w="0" w:type="auto"/>
            <w:tcBorders>
              <w:top w:val="single" w:sz="8" w:space="0" w:color="auto"/>
              <w:left w:val="single" w:sz="8" w:space="0" w:color="auto"/>
              <w:bottom w:val="nil"/>
              <w:right w:val="single" w:sz="8" w:space="0" w:color="auto"/>
            </w:tcBorders>
            <w:shd w:val="clear" w:color="000000" w:fill="DBDBDB"/>
            <w:vAlign w:val="center"/>
            <w:hideMark/>
          </w:tcPr>
          <w:p w14:paraId="18A1B37D"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 </w:t>
            </w:r>
          </w:p>
        </w:tc>
        <w:tc>
          <w:tcPr>
            <w:tcW w:w="0" w:type="auto"/>
            <w:gridSpan w:val="2"/>
            <w:vMerge w:val="restart"/>
            <w:tcBorders>
              <w:top w:val="single" w:sz="8" w:space="0" w:color="auto"/>
              <w:left w:val="single" w:sz="8" w:space="0" w:color="auto"/>
              <w:bottom w:val="single" w:sz="8" w:space="0" w:color="000000"/>
              <w:right w:val="single" w:sz="8" w:space="0" w:color="000000"/>
            </w:tcBorders>
            <w:shd w:val="clear" w:color="000000" w:fill="DBDBDB"/>
            <w:vAlign w:val="center"/>
            <w:hideMark/>
          </w:tcPr>
          <w:p w14:paraId="0E6F93EF"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Biometría Hemática de Donador Rechazado</w:t>
            </w:r>
          </w:p>
        </w:tc>
        <w:tc>
          <w:tcPr>
            <w:tcW w:w="0" w:type="auto"/>
            <w:gridSpan w:val="2"/>
            <w:vMerge w:val="restart"/>
            <w:tcBorders>
              <w:top w:val="single" w:sz="8" w:space="0" w:color="auto"/>
              <w:left w:val="single" w:sz="8" w:space="0" w:color="auto"/>
              <w:bottom w:val="single" w:sz="8" w:space="0" w:color="000000"/>
              <w:right w:val="single" w:sz="8" w:space="0" w:color="000000"/>
            </w:tcBorders>
            <w:shd w:val="clear" w:color="000000" w:fill="DBDBDB"/>
            <w:vAlign w:val="center"/>
            <w:hideMark/>
          </w:tcPr>
          <w:p w14:paraId="698B0346"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Unidades de Sangre Procesadas</w:t>
            </w:r>
          </w:p>
        </w:tc>
        <w:tc>
          <w:tcPr>
            <w:tcW w:w="0" w:type="auto"/>
            <w:gridSpan w:val="2"/>
            <w:vMerge w:val="restart"/>
            <w:tcBorders>
              <w:top w:val="single" w:sz="8" w:space="0" w:color="auto"/>
              <w:left w:val="single" w:sz="8" w:space="0" w:color="auto"/>
              <w:bottom w:val="single" w:sz="8" w:space="0" w:color="000000"/>
              <w:right w:val="single" w:sz="8" w:space="0" w:color="000000"/>
            </w:tcBorders>
            <w:shd w:val="clear" w:color="000000" w:fill="DBDBDB"/>
            <w:vAlign w:val="center"/>
            <w:hideMark/>
          </w:tcPr>
          <w:p w14:paraId="15099143"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 xml:space="preserve">Pruebas de compatibilidad </w:t>
            </w:r>
          </w:p>
        </w:tc>
        <w:tc>
          <w:tcPr>
            <w:tcW w:w="0" w:type="auto"/>
            <w:gridSpan w:val="2"/>
            <w:vMerge w:val="restart"/>
            <w:tcBorders>
              <w:top w:val="single" w:sz="8" w:space="0" w:color="auto"/>
              <w:left w:val="single" w:sz="8" w:space="0" w:color="auto"/>
              <w:bottom w:val="single" w:sz="8" w:space="0" w:color="000000"/>
              <w:right w:val="single" w:sz="8" w:space="0" w:color="000000"/>
            </w:tcBorders>
            <w:shd w:val="clear" w:color="000000" w:fill="DBDBDB"/>
            <w:vAlign w:val="center"/>
            <w:hideMark/>
          </w:tcPr>
          <w:p w14:paraId="2B168258"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Procedimientos de Aferesis*</w:t>
            </w:r>
          </w:p>
        </w:tc>
        <w:tc>
          <w:tcPr>
            <w:tcW w:w="0" w:type="auto"/>
            <w:gridSpan w:val="2"/>
            <w:vMerge w:val="restart"/>
            <w:tcBorders>
              <w:top w:val="single" w:sz="8" w:space="0" w:color="auto"/>
              <w:left w:val="single" w:sz="8" w:space="0" w:color="auto"/>
              <w:bottom w:val="single" w:sz="8" w:space="0" w:color="000000"/>
              <w:right w:val="single" w:sz="8" w:space="0" w:color="000000"/>
            </w:tcBorders>
            <w:shd w:val="clear" w:color="000000" w:fill="DBDBDB"/>
            <w:vAlign w:val="center"/>
            <w:hideMark/>
          </w:tcPr>
          <w:p w14:paraId="19933CFE"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Prueba de Grupo Sanguíneo ABO y RH (prueba directa e inversa) en Gel</w:t>
            </w:r>
          </w:p>
        </w:tc>
      </w:tr>
      <w:tr w:rsidR="001C7C23" w:rsidRPr="00CF7ABF" w14:paraId="3FD06201" w14:textId="77777777" w:rsidTr="00750E27">
        <w:trPr>
          <w:trHeight w:val="300"/>
        </w:trPr>
        <w:tc>
          <w:tcPr>
            <w:tcW w:w="0" w:type="auto"/>
            <w:tcBorders>
              <w:top w:val="nil"/>
              <w:left w:val="single" w:sz="8" w:space="0" w:color="auto"/>
              <w:bottom w:val="nil"/>
              <w:right w:val="single" w:sz="8" w:space="0" w:color="auto"/>
            </w:tcBorders>
            <w:shd w:val="clear" w:color="000000" w:fill="DBDBDB"/>
            <w:vAlign w:val="center"/>
            <w:hideMark/>
          </w:tcPr>
          <w:p w14:paraId="12EDF95B"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 </w:t>
            </w:r>
          </w:p>
        </w:tc>
        <w:tc>
          <w:tcPr>
            <w:tcW w:w="0" w:type="auto"/>
            <w:gridSpan w:val="2"/>
            <w:vMerge/>
            <w:tcBorders>
              <w:top w:val="nil"/>
              <w:left w:val="single" w:sz="8" w:space="0" w:color="auto"/>
              <w:bottom w:val="nil"/>
              <w:right w:val="single" w:sz="8" w:space="0" w:color="auto"/>
            </w:tcBorders>
            <w:vAlign w:val="center"/>
            <w:hideMark/>
          </w:tcPr>
          <w:p w14:paraId="4E83C431" w14:textId="77777777" w:rsidR="001C7C23" w:rsidRPr="00CF7ABF" w:rsidRDefault="001C7C23" w:rsidP="00750E27">
            <w:pPr>
              <w:suppressAutoHyphens w:val="0"/>
              <w:rPr>
                <w:rFonts w:ascii="Calibri" w:hAnsi="Calibri" w:cs="Calibri"/>
                <w:b/>
                <w:bCs/>
                <w:color w:val="000000"/>
                <w:sz w:val="20"/>
                <w:lang w:eastAsia="es-MX"/>
              </w:rPr>
            </w:pPr>
          </w:p>
        </w:tc>
        <w:tc>
          <w:tcPr>
            <w:tcW w:w="0" w:type="auto"/>
            <w:gridSpan w:val="2"/>
            <w:vMerge/>
            <w:tcBorders>
              <w:top w:val="nil"/>
              <w:left w:val="single" w:sz="8" w:space="0" w:color="auto"/>
              <w:bottom w:val="nil"/>
              <w:right w:val="single" w:sz="8" w:space="0" w:color="auto"/>
            </w:tcBorders>
            <w:vAlign w:val="center"/>
            <w:hideMark/>
          </w:tcPr>
          <w:p w14:paraId="300A651E" w14:textId="77777777" w:rsidR="001C7C23" w:rsidRPr="00CF7ABF" w:rsidRDefault="001C7C23" w:rsidP="00750E27">
            <w:pPr>
              <w:suppressAutoHyphens w:val="0"/>
              <w:rPr>
                <w:rFonts w:ascii="Calibri" w:hAnsi="Calibri" w:cs="Calibri"/>
                <w:b/>
                <w:bCs/>
                <w:color w:val="000000"/>
                <w:sz w:val="20"/>
                <w:lang w:eastAsia="es-MX"/>
              </w:rPr>
            </w:pPr>
          </w:p>
        </w:tc>
        <w:tc>
          <w:tcPr>
            <w:tcW w:w="0" w:type="auto"/>
            <w:gridSpan w:val="2"/>
            <w:vMerge/>
            <w:tcBorders>
              <w:top w:val="nil"/>
              <w:left w:val="single" w:sz="8" w:space="0" w:color="auto"/>
              <w:bottom w:val="nil"/>
              <w:right w:val="single" w:sz="8" w:space="0" w:color="auto"/>
            </w:tcBorders>
            <w:vAlign w:val="center"/>
            <w:hideMark/>
          </w:tcPr>
          <w:p w14:paraId="19D5F728" w14:textId="77777777" w:rsidR="001C7C23" w:rsidRPr="00CF7ABF" w:rsidRDefault="001C7C23" w:rsidP="00750E27">
            <w:pPr>
              <w:suppressAutoHyphens w:val="0"/>
              <w:rPr>
                <w:rFonts w:ascii="Calibri" w:hAnsi="Calibri" w:cs="Calibri"/>
                <w:b/>
                <w:bCs/>
                <w:color w:val="000000"/>
                <w:sz w:val="20"/>
                <w:lang w:eastAsia="es-MX"/>
              </w:rPr>
            </w:pPr>
          </w:p>
        </w:tc>
        <w:tc>
          <w:tcPr>
            <w:tcW w:w="0" w:type="auto"/>
            <w:gridSpan w:val="2"/>
            <w:vMerge/>
            <w:tcBorders>
              <w:top w:val="nil"/>
              <w:left w:val="single" w:sz="8" w:space="0" w:color="auto"/>
              <w:bottom w:val="nil"/>
              <w:right w:val="single" w:sz="8" w:space="0" w:color="auto"/>
            </w:tcBorders>
            <w:vAlign w:val="center"/>
            <w:hideMark/>
          </w:tcPr>
          <w:p w14:paraId="40778968" w14:textId="77777777" w:rsidR="001C7C23" w:rsidRPr="00CF7ABF" w:rsidRDefault="001C7C23" w:rsidP="00750E27">
            <w:pPr>
              <w:suppressAutoHyphens w:val="0"/>
              <w:rPr>
                <w:rFonts w:ascii="Calibri" w:hAnsi="Calibri" w:cs="Calibri"/>
                <w:b/>
                <w:bCs/>
                <w:color w:val="000000"/>
                <w:sz w:val="20"/>
                <w:lang w:eastAsia="es-MX"/>
              </w:rPr>
            </w:pPr>
          </w:p>
        </w:tc>
        <w:tc>
          <w:tcPr>
            <w:tcW w:w="0" w:type="auto"/>
            <w:gridSpan w:val="2"/>
            <w:vMerge/>
            <w:tcBorders>
              <w:top w:val="nil"/>
              <w:left w:val="single" w:sz="8" w:space="0" w:color="auto"/>
              <w:bottom w:val="nil"/>
              <w:right w:val="single" w:sz="8" w:space="0" w:color="auto"/>
            </w:tcBorders>
            <w:vAlign w:val="center"/>
            <w:hideMark/>
          </w:tcPr>
          <w:p w14:paraId="44DF2662" w14:textId="77777777" w:rsidR="001C7C23" w:rsidRPr="00CF7ABF" w:rsidRDefault="001C7C23" w:rsidP="00750E27">
            <w:pPr>
              <w:suppressAutoHyphens w:val="0"/>
              <w:rPr>
                <w:rFonts w:ascii="Calibri" w:hAnsi="Calibri" w:cs="Calibri"/>
                <w:b/>
                <w:bCs/>
                <w:color w:val="000000"/>
                <w:sz w:val="20"/>
                <w:lang w:eastAsia="es-MX"/>
              </w:rPr>
            </w:pPr>
          </w:p>
        </w:tc>
      </w:tr>
      <w:tr w:rsidR="001C7C23" w:rsidRPr="00CF7ABF" w14:paraId="59D6B9CB" w14:textId="77777777" w:rsidTr="00750E27">
        <w:trPr>
          <w:trHeight w:val="840"/>
        </w:trPr>
        <w:tc>
          <w:tcPr>
            <w:tcW w:w="0" w:type="auto"/>
            <w:tcBorders>
              <w:top w:val="nil"/>
              <w:left w:val="single" w:sz="8" w:space="0" w:color="auto"/>
              <w:bottom w:val="single" w:sz="8" w:space="0" w:color="auto"/>
              <w:right w:val="single" w:sz="8" w:space="0" w:color="auto"/>
            </w:tcBorders>
            <w:shd w:val="clear" w:color="000000" w:fill="DBDBDB"/>
            <w:vAlign w:val="center"/>
            <w:hideMark/>
          </w:tcPr>
          <w:p w14:paraId="384CA97D"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Centro</w:t>
            </w:r>
          </w:p>
        </w:tc>
        <w:tc>
          <w:tcPr>
            <w:tcW w:w="0" w:type="auto"/>
            <w:tcBorders>
              <w:top w:val="nil"/>
              <w:left w:val="nil"/>
              <w:bottom w:val="single" w:sz="8" w:space="0" w:color="auto"/>
              <w:right w:val="single" w:sz="8" w:space="0" w:color="auto"/>
            </w:tcBorders>
            <w:shd w:val="clear" w:color="000000" w:fill="DBDBDB"/>
            <w:vAlign w:val="center"/>
            <w:hideMark/>
          </w:tcPr>
          <w:p w14:paraId="700EF42D"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Mínima solicitada</w:t>
            </w:r>
          </w:p>
        </w:tc>
        <w:tc>
          <w:tcPr>
            <w:tcW w:w="0" w:type="auto"/>
            <w:tcBorders>
              <w:top w:val="nil"/>
              <w:left w:val="nil"/>
              <w:bottom w:val="single" w:sz="8" w:space="0" w:color="auto"/>
              <w:right w:val="single" w:sz="8" w:space="0" w:color="auto"/>
            </w:tcBorders>
            <w:shd w:val="clear" w:color="000000" w:fill="DBDBDB"/>
            <w:vAlign w:val="center"/>
            <w:hideMark/>
          </w:tcPr>
          <w:p w14:paraId="08BA6567"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Máxima solicitada</w:t>
            </w:r>
          </w:p>
        </w:tc>
        <w:tc>
          <w:tcPr>
            <w:tcW w:w="0" w:type="auto"/>
            <w:tcBorders>
              <w:top w:val="nil"/>
              <w:left w:val="nil"/>
              <w:bottom w:val="single" w:sz="8" w:space="0" w:color="auto"/>
              <w:right w:val="single" w:sz="8" w:space="0" w:color="auto"/>
            </w:tcBorders>
            <w:shd w:val="clear" w:color="000000" w:fill="DBDBDB"/>
            <w:vAlign w:val="center"/>
            <w:hideMark/>
          </w:tcPr>
          <w:p w14:paraId="71D0C80D"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Mínima solicitada</w:t>
            </w:r>
          </w:p>
        </w:tc>
        <w:tc>
          <w:tcPr>
            <w:tcW w:w="0" w:type="auto"/>
            <w:tcBorders>
              <w:top w:val="nil"/>
              <w:left w:val="nil"/>
              <w:bottom w:val="single" w:sz="8" w:space="0" w:color="auto"/>
              <w:right w:val="single" w:sz="8" w:space="0" w:color="auto"/>
            </w:tcBorders>
            <w:shd w:val="clear" w:color="000000" w:fill="DBDBDB"/>
            <w:vAlign w:val="center"/>
            <w:hideMark/>
          </w:tcPr>
          <w:p w14:paraId="71979E4B"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Máxima solicitada</w:t>
            </w:r>
          </w:p>
        </w:tc>
        <w:tc>
          <w:tcPr>
            <w:tcW w:w="0" w:type="auto"/>
            <w:tcBorders>
              <w:top w:val="nil"/>
              <w:left w:val="nil"/>
              <w:bottom w:val="single" w:sz="8" w:space="0" w:color="auto"/>
              <w:right w:val="single" w:sz="8" w:space="0" w:color="auto"/>
            </w:tcBorders>
            <w:shd w:val="clear" w:color="000000" w:fill="DBDBDB"/>
            <w:vAlign w:val="center"/>
            <w:hideMark/>
          </w:tcPr>
          <w:p w14:paraId="60A0A1F3"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Mínima solicitada</w:t>
            </w:r>
          </w:p>
        </w:tc>
        <w:tc>
          <w:tcPr>
            <w:tcW w:w="0" w:type="auto"/>
            <w:tcBorders>
              <w:top w:val="nil"/>
              <w:left w:val="nil"/>
              <w:bottom w:val="single" w:sz="8" w:space="0" w:color="auto"/>
              <w:right w:val="single" w:sz="8" w:space="0" w:color="auto"/>
            </w:tcBorders>
            <w:shd w:val="clear" w:color="000000" w:fill="DBDBDB"/>
            <w:vAlign w:val="center"/>
            <w:hideMark/>
          </w:tcPr>
          <w:p w14:paraId="0D71C71D"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Máxima solicitada</w:t>
            </w:r>
          </w:p>
        </w:tc>
        <w:tc>
          <w:tcPr>
            <w:tcW w:w="0" w:type="auto"/>
            <w:tcBorders>
              <w:top w:val="nil"/>
              <w:left w:val="nil"/>
              <w:bottom w:val="single" w:sz="8" w:space="0" w:color="auto"/>
              <w:right w:val="single" w:sz="8" w:space="0" w:color="auto"/>
            </w:tcBorders>
            <w:shd w:val="clear" w:color="000000" w:fill="DBDBDB"/>
            <w:vAlign w:val="center"/>
            <w:hideMark/>
          </w:tcPr>
          <w:p w14:paraId="60F06339"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Mínima solicitada</w:t>
            </w:r>
          </w:p>
        </w:tc>
        <w:tc>
          <w:tcPr>
            <w:tcW w:w="0" w:type="auto"/>
            <w:tcBorders>
              <w:top w:val="nil"/>
              <w:left w:val="nil"/>
              <w:bottom w:val="single" w:sz="8" w:space="0" w:color="auto"/>
              <w:right w:val="single" w:sz="8" w:space="0" w:color="auto"/>
            </w:tcBorders>
            <w:shd w:val="clear" w:color="000000" w:fill="DBDBDB"/>
            <w:vAlign w:val="center"/>
            <w:hideMark/>
          </w:tcPr>
          <w:p w14:paraId="011B6AB0"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Máxima solicitada</w:t>
            </w:r>
          </w:p>
        </w:tc>
        <w:tc>
          <w:tcPr>
            <w:tcW w:w="0" w:type="auto"/>
            <w:tcBorders>
              <w:top w:val="nil"/>
              <w:left w:val="nil"/>
              <w:bottom w:val="single" w:sz="8" w:space="0" w:color="auto"/>
              <w:right w:val="single" w:sz="8" w:space="0" w:color="auto"/>
            </w:tcBorders>
            <w:shd w:val="clear" w:color="000000" w:fill="DBDBDB"/>
            <w:vAlign w:val="center"/>
            <w:hideMark/>
          </w:tcPr>
          <w:p w14:paraId="13D88169"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Mínima solicitada</w:t>
            </w:r>
          </w:p>
        </w:tc>
        <w:tc>
          <w:tcPr>
            <w:tcW w:w="0" w:type="auto"/>
            <w:tcBorders>
              <w:top w:val="nil"/>
              <w:left w:val="nil"/>
              <w:bottom w:val="single" w:sz="8" w:space="0" w:color="auto"/>
              <w:right w:val="single" w:sz="8" w:space="0" w:color="auto"/>
            </w:tcBorders>
            <w:shd w:val="clear" w:color="000000" w:fill="DBDBDB"/>
            <w:vAlign w:val="center"/>
            <w:hideMark/>
          </w:tcPr>
          <w:p w14:paraId="73E957B5" w14:textId="77777777" w:rsidR="001C7C23" w:rsidRPr="00CF7ABF" w:rsidRDefault="001C7C23" w:rsidP="00750E27">
            <w:pPr>
              <w:suppressAutoHyphens w:val="0"/>
              <w:jc w:val="center"/>
              <w:rPr>
                <w:rFonts w:ascii="Calibri" w:hAnsi="Calibri" w:cs="Calibri"/>
                <w:b/>
                <w:bCs/>
                <w:color w:val="000000"/>
                <w:sz w:val="20"/>
                <w:lang w:eastAsia="es-MX"/>
              </w:rPr>
            </w:pPr>
            <w:r w:rsidRPr="00CF7ABF">
              <w:rPr>
                <w:rFonts w:ascii="Calibri" w:hAnsi="Calibri" w:cs="Calibri"/>
                <w:b/>
                <w:bCs/>
                <w:color w:val="000000"/>
                <w:sz w:val="20"/>
                <w:lang w:eastAsia="es-MX"/>
              </w:rPr>
              <w:t>Cantidad Máxima solicitada</w:t>
            </w:r>
          </w:p>
        </w:tc>
      </w:tr>
      <w:tr w:rsidR="001C7C23" w:rsidRPr="00CF7ABF" w14:paraId="1182919C" w14:textId="77777777" w:rsidTr="00750E27">
        <w:trPr>
          <w:trHeight w:val="1944"/>
        </w:trPr>
        <w:tc>
          <w:tcPr>
            <w:tcW w:w="0" w:type="auto"/>
            <w:tcBorders>
              <w:top w:val="nil"/>
              <w:left w:val="single" w:sz="8" w:space="0" w:color="auto"/>
              <w:bottom w:val="single" w:sz="8" w:space="0" w:color="auto"/>
              <w:right w:val="single" w:sz="8" w:space="0" w:color="auto"/>
            </w:tcBorders>
            <w:vAlign w:val="center"/>
            <w:hideMark/>
          </w:tcPr>
          <w:p w14:paraId="1DA28CB8" w14:textId="77777777" w:rsidR="001C7C23" w:rsidRPr="00CF7ABF" w:rsidRDefault="001C7C23" w:rsidP="00750E27">
            <w:pPr>
              <w:suppressAutoHyphens w:val="0"/>
              <w:jc w:val="both"/>
              <w:rPr>
                <w:rFonts w:ascii="Calibri" w:hAnsi="Calibri" w:cs="Calibri"/>
                <w:b/>
                <w:bCs/>
                <w:color w:val="0000FF"/>
                <w:sz w:val="20"/>
                <w:lang w:eastAsia="es-MX"/>
              </w:rPr>
            </w:pPr>
            <w:r w:rsidRPr="00CF7ABF">
              <w:rPr>
                <w:rFonts w:ascii="Calibri" w:hAnsi="Calibri" w:cs="Calibri"/>
                <w:b/>
                <w:bCs/>
                <w:color w:val="0000FF"/>
                <w:sz w:val="20"/>
                <w:lang w:eastAsia="es-MX"/>
              </w:rPr>
              <w:t>Banco de Sangre del Centro Estatal de Transfusión Sanguínea en Zacatecas</w:t>
            </w:r>
          </w:p>
        </w:tc>
        <w:tc>
          <w:tcPr>
            <w:tcW w:w="0" w:type="auto"/>
            <w:tcBorders>
              <w:top w:val="nil"/>
              <w:left w:val="nil"/>
              <w:bottom w:val="single" w:sz="8" w:space="0" w:color="auto"/>
              <w:right w:val="single" w:sz="8" w:space="0" w:color="auto"/>
            </w:tcBorders>
            <w:vAlign w:val="center"/>
            <w:hideMark/>
          </w:tcPr>
          <w:p w14:paraId="7FFD3EDD"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2,800</w:t>
            </w:r>
          </w:p>
        </w:tc>
        <w:tc>
          <w:tcPr>
            <w:tcW w:w="0" w:type="auto"/>
            <w:tcBorders>
              <w:top w:val="nil"/>
              <w:left w:val="nil"/>
              <w:bottom w:val="single" w:sz="8" w:space="0" w:color="auto"/>
              <w:right w:val="single" w:sz="8" w:space="0" w:color="auto"/>
            </w:tcBorders>
            <w:vAlign w:val="center"/>
            <w:hideMark/>
          </w:tcPr>
          <w:p w14:paraId="3161A430"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7,000</w:t>
            </w:r>
          </w:p>
        </w:tc>
        <w:tc>
          <w:tcPr>
            <w:tcW w:w="0" w:type="auto"/>
            <w:tcBorders>
              <w:top w:val="nil"/>
              <w:left w:val="nil"/>
              <w:bottom w:val="single" w:sz="8" w:space="0" w:color="auto"/>
              <w:right w:val="single" w:sz="8" w:space="0" w:color="auto"/>
            </w:tcBorders>
            <w:vAlign w:val="center"/>
            <w:hideMark/>
          </w:tcPr>
          <w:p w14:paraId="09E4A1AE"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2,800</w:t>
            </w:r>
          </w:p>
        </w:tc>
        <w:tc>
          <w:tcPr>
            <w:tcW w:w="0" w:type="auto"/>
            <w:tcBorders>
              <w:top w:val="nil"/>
              <w:left w:val="nil"/>
              <w:bottom w:val="single" w:sz="8" w:space="0" w:color="auto"/>
              <w:right w:val="single" w:sz="8" w:space="0" w:color="auto"/>
            </w:tcBorders>
            <w:vAlign w:val="center"/>
            <w:hideMark/>
          </w:tcPr>
          <w:p w14:paraId="231B3454"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7,000</w:t>
            </w:r>
          </w:p>
        </w:tc>
        <w:tc>
          <w:tcPr>
            <w:tcW w:w="0" w:type="auto"/>
            <w:tcBorders>
              <w:top w:val="nil"/>
              <w:left w:val="nil"/>
              <w:bottom w:val="single" w:sz="8" w:space="0" w:color="auto"/>
              <w:right w:val="single" w:sz="8" w:space="0" w:color="auto"/>
            </w:tcBorders>
            <w:vAlign w:val="center"/>
            <w:hideMark/>
          </w:tcPr>
          <w:p w14:paraId="65B3431F"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1,600</w:t>
            </w:r>
          </w:p>
        </w:tc>
        <w:tc>
          <w:tcPr>
            <w:tcW w:w="0" w:type="auto"/>
            <w:tcBorders>
              <w:top w:val="nil"/>
              <w:left w:val="nil"/>
              <w:bottom w:val="single" w:sz="8" w:space="0" w:color="auto"/>
              <w:right w:val="single" w:sz="8" w:space="0" w:color="auto"/>
            </w:tcBorders>
            <w:vAlign w:val="center"/>
            <w:hideMark/>
          </w:tcPr>
          <w:p w14:paraId="2922D67A"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4,000</w:t>
            </w:r>
          </w:p>
        </w:tc>
        <w:tc>
          <w:tcPr>
            <w:tcW w:w="0" w:type="auto"/>
            <w:tcBorders>
              <w:top w:val="nil"/>
              <w:left w:val="nil"/>
              <w:bottom w:val="single" w:sz="8" w:space="0" w:color="auto"/>
              <w:right w:val="single" w:sz="8" w:space="0" w:color="auto"/>
            </w:tcBorders>
            <w:vAlign w:val="center"/>
            <w:hideMark/>
          </w:tcPr>
          <w:p w14:paraId="388AD479"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60</w:t>
            </w:r>
          </w:p>
        </w:tc>
        <w:tc>
          <w:tcPr>
            <w:tcW w:w="0" w:type="auto"/>
            <w:tcBorders>
              <w:top w:val="nil"/>
              <w:left w:val="nil"/>
              <w:bottom w:val="single" w:sz="8" w:space="0" w:color="auto"/>
              <w:right w:val="single" w:sz="8" w:space="0" w:color="auto"/>
            </w:tcBorders>
            <w:vAlign w:val="center"/>
            <w:hideMark/>
          </w:tcPr>
          <w:p w14:paraId="4105EABE"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150</w:t>
            </w:r>
          </w:p>
        </w:tc>
        <w:tc>
          <w:tcPr>
            <w:tcW w:w="0" w:type="auto"/>
            <w:tcBorders>
              <w:top w:val="nil"/>
              <w:left w:val="nil"/>
              <w:bottom w:val="single" w:sz="8" w:space="0" w:color="auto"/>
              <w:right w:val="single" w:sz="8" w:space="0" w:color="auto"/>
            </w:tcBorders>
            <w:vAlign w:val="center"/>
            <w:hideMark/>
          </w:tcPr>
          <w:p w14:paraId="1B0B4B20"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1,600</w:t>
            </w:r>
          </w:p>
        </w:tc>
        <w:tc>
          <w:tcPr>
            <w:tcW w:w="0" w:type="auto"/>
            <w:tcBorders>
              <w:top w:val="nil"/>
              <w:left w:val="nil"/>
              <w:bottom w:val="single" w:sz="8" w:space="0" w:color="auto"/>
              <w:right w:val="single" w:sz="8" w:space="0" w:color="auto"/>
            </w:tcBorders>
            <w:vAlign w:val="center"/>
            <w:hideMark/>
          </w:tcPr>
          <w:p w14:paraId="1B4DC4C6"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4,000</w:t>
            </w:r>
          </w:p>
        </w:tc>
      </w:tr>
      <w:tr w:rsidR="001C7C23" w:rsidRPr="00CF7ABF" w14:paraId="0C4C6033" w14:textId="77777777" w:rsidTr="00750E27">
        <w:trPr>
          <w:trHeight w:val="2220"/>
        </w:trPr>
        <w:tc>
          <w:tcPr>
            <w:tcW w:w="0" w:type="auto"/>
            <w:tcBorders>
              <w:top w:val="nil"/>
              <w:left w:val="single" w:sz="8" w:space="0" w:color="auto"/>
              <w:bottom w:val="single" w:sz="8" w:space="0" w:color="auto"/>
              <w:right w:val="single" w:sz="8" w:space="0" w:color="auto"/>
            </w:tcBorders>
            <w:vAlign w:val="center"/>
            <w:hideMark/>
          </w:tcPr>
          <w:p w14:paraId="5918D18E" w14:textId="77777777" w:rsidR="001C7C23" w:rsidRPr="00CF7ABF" w:rsidRDefault="001C7C23" w:rsidP="00750E27">
            <w:pPr>
              <w:suppressAutoHyphens w:val="0"/>
              <w:jc w:val="both"/>
              <w:rPr>
                <w:rFonts w:ascii="Calibri" w:hAnsi="Calibri" w:cs="Calibri"/>
                <w:b/>
                <w:bCs/>
                <w:color w:val="0000FF"/>
                <w:sz w:val="20"/>
                <w:lang w:eastAsia="es-MX"/>
              </w:rPr>
            </w:pPr>
            <w:r w:rsidRPr="00CF7ABF">
              <w:rPr>
                <w:rFonts w:ascii="Calibri" w:hAnsi="Calibri" w:cs="Calibri"/>
                <w:b/>
                <w:bCs/>
                <w:color w:val="0000FF"/>
                <w:sz w:val="20"/>
                <w:lang w:eastAsia="es-MX"/>
              </w:rPr>
              <w:t>Centro de procesamiento de sangre y Servicio de transfusión del Hospital General de Fresnillo</w:t>
            </w:r>
          </w:p>
        </w:tc>
        <w:tc>
          <w:tcPr>
            <w:tcW w:w="0" w:type="auto"/>
            <w:tcBorders>
              <w:top w:val="nil"/>
              <w:left w:val="nil"/>
              <w:bottom w:val="single" w:sz="8" w:space="0" w:color="auto"/>
              <w:right w:val="single" w:sz="8" w:space="0" w:color="auto"/>
            </w:tcBorders>
            <w:vAlign w:val="center"/>
            <w:hideMark/>
          </w:tcPr>
          <w:p w14:paraId="282C2428"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700</w:t>
            </w:r>
          </w:p>
        </w:tc>
        <w:tc>
          <w:tcPr>
            <w:tcW w:w="0" w:type="auto"/>
            <w:tcBorders>
              <w:top w:val="nil"/>
              <w:left w:val="nil"/>
              <w:bottom w:val="single" w:sz="8" w:space="0" w:color="auto"/>
              <w:right w:val="single" w:sz="8" w:space="0" w:color="auto"/>
            </w:tcBorders>
            <w:vAlign w:val="center"/>
            <w:hideMark/>
          </w:tcPr>
          <w:p w14:paraId="4073D7C4"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1,750</w:t>
            </w:r>
          </w:p>
        </w:tc>
        <w:tc>
          <w:tcPr>
            <w:tcW w:w="0" w:type="auto"/>
            <w:tcBorders>
              <w:top w:val="nil"/>
              <w:left w:val="nil"/>
              <w:bottom w:val="single" w:sz="8" w:space="0" w:color="auto"/>
              <w:right w:val="single" w:sz="8" w:space="0" w:color="auto"/>
            </w:tcBorders>
            <w:vAlign w:val="center"/>
            <w:hideMark/>
          </w:tcPr>
          <w:p w14:paraId="37294DC0"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890</w:t>
            </w:r>
          </w:p>
        </w:tc>
        <w:tc>
          <w:tcPr>
            <w:tcW w:w="0" w:type="auto"/>
            <w:tcBorders>
              <w:top w:val="nil"/>
              <w:left w:val="nil"/>
              <w:bottom w:val="single" w:sz="8" w:space="0" w:color="auto"/>
              <w:right w:val="single" w:sz="8" w:space="0" w:color="auto"/>
            </w:tcBorders>
            <w:vAlign w:val="center"/>
            <w:hideMark/>
          </w:tcPr>
          <w:p w14:paraId="46988688"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2,225</w:t>
            </w:r>
          </w:p>
        </w:tc>
        <w:tc>
          <w:tcPr>
            <w:tcW w:w="0" w:type="auto"/>
            <w:tcBorders>
              <w:top w:val="nil"/>
              <w:left w:val="nil"/>
              <w:bottom w:val="single" w:sz="8" w:space="0" w:color="auto"/>
              <w:right w:val="single" w:sz="8" w:space="0" w:color="auto"/>
            </w:tcBorders>
            <w:vAlign w:val="center"/>
            <w:hideMark/>
          </w:tcPr>
          <w:p w14:paraId="646DE9B1"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2,400</w:t>
            </w:r>
          </w:p>
        </w:tc>
        <w:tc>
          <w:tcPr>
            <w:tcW w:w="0" w:type="auto"/>
            <w:tcBorders>
              <w:top w:val="nil"/>
              <w:left w:val="nil"/>
              <w:bottom w:val="single" w:sz="8" w:space="0" w:color="auto"/>
              <w:right w:val="single" w:sz="8" w:space="0" w:color="auto"/>
            </w:tcBorders>
            <w:vAlign w:val="center"/>
            <w:hideMark/>
          </w:tcPr>
          <w:p w14:paraId="67AB26C8"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6,000</w:t>
            </w:r>
          </w:p>
        </w:tc>
        <w:tc>
          <w:tcPr>
            <w:tcW w:w="0" w:type="auto"/>
            <w:tcBorders>
              <w:top w:val="nil"/>
              <w:left w:val="nil"/>
              <w:bottom w:val="single" w:sz="8" w:space="0" w:color="auto"/>
              <w:right w:val="single" w:sz="8" w:space="0" w:color="auto"/>
            </w:tcBorders>
            <w:vAlign w:val="center"/>
            <w:hideMark/>
          </w:tcPr>
          <w:p w14:paraId="2BFBADAF"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18</w:t>
            </w:r>
          </w:p>
        </w:tc>
        <w:tc>
          <w:tcPr>
            <w:tcW w:w="0" w:type="auto"/>
            <w:tcBorders>
              <w:top w:val="nil"/>
              <w:left w:val="nil"/>
              <w:bottom w:val="single" w:sz="8" w:space="0" w:color="auto"/>
              <w:right w:val="single" w:sz="8" w:space="0" w:color="auto"/>
            </w:tcBorders>
            <w:vAlign w:val="center"/>
            <w:hideMark/>
          </w:tcPr>
          <w:p w14:paraId="7142E30B"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45</w:t>
            </w:r>
          </w:p>
        </w:tc>
        <w:tc>
          <w:tcPr>
            <w:tcW w:w="0" w:type="auto"/>
            <w:tcBorders>
              <w:top w:val="nil"/>
              <w:left w:val="nil"/>
              <w:bottom w:val="single" w:sz="8" w:space="0" w:color="auto"/>
              <w:right w:val="single" w:sz="8" w:space="0" w:color="auto"/>
            </w:tcBorders>
            <w:vAlign w:val="center"/>
            <w:hideMark/>
          </w:tcPr>
          <w:p w14:paraId="2E0D2059"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1,600</w:t>
            </w:r>
          </w:p>
        </w:tc>
        <w:tc>
          <w:tcPr>
            <w:tcW w:w="0" w:type="auto"/>
            <w:tcBorders>
              <w:top w:val="nil"/>
              <w:left w:val="nil"/>
              <w:bottom w:val="single" w:sz="8" w:space="0" w:color="auto"/>
              <w:right w:val="single" w:sz="8" w:space="0" w:color="auto"/>
            </w:tcBorders>
            <w:vAlign w:val="center"/>
            <w:hideMark/>
          </w:tcPr>
          <w:p w14:paraId="489EB9D8"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4,000</w:t>
            </w:r>
          </w:p>
        </w:tc>
      </w:tr>
      <w:tr w:rsidR="001C7C23" w:rsidRPr="00CF7ABF" w14:paraId="3F9BEE7F" w14:textId="77777777" w:rsidTr="00750E27">
        <w:trPr>
          <w:trHeight w:val="1392"/>
        </w:trPr>
        <w:tc>
          <w:tcPr>
            <w:tcW w:w="0" w:type="auto"/>
            <w:tcBorders>
              <w:top w:val="nil"/>
              <w:left w:val="single" w:sz="8" w:space="0" w:color="auto"/>
              <w:bottom w:val="single" w:sz="8" w:space="0" w:color="auto"/>
              <w:right w:val="single" w:sz="8" w:space="0" w:color="auto"/>
            </w:tcBorders>
            <w:vAlign w:val="center"/>
            <w:hideMark/>
          </w:tcPr>
          <w:p w14:paraId="69133800" w14:textId="77777777" w:rsidR="001C7C23" w:rsidRPr="00CF7ABF" w:rsidRDefault="001C7C23" w:rsidP="00750E27">
            <w:pPr>
              <w:suppressAutoHyphens w:val="0"/>
              <w:jc w:val="both"/>
              <w:rPr>
                <w:rFonts w:ascii="Calibri" w:hAnsi="Calibri" w:cs="Calibri"/>
                <w:b/>
                <w:bCs/>
                <w:color w:val="0000FF"/>
                <w:sz w:val="20"/>
                <w:lang w:eastAsia="es-MX"/>
              </w:rPr>
            </w:pPr>
            <w:r w:rsidRPr="00CF7ABF">
              <w:rPr>
                <w:rFonts w:ascii="Calibri" w:hAnsi="Calibri" w:cs="Calibri"/>
                <w:b/>
                <w:bCs/>
                <w:color w:val="0000FF"/>
                <w:sz w:val="20"/>
                <w:lang w:eastAsia="es-MX"/>
              </w:rPr>
              <w:t>Servicio de transfusión del Hospital General Zacatecas</w:t>
            </w:r>
          </w:p>
        </w:tc>
        <w:tc>
          <w:tcPr>
            <w:tcW w:w="0" w:type="auto"/>
            <w:tcBorders>
              <w:top w:val="nil"/>
              <w:left w:val="nil"/>
              <w:bottom w:val="single" w:sz="8" w:space="0" w:color="auto"/>
              <w:right w:val="single" w:sz="8" w:space="0" w:color="auto"/>
            </w:tcBorders>
            <w:vAlign w:val="center"/>
            <w:hideMark/>
          </w:tcPr>
          <w:p w14:paraId="2158500A"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540342A8"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1C211B9F"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3D2D6E84"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12F589EF"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1,600</w:t>
            </w:r>
          </w:p>
        </w:tc>
        <w:tc>
          <w:tcPr>
            <w:tcW w:w="0" w:type="auto"/>
            <w:tcBorders>
              <w:top w:val="nil"/>
              <w:left w:val="nil"/>
              <w:bottom w:val="single" w:sz="8" w:space="0" w:color="auto"/>
              <w:right w:val="single" w:sz="8" w:space="0" w:color="auto"/>
            </w:tcBorders>
            <w:vAlign w:val="center"/>
            <w:hideMark/>
          </w:tcPr>
          <w:p w14:paraId="70B95057"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4,000</w:t>
            </w:r>
          </w:p>
        </w:tc>
        <w:tc>
          <w:tcPr>
            <w:tcW w:w="0" w:type="auto"/>
            <w:tcBorders>
              <w:top w:val="nil"/>
              <w:left w:val="nil"/>
              <w:bottom w:val="single" w:sz="8" w:space="0" w:color="auto"/>
              <w:right w:val="single" w:sz="8" w:space="0" w:color="auto"/>
            </w:tcBorders>
            <w:vAlign w:val="center"/>
            <w:hideMark/>
          </w:tcPr>
          <w:p w14:paraId="104C147E"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51BAD50D"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078C452B"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1,200</w:t>
            </w:r>
          </w:p>
        </w:tc>
        <w:tc>
          <w:tcPr>
            <w:tcW w:w="0" w:type="auto"/>
            <w:tcBorders>
              <w:top w:val="nil"/>
              <w:left w:val="nil"/>
              <w:bottom w:val="single" w:sz="8" w:space="0" w:color="auto"/>
              <w:right w:val="single" w:sz="8" w:space="0" w:color="auto"/>
            </w:tcBorders>
            <w:vAlign w:val="center"/>
            <w:hideMark/>
          </w:tcPr>
          <w:p w14:paraId="2B463640"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3,000</w:t>
            </w:r>
          </w:p>
        </w:tc>
      </w:tr>
      <w:tr w:rsidR="001C7C23" w:rsidRPr="00CF7ABF" w14:paraId="5F67257E" w14:textId="77777777" w:rsidTr="00750E27">
        <w:trPr>
          <w:trHeight w:val="1392"/>
        </w:trPr>
        <w:tc>
          <w:tcPr>
            <w:tcW w:w="0" w:type="auto"/>
            <w:tcBorders>
              <w:top w:val="nil"/>
              <w:left w:val="single" w:sz="8" w:space="0" w:color="auto"/>
              <w:bottom w:val="single" w:sz="8" w:space="0" w:color="auto"/>
              <w:right w:val="single" w:sz="8" w:space="0" w:color="auto"/>
            </w:tcBorders>
            <w:vAlign w:val="center"/>
            <w:hideMark/>
          </w:tcPr>
          <w:p w14:paraId="5C194F48" w14:textId="77777777" w:rsidR="001C7C23" w:rsidRPr="00CF7ABF" w:rsidRDefault="001C7C23" w:rsidP="00750E27">
            <w:pPr>
              <w:suppressAutoHyphens w:val="0"/>
              <w:jc w:val="both"/>
              <w:rPr>
                <w:rFonts w:ascii="Calibri" w:hAnsi="Calibri" w:cs="Calibri"/>
                <w:b/>
                <w:bCs/>
                <w:color w:val="0000FF"/>
                <w:sz w:val="20"/>
                <w:lang w:eastAsia="es-MX"/>
              </w:rPr>
            </w:pPr>
            <w:r w:rsidRPr="00CF7ABF">
              <w:rPr>
                <w:rFonts w:ascii="Calibri" w:hAnsi="Calibri" w:cs="Calibri"/>
                <w:b/>
                <w:bCs/>
                <w:color w:val="0000FF"/>
                <w:sz w:val="20"/>
                <w:lang w:eastAsia="es-MX"/>
              </w:rPr>
              <w:t>Servicio de transfusión del hospital de la mujer zacatecana</w:t>
            </w:r>
          </w:p>
        </w:tc>
        <w:tc>
          <w:tcPr>
            <w:tcW w:w="0" w:type="auto"/>
            <w:tcBorders>
              <w:top w:val="nil"/>
              <w:left w:val="nil"/>
              <w:bottom w:val="single" w:sz="8" w:space="0" w:color="auto"/>
              <w:right w:val="single" w:sz="8" w:space="0" w:color="auto"/>
            </w:tcBorders>
            <w:vAlign w:val="center"/>
            <w:hideMark/>
          </w:tcPr>
          <w:p w14:paraId="5203727E"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694C36D8"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2BE0EBF7"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6EC920FE"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3503AE4E"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800</w:t>
            </w:r>
          </w:p>
        </w:tc>
        <w:tc>
          <w:tcPr>
            <w:tcW w:w="0" w:type="auto"/>
            <w:tcBorders>
              <w:top w:val="nil"/>
              <w:left w:val="nil"/>
              <w:bottom w:val="single" w:sz="8" w:space="0" w:color="auto"/>
              <w:right w:val="single" w:sz="8" w:space="0" w:color="auto"/>
            </w:tcBorders>
            <w:vAlign w:val="center"/>
            <w:hideMark/>
          </w:tcPr>
          <w:p w14:paraId="6942ADE4"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2,000</w:t>
            </w:r>
          </w:p>
        </w:tc>
        <w:tc>
          <w:tcPr>
            <w:tcW w:w="0" w:type="auto"/>
            <w:tcBorders>
              <w:top w:val="nil"/>
              <w:left w:val="nil"/>
              <w:bottom w:val="single" w:sz="8" w:space="0" w:color="auto"/>
              <w:right w:val="single" w:sz="8" w:space="0" w:color="auto"/>
            </w:tcBorders>
            <w:vAlign w:val="center"/>
            <w:hideMark/>
          </w:tcPr>
          <w:p w14:paraId="3E15EF93"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6A94BBE2"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0</w:t>
            </w:r>
          </w:p>
        </w:tc>
        <w:tc>
          <w:tcPr>
            <w:tcW w:w="0" w:type="auto"/>
            <w:tcBorders>
              <w:top w:val="nil"/>
              <w:left w:val="nil"/>
              <w:bottom w:val="single" w:sz="8" w:space="0" w:color="auto"/>
              <w:right w:val="single" w:sz="8" w:space="0" w:color="auto"/>
            </w:tcBorders>
            <w:vAlign w:val="center"/>
            <w:hideMark/>
          </w:tcPr>
          <w:p w14:paraId="66F8B301"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800</w:t>
            </w:r>
          </w:p>
        </w:tc>
        <w:tc>
          <w:tcPr>
            <w:tcW w:w="0" w:type="auto"/>
            <w:tcBorders>
              <w:top w:val="nil"/>
              <w:left w:val="nil"/>
              <w:bottom w:val="single" w:sz="8" w:space="0" w:color="auto"/>
              <w:right w:val="single" w:sz="8" w:space="0" w:color="auto"/>
            </w:tcBorders>
            <w:vAlign w:val="center"/>
            <w:hideMark/>
          </w:tcPr>
          <w:p w14:paraId="6DF80866"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2,000</w:t>
            </w:r>
          </w:p>
        </w:tc>
      </w:tr>
      <w:tr w:rsidR="001C7C23" w:rsidRPr="00CF7ABF" w14:paraId="5B9F6400" w14:textId="77777777" w:rsidTr="00750E27">
        <w:trPr>
          <w:trHeight w:val="564"/>
        </w:trPr>
        <w:tc>
          <w:tcPr>
            <w:tcW w:w="0" w:type="auto"/>
            <w:tcBorders>
              <w:top w:val="nil"/>
              <w:left w:val="single" w:sz="8" w:space="0" w:color="auto"/>
              <w:bottom w:val="single" w:sz="8" w:space="0" w:color="auto"/>
              <w:right w:val="single" w:sz="8" w:space="0" w:color="auto"/>
            </w:tcBorders>
            <w:shd w:val="clear" w:color="000000" w:fill="DBDBDB"/>
            <w:vAlign w:val="center"/>
            <w:hideMark/>
          </w:tcPr>
          <w:p w14:paraId="1316371B" w14:textId="77777777" w:rsidR="001C7C23" w:rsidRPr="00CF7ABF" w:rsidRDefault="001C7C23" w:rsidP="00750E27">
            <w:pPr>
              <w:suppressAutoHyphens w:val="0"/>
              <w:jc w:val="both"/>
              <w:rPr>
                <w:rFonts w:ascii="Calibri" w:hAnsi="Calibri" w:cs="Calibri"/>
                <w:b/>
                <w:bCs/>
                <w:color w:val="0000FF"/>
                <w:sz w:val="20"/>
                <w:lang w:eastAsia="es-MX"/>
              </w:rPr>
            </w:pPr>
            <w:r w:rsidRPr="00CF7ABF">
              <w:rPr>
                <w:rFonts w:ascii="Calibri" w:hAnsi="Calibri" w:cs="Calibri"/>
                <w:b/>
                <w:bCs/>
                <w:color w:val="0000FF"/>
                <w:sz w:val="20"/>
                <w:lang w:eastAsia="es-MX"/>
              </w:rPr>
              <w:t>Cantidad a Ofertar</w:t>
            </w:r>
          </w:p>
        </w:tc>
        <w:tc>
          <w:tcPr>
            <w:tcW w:w="0" w:type="auto"/>
            <w:tcBorders>
              <w:top w:val="nil"/>
              <w:left w:val="nil"/>
              <w:bottom w:val="single" w:sz="8" w:space="0" w:color="auto"/>
              <w:right w:val="single" w:sz="8" w:space="0" w:color="auto"/>
            </w:tcBorders>
            <w:shd w:val="clear" w:color="000000" w:fill="DBDBDB"/>
            <w:vAlign w:val="center"/>
            <w:hideMark/>
          </w:tcPr>
          <w:p w14:paraId="564CC29A"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3,500</w:t>
            </w:r>
          </w:p>
        </w:tc>
        <w:tc>
          <w:tcPr>
            <w:tcW w:w="0" w:type="auto"/>
            <w:tcBorders>
              <w:top w:val="nil"/>
              <w:left w:val="nil"/>
              <w:bottom w:val="single" w:sz="8" w:space="0" w:color="auto"/>
              <w:right w:val="single" w:sz="8" w:space="0" w:color="auto"/>
            </w:tcBorders>
            <w:shd w:val="clear" w:color="000000" w:fill="DBDBDB"/>
            <w:vAlign w:val="center"/>
            <w:hideMark/>
          </w:tcPr>
          <w:p w14:paraId="59D265D6" w14:textId="77777777" w:rsidR="001C7C23" w:rsidRPr="00CF7ABF" w:rsidRDefault="001C7C23" w:rsidP="00750E27">
            <w:pPr>
              <w:suppressAutoHyphens w:val="0"/>
              <w:jc w:val="right"/>
              <w:rPr>
                <w:rFonts w:ascii="Calibri" w:hAnsi="Calibri" w:cs="Calibri"/>
                <w:b/>
                <w:bCs/>
                <w:color w:val="0000FF"/>
                <w:sz w:val="20"/>
                <w:lang w:eastAsia="es-MX"/>
              </w:rPr>
            </w:pPr>
            <w:r w:rsidRPr="00CF7ABF">
              <w:rPr>
                <w:rFonts w:ascii="Calibri" w:hAnsi="Calibri" w:cs="Calibri"/>
                <w:b/>
                <w:bCs/>
                <w:color w:val="0000FF"/>
                <w:sz w:val="20"/>
                <w:lang w:eastAsia="es-MX"/>
              </w:rPr>
              <w:t>8,750</w:t>
            </w:r>
          </w:p>
        </w:tc>
        <w:tc>
          <w:tcPr>
            <w:tcW w:w="0" w:type="auto"/>
            <w:tcBorders>
              <w:top w:val="nil"/>
              <w:left w:val="nil"/>
              <w:bottom w:val="single" w:sz="8" w:space="0" w:color="auto"/>
              <w:right w:val="single" w:sz="8" w:space="0" w:color="auto"/>
            </w:tcBorders>
            <w:shd w:val="clear" w:color="000000" w:fill="DBDBDB"/>
            <w:vAlign w:val="center"/>
            <w:hideMark/>
          </w:tcPr>
          <w:p w14:paraId="77999F0D" w14:textId="77777777" w:rsidR="001C7C23" w:rsidRPr="00CF7ABF" w:rsidRDefault="001C7C23" w:rsidP="00750E27">
            <w:pPr>
              <w:suppressAutoHyphens w:val="0"/>
              <w:jc w:val="right"/>
              <w:rPr>
                <w:rFonts w:ascii="Calibri" w:hAnsi="Calibri" w:cs="Calibri"/>
                <w:b/>
                <w:bCs/>
                <w:color w:val="0000FF"/>
                <w:sz w:val="20"/>
                <w:lang w:eastAsia="es-MX"/>
              </w:rPr>
            </w:pPr>
            <w:r w:rsidRPr="00CF7ABF">
              <w:rPr>
                <w:rFonts w:ascii="Calibri" w:hAnsi="Calibri" w:cs="Calibri"/>
                <w:b/>
                <w:bCs/>
                <w:color w:val="0000FF"/>
                <w:sz w:val="20"/>
                <w:lang w:eastAsia="es-MX"/>
              </w:rPr>
              <w:t>3,690</w:t>
            </w:r>
          </w:p>
        </w:tc>
        <w:tc>
          <w:tcPr>
            <w:tcW w:w="0" w:type="auto"/>
            <w:tcBorders>
              <w:top w:val="nil"/>
              <w:left w:val="nil"/>
              <w:bottom w:val="single" w:sz="8" w:space="0" w:color="auto"/>
              <w:right w:val="single" w:sz="8" w:space="0" w:color="auto"/>
            </w:tcBorders>
            <w:shd w:val="clear" w:color="000000" w:fill="DBDBDB"/>
            <w:vAlign w:val="center"/>
            <w:hideMark/>
          </w:tcPr>
          <w:p w14:paraId="5B77AD88" w14:textId="77777777" w:rsidR="001C7C23" w:rsidRPr="00CF7ABF" w:rsidRDefault="001C7C23" w:rsidP="00750E27">
            <w:pPr>
              <w:suppressAutoHyphens w:val="0"/>
              <w:jc w:val="right"/>
              <w:rPr>
                <w:rFonts w:ascii="Calibri" w:hAnsi="Calibri" w:cs="Calibri"/>
                <w:b/>
                <w:bCs/>
                <w:color w:val="0000FF"/>
                <w:sz w:val="20"/>
                <w:lang w:eastAsia="es-MX"/>
              </w:rPr>
            </w:pPr>
            <w:r w:rsidRPr="00CF7ABF">
              <w:rPr>
                <w:rFonts w:ascii="Calibri" w:hAnsi="Calibri" w:cs="Calibri"/>
                <w:b/>
                <w:bCs/>
                <w:color w:val="0000FF"/>
                <w:sz w:val="20"/>
                <w:lang w:eastAsia="es-MX"/>
              </w:rPr>
              <w:t>9,225</w:t>
            </w:r>
          </w:p>
        </w:tc>
        <w:tc>
          <w:tcPr>
            <w:tcW w:w="0" w:type="auto"/>
            <w:tcBorders>
              <w:top w:val="nil"/>
              <w:left w:val="nil"/>
              <w:bottom w:val="single" w:sz="8" w:space="0" w:color="auto"/>
              <w:right w:val="single" w:sz="8" w:space="0" w:color="auto"/>
            </w:tcBorders>
            <w:shd w:val="clear" w:color="000000" w:fill="DBDBDB"/>
            <w:vAlign w:val="center"/>
            <w:hideMark/>
          </w:tcPr>
          <w:p w14:paraId="19492555"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6,400</w:t>
            </w:r>
          </w:p>
        </w:tc>
        <w:tc>
          <w:tcPr>
            <w:tcW w:w="0" w:type="auto"/>
            <w:tcBorders>
              <w:top w:val="nil"/>
              <w:left w:val="nil"/>
              <w:bottom w:val="single" w:sz="8" w:space="0" w:color="auto"/>
              <w:right w:val="single" w:sz="8" w:space="0" w:color="auto"/>
            </w:tcBorders>
            <w:shd w:val="clear" w:color="000000" w:fill="DBDBDB"/>
            <w:vAlign w:val="center"/>
            <w:hideMark/>
          </w:tcPr>
          <w:p w14:paraId="2629E913"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16,000</w:t>
            </w:r>
          </w:p>
        </w:tc>
        <w:tc>
          <w:tcPr>
            <w:tcW w:w="0" w:type="auto"/>
            <w:tcBorders>
              <w:top w:val="nil"/>
              <w:left w:val="nil"/>
              <w:bottom w:val="single" w:sz="8" w:space="0" w:color="auto"/>
              <w:right w:val="single" w:sz="8" w:space="0" w:color="auto"/>
            </w:tcBorders>
            <w:shd w:val="clear" w:color="000000" w:fill="DBDBDB"/>
            <w:vAlign w:val="center"/>
            <w:hideMark/>
          </w:tcPr>
          <w:p w14:paraId="30DF4469"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78</w:t>
            </w:r>
          </w:p>
        </w:tc>
        <w:tc>
          <w:tcPr>
            <w:tcW w:w="0" w:type="auto"/>
            <w:tcBorders>
              <w:top w:val="nil"/>
              <w:left w:val="nil"/>
              <w:bottom w:val="single" w:sz="8" w:space="0" w:color="auto"/>
              <w:right w:val="single" w:sz="8" w:space="0" w:color="auto"/>
            </w:tcBorders>
            <w:shd w:val="clear" w:color="000000" w:fill="DBDBDB"/>
            <w:vAlign w:val="center"/>
            <w:hideMark/>
          </w:tcPr>
          <w:p w14:paraId="00504711"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195</w:t>
            </w:r>
          </w:p>
        </w:tc>
        <w:tc>
          <w:tcPr>
            <w:tcW w:w="0" w:type="auto"/>
            <w:tcBorders>
              <w:top w:val="nil"/>
              <w:left w:val="nil"/>
              <w:bottom w:val="single" w:sz="8" w:space="0" w:color="auto"/>
              <w:right w:val="single" w:sz="8" w:space="0" w:color="auto"/>
            </w:tcBorders>
            <w:shd w:val="clear" w:color="000000" w:fill="DBDBDB"/>
            <w:vAlign w:val="center"/>
            <w:hideMark/>
          </w:tcPr>
          <w:p w14:paraId="22C2FF44"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5,200</w:t>
            </w:r>
          </w:p>
        </w:tc>
        <w:tc>
          <w:tcPr>
            <w:tcW w:w="0" w:type="auto"/>
            <w:tcBorders>
              <w:top w:val="nil"/>
              <w:left w:val="nil"/>
              <w:bottom w:val="single" w:sz="8" w:space="0" w:color="auto"/>
              <w:right w:val="single" w:sz="8" w:space="0" w:color="auto"/>
            </w:tcBorders>
            <w:shd w:val="clear" w:color="000000" w:fill="DBDBDB"/>
            <w:vAlign w:val="center"/>
            <w:hideMark/>
          </w:tcPr>
          <w:p w14:paraId="2DC78E00" w14:textId="77777777" w:rsidR="001C7C23" w:rsidRPr="00CF7ABF" w:rsidRDefault="001C7C23" w:rsidP="00750E27">
            <w:pPr>
              <w:suppressAutoHyphens w:val="0"/>
              <w:jc w:val="center"/>
              <w:rPr>
                <w:rFonts w:ascii="Calibri" w:hAnsi="Calibri" w:cs="Calibri"/>
                <w:b/>
                <w:bCs/>
                <w:color w:val="0000FF"/>
                <w:sz w:val="20"/>
                <w:lang w:eastAsia="es-MX"/>
              </w:rPr>
            </w:pPr>
            <w:r w:rsidRPr="00CF7ABF">
              <w:rPr>
                <w:rFonts w:ascii="Calibri" w:hAnsi="Calibri" w:cs="Calibri"/>
                <w:b/>
                <w:bCs/>
                <w:color w:val="0000FF"/>
                <w:sz w:val="20"/>
                <w:lang w:eastAsia="es-MX"/>
              </w:rPr>
              <w:t>13,000</w:t>
            </w:r>
          </w:p>
        </w:tc>
      </w:tr>
    </w:tbl>
    <w:p w14:paraId="0CCC3137" w14:textId="77777777" w:rsidR="001C7C23" w:rsidRPr="00CF7ABF" w:rsidRDefault="001C7C23" w:rsidP="001C7C23">
      <w:pPr>
        <w:tabs>
          <w:tab w:val="left" w:pos="2547"/>
          <w:tab w:val="left" w:pos="2787"/>
        </w:tabs>
        <w:autoSpaceDE w:val="0"/>
        <w:autoSpaceDN w:val="0"/>
        <w:adjustRightInd w:val="0"/>
        <w:ind w:right="-52"/>
        <w:jc w:val="both"/>
        <w:rPr>
          <w:rFonts w:ascii="Arial" w:hAnsi="Arial" w:cs="Arial"/>
          <w:b/>
          <w:bCs/>
          <w:sz w:val="20"/>
        </w:rPr>
      </w:pPr>
      <w:r w:rsidRPr="00CF7ABF">
        <w:rPr>
          <w:rFonts w:ascii="Arial" w:hAnsi="Arial" w:cs="Arial"/>
          <w:b/>
          <w:bCs/>
          <w:sz w:val="20"/>
        </w:rPr>
        <w:br w:type="textWrapping" w:clear="all"/>
        <w:t>Nota: en el cuadro anterior se establece una columna para cada Banco de sangre o Servicio de transfusiòn, donde se especifica la cantidad estimada de eventos para cada uno y que servirá para efectos de cálculos de las propuestas económicas de los licitantes, sirviendo además como referencia para efectos de cálculo de la capacidad de los equipos que se propongan para la prestación del servicio.</w:t>
      </w:r>
    </w:p>
    <w:p w14:paraId="1088BCF6" w14:textId="77777777" w:rsidR="001C7C23" w:rsidRPr="00CF7ABF" w:rsidRDefault="001C7C23" w:rsidP="001C7C23">
      <w:pPr>
        <w:tabs>
          <w:tab w:val="left" w:pos="2547"/>
          <w:tab w:val="left" w:pos="2787"/>
        </w:tabs>
        <w:autoSpaceDE w:val="0"/>
        <w:autoSpaceDN w:val="0"/>
        <w:adjustRightInd w:val="0"/>
        <w:ind w:right="-52"/>
        <w:jc w:val="both"/>
        <w:rPr>
          <w:rFonts w:ascii="Arial" w:hAnsi="Arial" w:cs="Arial"/>
          <w:b/>
          <w:bCs/>
          <w:sz w:val="20"/>
        </w:rPr>
      </w:pPr>
    </w:p>
    <w:p w14:paraId="68C5E2C3" w14:textId="77777777" w:rsidR="001C7C23" w:rsidRPr="00CF7ABF" w:rsidRDefault="001C7C23" w:rsidP="001C7C23">
      <w:pPr>
        <w:autoSpaceDE w:val="0"/>
        <w:autoSpaceDN w:val="0"/>
        <w:adjustRightInd w:val="0"/>
        <w:ind w:right="-52"/>
        <w:jc w:val="both"/>
        <w:rPr>
          <w:rFonts w:ascii="Arial" w:hAnsi="Arial" w:cs="Arial"/>
          <w:b/>
          <w:bCs/>
          <w:sz w:val="20"/>
        </w:rPr>
      </w:pPr>
      <w:r w:rsidRPr="00CF7ABF">
        <w:rPr>
          <w:rFonts w:ascii="Arial" w:hAnsi="Arial" w:cs="Arial"/>
          <w:b/>
          <w:bCs/>
          <w:sz w:val="20"/>
        </w:rPr>
        <w:t>*Para los procedimientos de aféresis deberá incluirse la propuesta económica por separado, indicando costo unitario del procedimiento.</w:t>
      </w:r>
    </w:p>
    <w:p w14:paraId="0A9931ED" w14:textId="77777777" w:rsidR="001C7C23" w:rsidRPr="00CF7ABF" w:rsidRDefault="001C7C23" w:rsidP="001C7C23">
      <w:pPr>
        <w:autoSpaceDE w:val="0"/>
        <w:autoSpaceDN w:val="0"/>
        <w:adjustRightInd w:val="0"/>
        <w:ind w:right="-52"/>
        <w:jc w:val="both"/>
        <w:rPr>
          <w:rFonts w:ascii="Arial" w:hAnsi="Arial" w:cs="Arial"/>
          <w:b/>
          <w:bCs/>
          <w:sz w:val="20"/>
        </w:rPr>
      </w:pPr>
    </w:p>
    <w:p w14:paraId="321D17D5" w14:textId="77777777" w:rsidR="001C7C23" w:rsidRPr="00CF7ABF" w:rsidRDefault="001C7C23" w:rsidP="001C7C23">
      <w:pPr>
        <w:pStyle w:val="Sangradetextonormal"/>
        <w:tabs>
          <w:tab w:val="left" w:pos="3640"/>
        </w:tabs>
        <w:adjustRightInd w:val="0"/>
        <w:ind w:right="-52"/>
        <w:rPr>
          <w:rFonts w:ascii="Arial" w:hAnsi="Arial" w:cs="Arial"/>
          <w:sz w:val="20"/>
        </w:rPr>
      </w:pPr>
    </w:p>
    <w:p w14:paraId="21280BD7" w14:textId="77777777" w:rsidR="001C7C23" w:rsidRPr="00CF7ABF" w:rsidRDefault="001C7C23" w:rsidP="001C7C23">
      <w:pPr>
        <w:pStyle w:val="Sangradetextonormal"/>
        <w:tabs>
          <w:tab w:val="left" w:pos="3640"/>
        </w:tabs>
        <w:adjustRightInd w:val="0"/>
        <w:ind w:left="180" w:right="-52"/>
        <w:rPr>
          <w:rFonts w:ascii="Arial" w:hAnsi="Arial" w:cs="Arial"/>
          <w:i/>
        </w:rPr>
      </w:pPr>
      <w:r w:rsidRPr="00CF7ABF">
        <w:rPr>
          <w:rFonts w:ascii="Arial" w:hAnsi="Arial" w:cs="Arial"/>
          <w:b/>
          <w:bCs/>
          <w:i/>
        </w:rPr>
        <w:t>4.- SISTEMA INFORMÁTICO.</w:t>
      </w:r>
    </w:p>
    <w:p w14:paraId="185AF932" w14:textId="77777777" w:rsidR="001C7C23" w:rsidRPr="00CF7ABF" w:rsidRDefault="001C7C23" w:rsidP="001C7C23">
      <w:pPr>
        <w:pStyle w:val="Sangradetextonormal"/>
        <w:tabs>
          <w:tab w:val="left" w:pos="3640"/>
        </w:tabs>
        <w:adjustRightInd w:val="0"/>
        <w:ind w:right="-52"/>
        <w:rPr>
          <w:rFonts w:ascii="Arial" w:hAnsi="Arial" w:cs="Arial"/>
          <w:sz w:val="22"/>
          <w:szCs w:val="22"/>
        </w:rPr>
      </w:pPr>
    </w:p>
    <w:p w14:paraId="7516AE94" w14:textId="77777777" w:rsidR="001C7C23" w:rsidRPr="00CF7ABF" w:rsidRDefault="001C7C23" w:rsidP="001C7C23">
      <w:pPr>
        <w:jc w:val="both"/>
        <w:rPr>
          <w:rFonts w:ascii="Arial" w:hAnsi="Arial" w:cs="Arial"/>
          <w:sz w:val="22"/>
          <w:szCs w:val="22"/>
          <w:lang w:val="es-ES_tradnl"/>
        </w:rPr>
      </w:pPr>
      <w:r w:rsidRPr="00CF7ABF">
        <w:rPr>
          <w:rFonts w:ascii="Arial" w:hAnsi="Arial" w:cs="Arial"/>
          <w:sz w:val="22"/>
          <w:szCs w:val="22"/>
          <w:lang w:val="es-ES_tradnl"/>
        </w:rPr>
        <w:t>El licitante ganador deberá cumplir con el requerimiento del “</w:t>
      </w:r>
      <w:r w:rsidRPr="00CF7ABF">
        <w:rPr>
          <w:rFonts w:ascii="Arial" w:hAnsi="Arial" w:cs="Arial"/>
          <w:b/>
          <w:color w:val="0000FF"/>
          <w:sz w:val="22"/>
          <w:szCs w:val="22"/>
          <w:u w:val="single"/>
          <w:lang w:val="es-ES_tradnl"/>
        </w:rPr>
        <w:t>Sistema Informático del Servicio de Pruebas en los Bancos de Sangre y  Distribución del Hardware para dicho Sistema</w:t>
      </w:r>
      <w:r w:rsidRPr="00CF7ABF">
        <w:rPr>
          <w:rFonts w:ascii="Arial" w:hAnsi="Arial" w:cs="Arial"/>
          <w:b/>
          <w:color w:val="0000FF"/>
          <w:sz w:val="22"/>
          <w:szCs w:val="22"/>
          <w:lang w:val="es-ES_tradnl"/>
        </w:rPr>
        <w:t xml:space="preserve">”, </w:t>
      </w:r>
      <w:r w:rsidRPr="00CF7ABF">
        <w:rPr>
          <w:rFonts w:ascii="Arial" w:hAnsi="Arial" w:cs="Arial"/>
          <w:sz w:val="22"/>
          <w:szCs w:val="22"/>
          <w:lang w:val="es-ES_tradnl"/>
        </w:rPr>
        <w:t>consistente en:</w:t>
      </w:r>
    </w:p>
    <w:p w14:paraId="0234658C" w14:textId="77777777" w:rsidR="001C7C23" w:rsidRPr="00CF7ABF" w:rsidRDefault="001C7C23" w:rsidP="001C7C23">
      <w:pPr>
        <w:pStyle w:val="Subttulo"/>
        <w:jc w:val="both"/>
        <w:rPr>
          <w:b/>
          <w:i w:val="0"/>
          <w:iCs/>
          <w:color w:val="0000FF"/>
          <w:sz w:val="22"/>
          <w:szCs w:val="22"/>
        </w:rPr>
      </w:pPr>
      <w:r w:rsidRPr="00CF7ABF">
        <w:rPr>
          <w:b/>
          <w:i w:val="0"/>
          <w:iCs/>
          <w:color w:val="0000FF"/>
          <w:sz w:val="22"/>
          <w:szCs w:val="22"/>
        </w:rPr>
        <w:t>El Software para Banco de Sangre, así como el Cableado y 15 Nodos de Comunicación serán proporcionados por el licitante adjudicado, así como también los requerimientos de Hardware mencionados en la Tabla de “Requerimientos de Hardware”</w:t>
      </w:r>
    </w:p>
    <w:p w14:paraId="2F28500D" w14:textId="77777777" w:rsidR="001C7C23" w:rsidRPr="00CF7ABF" w:rsidRDefault="001C7C23" w:rsidP="001C7C23">
      <w:pPr>
        <w:pStyle w:val="Subttulo"/>
        <w:jc w:val="both"/>
        <w:rPr>
          <w:b/>
          <w:i w:val="0"/>
          <w:iCs/>
          <w:color w:val="0000FF"/>
          <w:sz w:val="22"/>
          <w:szCs w:val="22"/>
        </w:rPr>
      </w:pPr>
      <w:r w:rsidRPr="00CF7ABF">
        <w:rPr>
          <w:b/>
          <w:i w:val="0"/>
          <w:iCs/>
          <w:color w:val="0000FF"/>
          <w:sz w:val="22"/>
          <w:szCs w:val="22"/>
        </w:rPr>
        <w:t>El licitante adjudicado proporcionará todos los requerimientos para el óptimo funcionamiento del Software para Banco de Sangre.</w:t>
      </w:r>
    </w:p>
    <w:p w14:paraId="3893D24D" w14:textId="77777777" w:rsidR="001C7C23" w:rsidRPr="00CF7ABF" w:rsidRDefault="001C7C23" w:rsidP="001C7C23">
      <w:pPr>
        <w:pStyle w:val="Textoindependiente"/>
        <w:rPr>
          <w:sz w:val="22"/>
          <w:szCs w:val="22"/>
        </w:rPr>
      </w:pPr>
    </w:p>
    <w:p w14:paraId="19F79AB5" w14:textId="77777777" w:rsidR="001C7C23" w:rsidRPr="00CF7ABF" w:rsidRDefault="001C7C23" w:rsidP="001C7C23">
      <w:pPr>
        <w:pStyle w:val="Textoindependiente"/>
        <w:rPr>
          <w:sz w:val="20"/>
          <w:szCs w:val="22"/>
        </w:rPr>
      </w:pPr>
    </w:p>
    <w:p w14:paraId="4AF6D736" w14:textId="77777777" w:rsidR="001C7C23" w:rsidRPr="00CF7ABF" w:rsidRDefault="001C7C23" w:rsidP="001C7C23">
      <w:pPr>
        <w:pStyle w:val="Textoindependiente"/>
        <w:rPr>
          <w:b/>
          <w:bCs/>
          <w:color w:val="0000FF"/>
          <w:sz w:val="20"/>
          <w:szCs w:val="22"/>
          <w:u w:val="single"/>
        </w:rPr>
      </w:pPr>
      <w:r w:rsidRPr="00CF7ABF">
        <w:rPr>
          <w:sz w:val="20"/>
          <w:szCs w:val="22"/>
        </w:rPr>
        <w:t xml:space="preserve">                                   </w:t>
      </w:r>
      <w:r w:rsidRPr="00CF7ABF">
        <w:rPr>
          <w:sz w:val="22"/>
          <w:szCs w:val="22"/>
          <w:u w:val="single"/>
        </w:rPr>
        <w:t xml:space="preserve"> </w:t>
      </w:r>
      <w:r w:rsidRPr="00CF7ABF">
        <w:rPr>
          <w:color w:val="0000FF"/>
          <w:sz w:val="22"/>
          <w:szCs w:val="22"/>
          <w:u w:val="single"/>
        </w:rPr>
        <w:t>TABLA  “</w:t>
      </w:r>
      <w:r w:rsidRPr="00CF7ABF">
        <w:rPr>
          <w:i/>
          <w:iCs/>
          <w:color w:val="0000FF"/>
          <w:sz w:val="22"/>
          <w:szCs w:val="22"/>
          <w:u w:val="single"/>
        </w:rPr>
        <w:t>REQUERIMIENTOS DE HARDWARE”</w:t>
      </w:r>
    </w:p>
    <w:p w14:paraId="7AAB1B10" w14:textId="77777777" w:rsidR="001C7C23" w:rsidRPr="00CF7ABF" w:rsidRDefault="001C7C23" w:rsidP="001C7C23">
      <w:pPr>
        <w:pStyle w:val="Textoindependiente"/>
        <w:rPr>
          <w:sz w:val="22"/>
          <w:szCs w:val="22"/>
        </w:rPr>
      </w:pPr>
    </w:p>
    <w:tbl>
      <w:tblPr>
        <w:tblW w:w="4599" w:type="dxa"/>
        <w:jc w:val="center"/>
        <w:tblCellMar>
          <w:left w:w="70" w:type="dxa"/>
          <w:right w:w="70" w:type="dxa"/>
        </w:tblCellMar>
        <w:tblLook w:val="00A0" w:firstRow="1" w:lastRow="0" w:firstColumn="1" w:lastColumn="0" w:noHBand="0" w:noVBand="0"/>
      </w:tblPr>
      <w:tblGrid>
        <w:gridCol w:w="2948"/>
        <w:gridCol w:w="1651"/>
      </w:tblGrid>
      <w:tr w:rsidR="001C7C23" w:rsidRPr="00CF7ABF" w14:paraId="20D2D94C" w14:textId="77777777" w:rsidTr="00750E27">
        <w:trPr>
          <w:cantSplit/>
          <w:trHeight w:val="1162"/>
          <w:jc w:val="center"/>
        </w:trPr>
        <w:tc>
          <w:tcPr>
            <w:tcW w:w="2948" w:type="dxa"/>
            <w:tcBorders>
              <w:top w:val="single" w:sz="4" w:space="0" w:color="auto"/>
              <w:left w:val="single" w:sz="4" w:space="0" w:color="auto"/>
              <w:bottom w:val="single" w:sz="4" w:space="0" w:color="auto"/>
              <w:right w:val="single" w:sz="4" w:space="0" w:color="auto"/>
            </w:tcBorders>
            <w:shd w:val="clear" w:color="000000" w:fill="D8D8D8"/>
            <w:vAlign w:val="center"/>
          </w:tcPr>
          <w:p w14:paraId="113A3CF6" w14:textId="77777777" w:rsidR="001C7C23" w:rsidRPr="00CF7ABF" w:rsidRDefault="001C7C23" w:rsidP="00750E27">
            <w:pPr>
              <w:jc w:val="center"/>
              <w:rPr>
                <w:rFonts w:ascii="Arial" w:hAnsi="Arial" w:cs="Arial"/>
              </w:rPr>
            </w:pPr>
            <w:r w:rsidRPr="00CF7ABF">
              <w:rPr>
                <w:rFonts w:ascii="Arial" w:hAnsi="Arial" w:cs="Arial"/>
              </w:rPr>
              <w:t>Requerimientos De Hardware</w:t>
            </w:r>
          </w:p>
        </w:tc>
        <w:tc>
          <w:tcPr>
            <w:tcW w:w="1651" w:type="dxa"/>
            <w:tcBorders>
              <w:top w:val="single" w:sz="4" w:space="0" w:color="auto"/>
              <w:left w:val="nil"/>
              <w:bottom w:val="single" w:sz="4" w:space="0" w:color="auto"/>
              <w:right w:val="single" w:sz="4" w:space="0" w:color="auto"/>
            </w:tcBorders>
            <w:shd w:val="clear" w:color="000000" w:fill="D8D8D8"/>
            <w:vAlign w:val="center"/>
          </w:tcPr>
          <w:p w14:paraId="02415E7F" w14:textId="77777777" w:rsidR="001C7C23" w:rsidRPr="00CF7ABF" w:rsidRDefault="001C7C23" w:rsidP="00750E27">
            <w:pPr>
              <w:jc w:val="center"/>
              <w:rPr>
                <w:rFonts w:ascii="Arial" w:hAnsi="Arial" w:cs="Arial"/>
              </w:rPr>
            </w:pPr>
            <w:r w:rsidRPr="00CF7ABF">
              <w:rPr>
                <w:rFonts w:ascii="Arial" w:hAnsi="Arial" w:cs="Arial"/>
              </w:rPr>
              <w:t xml:space="preserve"> Cantidad</w:t>
            </w:r>
          </w:p>
        </w:tc>
      </w:tr>
      <w:tr w:rsidR="001C7C23" w:rsidRPr="00CF7ABF" w14:paraId="2050FD75" w14:textId="77777777" w:rsidTr="00750E27">
        <w:trPr>
          <w:trHeight w:val="300"/>
          <w:jc w:val="center"/>
        </w:trPr>
        <w:tc>
          <w:tcPr>
            <w:tcW w:w="2948" w:type="dxa"/>
            <w:tcBorders>
              <w:top w:val="nil"/>
              <w:left w:val="single" w:sz="4" w:space="0" w:color="auto"/>
              <w:bottom w:val="single" w:sz="4" w:space="0" w:color="auto"/>
              <w:right w:val="single" w:sz="4" w:space="0" w:color="auto"/>
            </w:tcBorders>
            <w:vAlign w:val="center"/>
          </w:tcPr>
          <w:p w14:paraId="53E70410" w14:textId="77777777" w:rsidR="001C7C23" w:rsidRPr="00CF7ABF" w:rsidRDefault="001C7C23" w:rsidP="00750E27">
            <w:pPr>
              <w:rPr>
                <w:rFonts w:ascii="Arial" w:hAnsi="Arial" w:cs="Arial"/>
              </w:rPr>
            </w:pPr>
            <w:r w:rsidRPr="00CF7ABF">
              <w:rPr>
                <w:rFonts w:ascii="Arial" w:hAnsi="Arial" w:cs="Arial"/>
              </w:rPr>
              <w:t>Teclado</w:t>
            </w:r>
          </w:p>
        </w:tc>
        <w:tc>
          <w:tcPr>
            <w:tcW w:w="1651" w:type="dxa"/>
            <w:tcBorders>
              <w:top w:val="nil"/>
              <w:left w:val="nil"/>
              <w:bottom w:val="single" w:sz="4" w:space="0" w:color="auto"/>
              <w:right w:val="single" w:sz="4" w:space="0" w:color="auto"/>
            </w:tcBorders>
            <w:vAlign w:val="center"/>
          </w:tcPr>
          <w:p w14:paraId="6093C748" w14:textId="77777777" w:rsidR="001C7C23" w:rsidRPr="00CF7ABF" w:rsidRDefault="001C7C23" w:rsidP="00750E27">
            <w:pPr>
              <w:jc w:val="center"/>
              <w:rPr>
                <w:rFonts w:ascii="Arial" w:hAnsi="Arial" w:cs="Arial"/>
              </w:rPr>
            </w:pPr>
            <w:r w:rsidRPr="00CF7ABF">
              <w:rPr>
                <w:rFonts w:ascii="Arial" w:hAnsi="Arial" w:cs="Arial"/>
              </w:rPr>
              <w:t>18</w:t>
            </w:r>
          </w:p>
        </w:tc>
      </w:tr>
      <w:tr w:rsidR="001C7C23" w:rsidRPr="00CF7ABF" w14:paraId="1F2E95B8" w14:textId="77777777" w:rsidTr="00750E27">
        <w:trPr>
          <w:trHeight w:val="300"/>
          <w:jc w:val="center"/>
        </w:trPr>
        <w:tc>
          <w:tcPr>
            <w:tcW w:w="2948" w:type="dxa"/>
            <w:tcBorders>
              <w:top w:val="nil"/>
              <w:left w:val="single" w:sz="4" w:space="0" w:color="auto"/>
              <w:bottom w:val="single" w:sz="4" w:space="0" w:color="auto"/>
              <w:right w:val="single" w:sz="4" w:space="0" w:color="auto"/>
            </w:tcBorders>
            <w:vAlign w:val="center"/>
          </w:tcPr>
          <w:p w14:paraId="5E184559" w14:textId="77777777" w:rsidR="001C7C23" w:rsidRPr="00CF7ABF" w:rsidRDefault="001C7C23" w:rsidP="00750E27">
            <w:pPr>
              <w:rPr>
                <w:rFonts w:ascii="Arial" w:hAnsi="Arial" w:cs="Arial"/>
              </w:rPr>
            </w:pPr>
            <w:r w:rsidRPr="00CF7ABF">
              <w:rPr>
                <w:rFonts w:ascii="Arial" w:hAnsi="Arial" w:cs="Arial"/>
              </w:rPr>
              <w:t>Monitor</w:t>
            </w:r>
          </w:p>
        </w:tc>
        <w:tc>
          <w:tcPr>
            <w:tcW w:w="1651" w:type="dxa"/>
            <w:tcBorders>
              <w:top w:val="nil"/>
              <w:left w:val="nil"/>
              <w:bottom w:val="single" w:sz="4" w:space="0" w:color="auto"/>
              <w:right w:val="single" w:sz="4" w:space="0" w:color="auto"/>
            </w:tcBorders>
            <w:vAlign w:val="center"/>
          </w:tcPr>
          <w:p w14:paraId="64294AFC" w14:textId="77777777" w:rsidR="001C7C23" w:rsidRPr="00CF7ABF" w:rsidRDefault="001C7C23" w:rsidP="00750E27">
            <w:pPr>
              <w:jc w:val="center"/>
              <w:rPr>
                <w:rFonts w:ascii="Arial" w:hAnsi="Arial" w:cs="Arial"/>
              </w:rPr>
            </w:pPr>
            <w:r w:rsidRPr="00CF7ABF">
              <w:rPr>
                <w:rFonts w:ascii="Arial" w:hAnsi="Arial" w:cs="Arial"/>
              </w:rPr>
              <w:t>18</w:t>
            </w:r>
          </w:p>
        </w:tc>
      </w:tr>
      <w:tr w:rsidR="001C7C23" w:rsidRPr="00CF7ABF" w14:paraId="3F096CF5" w14:textId="77777777" w:rsidTr="00750E27">
        <w:trPr>
          <w:trHeight w:val="300"/>
          <w:jc w:val="center"/>
        </w:trPr>
        <w:tc>
          <w:tcPr>
            <w:tcW w:w="2948" w:type="dxa"/>
            <w:tcBorders>
              <w:top w:val="nil"/>
              <w:left w:val="single" w:sz="4" w:space="0" w:color="auto"/>
              <w:bottom w:val="single" w:sz="4" w:space="0" w:color="auto"/>
              <w:right w:val="single" w:sz="4" w:space="0" w:color="auto"/>
            </w:tcBorders>
            <w:vAlign w:val="center"/>
          </w:tcPr>
          <w:p w14:paraId="59326419" w14:textId="77777777" w:rsidR="001C7C23" w:rsidRPr="00CF7ABF" w:rsidRDefault="001C7C23" w:rsidP="00750E27">
            <w:pPr>
              <w:rPr>
                <w:rFonts w:ascii="Arial" w:hAnsi="Arial" w:cs="Arial"/>
              </w:rPr>
            </w:pPr>
            <w:r w:rsidRPr="00CF7ABF">
              <w:rPr>
                <w:rFonts w:ascii="Arial" w:hAnsi="Arial" w:cs="Arial"/>
              </w:rPr>
              <w:t>Mouse</w:t>
            </w:r>
          </w:p>
        </w:tc>
        <w:tc>
          <w:tcPr>
            <w:tcW w:w="1651" w:type="dxa"/>
            <w:tcBorders>
              <w:top w:val="nil"/>
              <w:left w:val="nil"/>
              <w:bottom w:val="single" w:sz="4" w:space="0" w:color="auto"/>
              <w:right w:val="single" w:sz="4" w:space="0" w:color="auto"/>
            </w:tcBorders>
            <w:vAlign w:val="center"/>
          </w:tcPr>
          <w:p w14:paraId="7D36EC05" w14:textId="77777777" w:rsidR="001C7C23" w:rsidRPr="00CF7ABF" w:rsidRDefault="001C7C23" w:rsidP="00750E27">
            <w:pPr>
              <w:jc w:val="center"/>
              <w:rPr>
                <w:rFonts w:ascii="Arial" w:hAnsi="Arial" w:cs="Arial"/>
              </w:rPr>
            </w:pPr>
            <w:r w:rsidRPr="00CF7ABF">
              <w:rPr>
                <w:rFonts w:ascii="Arial" w:hAnsi="Arial" w:cs="Arial"/>
              </w:rPr>
              <w:t>18</w:t>
            </w:r>
          </w:p>
        </w:tc>
      </w:tr>
      <w:tr w:rsidR="001C7C23" w:rsidRPr="00CF7ABF" w14:paraId="34016AB9" w14:textId="77777777" w:rsidTr="00750E27">
        <w:trPr>
          <w:trHeight w:val="300"/>
          <w:jc w:val="center"/>
        </w:trPr>
        <w:tc>
          <w:tcPr>
            <w:tcW w:w="2948" w:type="dxa"/>
            <w:tcBorders>
              <w:top w:val="nil"/>
              <w:left w:val="single" w:sz="4" w:space="0" w:color="auto"/>
              <w:bottom w:val="single" w:sz="4" w:space="0" w:color="auto"/>
              <w:right w:val="single" w:sz="4" w:space="0" w:color="auto"/>
            </w:tcBorders>
            <w:vAlign w:val="center"/>
          </w:tcPr>
          <w:p w14:paraId="67A5D7A1" w14:textId="77777777" w:rsidR="001C7C23" w:rsidRPr="00CF7ABF" w:rsidRDefault="001C7C23" w:rsidP="00750E27">
            <w:pPr>
              <w:rPr>
                <w:rFonts w:ascii="Arial" w:hAnsi="Arial" w:cs="Arial"/>
              </w:rPr>
            </w:pPr>
            <w:r w:rsidRPr="00CF7ABF">
              <w:rPr>
                <w:rFonts w:ascii="Arial" w:hAnsi="Arial" w:cs="Arial"/>
              </w:rPr>
              <w:t>Cpu</w:t>
            </w:r>
          </w:p>
        </w:tc>
        <w:tc>
          <w:tcPr>
            <w:tcW w:w="1651" w:type="dxa"/>
            <w:tcBorders>
              <w:top w:val="nil"/>
              <w:left w:val="nil"/>
              <w:bottom w:val="single" w:sz="4" w:space="0" w:color="auto"/>
              <w:right w:val="single" w:sz="4" w:space="0" w:color="auto"/>
            </w:tcBorders>
            <w:vAlign w:val="center"/>
          </w:tcPr>
          <w:p w14:paraId="604E3984" w14:textId="77777777" w:rsidR="001C7C23" w:rsidRPr="00CF7ABF" w:rsidRDefault="001C7C23" w:rsidP="00750E27">
            <w:pPr>
              <w:jc w:val="center"/>
              <w:rPr>
                <w:rFonts w:ascii="Arial" w:hAnsi="Arial" w:cs="Arial"/>
              </w:rPr>
            </w:pPr>
            <w:r w:rsidRPr="00CF7ABF">
              <w:rPr>
                <w:rFonts w:ascii="Arial" w:hAnsi="Arial" w:cs="Arial"/>
              </w:rPr>
              <w:t>18</w:t>
            </w:r>
          </w:p>
        </w:tc>
      </w:tr>
      <w:tr w:rsidR="001C7C23" w:rsidRPr="00CF7ABF" w14:paraId="609EDB80" w14:textId="77777777" w:rsidTr="00750E27">
        <w:trPr>
          <w:trHeight w:val="300"/>
          <w:jc w:val="center"/>
        </w:trPr>
        <w:tc>
          <w:tcPr>
            <w:tcW w:w="2948" w:type="dxa"/>
            <w:tcBorders>
              <w:top w:val="nil"/>
              <w:left w:val="single" w:sz="4" w:space="0" w:color="auto"/>
              <w:bottom w:val="single" w:sz="4" w:space="0" w:color="auto"/>
              <w:right w:val="single" w:sz="4" w:space="0" w:color="auto"/>
            </w:tcBorders>
            <w:vAlign w:val="center"/>
          </w:tcPr>
          <w:p w14:paraId="35681905" w14:textId="77777777" w:rsidR="001C7C23" w:rsidRPr="00CF7ABF" w:rsidRDefault="001C7C23" w:rsidP="00750E27">
            <w:pPr>
              <w:rPr>
                <w:rFonts w:ascii="Arial" w:hAnsi="Arial" w:cs="Arial"/>
              </w:rPr>
            </w:pPr>
            <w:r w:rsidRPr="00CF7ABF">
              <w:rPr>
                <w:rFonts w:ascii="Arial" w:hAnsi="Arial" w:cs="Arial"/>
              </w:rPr>
              <w:t xml:space="preserve">Regulador (Ups). </w:t>
            </w:r>
          </w:p>
        </w:tc>
        <w:tc>
          <w:tcPr>
            <w:tcW w:w="1651" w:type="dxa"/>
            <w:tcBorders>
              <w:top w:val="nil"/>
              <w:left w:val="nil"/>
              <w:bottom w:val="single" w:sz="4" w:space="0" w:color="auto"/>
              <w:right w:val="single" w:sz="4" w:space="0" w:color="auto"/>
            </w:tcBorders>
            <w:vAlign w:val="center"/>
          </w:tcPr>
          <w:p w14:paraId="7594982D" w14:textId="77777777" w:rsidR="001C7C23" w:rsidRPr="00CF7ABF" w:rsidRDefault="001C7C23" w:rsidP="00750E27">
            <w:pPr>
              <w:jc w:val="center"/>
              <w:rPr>
                <w:rFonts w:ascii="Arial" w:hAnsi="Arial" w:cs="Arial"/>
              </w:rPr>
            </w:pPr>
            <w:r w:rsidRPr="00CF7ABF">
              <w:rPr>
                <w:rFonts w:ascii="Arial" w:hAnsi="Arial" w:cs="Arial"/>
              </w:rPr>
              <w:t>18</w:t>
            </w:r>
          </w:p>
        </w:tc>
      </w:tr>
      <w:tr w:rsidR="001C7C23" w:rsidRPr="00CF7ABF" w14:paraId="720CEEEF" w14:textId="77777777" w:rsidTr="00750E27">
        <w:trPr>
          <w:trHeight w:val="300"/>
          <w:jc w:val="center"/>
        </w:trPr>
        <w:tc>
          <w:tcPr>
            <w:tcW w:w="2948" w:type="dxa"/>
            <w:tcBorders>
              <w:top w:val="nil"/>
              <w:left w:val="single" w:sz="4" w:space="0" w:color="auto"/>
              <w:bottom w:val="single" w:sz="4" w:space="0" w:color="auto"/>
              <w:right w:val="single" w:sz="4" w:space="0" w:color="auto"/>
            </w:tcBorders>
            <w:vAlign w:val="center"/>
          </w:tcPr>
          <w:p w14:paraId="49579FBB" w14:textId="77777777" w:rsidR="001C7C23" w:rsidRPr="00CF7ABF" w:rsidRDefault="001C7C23" w:rsidP="00750E27">
            <w:pPr>
              <w:rPr>
                <w:rFonts w:ascii="Arial" w:hAnsi="Arial" w:cs="Arial"/>
              </w:rPr>
            </w:pPr>
            <w:r w:rsidRPr="00CF7ABF">
              <w:rPr>
                <w:rFonts w:ascii="Arial" w:hAnsi="Arial" w:cs="Arial"/>
              </w:rPr>
              <w:t xml:space="preserve">Lector Código De Barras </w:t>
            </w:r>
          </w:p>
        </w:tc>
        <w:tc>
          <w:tcPr>
            <w:tcW w:w="1651" w:type="dxa"/>
            <w:tcBorders>
              <w:top w:val="nil"/>
              <w:left w:val="nil"/>
              <w:bottom w:val="single" w:sz="4" w:space="0" w:color="auto"/>
              <w:right w:val="single" w:sz="4" w:space="0" w:color="auto"/>
            </w:tcBorders>
            <w:vAlign w:val="center"/>
          </w:tcPr>
          <w:p w14:paraId="4197A7CB" w14:textId="77777777" w:rsidR="001C7C23" w:rsidRPr="00CF7ABF" w:rsidRDefault="001C7C23" w:rsidP="00750E27">
            <w:pPr>
              <w:jc w:val="center"/>
              <w:rPr>
                <w:rFonts w:ascii="Arial" w:hAnsi="Arial" w:cs="Arial"/>
              </w:rPr>
            </w:pPr>
            <w:r w:rsidRPr="00CF7ABF">
              <w:rPr>
                <w:rFonts w:ascii="Arial" w:hAnsi="Arial" w:cs="Arial"/>
              </w:rPr>
              <w:t>4</w:t>
            </w:r>
          </w:p>
        </w:tc>
      </w:tr>
      <w:tr w:rsidR="001C7C23" w:rsidRPr="00CF7ABF" w14:paraId="37763A25" w14:textId="77777777" w:rsidTr="00750E27">
        <w:trPr>
          <w:trHeight w:val="300"/>
          <w:jc w:val="center"/>
        </w:trPr>
        <w:tc>
          <w:tcPr>
            <w:tcW w:w="2948" w:type="dxa"/>
            <w:tcBorders>
              <w:top w:val="nil"/>
              <w:left w:val="single" w:sz="4" w:space="0" w:color="auto"/>
              <w:bottom w:val="single" w:sz="4" w:space="0" w:color="auto"/>
              <w:right w:val="single" w:sz="4" w:space="0" w:color="auto"/>
            </w:tcBorders>
            <w:vAlign w:val="center"/>
          </w:tcPr>
          <w:p w14:paraId="75373F02" w14:textId="77777777" w:rsidR="001C7C23" w:rsidRPr="00CF7ABF" w:rsidRDefault="001C7C23" w:rsidP="00750E27">
            <w:pPr>
              <w:rPr>
                <w:rFonts w:ascii="Arial" w:hAnsi="Arial" w:cs="Arial"/>
              </w:rPr>
            </w:pPr>
            <w:r w:rsidRPr="00CF7ABF">
              <w:rPr>
                <w:rFonts w:ascii="Arial" w:hAnsi="Arial" w:cs="Arial"/>
              </w:rPr>
              <w:t>Lector Para Huellas Digitales</w:t>
            </w:r>
          </w:p>
        </w:tc>
        <w:tc>
          <w:tcPr>
            <w:tcW w:w="1651" w:type="dxa"/>
            <w:tcBorders>
              <w:top w:val="nil"/>
              <w:left w:val="nil"/>
              <w:bottom w:val="single" w:sz="4" w:space="0" w:color="auto"/>
              <w:right w:val="single" w:sz="4" w:space="0" w:color="auto"/>
            </w:tcBorders>
            <w:vAlign w:val="center"/>
          </w:tcPr>
          <w:p w14:paraId="6379170D" w14:textId="77777777" w:rsidR="001C7C23" w:rsidRPr="00CF7ABF" w:rsidRDefault="001C7C23" w:rsidP="00750E27">
            <w:pPr>
              <w:jc w:val="center"/>
              <w:rPr>
                <w:rFonts w:ascii="Arial" w:hAnsi="Arial" w:cs="Arial"/>
              </w:rPr>
            </w:pPr>
            <w:r w:rsidRPr="00CF7ABF">
              <w:rPr>
                <w:rFonts w:ascii="Arial" w:hAnsi="Arial" w:cs="Arial"/>
              </w:rPr>
              <w:t>4</w:t>
            </w:r>
          </w:p>
        </w:tc>
      </w:tr>
      <w:tr w:rsidR="001C7C23" w:rsidRPr="00CF7ABF" w14:paraId="480233B3" w14:textId="77777777" w:rsidTr="00750E27">
        <w:trPr>
          <w:trHeight w:val="600"/>
          <w:jc w:val="center"/>
        </w:trPr>
        <w:tc>
          <w:tcPr>
            <w:tcW w:w="2948" w:type="dxa"/>
            <w:tcBorders>
              <w:top w:val="nil"/>
              <w:left w:val="single" w:sz="4" w:space="0" w:color="auto"/>
              <w:bottom w:val="single" w:sz="4" w:space="0" w:color="auto"/>
              <w:right w:val="single" w:sz="4" w:space="0" w:color="auto"/>
            </w:tcBorders>
            <w:vAlign w:val="center"/>
          </w:tcPr>
          <w:p w14:paraId="4DA170E9" w14:textId="77777777" w:rsidR="001C7C23" w:rsidRPr="00CF7ABF" w:rsidRDefault="001C7C23" w:rsidP="00750E27">
            <w:pPr>
              <w:rPr>
                <w:rFonts w:ascii="Arial" w:hAnsi="Arial" w:cs="Arial"/>
              </w:rPr>
            </w:pPr>
            <w:r w:rsidRPr="00CF7ABF">
              <w:rPr>
                <w:rFonts w:ascii="Arial" w:hAnsi="Arial" w:cs="Arial"/>
              </w:rPr>
              <w:t>Impresora De Etiquetas Térmicas Para Tubo</w:t>
            </w:r>
          </w:p>
        </w:tc>
        <w:tc>
          <w:tcPr>
            <w:tcW w:w="1651" w:type="dxa"/>
            <w:tcBorders>
              <w:top w:val="nil"/>
              <w:left w:val="nil"/>
              <w:bottom w:val="single" w:sz="4" w:space="0" w:color="auto"/>
              <w:right w:val="single" w:sz="4" w:space="0" w:color="auto"/>
            </w:tcBorders>
            <w:vAlign w:val="center"/>
          </w:tcPr>
          <w:p w14:paraId="457581D2" w14:textId="77777777" w:rsidR="001C7C23" w:rsidRPr="00CF7ABF" w:rsidRDefault="001C7C23" w:rsidP="00750E27">
            <w:pPr>
              <w:jc w:val="center"/>
              <w:rPr>
                <w:rFonts w:ascii="Arial" w:hAnsi="Arial" w:cs="Arial"/>
              </w:rPr>
            </w:pPr>
            <w:r w:rsidRPr="00CF7ABF">
              <w:rPr>
                <w:rFonts w:ascii="Arial" w:hAnsi="Arial" w:cs="Arial"/>
              </w:rPr>
              <w:t>4</w:t>
            </w:r>
          </w:p>
        </w:tc>
      </w:tr>
      <w:tr w:rsidR="001C7C23" w:rsidRPr="00CF7ABF" w14:paraId="206C0B9E" w14:textId="77777777" w:rsidTr="00750E27">
        <w:trPr>
          <w:trHeight w:val="300"/>
          <w:jc w:val="center"/>
        </w:trPr>
        <w:tc>
          <w:tcPr>
            <w:tcW w:w="2948" w:type="dxa"/>
            <w:tcBorders>
              <w:top w:val="nil"/>
              <w:left w:val="single" w:sz="4" w:space="0" w:color="auto"/>
              <w:bottom w:val="single" w:sz="4" w:space="0" w:color="auto"/>
              <w:right w:val="single" w:sz="4" w:space="0" w:color="auto"/>
            </w:tcBorders>
            <w:vAlign w:val="center"/>
          </w:tcPr>
          <w:p w14:paraId="17862EC6" w14:textId="77777777" w:rsidR="001C7C23" w:rsidRPr="00CF7ABF" w:rsidRDefault="001C7C23" w:rsidP="00750E27">
            <w:pPr>
              <w:rPr>
                <w:rFonts w:ascii="Arial" w:hAnsi="Arial" w:cs="Arial"/>
              </w:rPr>
            </w:pPr>
            <w:r w:rsidRPr="00CF7ABF">
              <w:rPr>
                <w:rFonts w:ascii="Arial" w:hAnsi="Arial" w:cs="Arial"/>
              </w:rPr>
              <w:t xml:space="preserve">Impresora Térmica 10 X 10 </w:t>
            </w:r>
          </w:p>
        </w:tc>
        <w:tc>
          <w:tcPr>
            <w:tcW w:w="1651" w:type="dxa"/>
            <w:tcBorders>
              <w:top w:val="nil"/>
              <w:left w:val="nil"/>
              <w:bottom w:val="single" w:sz="4" w:space="0" w:color="auto"/>
              <w:right w:val="single" w:sz="4" w:space="0" w:color="auto"/>
            </w:tcBorders>
            <w:vAlign w:val="center"/>
          </w:tcPr>
          <w:p w14:paraId="11BD261E" w14:textId="77777777" w:rsidR="001C7C23" w:rsidRPr="00CF7ABF" w:rsidRDefault="001C7C23" w:rsidP="00750E27">
            <w:pPr>
              <w:jc w:val="center"/>
              <w:rPr>
                <w:rFonts w:ascii="Arial" w:hAnsi="Arial" w:cs="Arial"/>
              </w:rPr>
            </w:pPr>
            <w:r w:rsidRPr="00CF7ABF">
              <w:rPr>
                <w:rFonts w:ascii="Arial" w:hAnsi="Arial" w:cs="Arial"/>
              </w:rPr>
              <w:t>3</w:t>
            </w:r>
          </w:p>
        </w:tc>
      </w:tr>
      <w:tr w:rsidR="001C7C23" w:rsidRPr="00CF7ABF" w14:paraId="166B3BF8" w14:textId="77777777" w:rsidTr="00750E27">
        <w:trPr>
          <w:trHeight w:val="300"/>
          <w:jc w:val="center"/>
        </w:trPr>
        <w:tc>
          <w:tcPr>
            <w:tcW w:w="2948" w:type="dxa"/>
            <w:tcBorders>
              <w:top w:val="nil"/>
              <w:left w:val="single" w:sz="4" w:space="0" w:color="auto"/>
              <w:bottom w:val="single" w:sz="4" w:space="0" w:color="auto"/>
              <w:right w:val="single" w:sz="4" w:space="0" w:color="auto"/>
            </w:tcBorders>
            <w:vAlign w:val="center"/>
          </w:tcPr>
          <w:p w14:paraId="6C066125" w14:textId="77777777" w:rsidR="001C7C23" w:rsidRPr="00CF7ABF" w:rsidRDefault="001C7C23" w:rsidP="00750E27">
            <w:pPr>
              <w:rPr>
                <w:rFonts w:ascii="Arial" w:hAnsi="Arial" w:cs="Arial"/>
              </w:rPr>
            </w:pPr>
            <w:r w:rsidRPr="00CF7ABF">
              <w:rPr>
                <w:rFonts w:ascii="Arial" w:hAnsi="Arial" w:cs="Arial"/>
              </w:rPr>
              <w:t>Impresora Lasser</w:t>
            </w:r>
          </w:p>
        </w:tc>
        <w:tc>
          <w:tcPr>
            <w:tcW w:w="1651" w:type="dxa"/>
            <w:tcBorders>
              <w:top w:val="nil"/>
              <w:left w:val="nil"/>
              <w:bottom w:val="single" w:sz="4" w:space="0" w:color="auto"/>
              <w:right w:val="single" w:sz="4" w:space="0" w:color="auto"/>
            </w:tcBorders>
            <w:vAlign w:val="center"/>
          </w:tcPr>
          <w:p w14:paraId="4BC9C3D9" w14:textId="77777777" w:rsidR="001C7C23" w:rsidRPr="00CF7ABF" w:rsidRDefault="001C7C23" w:rsidP="00750E27">
            <w:pPr>
              <w:jc w:val="center"/>
              <w:rPr>
                <w:rFonts w:ascii="Arial" w:hAnsi="Arial" w:cs="Arial"/>
              </w:rPr>
            </w:pPr>
            <w:r w:rsidRPr="00CF7ABF">
              <w:rPr>
                <w:rFonts w:ascii="Arial" w:hAnsi="Arial" w:cs="Arial"/>
              </w:rPr>
              <w:t>9</w:t>
            </w:r>
          </w:p>
        </w:tc>
      </w:tr>
      <w:tr w:rsidR="001C7C23" w:rsidRPr="00CF7ABF" w14:paraId="6A01F8FD" w14:textId="77777777" w:rsidTr="00750E27">
        <w:trPr>
          <w:trHeight w:val="300"/>
          <w:jc w:val="center"/>
        </w:trPr>
        <w:tc>
          <w:tcPr>
            <w:tcW w:w="2948" w:type="dxa"/>
            <w:tcBorders>
              <w:top w:val="nil"/>
              <w:left w:val="single" w:sz="4" w:space="0" w:color="auto"/>
              <w:bottom w:val="single" w:sz="4" w:space="0" w:color="auto"/>
              <w:right w:val="single" w:sz="4" w:space="0" w:color="auto"/>
            </w:tcBorders>
            <w:vAlign w:val="center"/>
          </w:tcPr>
          <w:p w14:paraId="2AE84E4B" w14:textId="77777777" w:rsidR="001C7C23" w:rsidRPr="00CF7ABF" w:rsidRDefault="001C7C23" w:rsidP="00750E27">
            <w:pPr>
              <w:rPr>
                <w:rFonts w:ascii="Arial" w:hAnsi="Arial" w:cs="Arial"/>
              </w:rPr>
            </w:pPr>
            <w:r w:rsidRPr="00CF7ABF">
              <w:rPr>
                <w:rFonts w:ascii="Arial" w:hAnsi="Arial" w:cs="Arial"/>
              </w:rPr>
              <w:t>Detector De Huella Digital</w:t>
            </w:r>
          </w:p>
        </w:tc>
        <w:tc>
          <w:tcPr>
            <w:tcW w:w="1651" w:type="dxa"/>
            <w:tcBorders>
              <w:top w:val="nil"/>
              <w:left w:val="nil"/>
              <w:bottom w:val="single" w:sz="4" w:space="0" w:color="auto"/>
              <w:right w:val="single" w:sz="4" w:space="0" w:color="auto"/>
            </w:tcBorders>
            <w:vAlign w:val="center"/>
          </w:tcPr>
          <w:p w14:paraId="2D106BBD" w14:textId="77777777" w:rsidR="001C7C23" w:rsidRPr="00CF7ABF" w:rsidRDefault="001C7C23" w:rsidP="00750E27">
            <w:pPr>
              <w:jc w:val="center"/>
              <w:rPr>
                <w:rFonts w:ascii="Arial" w:hAnsi="Arial" w:cs="Arial"/>
              </w:rPr>
            </w:pPr>
            <w:r w:rsidRPr="00CF7ABF">
              <w:rPr>
                <w:rFonts w:ascii="Arial" w:hAnsi="Arial" w:cs="Arial"/>
              </w:rPr>
              <w:t>4</w:t>
            </w:r>
          </w:p>
        </w:tc>
      </w:tr>
      <w:tr w:rsidR="001C7C23" w:rsidRPr="00CF7ABF" w14:paraId="4D121304" w14:textId="77777777" w:rsidTr="00750E27">
        <w:trPr>
          <w:trHeight w:val="300"/>
          <w:jc w:val="center"/>
        </w:trPr>
        <w:tc>
          <w:tcPr>
            <w:tcW w:w="2948" w:type="dxa"/>
            <w:tcBorders>
              <w:top w:val="nil"/>
              <w:left w:val="single" w:sz="4" w:space="0" w:color="auto"/>
              <w:bottom w:val="single" w:sz="4" w:space="0" w:color="auto"/>
              <w:right w:val="single" w:sz="4" w:space="0" w:color="auto"/>
            </w:tcBorders>
            <w:vAlign w:val="center"/>
          </w:tcPr>
          <w:p w14:paraId="68B9FF1D" w14:textId="77777777" w:rsidR="001C7C23" w:rsidRPr="00CF7ABF" w:rsidRDefault="001C7C23" w:rsidP="00750E27">
            <w:pPr>
              <w:rPr>
                <w:rFonts w:ascii="Arial" w:hAnsi="Arial" w:cs="Arial"/>
              </w:rPr>
            </w:pPr>
            <w:r w:rsidRPr="00CF7ABF">
              <w:rPr>
                <w:rFonts w:ascii="Arial" w:hAnsi="Arial" w:cs="Arial"/>
              </w:rPr>
              <w:t>Cámara   Web Fotográfica</w:t>
            </w:r>
          </w:p>
        </w:tc>
        <w:tc>
          <w:tcPr>
            <w:tcW w:w="1651" w:type="dxa"/>
            <w:tcBorders>
              <w:top w:val="nil"/>
              <w:left w:val="nil"/>
              <w:bottom w:val="single" w:sz="4" w:space="0" w:color="auto"/>
              <w:right w:val="single" w:sz="4" w:space="0" w:color="auto"/>
            </w:tcBorders>
            <w:vAlign w:val="center"/>
          </w:tcPr>
          <w:p w14:paraId="427CE961" w14:textId="77777777" w:rsidR="001C7C23" w:rsidRPr="00CF7ABF" w:rsidRDefault="001C7C23" w:rsidP="00750E27">
            <w:pPr>
              <w:jc w:val="center"/>
              <w:rPr>
                <w:rFonts w:ascii="Arial" w:hAnsi="Arial" w:cs="Arial"/>
              </w:rPr>
            </w:pPr>
            <w:r w:rsidRPr="00CF7ABF">
              <w:rPr>
                <w:rFonts w:ascii="Arial" w:hAnsi="Arial" w:cs="Arial"/>
              </w:rPr>
              <w:t>4</w:t>
            </w:r>
          </w:p>
        </w:tc>
      </w:tr>
      <w:tr w:rsidR="001C7C23" w:rsidRPr="00CF7ABF" w14:paraId="67D8C198" w14:textId="77777777" w:rsidTr="00750E27">
        <w:trPr>
          <w:trHeight w:val="300"/>
          <w:jc w:val="center"/>
        </w:trPr>
        <w:tc>
          <w:tcPr>
            <w:tcW w:w="2948" w:type="dxa"/>
            <w:tcBorders>
              <w:top w:val="nil"/>
              <w:left w:val="single" w:sz="4" w:space="0" w:color="auto"/>
              <w:bottom w:val="single" w:sz="4" w:space="0" w:color="auto"/>
              <w:right w:val="single" w:sz="4" w:space="0" w:color="auto"/>
            </w:tcBorders>
            <w:vAlign w:val="center"/>
          </w:tcPr>
          <w:p w14:paraId="4970660E" w14:textId="77777777" w:rsidR="001C7C23" w:rsidRPr="00CF7ABF" w:rsidRDefault="001C7C23" w:rsidP="00750E27">
            <w:pPr>
              <w:rPr>
                <w:rFonts w:ascii="Arial" w:hAnsi="Arial" w:cs="Arial"/>
              </w:rPr>
            </w:pPr>
            <w:r w:rsidRPr="00CF7ABF">
              <w:rPr>
                <w:rFonts w:ascii="Arial" w:hAnsi="Arial" w:cs="Arial"/>
              </w:rPr>
              <w:t>Interfaces A Equipos</w:t>
            </w:r>
          </w:p>
        </w:tc>
        <w:tc>
          <w:tcPr>
            <w:tcW w:w="1651" w:type="dxa"/>
            <w:tcBorders>
              <w:top w:val="nil"/>
              <w:left w:val="nil"/>
              <w:bottom w:val="single" w:sz="4" w:space="0" w:color="auto"/>
              <w:right w:val="single" w:sz="4" w:space="0" w:color="auto"/>
            </w:tcBorders>
            <w:vAlign w:val="center"/>
          </w:tcPr>
          <w:p w14:paraId="78080C9C" w14:textId="77777777" w:rsidR="001C7C23" w:rsidRPr="00CF7ABF" w:rsidRDefault="001C7C23" w:rsidP="00750E27">
            <w:pPr>
              <w:jc w:val="center"/>
              <w:rPr>
                <w:rFonts w:ascii="Arial" w:hAnsi="Arial" w:cs="Arial"/>
              </w:rPr>
            </w:pPr>
            <w:r w:rsidRPr="00CF7ABF">
              <w:rPr>
                <w:rFonts w:ascii="Arial" w:hAnsi="Arial" w:cs="Arial"/>
              </w:rPr>
              <w:t>6</w:t>
            </w:r>
          </w:p>
        </w:tc>
      </w:tr>
      <w:tr w:rsidR="001C7C23" w:rsidRPr="00CF7ABF" w14:paraId="09EC7C89" w14:textId="77777777" w:rsidTr="00750E27">
        <w:trPr>
          <w:trHeight w:val="300"/>
          <w:jc w:val="center"/>
        </w:trPr>
        <w:tc>
          <w:tcPr>
            <w:tcW w:w="2948" w:type="dxa"/>
            <w:tcBorders>
              <w:top w:val="nil"/>
              <w:left w:val="single" w:sz="4" w:space="0" w:color="auto"/>
              <w:bottom w:val="single" w:sz="4" w:space="0" w:color="auto"/>
              <w:right w:val="single" w:sz="4" w:space="0" w:color="auto"/>
            </w:tcBorders>
            <w:vAlign w:val="center"/>
          </w:tcPr>
          <w:p w14:paraId="0187C70E" w14:textId="77777777" w:rsidR="001C7C23" w:rsidRPr="00CF7ABF" w:rsidRDefault="001C7C23" w:rsidP="00750E27">
            <w:pPr>
              <w:rPr>
                <w:rFonts w:ascii="Arial" w:hAnsi="Arial" w:cs="Arial"/>
              </w:rPr>
            </w:pPr>
            <w:r w:rsidRPr="00CF7ABF">
              <w:rPr>
                <w:rFonts w:ascii="Arial" w:hAnsi="Arial" w:cs="Arial"/>
              </w:rPr>
              <w:t>Switch 26 Puertos Ups</w:t>
            </w:r>
          </w:p>
        </w:tc>
        <w:tc>
          <w:tcPr>
            <w:tcW w:w="1651" w:type="dxa"/>
            <w:tcBorders>
              <w:top w:val="nil"/>
              <w:left w:val="nil"/>
              <w:bottom w:val="single" w:sz="4" w:space="0" w:color="auto"/>
              <w:right w:val="single" w:sz="4" w:space="0" w:color="auto"/>
            </w:tcBorders>
            <w:vAlign w:val="center"/>
          </w:tcPr>
          <w:p w14:paraId="50EC079A" w14:textId="77777777" w:rsidR="001C7C23" w:rsidRPr="00CF7ABF" w:rsidRDefault="001C7C23" w:rsidP="00750E27">
            <w:pPr>
              <w:jc w:val="center"/>
              <w:rPr>
                <w:rFonts w:ascii="Arial" w:hAnsi="Arial" w:cs="Arial"/>
              </w:rPr>
            </w:pPr>
            <w:r w:rsidRPr="00CF7ABF">
              <w:rPr>
                <w:rFonts w:ascii="Arial" w:hAnsi="Arial" w:cs="Arial"/>
              </w:rPr>
              <w:t>2</w:t>
            </w:r>
          </w:p>
        </w:tc>
      </w:tr>
      <w:tr w:rsidR="001C7C23" w:rsidRPr="00CF7ABF" w14:paraId="4CD092EF" w14:textId="77777777" w:rsidTr="00750E27">
        <w:trPr>
          <w:trHeight w:val="300"/>
          <w:jc w:val="center"/>
        </w:trPr>
        <w:tc>
          <w:tcPr>
            <w:tcW w:w="2948" w:type="dxa"/>
            <w:tcBorders>
              <w:top w:val="nil"/>
              <w:left w:val="single" w:sz="4" w:space="0" w:color="auto"/>
              <w:bottom w:val="single" w:sz="4" w:space="0" w:color="auto"/>
              <w:right w:val="single" w:sz="4" w:space="0" w:color="auto"/>
            </w:tcBorders>
            <w:vAlign w:val="center"/>
          </w:tcPr>
          <w:p w14:paraId="50724DB0" w14:textId="77777777" w:rsidR="001C7C23" w:rsidRPr="00CF7ABF" w:rsidRDefault="001C7C23" w:rsidP="00750E27">
            <w:pPr>
              <w:rPr>
                <w:rFonts w:ascii="Arial" w:hAnsi="Arial" w:cs="Arial"/>
              </w:rPr>
            </w:pPr>
            <w:r w:rsidRPr="00CF7ABF">
              <w:rPr>
                <w:rFonts w:ascii="Arial" w:hAnsi="Arial" w:cs="Arial"/>
              </w:rPr>
              <w:t>Servidor con monitor, teclado y mouse integrado</w:t>
            </w:r>
          </w:p>
        </w:tc>
        <w:tc>
          <w:tcPr>
            <w:tcW w:w="1651" w:type="dxa"/>
            <w:tcBorders>
              <w:top w:val="nil"/>
              <w:left w:val="nil"/>
              <w:bottom w:val="single" w:sz="4" w:space="0" w:color="auto"/>
              <w:right w:val="single" w:sz="4" w:space="0" w:color="auto"/>
            </w:tcBorders>
            <w:vAlign w:val="center"/>
          </w:tcPr>
          <w:p w14:paraId="4C1B4270" w14:textId="77777777" w:rsidR="001C7C23" w:rsidRPr="00CF7ABF" w:rsidRDefault="001C7C23" w:rsidP="00750E27">
            <w:pPr>
              <w:jc w:val="center"/>
              <w:rPr>
                <w:rFonts w:ascii="Arial" w:hAnsi="Arial" w:cs="Arial"/>
              </w:rPr>
            </w:pPr>
            <w:r w:rsidRPr="00CF7ABF">
              <w:rPr>
                <w:rFonts w:ascii="Arial" w:hAnsi="Arial" w:cs="Arial"/>
              </w:rPr>
              <w:t>2</w:t>
            </w:r>
          </w:p>
        </w:tc>
      </w:tr>
    </w:tbl>
    <w:p w14:paraId="78A1C944" w14:textId="77777777" w:rsidR="001C7C23" w:rsidRPr="00CF7ABF" w:rsidRDefault="001C7C23" w:rsidP="001C7C23">
      <w:pPr>
        <w:ind w:left="360"/>
        <w:jc w:val="both"/>
        <w:rPr>
          <w:rFonts w:ascii="Arial" w:hAnsi="Arial" w:cs="Arial"/>
          <w:b/>
          <w:bCs/>
          <w:lang w:val="es-ES_tradnl"/>
        </w:rPr>
      </w:pPr>
    </w:p>
    <w:p w14:paraId="71B32BDD" w14:textId="77777777" w:rsidR="001C7C23" w:rsidRPr="00CF7ABF" w:rsidRDefault="001C7C23" w:rsidP="001C7C23">
      <w:pPr>
        <w:jc w:val="both"/>
        <w:rPr>
          <w:rFonts w:ascii="Arial" w:hAnsi="Arial" w:cs="Arial"/>
          <w:b/>
          <w:bCs/>
          <w:lang w:val="es-ES_tradnl"/>
        </w:rPr>
      </w:pPr>
    </w:p>
    <w:p w14:paraId="01A6A85D" w14:textId="77777777" w:rsidR="001C7C23" w:rsidRPr="00CF7ABF" w:rsidRDefault="001C7C23" w:rsidP="001C7C23">
      <w:pPr>
        <w:jc w:val="both"/>
        <w:rPr>
          <w:rFonts w:ascii="Arial" w:hAnsi="Arial" w:cs="Arial"/>
          <w:b/>
          <w:bCs/>
          <w:lang w:val="es-ES_tradnl"/>
        </w:rPr>
      </w:pPr>
    </w:p>
    <w:p w14:paraId="71959AA0" w14:textId="77777777" w:rsidR="001C7C23" w:rsidRPr="00CF7ABF" w:rsidRDefault="001C7C23" w:rsidP="001C7C23">
      <w:pPr>
        <w:jc w:val="both"/>
        <w:rPr>
          <w:rFonts w:ascii="Arial" w:hAnsi="Arial" w:cs="Arial"/>
          <w:b/>
          <w:bCs/>
          <w:sz w:val="20"/>
          <w:lang w:val="es-ES_tradnl"/>
        </w:rPr>
      </w:pPr>
    </w:p>
    <w:p w14:paraId="1359D7BA" w14:textId="77777777" w:rsidR="001C7C23" w:rsidRPr="00CF7ABF" w:rsidRDefault="001C7C23" w:rsidP="001C7C23">
      <w:pPr>
        <w:jc w:val="both"/>
        <w:rPr>
          <w:rFonts w:ascii="Arial" w:hAnsi="Arial" w:cs="Arial"/>
          <w:b/>
          <w:bCs/>
          <w:sz w:val="22"/>
          <w:szCs w:val="22"/>
          <w:lang w:val="es-ES_tradnl"/>
        </w:rPr>
      </w:pPr>
      <w:r w:rsidRPr="00CF7ABF">
        <w:rPr>
          <w:rFonts w:ascii="Arial" w:hAnsi="Arial" w:cs="Arial"/>
          <w:b/>
          <w:bCs/>
          <w:sz w:val="22"/>
          <w:szCs w:val="22"/>
          <w:lang w:val="es-ES_tradnl"/>
        </w:rPr>
        <w:t>Descripción del Sistema Informático:</w:t>
      </w:r>
    </w:p>
    <w:p w14:paraId="78B5B34A" w14:textId="77777777" w:rsidR="001C7C23" w:rsidRPr="00CF7ABF" w:rsidRDefault="001C7C23" w:rsidP="001C7C23">
      <w:pPr>
        <w:jc w:val="both"/>
        <w:rPr>
          <w:rFonts w:ascii="Arial" w:hAnsi="Arial" w:cs="Arial"/>
          <w:b/>
          <w:bCs/>
          <w:sz w:val="22"/>
          <w:szCs w:val="22"/>
          <w:lang w:val="es-ES_tradnl"/>
        </w:rPr>
      </w:pPr>
    </w:p>
    <w:p w14:paraId="6DAC0AFA" w14:textId="77777777" w:rsidR="001C7C23" w:rsidRPr="00CF7ABF" w:rsidRDefault="001C7C23" w:rsidP="001C7C23">
      <w:pPr>
        <w:pStyle w:val="Ttulo5"/>
        <w:tabs>
          <w:tab w:val="clear" w:pos="1008"/>
          <w:tab w:val="left" w:pos="1716"/>
        </w:tabs>
        <w:spacing w:before="0" w:after="0" w:line="360" w:lineRule="auto"/>
        <w:ind w:left="0" w:firstLine="0"/>
        <w:jc w:val="both"/>
        <w:rPr>
          <w:rFonts w:ascii="Arial" w:hAnsi="Arial" w:cs="Arial"/>
          <w:bCs w:val="0"/>
          <w:i w:val="0"/>
          <w:sz w:val="22"/>
          <w:szCs w:val="22"/>
        </w:rPr>
      </w:pPr>
      <w:r w:rsidRPr="00CF7ABF">
        <w:rPr>
          <w:rFonts w:ascii="Arial" w:hAnsi="Arial" w:cs="Arial"/>
          <w:i w:val="0"/>
          <w:sz w:val="22"/>
          <w:szCs w:val="22"/>
        </w:rPr>
        <w:t>El sistema de cómputo deberá cumplir  con los requerimientos de los Bancos de Sangre para la administración y control de donadores, pacientes, unidades de sangre recolectadas así como su fraccionamiento, prueba de compatibilidad, estadística con todos los requerimientos que solicita el Centro Nacional de la Transfusión Sanguínea, control de calidad, fotografía impresa en la historia clínica, huella digital, Emisión De Comprobantes de Donación, Carta compromiso, Suministro de Unidades, Egreso de Componentes, Baja de Componentes, alón de autoexclusión, sistema de seguridad para evitar duplicidad de unidades, sistema 100% en español que trabaje con red local y ambiente Windows, pantalla en la recepción donde se indique el nombre y turno del paciente, además de un sistema de altavoces para mejor control y disminución de tiempos y movimientos.</w:t>
      </w:r>
    </w:p>
    <w:p w14:paraId="7C2E04A4" w14:textId="77777777" w:rsidR="001C7C23" w:rsidRPr="00CF7ABF" w:rsidRDefault="001C7C23" w:rsidP="001C7C23">
      <w:pPr>
        <w:widowControl w:val="0"/>
        <w:suppressAutoHyphens w:val="0"/>
        <w:autoSpaceDE w:val="0"/>
        <w:autoSpaceDN w:val="0"/>
        <w:adjustRightInd w:val="0"/>
        <w:jc w:val="center"/>
        <w:rPr>
          <w:rFonts w:ascii="Arial" w:hAnsi="Arial" w:cs="Arial"/>
          <w:b/>
          <w:color w:val="0000FF"/>
          <w:sz w:val="20"/>
          <w:lang w:eastAsia="es-ES"/>
        </w:rPr>
      </w:pPr>
    </w:p>
    <w:p w14:paraId="0C74F01B" w14:textId="77777777" w:rsidR="001C7C23" w:rsidRPr="00CF7ABF" w:rsidRDefault="001C7C23" w:rsidP="001C7C23">
      <w:pPr>
        <w:widowControl w:val="0"/>
        <w:suppressAutoHyphens w:val="0"/>
        <w:autoSpaceDE w:val="0"/>
        <w:autoSpaceDN w:val="0"/>
        <w:adjustRightInd w:val="0"/>
        <w:jc w:val="center"/>
        <w:rPr>
          <w:rFonts w:ascii="Arial" w:hAnsi="Arial" w:cs="Arial"/>
          <w:b/>
          <w:color w:val="0000FF"/>
          <w:sz w:val="20"/>
          <w:lang w:eastAsia="es-ES"/>
        </w:rPr>
      </w:pPr>
    </w:p>
    <w:p w14:paraId="28760C79" w14:textId="77777777" w:rsidR="001C7C23" w:rsidRPr="00CF7ABF" w:rsidRDefault="001C7C23" w:rsidP="001C7C23">
      <w:pPr>
        <w:widowControl w:val="0"/>
        <w:suppressAutoHyphens w:val="0"/>
        <w:autoSpaceDE w:val="0"/>
        <w:autoSpaceDN w:val="0"/>
        <w:adjustRightInd w:val="0"/>
        <w:jc w:val="center"/>
        <w:rPr>
          <w:rFonts w:ascii="Arial" w:hAnsi="Arial" w:cs="Arial"/>
          <w:b/>
          <w:color w:val="0000FF"/>
          <w:sz w:val="22"/>
          <w:szCs w:val="22"/>
          <w:lang w:eastAsia="es-ES"/>
        </w:rPr>
      </w:pPr>
    </w:p>
    <w:p w14:paraId="37EDF3D4"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jc w:val="both"/>
        <w:rPr>
          <w:rFonts w:ascii="Arial" w:hAnsi="Arial" w:cs="Arial"/>
          <w:b/>
          <w:bCs/>
          <w:sz w:val="22"/>
          <w:szCs w:val="22"/>
        </w:rPr>
      </w:pPr>
      <w:r w:rsidRPr="00CF7ABF">
        <w:rPr>
          <w:rFonts w:ascii="Arial" w:hAnsi="Arial" w:cs="Arial"/>
          <w:b/>
          <w:bCs/>
          <w:sz w:val="22"/>
          <w:szCs w:val="22"/>
        </w:rPr>
        <w:t>Especificaciones mínimas que deberán de cumplir los equipos y reactivos ofertados para la prestación del servicio objeto de esta licitación.</w:t>
      </w:r>
      <w:r w:rsidRPr="00CF7ABF">
        <w:rPr>
          <w:rFonts w:ascii="Arial" w:hAnsi="Arial" w:cs="Arial"/>
          <w:b/>
          <w:sz w:val="22"/>
          <w:szCs w:val="22"/>
        </w:rPr>
        <w:t xml:space="preserve"> En la propuesta técnica deberá integrar las especificaciones de cada equipo del cual deberá incluir la carta de respaldo solidario del fabricante de todos los equipos, haciendo mención del número de licitación. Para los equipos de apoyo no será necesario presentar carta de respaldo solidario.</w:t>
      </w:r>
    </w:p>
    <w:p w14:paraId="3EAFE136"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jc w:val="both"/>
        <w:rPr>
          <w:rFonts w:ascii="Arial" w:hAnsi="Arial" w:cs="Arial"/>
          <w:b/>
          <w:bCs/>
          <w:caps/>
          <w:sz w:val="20"/>
        </w:rPr>
      </w:pPr>
    </w:p>
    <w:p w14:paraId="7C5F9C3F"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rPr>
          <w:rFonts w:ascii="Arial" w:hAnsi="Arial" w:cs="Arial"/>
          <w:b/>
          <w:color w:val="000000"/>
          <w:lang w:eastAsia="es-MX"/>
        </w:rPr>
      </w:pPr>
      <w:r w:rsidRPr="00CF7ABF">
        <w:rPr>
          <w:rFonts w:ascii="Arial" w:hAnsi="Arial" w:cs="Arial"/>
          <w:b/>
          <w:color w:val="000000"/>
          <w:lang w:eastAsia="es-MX"/>
        </w:rPr>
        <w:t>1.- Biometría Hemática</w:t>
      </w:r>
    </w:p>
    <w:p w14:paraId="7AFA0F99"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rPr>
          <w:rFonts w:ascii="Arial" w:hAnsi="Arial" w:cs="Arial"/>
          <w:b/>
          <w:bCs/>
          <w:caps/>
          <w:sz w:val="22"/>
          <w:szCs w:val="22"/>
        </w:rPr>
      </w:pPr>
    </w:p>
    <w:tbl>
      <w:tblPr>
        <w:tblStyle w:val="Tablaconcuadrcula"/>
        <w:tblW w:w="5000" w:type="pct"/>
        <w:tblLook w:val="04A0" w:firstRow="1" w:lastRow="0" w:firstColumn="1" w:lastColumn="0" w:noHBand="0" w:noVBand="1"/>
      </w:tblPr>
      <w:tblGrid>
        <w:gridCol w:w="488"/>
        <w:gridCol w:w="4752"/>
        <w:gridCol w:w="4438"/>
      </w:tblGrid>
      <w:tr w:rsidR="001C7C23" w:rsidRPr="00CF7ABF" w14:paraId="47159B26" w14:textId="77777777" w:rsidTr="00750E27">
        <w:tc>
          <w:tcPr>
            <w:tcW w:w="252" w:type="pct"/>
          </w:tcPr>
          <w:p w14:paraId="66356461" w14:textId="77777777" w:rsidR="001C7C23" w:rsidRPr="00CF7ABF" w:rsidRDefault="001C7C23" w:rsidP="00750E27">
            <w:pPr>
              <w:rPr>
                <w:rFonts w:ascii="Arial" w:hAnsi="Arial" w:cs="Arial"/>
                <w:b/>
                <w:sz w:val="18"/>
                <w:szCs w:val="18"/>
              </w:rPr>
            </w:pPr>
            <w:r w:rsidRPr="00CF7ABF">
              <w:rPr>
                <w:rFonts w:ascii="Arial" w:hAnsi="Arial" w:cs="Arial"/>
                <w:b/>
                <w:color w:val="000000"/>
                <w:sz w:val="18"/>
                <w:szCs w:val="18"/>
              </w:rPr>
              <w:t>No</w:t>
            </w:r>
          </w:p>
        </w:tc>
        <w:tc>
          <w:tcPr>
            <w:tcW w:w="2455" w:type="pct"/>
          </w:tcPr>
          <w:p w14:paraId="2958CA8F" w14:textId="77777777" w:rsidR="001C7C23" w:rsidRPr="00CF7ABF" w:rsidRDefault="001C7C23" w:rsidP="00750E27">
            <w:pPr>
              <w:jc w:val="center"/>
              <w:rPr>
                <w:rFonts w:ascii="Arial" w:hAnsi="Arial" w:cs="Arial"/>
                <w:b/>
                <w:sz w:val="18"/>
                <w:szCs w:val="18"/>
              </w:rPr>
            </w:pPr>
            <w:r w:rsidRPr="00CF7ABF">
              <w:rPr>
                <w:rFonts w:ascii="Arial" w:hAnsi="Arial" w:cs="Arial"/>
                <w:b/>
                <w:sz w:val="18"/>
                <w:szCs w:val="18"/>
              </w:rPr>
              <w:t>Características</w:t>
            </w:r>
          </w:p>
        </w:tc>
        <w:tc>
          <w:tcPr>
            <w:tcW w:w="2293" w:type="pct"/>
          </w:tcPr>
          <w:p w14:paraId="4E5FAA50" w14:textId="77777777" w:rsidR="001C7C23" w:rsidRPr="00CF7ABF" w:rsidRDefault="001C7C23" w:rsidP="00750E27">
            <w:pPr>
              <w:jc w:val="center"/>
              <w:rPr>
                <w:rFonts w:ascii="Arial" w:hAnsi="Arial" w:cs="Arial"/>
                <w:b/>
                <w:sz w:val="18"/>
                <w:szCs w:val="18"/>
              </w:rPr>
            </w:pPr>
            <w:r w:rsidRPr="00CF7ABF">
              <w:rPr>
                <w:rFonts w:ascii="Arial" w:hAnsi="Arial" w:cs="Arial"/>
                <w:b/>
                <w:sz w:val="18"/>
                <w:szCs w:val="18"/>
              </w:rPr>
              <w:t>Ofertado</w:t>
            </w:r>
          </w:p>
        </w:tc>
      </w:tr>
      <w:tr w:rsidR="001C7C23" w:rsidRPr="00CF7ABF" w14:paraId="58B4515B" w14:textId="77777777" w:rsidTr="00750E27">
        <w:tc>
          <w:tcPr>
            <w:tcW w:w="252" w:type="pct"/>
          </w:tcPr>
          <w:p w14:paraId="22EDE3B6" w14:textId="77777777" w:rsidR="001C7C23" w:rsidRPr="00CF7ABF" w:rsidRDefault="001C7C23" w:rsidP="00750E27">
            <w:pPr>
              <w:rPr>
                <w:rFonts w:ascii="Arial" w:hAnsi="Arial" w:cs="Arial"/>
                <w:sz w:val="18"/>
                <w:szCs w:val="18"/>
              </w:rPr>
            </w:pPr>
            <w:r w:rsidRPr="00CF7ABF">
              <w:rPr>
                <w:rFonts w:ascii="Arial" w:hAnsi="Arial" w:cs="Arial"/>
                <w:sz w:val="18"/>
                <w:szCs w:val="18"/>
              </w:rPr>
              <w:t>1</w:t>
            </w:r>
          </w:p>
        </w:tc>
        <w:tc>
          <w:tcPr>
            <w:tcW w:w="2455" w:type="pct"/>
          </w:tcPr>
          <w:p w14:paraId="1B458DF8"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Principio de medición: análisis diferencial, rayo láser o radiofrecuencia. Impedancia o pulsos cumulativos, citoquímica o absorción de luz. Mínimo un principio de medición.</w:t>
            </w:r>
          </w:p>
        </w:tc>
        <w:tc>
          <w:tcPr>
            <w:tcW w:w="2293" w:type="pct"/>
          </w:tcPr>
          <w:p w14:paraId="56641632" w14:textId="77777777" w:rsidR="001C7C23" w:rsidRPr="00CF7ABF" w:rsidRDefault="001C7C23" w:rsidP="00750E27">
            <w:pPr>
              <w:rPr>
                <w:rFonts w:ascii="Arial" w:hAnsi="Arial" w:cs="Arial"/>
                <w:b/>
                <w:sz w:val="18"/>
                <w:szCs w:val="18"/>
              </w:rPr>
            </w:pPr>
          </w:p>
        </w:tc>
      </w:tr>
      <w:tr w:rsidR="001C7C23" w:rsidRPr="00CF7ABF" w14:paraId="57D4C3A3" w14:textId="77777777" w:rsidTr="00750E27">
        <w:tc>
          <w:tcPr>
            <w:tcW w:w="252" w:type="pct"/>
          </w:tcPr>
          <w:p w14:paraId="18A1FE0E" w14:textId="77777777" w:rsidR="001C7C23" w:rsidRPr="00CF7ABF" w:rsidRDefault="001C7C23" w:rsidP="00750E27">
            <w:pPr>
              <w:rPr>
                <w:rFonts w:ascii="Arial" w:hAnsi="Arial" w:cs="Arial"/>
                <w:sz w:val="18"/>
                <w:szCs w:val="18"/>
              </w:rPr>
            </w:pPr>
            <w:r w:rsidRPr="00CF7ABF">
              <w:rPr>
                <w:rFonts w:ascii="Arial" w:hAnsi="Arial" w:cs="Arial"/>
                <w:sz w:val="18"/>
                <w:szCs w:val="18"/>
              </w:rPr>
              <w:t>2</w:t>
            </w:r>
          </w:p>
        </w:tc>
        <w:tc>
          <w:tcPr>
            <w:tcW w:w="2455" w:type="pct"/>
          </w:tcPr>
          <w:p w14:paraId="199C2B71"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 xml:space="preserve">Analitos o estudios a determinar por la unidad médica solicitante: 18 parámetros. Con diferencial de 3 partes. </w:t>
            </w:r>
          </w:p>
        </w:tc>
        <w:tc>
          <w:tcPr>
            <w:tcW w:w="2293" w:type="pct"/>
          </w:tcPr>
          <w:p w14:paraId="173B450D" w14:textId="77777777" w:rsidR="001C7C23" w:rsidRPr="00CF7ABF" w:rsidRDefault="001C7C23" w:rsidP="00750E27">
            <w:pPr>
              <w:rPr>
                <w:rFonts w:ascii="Arial" w:hAnsi="Arial" w:cs="Arial"/>
                <w:b/>
                <w:sz w:val="18"/>
                <w:szCs w:val="18"/>
              </w:rPr>
            </w:pPr>
          </w:p>
        </w:tc>
      </w:tr>
      <w:tr w:rsidR="001C7C23" w:rsidRPr="00CF7ABF" w14:paraId="7EDF0B96" w14:textId="77777777" w:rsidTr="00750E27">
        <w:tc>
          <w:tcPr>
            <w:tcW w:w="252" w:type="pct"/>
          </w:tcPr>
          <w:p w14:paraId="18621BBC" w14:textId="77777777" w:rsidR="001C7C23" w:rsidRPr="00CF7ABF" w:rsidRDefault="001C7C23" w:rsidP="00750E27">
            <w:pPr>
              <w:rPr>
                <w:rFonts w:ascii="Arial" w:hAnsi="Arial" w:cs="Arial"/>
                <w:sz w:val="18"/>
                <w:szCs w:val="18"/>
              </w:rPr>
            </w:pPr>
            <w:r w:rsidRPr="00CF7ABF">
              <w:rPr>
                <w:rFonts w:ascii="Arial" w:hAnsi="Arial" w:cs="Arial"/>
                <w:sz w:val="18"/>
                <w:szCs w:val="18"/>
              </w:rPr>
              <w:t>3</w:t>
            </w:r>
          </w:p>
        </w:tc>
        <w:tc>
          <w:tcPr>
            <w:tcW w:w="2455" w:type="pct"/>
          </w:tcPr>
          <w:p w14:paraId="06CEB4C5"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Modalidades de medición abierto y cerrado.</w:t>
            </w:r>
          </w:p>
        </w:tc>
        <w:tc>
          <w:tcPr>
            <w:tcW w:w="2293" w:type="pct"/>
          </w:tcPr>
          <w:p w14:paraId="42F9A941" w14:textId="77777777" w:rsidR="001C7C23" w:rsidRPr="00CF7ABF" w:rsidRDefault="001C7C23" w:rsidP="00750E27">
            <w:pPr>
              <w:rPr>
                <w:rFonts w:ascii="Arial" w:hAnsi="Arial" w:cs="Arial"/>
                <w:b/>
                <w:sz w:val="18"/>
                <w:szCs w:val="18"/>
              </w:rPr>
            </w:pPr>
          </w:p>
        </w:tc>
      </w:tr>
      <w:tr w:rsidR="001C7C23" w:rsidRPr="00CF7ABF" w14:paraId="4F5D05F0" w14:textId="77777777" w:rsidTr="00750E27">
        <w:tc>
          <w:tcPr>
            <w:tcW w:w="252" w:type="pct"/>
          </w:tcPr>
          <w:p w14:paraId="4DCC65B0" w14:textId="77777777" w:rsidR="001C7C23" w:rsidRPr="00CF7ABF" w:rsidRDefault="001C7C23" w:rsidP="00750E27">
            <w:pPr>
              <w:rPr>
                <w:rFonts w:ascii="Arial" w:hAnsi="Arial" w:cs="Arial"/>
                <w:sz w:val="18"/>
                <w:szCs w:val="18"/>
              </w:rPr>
            </w:pPr>
            <w:r w:rsidRPr="00CF7ABF">
              <w:rPr>
                <w:rFonts w:ascii="Arial" w:hAnsi="Arial" w:cs="Arial"/>
                <w:sz w:val="18"/>
                <w:szCs w:val="18"/>
              </w:rPr>
              <w:t>4</w:t>
            </w:r>
          </w:p>
        </w:tc>
        <w:tc>
          <w:tcPr>
            <w:tcW w:w="2455" w:type="pct"/>
          </w:tcPr>
          <w:p w14:paraId="3565F5DE"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Capacidad de procesamiento de muestras por hora: Mínimo 45 estudios / hora.</w:t>
            </w:r>
          </w:p>
        </w:tc>
        <w:tc>
          <w:tcPr>
            <w:tcW w:w="2293" w:type="pct"/>
          </w:tcPr>
          <w:p w14:paraId="239612D4" w14:textId="77777777" w:rsidR="001C7C23" w:rsidRPr="00CF7ABF" w:rsidRDefault="001C7C23" w:rsidP="00750E27">
            <w:pPr>
              <w:rPr>
                <w:rFonts w:ascii="Arial" w:hAnsi="Arial" w:cs="Arial"/>
                <w:b/>
                <w:sz w:val="18"/>
                <w:szCs w:val="18"/>
              </w:rPr>
            </w:pPr>
          </w:p>
        </w:tc>
      </w:tr>
      <w:tr w:rsidR="001C7C23" w:rsidRPr="00CF7ABF" w14:paraId="66EABCB0" w14:textId="77777777" w:rsidTr="00750E27">
        <w:tc>
          <w:tcPr>
            <w:tcW w:w="252" w:type="pct"/>
          </w:tcPr>
          <w:p w14:paraId="3EB9A77F" w14:textId="77777777" w:rsidR="001C7C23" w:rsidRPr="00CF7ABF" w:rsidRDefault="001C7C23" w:rsidP="00750E27">
            <w:pPr>
              <w:rPr>
                <w:rFonts w:ascii="Arial" w:hAnsi="Arial" w:cs="Arial"/>
                <w:sz w:val="18"/>
                <w:szCs w:val="18"/>
              </w:rPr>
            </w:pPr>
            <w:r w:rsidRPr="00CF7ABF">
              <w:rPr>
                <w:rFonts w:ascii="Arial" w:hAnsi="Arial" w:cs="Arial"/>
                <w:sz w:val="18"/>
                <w:szCs w:val="18"/>
              </w:rPr>
              <w:t>5</w:t>
            </w:r>
          </w:p>
        </w:tc>
        <w:tc>
          <w:tcPr>
            <w:tcW w:w="2455" w:type="pct"/>
          </w:tcPr>
          <w:p w14:paraId="735B8EC5"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Volumen de muestra: Máximo de 50 μl</w:t>
            </w:r>
          </w:p>
        </w:tc>
        <w:tc>
          <w:tcPr>
            <w:tcW w:w="2293" w:type="pct"/>
          </w:tcPr>
          <w:p w14:paraId="1A812164" w14:textId="77777777" w:rsidR="001C7C23" w:rsidRPr="00CF7ABF" w:rsidRDefault="001C7C23" w:rsidP="00750E27">
            <w:pPr>
              <w:rPr>
                <w:rFonts w:ascii="Arial" w:hAnsi="Arial" w:cs="Arial"/>
                <w:sz w:val="18"/>
                <w:szCs w:val="18"/>
              </w:rPr>
            </w:pPr>
          </w:p>
        </w:tc>
      </w:tr>
      <w:tr w:rsidR="001C7C23" w:rsidRPr="00CF7ABF" w14:paraId="5F649F1A" w14:textId="77777777" w:rsidTr="00750E27">
        <w:tc>
          <w:tcPr>
            <w:tcW w:w="252" w:type="pct"/>
          </w:tcPr>
          <w:p w14:paraId="56559117" w14:textId="77777777" w:rsidR="001C7C23" w:rsidRPr="00CF7ABF" w:rsidRDefault="001C7C23" w:rsidP="00750E27">
            <w:pPr>
              <w:rPr>
                <w:rFonts w:ascii="Arial" w:hAnsi="Arial" w:cs="Arial"/>
                <w:sz w:val="18"/>
                <w:szCs w:val="18"/>
              </w:rPr>
            </w:pPr>
            <w:r w:rsidRPr="00CF7ABF">
              <w:rPr>
                <w:rFonts w:ascii="Arial" w:hAnsi="Arial" w:cs="Arial"/>
                <w:sz w:val="18"/>
                <w:szCs w:val="18"/>
              </w:rPr>
              <w:t>6</w:t>
            </w:r>
          </w:p>
        </w:tc>
        <w:tc>
          <w:tcPr>
            <w:tcW w:w="2455" w:type="pct"/>
          </w:tcPr>
          <w:p w14:paraId="2BAC0170"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Reporte de resultados en gráficas, números absolutos o por ciento, tanto en la pantalla como en el papel.</w:t>
            </w:r>
          </w:p>
        </w:tc>
        <w:tc>
          <w:tcPr>
            <w:tcW w:w="2293" w:type="pct"/>
          </w:tcPr>
          <w:p w14:paraId="00BFF69D" w14:textId="77777777" w:rsidR="001C7C23" w:rsidRPr="00CF7ABF" w:rsidRDefault="001C7C23" w:rsidP="00750E27">
            <w:pPr>
              <w:rPr>
                <w:rFonts w:ascii="Arial" w:hAnsi="Arial" w:cs="Arial"/>
                <w:b/>
                <w:sz w:val="18"/>
                <w:szCs w:val="18"/>
              </w:rPr>
            </w:pPr>
          </w:p>
        </w:tc>
      </w:tr>
      <w:tr w:rsidR="001C7C23" w:rsidRPr="00CF7ABF" w14:paraId="4410D864" w14:textId="77777777" w:rsidTr="00750E27">
        <w:tc>
          <w:tcPr>
            <w:tcW w:w="252" w:type="pct"/>
          </w:tcPr>
          <w:p w14:paraId="32389FE2" w14:textId="77777777" w:rsidR="001C7C23" w:rsidRPr="00CF7ABF" w:rsidRDefault="001C7C23" w:rsidP="00750E27">
            <w:pPr>
              <w:rPr>
                <w:rFonts w:ascii="Arial" w:hAnsi="Arial" w:cs="Arial"/>
                <w:sz w:val="18"/>
                <w:szCs w:val="18"/>
              </w:rPr>
            </w:pPr>
            <w:r w:rsidRPr="00CF7ABF">
              <w:rPr>
                <w:rFonts w:ascii="Arial" w:hAnsi="Arial" w:cs="Arial"/>
                <w:sz w:val="18"/>
                <w:szCs w:val="18"/>
              </w:rPr>
              <w:t>7</w:t>
            </w:r>
          </w:p>
        </w:tc>
        <w:tc>
          <w:tcPr>
            <w:tcW w:w="2455" w:type="pct"/>
          </w:tcPr>
          <w:p w14:paraId="415A7492"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Monitor e Impresora integrados o adicionales.</w:t>
            </w:r>
          </w:p>
        </w:tc>
        <w:tc>
          <w:tcPr>
            <w:tcW w:w="2293" w:type="pct"/>
          </w:tcPr>
          <w:p w14:paraId="4636EC37" w14:textId="77777777" w:rsidR="001C7C23" w:rsidRPr="00CF7ABF" w:rsidRDefault="001C7C23" w:rsidP="00750E27">
            <w:pPr>
              <w:rPr>
                <w:rFonts w:ascii="Arial" w:hAnsi="Arial" w:cs="Arial"/>
                <w:b/>
                <w:sz w:val="18"/>
                <w:szCs w:val="18"/>
              </w:rPr>
            </w:pPr>
          </w:p>
        </w:tc>
      </w:tr>
      <w:tr w:rsidR="001C7C23" w:rsidRPr="00CF7ABF" w14:paraId="1EDE0CA7" w14:textId="77777777" w:rsidTr="00750E27">
        <w:tc>
          <w:tcPr>
            <w:tcW w:w="252" w:type="pct"/>
          </w:tcPr>
          <w:p w14:paraId="554A4912" w14:textId="77777777" w:rsidR="001C7C23" w:rsidRPr="00CF7ABF" w:rsidRDefault="001C7C23" w:rsidP="00750E27">
            <w:pPr>
              <w:rPr>
                <w:rFonts w:ascii="Arial" w:hAnsi="Arial" w:cs="Arial"/>
                <w:sz w:val="18"/>
                <w:szCs w:val="18"/>
              </w:rPr>
            </w:pPr>
            <w:r w:rsidRPr="00CF7ABF">
              <w:rPr>
                <w:rFonts w:ascii="Arial" w:hAnsi="Arial" w:cs="Arial"/>
                <w:sz w:val="18"/>
                <w:szCs w:val="18"/>
              </w:rPr>
              <w:t>8</w:t>
            </w:r>
          </w:p>
        </w:tc>
        <w:tc>
          <w:tcPr>
            <w:tcW w:w="2455" w:type="pct"/>
          </w:tcPr>
          <w:p w14:paraId="1DE22217"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Control de calidad integrado.</w:t>
            </w:r>
          </w:p>
        </w:tc>
        <w:tc>
          <w:tcPr>
            <w:tcW w:w="2293" w:type="pct"/>
          </w:tcPr>
          <w:p w14:paraId="07428B13" w14:textId="77777777" w:rsidR="001C7C23" w:rsidRPr="00CF7ABF" w:rsidRDefault="001C7C23" w:rsidP="00750E27">
            <w:pPr>
              <w:rPr>
                <w:rFonts w:ascii="Arial" w:hAnsi="Arial" w:cs="Arial"/>
                <w:b/>
                <w:sz w:val="18"/>
                <w:szCs w:val="18"/>
              </w:rPr>
            </w:pPr>
          </w:p>
        </w:tc>
      </w:tr>
      <w:tr w:rsidR="001C7C23" w:rsidRPr="00CF7ABF" w14:paraId="4F7DED29" w14:textId="77777777" w:rsidTr="00750E27">
        <w:tc>
          <w:tcPr>
            <w:tcW w:w="252" w:type="pct"/>
          </w:tcPr>
          <w:p w14:paraId="479837B6" w14:textId="77777777" w:rsidR="001C7C23" w:rsidRPr="00CF7ABF" w:rsidRDefault="001C7C23" w:rsidP="00750E27">
            <w:pPr>
              <w:rPr>
                <w:rFonts w:ascii="Arial" w:hAnsi="Arial" w:cs="Arial"/>
                <w:sz w:val="18"/>
                <w:szCs w:val="18"/>
              </w:rPr>
            </w:pPr>
            <w:r w:rsidRPr="00CF7ABF">
              <w:rPr>
                <w:rFonts w:ascii="Arial" w:hAnsi="Arial" w:cs="Arial"/>
                <w:sz w:val="18"/>
                <w:szCs w:val="18"/>
              </w:rPr>
              <w:t>9</w:t>
            </w:r>
          </w:p>
        </w:tc>
        <w:tc>
          <w:tcPr>
            <w:tcW w:w="2455" w:type="pct"/>
          </w:tcPr>
          <w:p w14:paraId="359E212D"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 xml:space="preserve">Capacidad del Sistema para almacenamiento de mínimo 1000 resultados </w:t>
            </w:r>
          </w:p>
        </w:tc>
        <w:tc>
          <w:tcPr>
            <w:tcW w:w="2293" w:type="pct"/>
          </w:tcPr>
          <w:p w14:paraId="0E6B8FF2" w14:textId="77777777" w:rsidR="001C7C23" w:rsidRPr="00CF7ABF" w:rsidRDefault="001C7C23" w:rsidP="00750E27">
            <w:pPr>
              <w:rPr>
                <w:rFonts w:ascii="Arial" w:hAnsi="Arial" w:cs="Arial"/>
                <w:b/>
                <w:sz w:val="18"/>
                <w:szCs w:val="18"/>
              </w:rPr>
            </w:pPr>
          </w:p>
        </w:tc>
      </w:tr>
      <w:tr w:rsidR="001C7C23" w:rsidRPr="00CF7ABF" w14:paraId="032E0712" w14:textId="77777777" w:rsidTr="00750E27">
        <w:tc>
          <w:tcPr>
            <w:tcW w:w="252" w:type="pct"/>
          </w:tcPr>
          <w:p w14:paraId="2D002B37" w14:textId="77777777" w:rsidR="001C7C23" w:rsidRPr="00CF7ABF" w:rsidRDefault="001C7C23" w:rsidP="00750E27">
            <w:pPr>
              <w:rPr>
                <w:rFonts w:ascii="Arial" w:hAnsi="Arial" w:cs="Arial"/>
                <w:sz w:val="18"/>
                <w:szCs w:val="18"/>
              </w:rPr>
            </w:pPr>
            <w:r w:rsidRPr="00CF7ABF">
              <w:rPr>
                <w:rFonts w:ascii="Arial" w:hAnsi="Arial" w:cs="Arial"/>
                <w:sz w:val="18"/>
                <w:szCs w:val="18"/>
              </w:rPr>
              <w:t>10</w:t>
            </w:r>
          </w:p>
        </w:tc>
        <w:tc>
          <w:tcPr>
            <w:tcW w:w="2455" w:type="pct"/>
          </w:tcPr>
          <w:p w14:paraId="7A86B757"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Puerto de comunicación para interfaz.</w:t>
            </w:r>
          </w:p>
        </w:tc>
        <w:tc>
          <w:tcPr>
            <w:tcW w:w="2293" w:type="pct"/>
          </w:tcPr>
          <w:p w14:paraId="1D34870F" w14:textId="77777777" w:rsidR="001C7C23" w:rsidRPr="00CF7ABF" w:rsidRDefault="001C7C23" w:rsidP="00750E27">
            <w:pPr>
              <w:rPr>
                <w:rFonts w:ascii="Arial" w:hAnsi="Arial" w:cs="Arial"/>
                <w:b/>
                <w:sz w:val="18"/>
                <w:szCs w:val="18"/>
              </w:rPr>
            </w:pPr>
          </w:p>
        </w:tc>
      </w:tr>
      <w:tr w:rsidR="001C7C23" w:rsidRPr="00CF7ABF" w14:paraId="52441393" w14:textId="77777777" w:rsidTr="00750E27">
        <w:tc>
          <w:tcPr>
            <w:tcW w:w="252" w:type="pct"/>
          </w:tcPr>
          <w:p w14:paraId="17D1EEFF" w14:textId="77777777" w:rsidR="001C7C23" w:rsidRPr="00CF7ABF" w:rsidRDefault="001C7C23" w:rsidP="00750E27">
            <w:pPr>
              <w:rPr>
                <w:rFonts w:ascii="Arial" w:hAnsi="Arial" w:cs="Arial"/>
                <w:sz w:val="18"/>
                <w:szCs w:val="18"/>
              </w:rPr>
            </w:pPr>
            <w:r w:rsidRPr="00CF7ABF">
              <w:rPr>
                <w:rFonts w:ascii="Arial" w:hAnsi="Arial" w:cs="Arial"/>
                <w:sz w:val="18"/>
                <w:szCs w:val="18"/>
              </w:rPr>
              <w:t>11</w:t>
            </w:r>
          </w:p>
        </w:tc>
        <w:tc>
          <w:tcPr>
            <w:tcW w:w="2455" w:type="pct"/>
          </w:tcPr>
          <w:p w14:paraId="6BCA5B9E"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Lector de código de barras: Opcional</w:t>
            </w:r>
          </w:p>
        </w:tc>
        <w:tc>
          <w:tcPr>
            <w:tcW w:w="2293" w:type="pct"/>
          </w:tcPr>
          <w:p w14:paraId="4D29A8F8" w14:textId="77777777" w:rsidR="001C7C23" w:rsidRPr="00CF7ABF" w:rsidRDefault="001C7C23" w:rsidP="00750E27">
            <w:pPr>
              <w:rPr>
                <w:rFonts w:ascii="Arial" w:hAnsi="Arial" w:cs="Arial"/>
                <w:sz w:val="18"/>
                <w:szCs w:val="18"/>
              </w:rPr>
            </w:pPr>
          </w:p>
        </w:tc>
      </w:tr>
      <w:tr w:rsidR="001C7C23" w:rsidRPr="00CF7ABF" w14:paraId="2C250575" w14:textId="77777777" w:rsidTr="00750E27">
        <w:tc>
          <w:tcPr>
            <w:tcW w:w="252" w:type="pct"/>
          </w:tcPr>
          <w:p w14:paraId="18AFD44F" w14:textId="77777777" w:rsidR="001C7C23" w:rsidRPr="00CF7ABF" w:rsidRDefault="001C7C23" w:rsidP="00750E27">
            <w:pPr>
              <w:rPr>
                <w:rFonts w:ascii="Arial" w:hAnsi="Arial" w:cs="Arial"/>
                <w:sz w:val="18"/>
                <w:szCs w:val="18"/>
              </w:rPr>
            </w:pPr>
            <w:r w:rsidRPr="00CF7ABF">
              <w:rPr>
                <w:rFonts w:ascii="Arial" w:hAnsi="Arial" w:cs="Arial"/>
                <w:sz w:val="18"/>
                <w:szCs w:val="18"/>
              </w:rPr>
              <w:t>12</w:t>
            </w:r>
          </w:p>
        </w:tc>
        <w:tc>
          <w:tcPr>
            <w:tcW w:w="2455" w:type="pct"/>
          </w:tcPr>
          <w:p w14:paraId="2C708F60"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Software en español.</w:t>
            </w:r>
          </w:p>
        </w:tc>
        <w:tc>
          <w:tcPr>
            <w:tcW w:w="2293" w:type="pct"/>
          </w:tcPr>
          <w:p w14:paraId="753923F3" w14:textId="77777777" w:rsidR="001C7C23" w:rsidRPr="00CF7ABF" w:rsidRDefault="001C7C23" w:rsidP="00750E27">
            <w:pPr>
              <w:rPr>
                <w:rFonts w:ascii="Arial" w:hAnsi="Arial" w:cs="Arial"/>
                <w:b/>
                <w:sz w:val="18"/>
                <w:szCs w:val="18"/>
              </w:rPr>
            </w:pPr>
          </w:p>
        </w:tc>
      </w:tr>
      <w:tr w:rsidR="001C7C23" w:rsidRPr="00CF7ABF" w14:paraId="644ECD50" w14:textId="77777777" w:rsidTr="00750E27">
        <w:tc>
          <w:tcPr>
            <w:tcW w:w="252" w:type="pct"/>
          </w:tcPr>
          <w:p w14:paraId="234F2DCD" w14:textId="77777777" w:rsidR="001C7C23" w:rsidRPr="00CF7ABF" w:rsidRDefault="001C7C23" w:rsidP="00750E27">
            <w:pPr>
              <w:rPr>
                <w:rFonts w:ascii="Arial" w:hAnsi="Arial" w:cs="Arial"/>
                <w:sz w:val="18"/>
                <w:szCs w:val="18"/>
              </w:rPr>
            </w:pPr>
            <w:r w:rsidRPr="00CF7ABF">
              <w:rPr>
                <w:rFonts w:ascii="Arial" w:hAnsi="Arial" w:cs="Arial"/>
                <w:sz w:val="18"/>
                <w:szCs w:val="18"/>
              </w:rPr>
              <w:t>13</w:t>
            </w:r>
          </w:p>
        </w:tc>
        <w:tc>
          <w:tcPr>
            <w:tcW w:w="2455" w:type="pct"/>
          </w:tcPr>
          <w:p w14:paraId="2F9CD236"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Regulador de voltaje y batería de respaldo.</w:t>
            </w:r>
          </w:p>
        </w:tc>
        <w:tc>
          <w:tcPr>
            <w:tcW w:w="2293" w:type="pct"/>
          </w:tcPr>
          <w:p w14:paraId="2E39390F" w14:textId="77777777" w:rsidR="001C7C23" w:rsidRPr="00CF7ABF" w:rsidRDefault="001C7C23" w:rsidP="00750E27">
            <w:pPr>
              <w:rPr>
                <w:rFonts w:ascii="Arial" w:hAnsi="Arial" w:cs="Arial"/>
                <w:sz w:val="18"/>
                <w:szCs w:val="18"/>
              </w:rPr>
            </w:pPr>
          </w:p>
        </w:tc>
      </w:tr>
      <w:tr w:rsidR="001C7C23" w:rsidRPr="00CF7ABF" w14:paraId="41BF8F51" w14:textId="77777777" w:rsidTr="00750E27">
        <w:tc>
          <w:tcPr>
            <w:tcW w:w="252" w:type="pct"/>
          </w:tcPr>
          <w:p w14:paraId="3E27603C" w14:textId="77777777" w:rsidR="001C7C23" w:rsidRPr="00CF7ABF" w:rsidRDefault="001C7C23" w:rsidP="00750E27">
            <w:pPr>
              <w:rPr>
                <w:rFonts w:ascii="Arial" w:hAnsi="Arial" w:cs="Arial"/>
                <w:sz w:val="18"/>
                <w:szCs w:val="18"/>
              </w:rPr>
            </w:pPr>
            <w:r w:rsidRPr="00CF7ABF">
              <w:rPr>
                <w:rFonts w:ascii="Arial" w:hAnsi="Arial" w:cs="Arial"/>
                <w:sz w:val="18"/>
                <w:szCs w:val="18"/>
              </w:rPr>
              <w:t>14</w:t>
            </w:r>
          </w:p>
        </w:tc>
        <w:tc>
          <w:tcPr>
            <w:tcW w:w="2455" w:type="pct"/>
          </w:tcPr>
          <w:p w14:paraId="07A3C667"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Tiempo de análisis: máximo 60 s</w:t>
            </w:r>
          </w:p>
        </w:tc>
        <w:tc>
          <w:tcPr>
            <w:tcW w:w="2293" w:type="pct"/>
          </w:tcPr>
          <w:p w14:paraId="30FF0069" w14:textId="77777777" w:rsidR="001C7C23" w:rsidRPr="00CF7ABF" w:rsidRDefault="001C7C23" w:rsidP="00750E27">
            <w:pPr>
              <w:rPr>
                <w:rFonts w:ascii="Arial" w:hAnsi="Arial" w:cs="Arial"/>
                <w:b/>
                <w:sz w:val="18"/>
                <w:szCs w:val="18"/>
              </w:rPr>
            </w:pPr>
          </w:p>
        </w:tc>
      </w:tr>
      <w:tr w:rsidR="001C7C23" w:rsidRPr="00CF7ABF" w14:paraId="72AB4597" w14:textId="77777777" w:rsidTr="00750E27">
        <w:tc>
          <w:tcPr>
            <w:tcW w:w="252" w:type="pct"/>
          </w:tcPr>
          <w:p w14:paraId="6CE9E1BA" w14:textId="77777777" w:rsidR="001C7C23" w:rsidRPr="00CF7ABF" w:rsidRDefault="001C7C23" w:rsidP="00750E27">
            <w:pPr>
              <w:rPr>
                <w:rFonts w:ascii="Arial" w:hAnsi="Arial" w:cs="Arial"/>
                <w:sz w:val="18"/>
                <w:szCs w:val="18"/>
              </w:rPr>
            </w:pPr>
            <w:r w:rsidRPr="00CF7ABF">
              <w:rPr>
                <w:rFonts w:ascii="Arial" w:hAnsi="Arial" w:cs="Arial"/>
                <w:sz w:val="18"/>
                <w:szCs w:val="18"/>
              </w:rPr>
              <w:t>15</w:t>
            </w:r>
          </w:p>
        </w:tc>
        <w:tc>
          <w:tcPr>
            <w:tcW w:w="2455" w:type="pct"/>
          </w:tcPr>
          <w:p w14:paraId="63858B76"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Calibración: automática</w:t>
            </w:r>
          </w:p>
        </w:tc>
        <w:tc>
          <w:tcPr>
            <w:tcW w:w="2293" w:type="pct"/>
          </w:tcPr>
          <w:p w14:paraId="1544277B" w14:textId="77777777" w:rsidR="001C7C23" w:rsidRPr="00CF7ABF" w:rsidRDefault="001C7C23" w:rsidP="00750E27">
            <w:pPr>
              <w:rPr>
                <w:rFonts w:ascii="Arial" w:hAnsi="Arial" w:cs="Arial"/>
                <w:b/>
                <w:sz w:val="18"/>
                <w:szCs w:val="18"/>
              </w:rPr>
            </w:pPr>
          </w:p>
        </w:tc>
      </w:tr>
      <w:tr w:rsidR="001C7C23" w:rsidRPr="00CF7ABF" w14:paraId="0CAB3DCC" w14:textId="77777777" w:rsidTr="00750E27">
        <w:tc>
          <w:tcPr>
            <w:tcW w:w="252" w:type="pct"/>
          </w:tcPr>
          <w:p w14:paraId="2F999CA1" w14:textId="77777777" w:rsidR="001C7C23" w:rsidRPr="00CF7ABF" w:rsidRDefault="001C7C23" w:rsidP="00750E27">
            <w:pPr>
              <w:rPr>
                <w:rFonts w:ascii="Arial" w:hAnsi="Arial" w:cs="Arial"/>
                <w:sz w:val="18"/>
                <w:szCs w:val="18"/>
              </w:rPr>
            </w:pPr>
            <w:r w:rsidRPr="00CF7ABF">
              <w:rPr>
                <w:rFonts w:ascii="Arial" w:hAnsi="Arial" w:cs="Arial"/>
                <w:sz w:val="18"/>
                <w:szCs w:val="18"/>
              </w:rPr>
              <w:t>16</w:t>
            </w:r>
          </w:p>
        </w:tc>
        <w:tc>
          <w:tcPr>
            <w:tcW w:w="2455" w:type="pct"/>
          </w:tcPr>
          <w:p w14:paraId="331AA02F" w14:textId="77777777" w:rsidR="001C7C23" w:rsidRPr="00CF7ABF" w:rsidRDefault="001C7C23" w:rsidP="00750E27">
            <w:pPr>
              <w:jc w:val="both"/>
              <w:rPr>
                <w:rFonts w:ascii="Arial" w:hAnsi="Arial" w:cs="Arial"/>
                <w:sz w:val="18"/>
                <w:szCs w:val="18"/>
              </w:rPr>
            </w:pPr>
            <w:r w:rsidRPr="00CF7ABF">
              <w:rPr>
                <w:rFonts w:ascii="Arial" w:hAnsi="Arial" w:cs="Arial"/>
                <w:color w:val="000000"/>
                <w:sz w:val="18"/>
                <w:szCs w:val="18"/>
              </w:rPr>
              <w:t>Instalación: 120 o 220 V 50/60Hz.</w:t>
            </w:r>
          </w:p>
        </w:tc>
        <w:tc>
          <w:tcPr>
            <w:tcW w:w="2293" w:type="pct"/>
          </w:tcPr>
          <w:p w14:paraId="1F8000CB" w14:textId="77777777" w:rsidR="001C7C23" w:rsidRPr="00CF7ABF" w:rsidRDefault="001C7C23" w:rsidP="00750E27">
            <w:pPr>
              <w:rPr>
                <w:rFonts w:ascii="Arial" w:hAnsi="Arial" w:cs="Arial"/>
                <w:b/>
                <w:sz w:val="18"/>
                <w:szCs w:val="18"/>
              </w:rPr>
            </w:pPr>
          </w:p>
        </w:tc>
      </w:tr>
      <w:tr w:rsidR="001C7C23" w:rsidRPr="00CF7ABF" w14:paraId="3D8FF9C9" w14:textId="77777777" w:rsidTr="00750E27">
        <w:tc>
          <w:tcPr>
            <w:tcW w:w="252" w:type="pct"/>
          </w:tcPr>
          <w:p w14:paraId="206E6A9E" w14:textId="77777777" w:rsidR="001C7C23" w:rsidRPr="00CF7ABF" w:rsidRDefault="001C7C23" w:rsidP="00750E27">
            <w:pPr>
              <w:rPr>
                <w:rFonts w:ascii="Arial" w:hAnsi="Arial" w:cs="Arial"/>
                <w:sz w:val="18"/>
                <w:szCs w:val="18"/>
              </w:rPr>
            </w:pPr>
          </w:p>
        </w:tc>
        <w:tc>
          <w:tcPr>
            <w:tcW w:w="2455" w:type="pct"/>
          </w:tcPr>
          <w:p w14:paraId="46FCE905" w14:textId="77777777" w:rsidR="001C7C23" w:rsidRPr="00CF7ABF" w:rsidRDefault="001C7C23" w:rsidP="00750E27">
            <w:pPr>
              <w:jc w:val="both"/>
              <w:rPr>
                <w:rFonts w:ascii="Arial" w:hAnsi="Arial" w:cs="Arial"/>
                <w:color w:val="000000"/>
                <w:sz w:val="18"/>
                <w:szCs w:val="18"/>
              </w:rPr>
            </w:pPr>
          </w:p>
        </w:tc>
        <w:tc>
          <w:tcPr>
            <w:tcW w:w="2293" w:type="pct"/>
          </w:tcPr>
          <w:p w14:paraId="6F843271" w14:textId="77777777" w:rsidR="001C7C23" w:rsidRPr="00CF7ABF" w:rsidRDefault="001C7C23" w:rsidP="00750E27">
            <w:pPr>
              <w:rPr>
                <w:rFonts w:ascii="Arial" w:hAnsi="Arial" w:cs="Arial"/>
                <w:b/>
                <w:sz w:val="18"/>
                <w:szCs w:val="18"/>
              </w:rPr>
            </w:pPr>
          </w:p>
        </w:tc>
      </w:tr>
      <w:tr w:rsidR="001C7C23" w:rsidRPr="00CF7ABF" w14:paraId="612D0CFD" w14:textId="77777777" w:rsidTr="00750E27">
        <w:tc>
          <w:tcPr>
            <w:tcW w:w="252" w:type="pct"/>
          </w:tcPr>
          <w:p w14:paraId="576E5AAD" w14:textId="77777777" w:rsidR="001C7C23" w:rsidRPr="00CF7ABF" w:rsidRDefault="001C7C23" w:rsidP="00750E27">
            <w:pPr>
              <w:rPr>
                <w:rFonts w:ascii="Arial" w:hAnsi="Arial" w:cs="Arial"/>
                <w:sz w:val="18"/>
                <w:szCs w:val="18"/>
              </w:rPr>
            </w:pPr>
          </w:p>
        </w:tc>
        <w:tc>
          <w:tcPr>
            <w:tcW w:w="2455" w:type="pct"/>
          </w:tcPr>
          <w:p w14:paraId="3F9983B4" w14:textId="77777777" w:rsidR="001C7C23" w:rsidRPr="00CF7ABF" w:rsidRDefault="001C7C23" w:rsidP="00750E27">
            <w:pPr>
              <w:jc w:val="both"/>
              <w:rPr>
                <w:rFonts w:ascii="Arial" w:hAnsi="Arial" w:cs="Arial"/>
                <w:color w:val="000000"/>
                <w:sz w:val="18"/>
                <w:szCs w:val="18"/>
              </w:rPr>
            </w:pPr>
          </w:p>
        </w:tc>
        <w:tc>
          <w:tcPr>
            <w:tcW w:w="2293" w:type="pct"/>
          </w:tcPr>
          <w:p w14:paraId="7F5E5698" w14:textId="77777777" w:rsidR="001C7C23" w:rsidRPr="00CF7ABF" w:rsidRDefault="001C7C23" w:rsidP="00750E27">
            <w:pPr>
              <w:rPr>
                <w:rFonts w:ascii="Arial" w:hAnsi="Arial" w:cs="Arial"/>
                <w:b/>
                <w:sz w:val="18"/>
                <w:szCs w:val="18"/>
              </w:rPr>
            </w:pPr>
          </w:p>
        </w:tc>
      </w:tr>
    </w:tbl>
    <w:p w14:paraId="185824D9"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jc w:val="both"/>
        <w:rPr>
          <w:rFonts w:ascii="Arial" w:hAnsi="Arial" w:cs="Arial"/>
          <w:color w:val="000000"/>
          <w:sz w:val="18"/>
          <w:szCs w:val="18"/>
          <w:lang w:eastAsia="es-MX"/>
        </w:rPr>
      </w:pPr>
    </w:p>
    <w:p w14:paraId="088A51A2"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jc w:val="both"/>
        <w:rPr>
          <w:rFonts w:ascii="Arial" w:hAnsi="Arial" w:cs="Arial"/>
          <w:color w:val="000000"/>
          <w:sz w:val="18"/>
          <w:szCs w:val="18"/>
          <w:lang w:eastAsia="es-MX"/>
        </w:rPr>
      </w:pPr>
    </w:p>
    <w:p w14:paraId="3D6A5B30"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rPr>
          <w:rFonts w:ascii="Arial" w:hAnsi="Arial" w:cs="Arial"/>
          <w:b/>
          <w:color w:val="000000"/>
          <w:lang w:eastAsia="es-MX"/>
        </w:rPr>
      </w:pPr>
    </w:p>
    <w:p w14:paraId="34392824"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rPr>
          <w:rFonts w:ascii="Arial" w:hAnsi="Arial" w:cs="Arial"/>
          <w:b/>
          <w:color w:val="000000"/>
          <w:lang w:eastAsia="es-MX"/>
        </w:rPr>
      </w:pPr>
    </w:p>
    <w:p w14:paraId="0FC5AF8B"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rPr>
          <w:rFonts w:ascii="Arial" w:hAnsi="Arial" w:cs="Arial"/>
          <w:b/>
          <w:color w:val="000000"/>
          <w:lang w:eastAsia="es-MX"/>
        </w:rPr>
      </w:pPr>
      <w:r w:rsidRPr="00CF7ABF">
        <w:rPr>
          <w:rFonts w:ascii="Arial" w:hAnsi="Arial" w:cs="Arial"/>
          <w:b/>
          <w:color w:val="000000"/>
          <w:lang w:eastAsia="es-MX"/>
        </w:rPr>
        <w:t>2.- Serología</w:t>
      </w:r>
    </w:p>
    <w:p w14:paraId="2DEC1F65"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52"/>
        <w:gridCol w:w="4688"/>
        <w:gridCol w:w="4438"/>
      </w:tblGrid>
      <w:tr w:rsidR="001C7C23" w:rsidRPr="00CF7ABF" w14:paraId="57A225C1" w14:textId="77777777" w:rsidTr="00750E27">
        <w:trPr>
          <w:trHeight w:val="290"/>
        </w:trPr>
        <w:tc>
          <w:tcPr>
            <w:tcW w:w="285" w:type="pct"/>
            <w:vAlign w:val="center"/>
          </w:tcPr>
          <w:p w14:paraId="567D2C7F" w14:textId="77777777" w:rsidR="001C7C23" w:rsidRPr="00CF7ABF" w:rsidRDefault="001C7C23" w:rsidP="00750E27">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1B20F6EE"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5AADC66D"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1C7C23" w:rsidRPr="00CF7ABF" w14:paraId="2B43E019" w14:textId="77777777" w:rsidTr="00750E27">
        <w:tc>
          <w:tcPr>
            <w:tcW w:w="285" w:type="pct"/>
          </w:tcPr>
          <w:p w14:paraId="028F3502"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4AF143AD"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Sistema para análisis inmunológico, principio de medición:  Quimioluminiscencia</w:t>
            </w:r>
          </w:p>
        </w:tc>
        <w:tc>
          <w:tcPr>
            <w:tcW w:w="2293" w:type="pct"/>
          </w:tcPr>
          <w:p w14:paraId="24BE154D" w14:textId="77777777" w:rsidR="001C7C23" w:rsidRPr="00CF7ABF" w:rsidRDefault="001C7C23" w:rsidP="00750E27">
            <w:pPr>
              <w:jc w:val="both"/>
              <w:rPr>
                <w:rFonts w:ascii="Arial" w:hAnsi="Arial" w:cs="Arial"/>
                <w:color w:val="000000"/>
                <w:sz w:val="18"/>
                <w:szCs w:val="18"/>
              </w:rPr>
            </w:pPr>
          </w:p>
        </w:tc>
      </w:tr>
      <w:tr w:rsidR="001C7C23" w:rsidRPr="00CF7ABF" w14:paraId="2F6ACD5D" w14:textId="77777777" w:rsidTr="00750E27">
        <w:tc>
          <w:tcPr>
            <w:tcW w:w="285" w:type="pct"/>
          </w:tcPr>
          <w:p w14:paraId="65F8F09A"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1A3335C4"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Capacidad de programar y de realizar los siguientes 5 parámetros:</w:t>
            </w:r>
          </w:p>
          <w:p w14:paraId="39A2504F"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Pruebas de detección de anticuerpos contra virus de hepatitis C.</w:t>
            </w:r>
          </w:p>
          <w:p w14:paraId="22EFB1B4"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Prueba de anticuerpos de inmunodeficiencia humana 1 y 2.</w:t>
            </w:r>
          </w:p>
          <w:p w14:paraId="60811969"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Determinación del antígeno de superficie de la hepatitis B.</w:t>
            </w:r>
          </w:p>
          <w:p w14:paraId="53B8B4E0"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Determinación de anticuerpos contra Treponema Pallidum.</w:t>
            </w:r>
          </w:p>
          <w:p w14:paraId="6FFFC625"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Determinación de anticuerpos contra Trypanosoma Cruzi.</w:t>
            </w:r>
          </w:p>
        </w:tc>
        <w:tc>
          <w:tcPr>
            <w:tcW w:w="2293" w:type="pct"/>
          </w:tcPr>
          <w:p w14:paraId="4261724D" w14:textId="77777777" w:rsidR="001C7C23" w:rsidRPr="00CF7ABF" w:rsidRDefault="001C7C23" w:rsidP="00750E27">
            <w:pPr>
              <w:jc w:val="both"/>
              <w:rPr>
                <w:rFonts w:ascii="Arial" w:hAnsi="Arial" w:cs="Arial"/>
                <w:color w:val="000000"/>
                <w:sz w:val="18"/>
                <w:szCs w:val="18"/>
              </w:rPr>
            </w:pPr>
          </w:p>
        </w:tc>
      </w:tr>
      <w:tr w:rsidR="001C7C23" w:rsidRPr="00CF7ABF" w14:paraId="498FF972" w14:textId="77777777" w:rsidTr="00750E27">
        <w:tc>
          <w:tcPr>
            <w:tcW w:w="285" w:type="pct"/>
          </w:tcPr>
          <w:p w14:paraId="2F553703"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3</w:t>
            </w:r>
          </w:p>
        </w:tc>
        <w:tc>
          <w:tcPr>
            <w:tcW w:w="2422" w:type="pct"/>
          </w:tcPr>
          <w:p w14:paraId="732C39D7"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Detección de antígeno p24.</w:t>
            </w:r>
          </w:p>
        </w:tc>
        <w:tc>
          <w:tcPr>
            <w:tcW w:w="2293" w:type="pct"/>
          </w:tcPr>
          <w:p w14:paraId="02B3DF73" w14:textId="77777777" w:rsidR="001C7C23" w:rsidRPr="00CF7ABF" w:rsidRDefault="001C7C23" w:rsidP="00750E27">
            <w:pPr>
              <w:jc w:val="both"/>
              <w:rPr>
                <w:rFonts w:ascii="Arial" w:hAnsi="Arial" w:cs="Arial"/>
                <w:color w:val="000000"/>
                <w:sz w:val="18"/>
                <w:szCs w:val="18"/>
              </w:rPr>
            </w:pPr>
          </w:p>
        </w:tc>
      </w:tr>
      <w:tr w:rsidR="001C7C23" w:rsidRPr="00CF7ABF" w14:paraId="54B2FC9F" w14:textId="77777777" w:rsidTr="00750E27">
        <w:tc>
          <w:tcPr>
            <w:tcW w:w="285" w:type="pct"/>
          </w:tcPr>
          <w:p w14:paraId="33616CE0"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3B9A8B6B"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De preferencia con capacidad de realizar pruebas de urgencia sin interrupción de la rutina.</w:t>
            </w:r>
          </w:p>
        </w:tc>
        <w:tc>
          <w:tcPr>
            <w:tcW w:w="2293" w:type="pct"/>
          </w:tcPr>
          <w:p w14:paraId="32E34AA2" w14:textId="77777777" w:rsidR="001C7C23" w:rsidRPr="00CF7ABF" w:rsidRDefault="001C7C23" w:rsidP="00750E27">
            <w:pPr>
              <w:jc w:val="both"/>
              <w:rPr>
                <w:rFonts w:ascii="Arial" w:hAnsi="Arial" w:cs="Arial"/>
                <w:color w:val="000000"/>
                <w:sz w:val="18"/>
                <w:szCs w:val="18"/>
              </w:rPr>
            </w:pPr>
          </w:p>
        </w:tc>
      </w:tr>
      <w:tr w:rsidR="001C7C23" w:rsidRPr="00CF7ABF" w14:paraId="7A4A934F" w14:textId="77777777" w:rsidTr="00750E27">
        <w:tc>
          <w:tcPr>
            <w:tcW w:w="285" w:type="pct"/>
          </w:tcPr>
          <w:p w14:paraId="71923C72"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5</w:t>
            </w:r>
          </w:p>
        </w:tc>
        <w:tc>
          <w:tcPr>
            <w:tcW w:w="2422" w:type="pct"/>
          </w:tcPr>
          <w:p w14:paraId="1225D5B5"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 xml:space="preserve">Reactivos listos para usarse </w:t>
            </w:r>
          </w:p>
        </w:tc>
        <w:tc>
          <w:tcPr>
            <w:tcW w:w="2293" w:type="pct"/>
          </w:tcPr>
          <w:p w14:paraId="508430A2" w14:textId="77777777" w:rsidR="001C7C23" w:rsidRPr="00CF7ABF" w:rsidRDefault="001C7C23" w:rsidP="00750E27">
            <w:pPr>
              <w:jc w:val="both"/>
              <w:rPr>
                <w:rFonts w:ascii="Arial" w:hAnsi="Arial" w:cs="Arial"/>
                <w:color w:val="000000"/>
                <w:sz w:val="18"/>
                <w:szCs w:val="18"/>
                <w:lang w:val="pt-BR"/>
              </w:rPr>
            </w:pPr>
          </w:p>
        </w:tc>
      </w:tr>
      <w:tr w:rsidR="001C7C23" w:rsidRPr="00CF7ABF" w14:paraId="544F8202" w14:textId="77777777" w:rsidTr="00750E27">
        <w:tc>
          <w:tcPr>
            <w:tcW w:w="285" w:type="pct"/>
          </w:tcPr>
          <w:p w14:paraId="1A024373"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6</w:t>
            </w:r>
          </w:p>
        </w:tc>
        <w:tc>
          <w:tcPr>
            <w:tcW w:w="2422" w:type="pct"/>
          </w:tcPr>
          <w:p w14:paraId="63E24F18"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Capacidad de análisis de 200 pruebas por hora.</w:t>
            </w:r>
          </w:p>
        </w:tc>
        <w:tc>
          <w:tcPr>
            <w:tcW w:w="2293" w:type="pct"/>
          </w:tcPr>
          <w:p w14:paraId="7C012E05" w14:textId="77777777" w:rsidR="001C7C23" w:rsidRPr="00CF7ABF" w:rsidRDefault="001C7C23" w:rsidP="00750E27">
            <w:pPr>
              <w:jc w:val="both"/>
              <w:rPr>
                <w:rFonts w:ascii="Arial" w:hAnsi="Arial" w:cs="Arial"/>
                <w:color w:val="000000"/>
                <w:sz w:val="18"/>
                <w:szCs w:val="18"/>
              </w:rPr>
            </w:pPr>
          </w:p>
        </w:tc>
      </w:tr>
      <w:tr w:rsidR="001C7C23" w:rsidRPr="00CF7ABF" w14:paraId="50A29705" w14:textId="77777777" w:rsidTr="00750E27">
        <w:tc>
          <w:tcPr>
            <w:tcW w:w="285" w:type="pct"/>
          </w:tcPr>
          <w:p w14:paraId="093B5AE0"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7</w:t>
            </w:r>
          </w:p>
        </w:tc>
        <w:tc>
          <w:tcPr>
            <w:tcW w:w="2422" w:type="pct"/>
          </w:tcPr>
          <w:p w14:paraId="4519F62D"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Muestras en tubo primario, copa, copilla o cartucho.</w:t>
            </w:r>
          </w:p>
        </w:tc>
        <w:tc>
          <w:tcPr>
            <w:tcW w:w="2293" w:type="pct"/>
          </w:tcPr>
          <w:p w14:paraId="1005FC09" w14:textId="77777777" w:rsidR="001C7C23" w:rsidRPr="00CF7ABF" w:rsidRDefault="001C7C23" w:rsidP="00750E27">
            <w:pPr>
              <w:jc w:val="both"/>
              <w:rPr>
                <w:rFonts w:ascii="Arial" w:hAnsi="Arial" w:cs="Arial"/>
                <w:color w:val="000000"/>
                <w:sz w:val="18"/>
                <w:szCs w:val="18"/>
              </w:rPr>
            </w:pPr>
          </w:p>
        </w:tc>
      </w:tr>
      <w:tr w:rsidR="001C7C23" w:rsidRPr="00CF7ABF" w14:paraId="27748239" w14:textId="77777777" w:rsidTr="00750E27">
        <w:tc>
          <w:tcPr>
            <w:tcW w:w="285" w:type="pct"/>
          </w:tcPr>
          <w:p w14:paraId="08888C09"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8</w:t>
            </w:r>
          </w:p>
        </w:tc>
        <w:tc>
          <w:tcPr>
            <w:tcW w:w="2422" w:type="pct"/>
          </w:tcPr>
          <w:p w14:paraId="7970FA5A"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Que no utilice puntas desechables.</w:t>
            </w:r>
          </w:p>
        </w:tc>
        <w:tc>
          <w:tcPr>
            <w:tcW w:w="2293" w:type="pct"/>
          </w:tcPr>
          <w:p w14:paraId="7E413AAA" w14:textId="77777777" w:rsidR="001C7C23" w:rsidRPr="00CF7ABF" w:rsidRDefault="001C7C23" w:rsidP="00750E27">
            <w:pPr>
              <w:jc w:val="both"/>
              <w:rPr>
                <w:rFonts w:ascii="Arial" w:hAnsi="Arial" w:cs="Arial"/>
                <w:color w:val="000000"/>
                <w:sz w:val="18"/>
                <w:szCs w:val="18"/>
              </w:rPr>
            </w:pPr>
          </w:p>
        </w:tc>
      </w:tr>
      <w:tr w:rsidR="001C7C23" w:rsidRPr="00CF7ABF" w14:paraId="6A297EC4" w14:textId="77777777" w:rsidTr="00750E27">
        <w:tc>
          <w:tcPr>
            <w:tcW w:w="285" w:type="pct"/>
          </w:tcPr>
          <w:p w14:paraId="3BB47EED"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9</w:t>
            </w:r>
          </w:p>
        </w:tc>
        <w:tc>
          <w:tcPr>
            <w:tcW w:w="2422" w:type="pct"/>
          </w:tcPr>
          <w:p w14:paraId="1676291C"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Control de temperatura.</w:t>
            </w:r>
          </w:p>
        </w:tc>
        <w:tc>
          <w:tcPr>
            <w:tcW w:w="2293" w:type="pct"/>
          </w:tcPr>
          <w:p w14:paraId="4E13D6EF" w14:textId="77777777" w:rsidR="001C7C23" w:rsidRPr="00CF7ABF" w:rsidRDefault="001C7C23" w:rsidP="00750E27">
            <w:pPr>
              <w:jc w:val="both"/>
              <w:rPr>
                <w:rFonts w:ascii="Arial" w:hAnsi="Arial" w:cs="Arial"/>
                <w:color w:val="000000"/>
                <w:sz w:val="18"/>
                <w:szCs w:val="18"/>
              </w:rPr>
            </w:pPr>
          </w:p>
        </w:tc>
      </w:tr>
      <w:tr w:rsidR="001C7C23" w:rsidRPr="00CF7ABF" w14:paraId="72D75556" w14:textId="77777777" w:rsidTr="00750E27">
        <w:tc>
          <w:tcPr>
            <w:tcW w:w="285" w:type="pct"/>
          </w:tcPr>
          <w:p w14:paraId="54F10D47"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10</w:t>
            </w:r>
          </w:p>
        </w:tc>
        <w:tc>
          <w:tcPr>
            <w:tcW w:w="2422" w:type="pct"/>
          </w:tcPr>
          <w:p w14:paraId="3E974219"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Identificación de muestras y reactivos por código de barras.</w:t>
            </w:r>
          </w:p>
        </w:tc>
        <w:tc>
          <w:tcPr>
            <w:tcW w:w="2293" w:type="pct"/>
          </w:tcPr>
          <w:p w14:paraId="4BCF82BC" w14:textId="77777777" w:rsidR="001C7C23" w:rsidRPr="00CF7ABF" w:rsidRDefault="001C7C23" w:rsidP="00750E27">
            <w:pPr>
              <w:jc w:val="both"/>
              <w:rPr>
                <w:rFonts w:ascii="Arial" w:hAnsi="Arial" w:cs="Arial"/>
                <w:b/>
                <w:color w:val="000000"/>
                <w:sz w:val="18"/>
                <w:szCs w:val="18"/>
              </w:rPr>
            </w:pPr>
          </w:p>
        </w:tc>
      </w:tr>
      <w:tr w:rsidR="001C7C23" w:rsidRPr="00CF7ABF" w14:paraId="1CD23F97" w14:textId="77777777" w:rsidTr="00750E27">
        <w:tc>
          <w:tcPr>
            <w:tcW w:w="285" w:type="pct"/>
          </w:tcPr>
          <w:p w14:paraId="49F1CBCA"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11</w:t>
            </w:r>
          </w:p>
        </w:tc>
        <w:tc>
          <w:tcPr>
            <w:tcW w:w="2422" w:type="pct"/>
          </w:tcPr>
          <w:p w14:paraId="5C23CE7C"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Estabilidad de la calibración de 30 días</w:t>
            </w:r>
          </w:p>
        </w:tc>
        <w:tc>
          <w:tcPr>
            <w:tcW w:w="2293" w:type="pct"/>
          </w:tcPr>
          <w:p w14:paraId="64B55D89" w14:textId="77777777" w:rsidR="001C7C23" w:rsidRPr="00CF7ABF" w:rsidRDefault="001C7C23" w:rsidP="00750E27">
            <w:pPr>
              <w:jc w:val="both"/>
              <w:rPr>
                <w:rFonts w:ascii="Arial" w:hAnsi="Arial" w:cs="Arial"/>
                <w:b/>
                <w:color w:val="000000"/>
                <w:sz w:val="18"/>
                <w:szCs w:val="18"/>
              </w:rPr>
            </w:pPr>
          </w:p>
        </w:tc>
      </w:tr>
      <w:tr w:rsidR="001C7C23" w:rsidRPr="00CF7ABF" w14:paraId="38796B60" w14:textId="77777777" w:rsidTr="00750E27">
        <w:tc>
          <w:tcPr>
            <w:tcW w:w="285" w:type="pct"/>
          </w:tcPr>
          <w:p w14:paraId="48DE5022"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12</w:t>
            </w:r>
          </w:p>
        </w:tc>
        <w:tc>
          <w:tcPr>
            <w:tcW w:w="2422" w:type="pct"/>
          </w:tcPr>
          <w:p w14:paraId="13B4FEBF"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Dilución automática</w:t>
            </w:r>
          </w:p>
        </w:tc>
        <w:tc>
          <w:tcPr>
            <w:tcW w:w="2293" w:type="pct"/>
          </w:tcPr>
          <w:p w14:paraId="219DA96C" w14:textId="77777777" w:rsidR="001C7C23" w:rsidRPr="00CF7ABF" w:rsidRDefault="001C7C23" w:rsidP="00750E27">
            <w:pPr>
              <w:jc w:val="both"/>
              <w:rPr>
                <w:rFonts w:ascii="Arial" w:hAnsi="Arial" w:cs="Arial"/>
                <w:b/>
                <w:color w:val="000000"/>
                <w:sz w:val="18"/>
                <w:szCs w:val="18"/>
              </w:rPr>
            </w:pPr>
          </w:p>
        </w:tc>
      </w:tr>
      <w:tr w:rsidR="001C7C23" w:rsidRPr="00CF7ABF" w14:paraId="3C0287ED" w14:textId="77777777" w:rsidTr="00750E27">
        <w:tc>
          <w:tcPr>
            <w:tcW w:w="285" w:type="pct"/>
          </w:tcPr>
          <w:p w14:paraId="2519253B"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13</w:t>
            </w:r>
          </w:p>
        </w:tc>
        <w:tc>
          <w:tcPr>
            <w:tcW w:w="2422" w:type="pct"/>
          </w:tcPr>
          <w:p w14:paraId="50B61CBA"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 xml:space="preserve">Detección de nivel de muestra, coágulos y burbujas. </w:t>
            </w:r>
          </w:p>
        </w:tc>
        <w:tc>
          <w:tcPr>
            <w:tcW w:w="2293" w:type="pct"/>
          </w:tcPr>
          <w:p w14:paraId="7578F2AB" w14:textId="77777777" w:rsidR="001C7C23" w:rsidRPr="00CF7ABF" w:rsidRDefault="001C7C23" w:rsidP="00750E27">
            <w:pPr>
              <w:jc w:val="both"/>
              <w:rPr>
                <w:rFonts w:ascii="Arial" w:hAnsi="Arial" w:cs="Arial"/>
                <w:b/>
                <w:color w:val="000000"/>
                <w:sz w:val="18"/>
                <w:szCs w:val="18"/>
              </w:rPr>
            </w:pPr>
          </w:p>
        </w:tc>
      </w:tr>
      <w:tr w:rsidR="001C7C23" w:rsidRPr="00CF7ABF" w14:paraId="0F2005DC" w14:textId="77777777" w:rsidTr="00750E27">
        <w:tc>
          <w:tcPr>
            <w:tcW w:w="285" w:type="pct"/>
          </w:tcPr>
          <w:p w14:paraId="4825680A"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14</w:t>
            </w:r>
          </w:p>
        </w:tc>
        <w:tc>
          <w:tcPr>
            <w:tcW w:w="2422" w:type="pct"/>
          </w:tcPr>
          <w:p w14:paraId="5E151269"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Control de calidad integrado.</w:t>
            </w:r>
          </w:p>
        </w:tc>
        <w:tc>
          <w:tcPr>
            <w:tcW w:w="2293" w:type="pct"/>
          </w:tcPr>
          <w:p w14:paraId="69702A9F" w14:textId="77777777" w:rsidR="001C7C23" w:rsidRPr="00CF7ABF" w:rsidRDefault="001C7C23" w:rsidP="00750E27">
            <w:pPr>
              <w:jc w:val="both"/>
              <w:rPr>
                <w:rFonts w:ascii="Arial" w:hAnsi="Arial" w:cs="Arial"/>
                <w:color w:val="000000"/>
                <w:sz w:val="18"/>
                <w:szCs w:val="18"/>
              </w:rPr>
            </w:pPr>
          </w:p>
        </w:tc>
      </w:tr>
      <w:tr w:rsidR="001C7C23" w:rsidRPr="00CF7ABF" w14:paraId="33A7BE18" w14:textId="77777777" w:rsidTr="00750E27">
        <w:tc>
          <w:tcPr>
            <w:tcW w:w="285" w:type="pct"/>
          </w:tcPr>
          <w:p w14:paraId="5A8D7235"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15</w:t>
            </w:r>
          </w:p>
        </w:tc>
        <w:tc>
          <w:tcPr>
            <w:tcW w:w="2422" w:type="pct"/>
          </w:tcPr>
          <w:p w14:paraId="7F633850"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Puerto de comunicación para interfaz.</w:t>
            </w:r>
          </w:p>
        </w:tc>
        <w:tc>
          <w:tcPr>
            <w:tcW w:w="2293" w:type="pct"/>
          </w:tcPr>
          <w:p w14:paraId="1C7445D5" w14:textId="77777777" w:rsidR="001C7C23" w:rsidRPr="00CF7ABF" w:rsidRDefault="001C7C23" w:rsidP="00750E27">
            <w:pPr>
              <w:jc w:val="both"/>
              <w:rPr>
                <w:rFonts w:ascii="Arial" w:hAnsi="Arial" w:cs="Arial"/>
                <w:color w:val="000000"/>
                <w:sz w:val="18"/>
                <w:szCs w:val="18"/>
              </w:rPr>
            </w:pPr>
          </w:p>
        </w:tc>
      </w:tr>
      <w:tr w:rsidR="001C7C23" w:rsidRPr="00CF7ABF" w14:paraId="203BD59A" w14:textId="77777777" w:rsidTr="00750E27">
        <w:tc>
          <w:tcPr>
            <w:tcW w:w="285" w:type="pct"/>
          </w:tcPr>
          <w:p w14:paraId="45345DA9"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16</w:t>
            </w:r>
          </w:p>
        </w:tc>
        <w:tc>
          <w:tcPr>
            <w:tcW w:w="2422" w:type="pct"/>
          </w:tcPr>
          <w:p w14:paraId="04F9E60E"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Software en español.</w:t>
            </w:r>
          </w:p>
        </w:tc>
        <w:tc>
          <w:tcPr>
            <w:tcW w:w="2293" w:type="pct"/>
          </w:tcPr>
          <w:p w14:paraId="01FB4968" w14:textId="77777777" w:rsidR="001C7C23" w:rsidRPr="00CF7ABF" w:rsidRDefault="001C7C23" w:rsidP="00750E27">
            <w:pPr>
              <w:jc w:val="both"/>
              <w:rPr>
                <w:rFonts w:ascii="Arial" w:hAnsi="Arial" w:cs="Arial"/>
                <w:color w:val="000000"/>
                <w:sz w:val="18"/>
                <w:szCs w:val="18"/>
              </w:rPr>
            </w:pPr>
          </w:p>
        </w:tc>
      </w:tr>
      <w:tr w:rsidR="001C7C23" w:rsidRPr="00CF7ABF" w14:paraId="6267AF2D" w14:textId="77777777" w:rsidTr="00750E27">
        <w:tc>
          <w:tcPr>
            <w:tcW w:w="285" w:type="pct"/>
          </w:tcPr>
          <w:p w14:paraId="327E3EFA"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17</w:t>
            </w:r>
          </w:p>
        </w:tc>
        <w:tc>
          <w:tcPr>
            <w:tcW w:w="2422" w:type="pct"/>
          </w:tcPr>
          <w:p w14:paraId="3042D8FC"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Monitor o pantalla e impresora integrados o adicionales.</w:t>
            </w:r>
          </w:p>
        </w:tc>
        <w:tc>
          <w:tcPr>
            <w:tcW w:w="2293" w:type="pct"/>
          </w:tcPr>
          <w:p w14:paraId="0F8AFF10" w14:textId="77777777" w:rsidR="001C7C23" w:rsidRPr="00CF7ABF" w:rsidRDefault="001C7C23" w:rsidP="00750E27">
            <w:pPr>
              <w:jc w:val="both"/>
              <w:rPr>
                <w:rFonts w:ascii="Arial" w:hAnsi="Arial" w:cs="Arial"/>
                <w:color w:val="000000"/>
                <w:sz w:val="18"/>
                <w:szCs w:val="18"/>
              </w:rPr>
            </w:pPr>
          </w:p>
        </w:tc>
      </w:tr>
      <w:tr w:rsidR="001C7C23" w:rsidRPr="00CF7ABF" w14:paraId="4A13938A" w14:textId="77777777" w:rsidTr="00750E27">
        <w:tc>
          <w:tcPr>
            <w:tcW w:w="285" w:type="pct"/>
          </w:tcPr>
          <w:p w14:paraId="3EB82B30"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18</w:t>
            </w:r>
          </w:p>
        </w:tc>
        <w:tc>
          <w:tcPr>
            <w:tcW w:w="2422" w:type="pct"/>
          </w:tcPr>
          <w:p w14:paraId="3A5DA21C"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3520E590" w14:textId="77777777" w:rsidR="001C7C23" w:rsidRPr="00CF7ABF" w:rsidRDefault="001C7C23" w:rsidP="00750E27">
            <w:pPr>
              <w:jc w:val="both"/>
              <w:rPr>
                <w:rFonts w:ascii="Arial" w:hAnsi="Arial" w:cs="Arial"/>
                <w:color w:val="000000"/>
                <w:sz w:val="18"/>
                <w:szCs w:val="18"/>
                <w:lang w:val="pt-BR"/>
              </w:rPr>
            </w:pPr>
          </w:p>
        </w:tc>
      </w:tr>
    </w:tbl>
    <w:p w14:paraId="6C0FE0E2" w14:textId="77777777" w:rsidR="001C7C23" w:rsidRPr="00CF7ABF" w:rsidRDefault="001C7C23" w:rsidP="001C7C23">
      <w:pPr>
        <w:tabs>
          <w:tab w:val="left" w:pos="2400"/>
        </w:tabs>
        <w:rPr>
          <w:rFonts w:asciiTheme="minorHAnsi" w:hAnsiTheme="minorHAnsi" w:cstheme="minorHAnsi"/>
          <w:b/>
          <w:sz w:val="22"/>
          <w:szCs w:val="22"/>
        </w:rPr>
      </w:pPr>
    </w:p>
    <w:p w14:paraId="38333071" w14:textId="77777777" w:rsidR="001C7C23" w:rsidRPr="00CF7ABF" w:rsidRDefault="001C7C23" w:rsidP="001C7C23">
      <w:pPr>
        <w:tabs>
          <w:tab w:val="left" w:pos="2400"/>
        </w:tabs>
        <w:rPr>
          <w:rFonts w:ascii="Arial" w:hAnsi="Arial" w:cs="Arial"/>
          <w:b/>
          <w:sz w:val="20"/>
        </w:rPr>
      </w:pPr>
    </w:p>
    <w:p w14:paraId="1ED64016"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jc w:val="both"/>
        <w:rPr>
          <w:rFonts w:ascii="Arial" w:hAnsi="Arial" w:cs="Arial"/>
          <w:color w:val="000000"/>
          <w:sz w:val="22"/>
          <w:szCs w:val="22"/>
          <w:lang w:eastAsia="es-MX"/>
        </w:rPr>
      </w:pPr>
      <w:r w:rsidRPr="00CF7ABF">
        <w:rPr>
          <w:rFonts w:ascii="Arial" w:hAnsi="Arial" w:cs="Arial"/>
          <w:color w:val="000000"/>
          <w:sz w:val="22"/>
          <w:szCs w:val="22"/>
          <w:lang w:eastAsia="es-MX"/>
        </w:rPr>
        <w:t>El licitante ganador prestará los medios necesarios para que se realicen los estudios confirmatorios para las pruebas de Hepatitis B, Hepatitis C, VIH y Sífilis que resulten reactivas al tamizaje de laboratorio del CETS; o en su defecto serán los mismos subrogados por cuenta de la empresa en laboratorio externo de referencia.:</w:t>
      </w:r>
    </w:p>
    <w:p w14:paraId="1C654816"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jc w:val="both"/>
        <w:rPr>
          <w:rFonts w:ascii="Arial" w:hAnsi="Arial" w:cs="Arial"/>
          <w:color w:val="000000"/>
          <w:sz w:val="22"/>
          <w:szCs w:val="22"/>
          <w:lang w:eastAsia="es-MX"/>
        </w:rPr>
      </w:pPr>
    </w:p>
    <w:p w14:paraId="748B4164" w14:textId="77777777" w:rsidR="001C7C23" w:rsidRPr="00CF7ABF" w:rsidRDefault="001C7C23" w:rsidP="001C7C23">
      <w:pPr>
        <w:tabs>
          <w:tab w:val="left" w:pos="2400"/>
        </w:tabs>
        <w:rPr>
          <w:rFonts w:ascii="Arial" w:hAnsi="Arial" w:cs="Arial"/>
          <w:b/>
          <w:sz w:val="22"/>
          <w:szCs w:val="22"/>
        </w:rPr>
      </w:pPr>
    </w:p>
    <w:p w14:paraId="1D588B85" w14:textId="77777777" w:rsidR="001C7C23" w:rsidRPr="00CF7ABF" w:rsidRDefault="001C7C23" w:rsidP="001C7C23">
      <w:pPr>
        <w:pStyle w:val="Default"/>
        <w:jc w:val="both"/>
        <w:rPr>
          <w:rFonts w:ascii="Arial" w:hAnsi="Arial" w:cs="Arial"/>
          <w:b/>
          <w:bCs/>
          <w:sz w:val="22"/>
          <w:szCs w:val="22"/>
          <w:lang w:eastAsia="en-US"/>
        </w:rPr>
      </w:pPr>
      <w:r w:rsidRPr="00CF7ABF">
        <w:rPr>
          <w:rFonts w:ascii="Arial" w:hAnsi="Arial" w:cs="Arial"/>
          <w:b/>
          <w:bCs/>
          <w:sz w:val="22"/>
          <w:szCs w:val="22"/>
        </w:rPr>
        <w:t>De acuerdo a la normatividad vigente</w:t>
      </w:r>
    </w:p>
    <w:p w14:paraId="68ED4043" w14:textId="77777777" w:rsidR="001C7C23" w:rsidRPr="00CF7ABF" w:rsidRDefault="001C7C23" w:rsidP="001C7C23">
      <w:pPr>
        <w:pStyle w:val="Default"/>
        <w:jc w:val="both"/>
        <w:rPr>
          <w:rFonts w:ascii="Arial" w:hAnsi="Arial" w:cs="Arial"/>
          <w:sz w:val="22"/>
          <w:szCs w:val="22"/>
        </w:rPr>
      </w:pPr>
    </w:p>
    <w:p w14:paraId="70C72719" w14:textId="77777777" w:rsidR="001C7C23" w:rsidRPr="00CF7ABF" w:rsidRDefault="001C7C23" w:rsidP="001C7C23">
      <w:pPr>
        <w:pStyle w:val="Default"/>
        <w:jc w:val="both"/>
        <w:rPr>
          <w:rFonts w:ascii="Arial" w:hAnsi="Arial" w:cs="Arial"/>
          <w:b/>
          <w:sz w:val="22"/>
          <w:szCs w:val="22"/>
          <w:u w:val="single"/>
        </w:rPr>
      </w:pPr>
      <w:r w:rsidRPr="00CF7ABF">
        <w:rPr>
          <w:rFonts w:ascii="Arial" w:hAnsi="Arial" w:cs="Arial"/>
          <w:b/>
          <w:sz w:val="22"/>
          <w:szCs w:val="22"/>
          <w:u w:val="single"/>
        </w:rPr>
        <w:t xml:space="preserve">Detección de </w:t>
      </w:r>
      <w:r w:rsidRPr="00CF7ABF">
        <w:rPr>
          <w:rFonts w:ascii="Arial" w:hAnsi="Arial" w:cs="Arial"/>
          <w:b/>
          <w:i/>
          <w:iCs/>
          <w:sz w:val="22"/>
          <w:szCs w:val="22"/>
          <w:u w:val="single"/>
        </w:rPr>
        <w:t xml:space="preserve">Treponema pallidum </w:t>
      </w:r>
    </w:p>
    <w:p w14:paraId="2333E557" w14:textId="77777777" w:rsidR="001C7C23" w:rsidRPr="00CF7ABF" w:rsidRDefault="001C7C23" w:rsidP="001C7C23">
      <w:pPr>
        <w:pStyle w:val="Default"/>
        <w:jc w:val="both"/>
        <w:rPr>
          <w:rFonts w:ascii="Arial" w:hAnsi="Arial" w:cs="Arial"/>
          <w:b/>
          <w:bCs/>
          <w:sz w:val="22"/>
          <w:szCs w:val="22"/>
        </w:rPr>
      </w:pPr>
    </w:p>
    <w:p w14:paraId="18F20CCE" w14:textId="77777777" w:rsidR="001C7C23" w:rsidRPr="00CF7ABF" w:rsidRDefault="001C7C23" w:rsidP="001C7C23">
      <w:pPr>
        <w:pStyle w:val="Default"/>
        <w:jc w:val="both"/>
        <w:rPr>
          <w:rFonts w:ascii="Arial" w:hAnsi="Arial" w:cs="Arial"/>
          <w:sz w:val="22"/>
          <w:szCs w:val="22"/>
        </w:rPr>
      </w:pPr>
      <w:r w:rsidRPr="00CF7ABF">
        <w:rPr>
          <w:rFonts w:ascii="Arial" w:hAnsi="Arial" w:cs="Arial"/>
          <w:sz w:val="22"/>
          <w:szCs w:val="22"/>
        </w:rPr>
        <w:t xml:space="preserve">Confirmatoria. Se deberán emplear pruebas treponémicas que tengan especificidad 99 %, entre otras, cualquiera de las siguientes: </w:t>
      </w:r>
    </w:p>
    <w:p w14:paraId="18E1F848" w14:textId="77777777" w:rsidR="001C7C23" w:rsidRPr="00CF7ABF" w:rsidRDefault="001C7C23" w:rsidP="001C7C23">
      <w:pPr>
        <w:pStyle w:val="Default"/>
        <w:jc w:val="both"/>
        <w:rPr>
          <w:rFonts w:ascii="Arial" w:hAnsi="Arial" w:cs="Arial"/>
          <w:sz w:val="22"/>
          <w:szCs w:val="22"/>
        </w:rPr>
      </w:pPr>
      <w:r w:rsidRPr="00CF7ABF">
        <w:rPr>
          <w:rFonts w:ascii="Arial" w:hAnsi="Arial" w:cs="Arial"/>
          <w:b/>
          <w:bCs/>
          <w:sz w:val="22"/>
          <w:szCs w:val="22"/>
        </w:rPr>
        <w:t xml:space="preserve">a) </w:t>
      </w:r>
      <w:r w:rsidRPr="00CF7ABF">
        <w:rPr>
          <w:rFonts w:ascii="Arial" w:hAnsi="Arial" w:cs="Arial"/>
          <w:sz w:val="22"/>
          <w:szCs w:val="22"/>
        </w:rPr>
        <w:t xml:space="preserve">Hemaglutinación contra </w:t>
      </w:r>
      <w:r w:rsidRPr="00CF7ABF">
        <w:rPr>
          <w:rFonts w:ascii="Arial" w:hAnsi="Arial" w:cs="Arial"/>
          <w:i/>
          <w:iCs/>
          <w:sz w:val="22"/>
          <w:szCs w:val="22"/>
        </w:rPr>
        <w:t>Treponema</w:t>
      </w:r>
      <w:r w:rsidRPr="00CF7ABF">
        <w:rPr>
          <w:rFonts w:ascii="Arial" w:hAnsi="Arial" w:cs="Arial"/>
          <w:sz w:val="22"/>
          <w:szCs w:val="22"/>
        </w:rPr>
        <w:t xml:space="preserve">; </w:t>
      </w:r>
    </w:p>
    <w:p w14:paraId="2FFE9389" w14:textId="77777777" w:rsidR="001C7C23" w:rsidRPr="00CF7ABF" w:rsidRDefault="001C7C23" w:rsidP="001C7C23">
      <w:pPr>
        <w:pStyle w:val="Default"/>
        <w:jc w:val="both"/>
        <w:rPr>
          <w:rFonts w:ascii="Arial" w:hAnsi="Arial" w:cs="Arial"/>
          <w:sz w:val="22"/>
          <w:szCs w:val="22"/>
        </w:rPr>
      </w:pPr>
      <w:r w:rsidRPr="00CF7ABF">
        <w:rPr>
          <w:rFonts w:ascii="Arial" w:hAnsi="Arial" w:cs="Arial"/>
          <w:b/>
          <w:bCs/>
          <w:sz w:val="22"/>
          <w:szCs w:val="22"/>
        </w:rPr>
        <w:t xml:space="preserve">b) </w:t>
      </w:r>
      <w:r w:rsidRPr="00CF7ABF">
        <w:rPr>
          <w:rFonts w:ascii="Arial" w:hAnsi="Arial" w:cs="Arial"/>
          <w:sz w:val="22"/>
          <w:szCs w:val="22"/>
        </w:rPr>
        <w:t xml:space="preserve">Anticuerpos fluorescentes contra el </w:t>
      </w:r>
      <w:r w:rsidRPr="00CF7ABF">
        <w:rPr>
          <w:rFonts w:ascii="Arial" w:hAnsi="Arial" w:cs="Arial"/>
          <w:i/>
          <w:iCs/>
          <w:sz w:val="22"/>
          <w:szCs w:val="22"/>
        </w:rPr>
        <w:t>Treponema</w:t>
      </w:r>
      <w:r w:rsidRPr="00CF7ABF">
        <w:rPr>
          <w:rFonts w:ascii="Arial" w:hAnsi="Arial" w:cs="Arial"/>
          <w:sz w:val="22"/>
          <w:szCs w:val="22"/>
        </w:rPr>
        <w:t xml:space="preserve">; </w:t>
      </w:r>
    </w:p>
    <w:p w14:paraId="546EBD25" w14:textId="77777777" w:rsidR="001C7C23" w:rsidRPr="00CF7ABF" w:rsidRDefault="001C7C23" w:rsidP="001C7C23">
      <w:pPr>
        <w:pStyle w:val="Default"/>
        <w:jc w:val="both"/>
        <w:rPr>
          <w:rFonts w:ascii="Arial" w:hAnsi="Arial" w:cs="Arial"/>
          <w:sz w:val="22"/>
          <w:szCs w:val="22"/>
        </w:rPr>
      </w:pPr>
      <w:r w:rsidRPr="00CF7ABF">
        <w:rPr>
          <w:rFonts w:ascii="Arial" w:hAnsi="Arial" w:cs="Arial"/>
          <w:b/>
          <w:bCs/>
          <w:sz w:val="22"/>
          <w:szCs w:val="22"/>
        </w:rPr>
        <w:t xml:space="preserve">c) </w:t>
      </w:r>
      <w:r w:rsidRPr="00CF7ABF">
        <w:rPr>
          <w:rFonts w:ascii="Arial" w:hAnsi="Arial" w:cs="Arial"/>
          <w:sz w:val="22"/>
          <w:szCs w:val="22"/>
        </w:rPr>
        <w:t xml:space="preserve">Inmunofluorescencia indirecta; </w:t>
      </w:r>
    </w:p>
    <w:p w14:paraId="375B0E22" w14:textId="77777777" w:rsidR="001C7C23" w:rsidRPr="00CF7ABF" w:rsidRDefault="001C7C23" w:rsidP="001C7C23">
      <w:pPr>
        <w:pStyle w:val="Default"/>
        <w:jc w:val="both"/>
        <w:rPr>
          <w:rFonts w:ascii="Arial" w:hAnsi="Arial" w:cs="Arial"/>
          <w:sz w:val="22"/>
          <w:szCs w:val="22"/>
        </w:rPr>
      </w:pPr>
      <w:r w:rsidRPr="00CF7ABF">
        <w:rPr>
          <w:rFonts w:ascii="Arial" w:hAnsi="Arial" w:cs="Arial"/>
          <w:b/>
          <w:bCs/>
          <w:sz w:val="22"/>
          <w:szCs w:val="22"/>
        </w:rPr>
        <w:t xml:space="preserve">d) </w:t>
      </w:r>
      <w:r w:rsidRPr="00CF7ABF">
        <w:rPr>
          <w:rFonts w:ascii="Arial" w:hAnsi="Arial" w:cs="Arial"/>
          <w:sz w:val="22"/>
          <w:szCs w:val="22"/>
        </w:rPr>
        <w:t xml:space="preserve">Inmovilización del treponema, u </w:t>
      </w:r>
    </w:p>
    <w:p w14:paraId="3B39F216" w14:textId="77777777" w:rsidR="001C7C23" w:rsidRPr="00CF7ABF" w:rsidRDefault="001C7C23" w:rsidP="001C7C23">
      <w:pPr>
        <w:pStyle w:val="Default"/>
        <w:jc w:val="both"/>
        <w:rPr>
          <w:rFonts w:ascii="Arial" w:hAnsi="Arial" w:cs="Arial"/>
          <w:sz w:val="22"/>
          <w:szCs w:val="22"/>
        </w:rPr>
      </w:pPr>
      <w:r w:rsidRPr="00CF7ABF">
        <w:rPr>
          <w:rFonts w:ascii="Arial" w:hAnsi="Arial" w:cs="Arial"/>
          <w:b/>
          <w:bCs/>
          <w:sz w:val="22"/>
          <w:szCs w:val="22"/>
        </w:rPr>
        <w:t xml:space="preserve">e) </w:t>
      </w:r>
      <w:r w:rsidRPr="00CF7ABF">
        <w:rPr>
          <w:rFonts w:ascii="Arial" w:hAnsi="Arial" w:cs="Arial"/>
          <w:sz w:val="22"/>
          <w:szCs w:val="22"/>
        </w:rPr>
        <w:t xml:space="preserve">Otras con especificidad igual o mayor. </w:t>
      </w:r>
    </w:p>
    <w:p w14:paraId="390917A0" w14:textId="77777777" w:rsidR="001C7C23" w:rsidRPr="00CF7ABF" w:rsidRDefault="001C7C23" w:rsidP="001C7C23">
      <w:pPr>
        <w:pStyle w:val="Default"/>
        <w:jc w:val="both"/>
        <w:rPr>
          <w:rFonts w:ascii="Arial" w:hAnsi="Arial" w:cs="Arial"/>
          <w:sz w:val="22"/>
          <w:szCs w:val="22"/>
        </w:rPr>
      </w:pPr>
    </w:p>
    <w:p w14:paraId="2CDC229A" w14:textId="77777777" w:rsidR="001C7C23" w:rsidRPr="00CF7ABF" w:rsidRDefault="001C7C23" w:rsidP="001C7C23">
      <w:pPr>
        <w:pStyle w:val="Default"/>
        <w:jc w:val="both"/>
        <w:rPr>
          <w:rFonts w:ascii="Arial" w:hAnsi="Arial" w:cs="Arial"/>
          <w:b/>
          <w:sz w:val="22"/>
          <w:szCs w:val="22"/>
          <w:u w:val="single"/>
        </w:rPr>
      </w:pPr>
      <w:r w:rsidRPr="00CF7ABF">
        <w:rPr>
          <w:rFonts w:ascii="Arial" w:hAnsi="Arial" w:cs="Arial"/>
          <w:b/>
          <w:sz w:val="22"/>
          <w:szCs w:val="22"/>
          <w:u w:val="single"/>
        </w:rPr>
        <w:t xml:space="preserve">Detección del Virus B de la hepatitis </w:t>
      </w:r>
    </w:p>
    <w:p w14:paraId="142840BE" w14:textId="77777777" w:rsidR="001C7C23" w:rsidRPr="00CF7ABF" w:rsidRDefault="001C7C23" w:rsidP="001C7C23">
      <w:pPr>
        <w:pStyle w:val="Default"/>
        <w:jc w:val="both"/>
        <w:rPr>
          <w:rFonts w:ascii="Arial" w:hAnsi="Arial" w:cs="Arial"/>
          <w:sz w:val="22"/>
          <w:szCs w:val="22"/>
        </w:rPr>
      </w:pPr>
      <w:r w:rsidRPr="00CF7ABF">
        <w:rPr>
          <w:rFonts w:ascii="Arial" w:hAnsi="Arial" w:cs="Arial"/>
          <w:sz w:val="22"/>
          <w:szCs w:val="22"/>
        </w:rPr>
        <w:t xml:space="preserve"> </w:t>
      </w:r>
    </w:p>
    <w:p w14:paraId="674887D9" w14:textId="77777777" w:rsidR="001C7C23" w:rsidRPr="00CF7ABF" w:rsidRDefault="001C7C23" w:rsidP="001C7C23">
      <w:pPr>
        <w:pStyle w:val="Default"/>
        <w:jc w:val="both"/>
        <w:rPr>
          <w:rFonts w:ascii="Arial" w:hAnsi="Arial" w:cs="Arial"/>
          <w:sz w:val="22"/>
          <w:szCs w:val="22"/>
        </w:rPr>
      </w:pPr>
      <w:r w:rsidRPr="00CF7ABF">
        <w:rPr>
          <w:rFonts w:ascii="Arial" w:hAnsi="Arial" w:cs="Arial"/>
          <w:sz w:val="22"/>
          <w:szCs w:val="22"/>
        </w:rPr>
        <w:t xml:space="preserve">Confirmatoria. Se deberán realizar mediante la detección de antígenos con una prueba de neutralización con anticuerpos con especificidad igual o mayor a 99.5%. </w:t>
      </w:r>
    </w:p>
    <w:p w14:paraId="64906CF7" w14:textId="77777777" w:rsidR="001C7C23" w:rsidRPr="00CF7ABF" w:rsidRDefault="001C7C23" w:rsidP="001C7C23">
      <w:pPr>
        <w:pStyle w:val="Default"/>
        <w:jc w:val="both"/>
        <w:rPr>
          <w:rFonts w:ascii="Arial" w:hAnsi="Arial" w:cs="Arial"/>
          <w:b/>
          <w:sz w:val="22"/>
          <w:szCs w:val="22"/>
          <w:u w:val="single"/>
        </w:rPr>
      </w:pPr>
    </w:p>
    <w:p w14:paraId="13B13778" w14:textId="77777777" w:rsidR="001C7C23" w:rsidRPr="00CF7ABF" w:rsidRDefault="001C7C23" w:rsidP="001C7C23">
      <w:pPr>
        <w:pStyle w:val="Default"/>
        <w:jc w:val="both"/>
        <w:rPr>
          <w:rFonts w:ascii="Arial" w:hAnsi="Arial" w:cs="Arial"/>
          <w:b/>
          <w:sz w:val="22"/>
          <w:szCs w:val="22"/>
          <w:u w:val="single"/>
        </w:rPr>
      </w:pPr>
    </w:p>
    <w:p w14:paraId="10A9B41D" w14:textId="77777777" w:rsidR="001C7C23" w:rsidRPr="00CF7ABF" w:rsidRDefault="001C7C23" w:rsidP="001C7C23">
      <w:pPr>
        <w:pStyle w:val="Default"/>
        <w:jc w:val="both"/>
        <w:rPr>
          <w:rFonts w:ascii="Arial" w:hAnsi="Arial" w:cs="Arial"/>
          <w:b/>
          <w:sz w:val="22"/>
          <w:szCs w:val="22"/>
          <w:u w:val="single"/>
        </w:rPr>
      </w:pPr>
      <w:r w:rsidRPr="00CF7ABF">
        <w:rPr>
          <w:rFonts w:ascii="Arial" w:hAnsi="Arial" w:cs="Arial"/>
          <w:b/>
          <w:sz w:val="22"/>
          <w:szCs w:val="22"/>
          <w:u w:val="single"/>
        </w:rPr>
        <w:t>Detección del virus C de la hepatitis</w:t>
      </w:r>
    </w:p>
    <w:p w14:paraId="596F74E1" w14:textId="77777777" w:rsidR="001C7C23" w:rsidRPr="00CF7ABF" w:rsidRDefault="001C7C23" w:rsidP="001C7C23">
      <w:pPr>
        <w:pStyle w:val="Default"/>
        <w:jc w:val="both"/>
        <w:rPr>
          <w:rFonts w:ascii="Arial" w:hAnsi="Arial" w:cs="Arial"/>
          <w:b/>
          <w:sz w:val="22"/>
          <w:szCs w:val="22"/>
          <w:u w:val="single"/>
        </w:rPr>
      </w:pPr>
      <w:r w:rsidRPr="00CF7ABF">
        <w:rPr>
          <w:rFonts w:ascii="Arial" w:hAnsi="Arial" w:cs="Arial"/>
          <w:b/>
          <w:sz w:val="22"/>
          <w:szCs w:val="22"/>
          <w:u w:val="single"/>
        </w:rPr>
        <w:t xml:space="preserve"> </w:t>
      </w:r>
    </w:p>
    <w:p w14:paraId="23E3CC5C" w14:textId="77777777" w:rsidR="001C7C23" w:rsidRPr="00CF7ABF" w:rsidRDefault="001C7C23" w:rsidP="001C7C23">
      <w:pPr>
        <w:pStyle w:val="Default"/>
        <w:jc w:val="both"/>
        <w:rPr>
          <w:rFonts w:ascii="Arial" w:hAnsi="Arial" w:cs="Arial"/>
          <w:color w:val="auto"/>
          <w:sz w:val="22"/>
          <w:szCs w:val="22"/>
        </w:rPr>
      </w:pPr>
      <w:r w:rsidRPr="00CF7ABF">
        <w:rPr>
          <w:rFonts w:ascii="Arial" w:hAnsi="Arial" w:cs="Arial"/>
          <w:color w:val="auto"/>
          <w:sz w:val="22"/>
          <w:szCs w:val="22"/>
        </w:rPr>
        <w:t>Confirmatoria. Se deberá realizar mediante la prueba de “</w:t>
      </w:r>
      <w:r w:rsidRPr="00CF7ABF">
        <w:rPr>
          <w:rFonts w:ascii="Arial" w:hAnsi="Arial" w:cs="Arial"/>
          <w:i/>
          <w:iCs/>
          <w:color w:val="auto"/>
          <w:sz w:val="22"/>
          <w:szCs w:val="22"/>
        </w:rPr>
        <w:t>inmunoblot</w:t>
      </w:r>
      <w:r w:rsidRPr="00CF7ABF">
        <w:rPr>
          <w:rFonts w:ascii="Arial" w:hAnsi="Arial" w:cs="Arial"/>
          <w:color w:val="auto"/>
          <w:sz w:val="22"/>
          <w:szCs w:val="22"/>
        </w:rPr>
        <w:t xml:space="preserve">” recombinante u otras con sensibilidad y especificidad igual o mayor. </w:t>
      </w:r>
    </w:p>
    <w:p w14:paraId="7523991F" w14:textId="77777777" w:rsidR="001C7C23" w:rsidRPr="00CF7ABF" w:rsidRDefault="001C7C23" w:rsidP="001C7C23">
      <w:pPr>
        <w:pStyle w:val="Default"/>
        <w:jc w:val="both"/>
        <w:rPr>
          <w:rFonts w:ascii="Arial" w:hAnsi="Arial" w:cs="Arial"/>
          <w:color w:val="auto"/>
          <w:sz w:val="22"/>
          <w:szCs w:val="22"/>
        </w:rPr>
      </w:pPr>
      <w:r w:rsidRPr="00CF7ABF">
        <w:rPr>
          <w:rFonts w:ascii="Arial" w:hAnsi="Arial" w:cs="Arial"/>
          <w:color w:val="auto"/>
          <w:sz w:val="22"/>
          <w:szCs w:val="22"/>
        </w:rPr>
        <w:t xml:space="preserve">La prueba se validará a través de los controles y especificaciones que señale el fabricante. </w:t>
      </w:r>
    </w:p>
    <w:p w14:paraId="71B620D6" w14:textId="77777777" w:rsidR="001C7C23" w:rsidRPr="00CF7ABF" w:rsidRDefault="001C7C23" w:rsidP="001C7C23">
      <w:pPr>
        <w:pStyle w:val="Default"/>
        <w:jc w:val="both"/>
        <w:rPr>
          <w:rFonts w:ascii="Arial" w:hAnsi="Arial" w:cs="Arial"/>
          <w:b/>
          <w:bCs/>
          <w:color w:val="auto"/>
          <w:sz w:val="22"/>
          <w:szCs w:val="22"/>
        </w:rPr>
      </w:pPr>
    </w:p>
    <w:p w14:paraId="7316A534" w14:textId="77777777" w:rsidR="001C7C23" w:rsidRPr="00CF7ABF" w:rsidRDefault="001C7C23" w:rsidP="001C7C23">
      <w:pPr>
        <w:pStyle w:val="Default"/>
        <w:jc w:val="both"/>
        <w:rPr>
          <w:rFonts w:ascii="Arial" w:hAnsi="Arial" w:cs="Arial"/>
          <w:b/>
          <w:color w:val="auto"/>
          <w:sz w:val="22"/>
          <w:szCs w:val="22"/>
          <w:u w:val="single"/>
        </w:rPr>
      </w:pPr>
      <w:r w:rsidRPr="00CF7ABF">
        <w:rPr>
          <w:rFonts w:ascii="Arial" w:hAnsi="Arial" w:cs="Arial"/>
          <w:b/>
          <w:color w:val="auto"/>
          <w:sz w:val="22"/>
          <w:szCs w:val="22"/>
          <w:u w:val="single"/>
        </w:rPr>
        <w:t xml:space="preserve">Detección del virus de la inmunodeficiencia humana, tipos 1 y 2 </w:t>
      </w:r>
    </w:p>
    <w:p w14:paraId="46CCB8A5" w14:textId="77777777" w:rsidR="001C7C23" w:rsidRPr="00CF7ABF" w:rsidRDefault="001C7C23" w:rsidP="001C7C23">
      <w:pPr>
        <w:pStyle w:val="Default"/>
        <w:jc w:val="both"/>
        <w:rPr>
          <w:rFonts w:ascii="Arial" w:hAnsi="Arial" w:cs="Arial"/>
          <w:b/>
          <w:bCs/>
          <w:color w:val="auto"/>
          <w:sz w:val="22"/>
          <w:szCs w:val="22"/>
        </w:rPr>
      </w:pPr>
    </w:p>
    <w:p w14:paraId="36D47C6A" w14:textId="77777777" w:rsidR="001C7C23" w:rsidRPr="00CF7ABF" w:rsidRDefault="001C7C23" w:rsidP="001C7C23">
      <w:pPr>
        <w:pStyle w:val="Default"/>
        <w:jc w:val="both"/>
        <w:rPr>
          <w:rFonts w:ascii="Arial" w:hAnsi="Arial" w:cs="Arial"/>
          <w:color w:val="auto"/>
          <w:sz w:val="22"/>
          <w:szCs w:val="22"/>
        </w:rPr>
      </w:pPr>
      <w:r w:rsidRPr="00CF7ABF">
        <w:rPr>
          <w:rFonts w:ascii="Arial" w:hAnsi="Arial" w:cs="Arial"/>
          <w:color w:val="auto"/>
          <w:sz w:val="22"/>
          <w:szCs w:val="22"/>
        </w:rPr>
        <w:t xml:space="preserve">Confirmatoria. La confirmación se deberá realizar mediante una prueba de detección de anticuerpos contra el VIH tipos 1 y 2, entre cualquiera de las siguientes: </w:t>
      </w:r>
    </w:p>
    <w:p w14:paraId="10B5CC9F" w14:textId="77777777" w:rsidR="001C7C23" w:rsidRPr="00CF7ABF" w:rsidRDefault="001C7C23" w:rsidP="001C7C23">
      <w:pPr>
        <w:pStyle w:val="Default"/>
        <w:jc w:val="both"/>
        <w:rPr>
          <w:rFonts w:ascii="Arial" w:hAnsi="Arial" w:cs="Arial"/>
          <w:color w:val="auto"/>
          <w:sz w:val="22"/>
          <w:szCs w:val="22"/>
        </w:rPr>
      </w:pPr>
      <w:r w:rsidRPr="00CF7ABF">
        <w:rPr>
          <w:rFonts w:ascii="Arial" w:hAnsi="Arial" w:cs="Arial"/>
          <w:color w:val="auto"/>
          <w:sz w:val="22"/>
          <w:szCs w:val="22"/>
        </w:rPr>
        <w:t>- Inmunoelectrotransferencia (</w:t>
      </w:r>
      <w:r w:rsidRPr="00CF7ABF">
        <w:rPr>
          <w:rFonts w:ascii="Arial" w:hAnsi="Arial" w:cs="Arial"/>
          <w:i/>
          <w:iCs/>
          <w:color w:val="auto"/>
          <w:sz w:val="22"/>
          <w:szCs w:val="22"/>
        </w:rPr>
        <w:t>Western blot</w:t>
      </w:r>
      <w:r w:rsidRPr="00CF7ABF">
        <w:rPr>
          <w:rFonts w:ascii="Arial" w:hAnsi="Arial" w:cs="Arial"/>
          <w:color w:val="auto"/>
          <w:sz w:val="22"/>
          <w:szCs w:val="22"/>
        </w:rPr>
        <w:t xml:space="preserve">); </w:t>
      </w:r>
    </w:p>
    <w:p w14:paraId="2977A8A2" w14:textId="77777777" w:rsidR="001C7C23" w:rsidRPr="00CF7ABF" w:rsidRDefault="001C7C23" w:rsidP="001C7C23">
      <w:pPr>
        <w:pStyle w:val="Default"/>
        <w:jc w:val="both"/>
        <w:rPr>
          <w:rFonts w:ascii="Arial" w:hAnsi="Arial" w:cs="Arial"/>
          <w:color w:val="auto"/>
          <w:sz w:val="22"/>
          <w:szCs w:val="22"/>
        </w:rPr>
      </w:pPr>
      <w:r w:rsidRPr="00CF7ABF">
        <w:rPr>
          <w:rFonts w:ascii="Arial" w:hAnsi="Arial" w:cs="Arial"/>
          <w:color w:val="auto"/>
          <w:sz w:val="22"/>
          <w:szCs w:val="22"/>
        </w:rPr>
        <w:t xml:space="preserve">- Inmunofluorescencia; </w:t>
      </w:r>
    </w:p>
    <w:p w14:paraId="6E8D2385" w14:textId="77777777" w:rsidR="001C7C23" w:rsidRPr="00CF7ABF" w:rsidRDefault="001C7C23" w:rsidP="001C7C23">
      <w:pPr>
        <w:pStyle w:val="Default"/>
        <w:jc w:val="both"/>
        <w:rPr>
          <w:rFonts w:ascii="Arial" w:hAnsi="Arial" w:cs="Arial"/>
          <w:color w:val="auto"/>
          <w:sz w:val="22"/>
          <w:szCs w:val="22"/>
        </w:rPr>
      </w:pPr>
      <w:r w:rsidRPr="00CF7ABF">
        <w:rPr>
          <w:rFonts w:ascii="Arial" w:hAnsi="Arial" w:cs="Arial"/>
          <w:color w:val="auto"/>
          <w:sz w:val="22"/>
          <w:szCs w:val="22"/>
        </w:rPr>
        <w:t xml:space="preserve">- Inmunoensayo recombinante </w:t>
      </w:r>
    </w:p>
    <w:p w14:paraId="379888E6" w14:textId="77777777" w:rsidR="001C7C23" w:rsidRPr="00CF7ABF" w:rsidRDefault="001C7C23" w:rsidP="001C7C23">
      <w:pPr>
        <w:pStyle w:val="Default"/>
        <w:jc w:val="both"/>
        <w:rPr>
          <w:rFonts w:ascii="Arial" w:hAnsi="Arial" w:cs="Arial"/>
          <w:color w:val="auto"/>
          <w:sz w:val="18"/>
          <w:szCs w:val="18"/>
        </w:rPr>
      </w:pPr>
    </w:p>
    <w:p w14:paraId="71C8A277" w14:textId="77777777" w:rsidR="001C7C23" w:rsidRPr="00CF7ABF" w:rsidRDefault="001C7C23" w:rsidP="001C7C23">
      <w:pPr>
        <w:pStyle w:val="Default"/>
        <w:jc w:val="both"/>
        <w:rPr>
          <w:color w:val="auto"/>
          <w:sz w:val="18"/>
          <w:szCs w:val="18"/>
        </w:rPr>
      </w:pPr>
    </w:p>
    <w:p w14:paraId="390D90F0"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rPr>
          <w:rFonts w:ascii="Arial" w:hAnsi="Arial" w:cs="Arial"/>
          <w:b/>
          <w:color w:val="000000"/>
          <w:lang w:eastAsia="es-MX"/>
        </w:rPr>
      </w:pPr>
    </w:p>
    <w:p w14:paraId="587E1BA1"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rPr>
          <w:rFonts w:ascii="Arial" w:hAnsi="Arial" w:cs="Arial"/>
          <w:b/>
          <w:color w:val="000000"/>
          <w:lang w:eastAsia="es-MX"/>
        </w:rPr>
      </w:pPr>
      <w:r w:rsidRPr="00CF7ABF">
        <w:rPr>
          <w:rFonts w:ascii="Arial" w:hAnsi="Arial" w:cs="Arial"/>
          <w:b/>
          <w:color w:val="000000"/>
          <w:lang w:eastAsia="es-MX"/>
        </w:rPr>
        <w:t xml:space="preserve">3.- Inmunohematología </w:t>
      </w:r>
    </w:p>
    <w:p w14:paraId="78F6E486"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rPr>
          <w:rFonts w:ascii="Arial" w:hAnsi="Arial" w:cs="Arial"/>
          <w:b/>
          <w:color w:val="000000"/>
          <w:lang w:eastAsia="es-MX"/>
        </w:rPr>
      </w:pPr>
    </w:p>
    <w:p w14:paraId="32A9DE3E"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rPr>
          <w:rFonts w:ascii="Arial" w:hAnsi="Arial" w:cs="Arial"/>
          <w:color w:val="000000"/>
          <w:sz w:val="18"/>
          <w:szCs w:val="18"/>
          <w:lang w:eastAsia="es-MX"/>
        </w:rPr>
      </w:pPr>
      <w:r w:rsidRPr="00CF7ABF">
        <w:rPr>
          <w:rFonts w:ascii="Arial" w:hAnsi="Arial" w:cs="Arial"/>
          <w:color w:val="000000"/>
          <w:sz w:val="18"/>
          <w:szCs w:val="18"/>
          <w:lang w:eastAsia="es-MX"/>
        </w:rPr>
        <w:t>Equipo automatizado de inmunohematología para el Banco de Sangre del Centro Estatal de Transfusión Sanguínea.</w:t>
      </w:r>
    </w:p>
    <w:p w14:paraId="39BFCA37"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rPr>
          <w:rFonts w:ascii="Arial" w:hAnsi="Arial" w:cs="Arial"/>
          <w:color w:val="000000"/>
          <w:sz w:val="18"/>
          <w:szCs w:val="18"/>
          <w:lang w:eastAsia="es-MX"/>
        </w:rPr>
      </w:pPr>
    </w:p>
    <w:tbl>
      <w:tblPr>
        <w:tblW w:w="9683" w:type="dxa"/>
        <w:tblInd w:w="-5" w:type="dxa"/>
        <w:tblCellMar>
          <w:left w:w="70" w:type="dxa"/>
          <w:right w:w="70" w:type="dxa"/>
        </w:tblCellMar>
        <w:tblLook w:val="04A0" w:firstRow="1" w:lastRow="0" w:firstColumn="1" w:lastColumn="0" w:noHBand="0" w:noVBand="1"/>
      </w:tblPr>
      <w:tblGrid>
        <w:gridCol w:w="709"/>
        <w:gridCol w:w="7458"/>
        <w:gridCol w:w="1516"/>
      </w:tblGrid>
      <w:tr w:rsidR="001C7C23" w:rsidRPr="00CF7ABF" w14:paraId="153240E3" w14:textId="77777777" w:rsidTr="00750E27">
        <w:trPr>
          <w:trHeight w:val="323"/>
        </w:trPr>
        <w:tc>
          <w:tcPr>
            <w:tcW w:w="709" w:type="dxa"/>
            <w:tcBorders>
              <w:top w:val="single" w:sz="4" w:space="0" w:color="auto"/>
              <w:left w:val="single" w:sz="4" w:space="0" w:color="auto"/>
              <w:bottom w:val="single" w:sz="4" w:space="0" w:color="auto"/>
              <w:right w:val="single" w:sz="4" w:space="0" w:color="auto"/>
            </w:tcBorders>
          </w:tcPr>
          <w:p w14:paraId="0DBD63B8" w14:textId="77777777" w:rsidR="001C7C23" w:rsidRPr="00CF7ABF" w:rsidRDefault="001C7C23" w:rsidP="00750E27">
            <w:pPr>
              <w:spacing w:line="360" w:lineRule="auto"/>
              <w:jc w:val="center"/>
              <w:rPr>
                <w:rFonts w:ascii="Arial" w:hAnsi="Arial" w:cs="Arial"/>
                <w:b/>
                <w:bCs/>
                <w:color w:val="000000"/>
                <w:sz w:val="18"/>
                <w:szCs w:val="18"/>
                <w:lang w:eastAsia="es-MX"/>
              </w:rPr>
            </w:pPr>
            <w:r w:rsidRPr="00CF7ABF">
              <w:rPr>
                <w:rFonts w:ascii="Arial" w:hAnsi="Arial" w:cs="Arial"/>
                <w:b/>
                <w:bCs/>
                <w:color w:val="000000"/>
                <w:sz w:val="18"/>
                <w:szCs w:val="18"/>
                <w:lang w:eastAsia="es-MX"/>
              </w:rPr>
              <w:t>No</w:t>
            </w:r>
          </w:p>
        </w:tc>
        <w:tc>
          <w:tcPr>
            <w:tcW w:w="7458" w:type="dxa"/>
            <w:tcBorders>
              <w:top w:val="single" w:sz="4" w:space="0" w:color="auto"/>
              <w:left w:val="single" w:sz="4" w:space="0" w:color="auto"/>
              <w:bottom w:val="single" w:sz="4" w:space="0" w:color="auto"/>
              <w:right w:val="single" w:sz="4" w:space="0" w:color="auto"/>
            </w:tcBorders>
            <w:vAlign w:val="center"/>
            <w:hideMark/>
          </w:tcPr>
          <w:p w14:paraId="35A7451D" w14:textId="77777777" w:rsidR="001C7C23" w:rsidRPr="00CF7ABF" w:rsidRDefault="001C7C23" w:rsidP="00750E27">
            <w:pPr>
              <w:jc w:val="center"/>
              <w:rPr>
                <w:rFonts w:ascii="Arial" w:hAnsi="Arial" w:cs="Arial"/>
                <w:b/>
                <w:bCs/>
                <w:color w:val="000000"/>
                <w:sz w:val="18"/>
                <w:szCs w:val="18"/>
                <w:lang w:eastAsia="es-MX"/>
              </w:rPr>
            </w:pPr>
            <w:r w:rsidRPr="00CF7ABF">
              <w:rPr>
                <w:rFonts w:ascii="Arial" w:hAnsi="Arial" w:cs="Arial"/>
                <w:b/>
                <w:bCs/>
                <w:color w:val="000000"/>
                <w:sz w:val="18"/>
                <w:szCs w:val="18"/>
                <w:lang w:eastAsia="es-MX"/>
              </w:rPr>
              <w:t>Características</w:t>
            </w:r>
          </w:p>
        </w:tc>
        <w:tc>
          <w:tcPr>
            <w:tcW w:w="1516" w:type="dxa"/>
            <w:tcBorders>
              <w:top w:val="single" w:sz="4" w:space="0" w:color="auto"/>
              <w:left w:val="nil"/>
              <w:bottom w:val="single" w:sz="4" w:space="0" w:color="auto"/>
              <w:right w:val="single" w:sz="4" w:space="0" w:color="auto"/>
            </w:tcBorders>
            <w:vAlign w:val="center"/>
            <w:hideMark/>
          </w:tcPr>
          <w:p w14:paraId="6D133702" w14:textId="77777777" w:rsidR="001C7C23" w:rsidRPr="00CF7ABF" w:rsidRDefault="001C7C23" w:rsidP="00750E27">
            <w:pPr>
              <w:jc w:val="center"/>
              <w:rPr>
                <w:rFonts w:ascii="Arial" w:hAnsi="Arial" w:cs="Arial"/>
                <w:b/>
                <w:bCs/>
                <w:color w:val="000000"/>
                <w:sz w:val="18"/>
                <w:szCs w:val="18"/>
                <w:lang w:eastAsia="es-MX"/>
              </w:rPr>
            </w:pPr>
            <w:r w:rsidRPr="00CF7ABF">
              <w:rPr>
                <w:rFonts w:ascii="Arial" w:hAnsi="Arial" w:cs="Arial"/>
                <w:b/>
                <w:bCs/>
                <w:color w:val="000000"/>
                <w:sz w:val="18"/>
                <w:szCs w:val="18"/>
                <w:lang w:eastAsia="es-MX"/>
              </w:rPr>
              <w:t>Ofertado</w:t>
            </w:r>
          </w:p>
        </w:tc>
      </w:tr>
      <w:tr w:rsidR="001C7C23" w:rsidRPr="00CF7ABF" w14:paraId="024F0599" w14:textId="77777777" w:rsidTr="00750E27">
        <w:trPr>
          <w:trHeight w:val="538"/>
        </w:trPr>
        <w:tc>
          <w:tcPr>
            <w:tcW w:w="709" w:type="dxa"/>
            <w:tcBorders>
              <w:top w:val="single" w:sz="4" w:space="0" w:color="auto"/>
              <w:left w:val="single" w:sz="4" w:space="0" w:color="auto"/>
              <w:bottom w:val="single" w:sz="4" w:space="0" w:color="auto"/>
              <w:right w:val="single" w:sz="4" w:space="0" w:color="auto"/>
            </w:tcBorders>
          </w:tcPr>
          <w:p w14:paraId="43F0135D"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6C23BAE3"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Equipo completamente automatizado para realizar las técnicas de inmunohematología en tarjetas de gel.</w:t>
            </w:r>
          </w:p>
        </w:tc>
        <w:tc>
          <w:tcPr>
            <w:tcW w:w="1516" w:type="dxa"/>
            <w:tcBorders>
              <w:top w:val="single" w:sz="4" w:space="0" w:color="auto"/>
              <w:left w:val="single" w:sz="4" w:space="0" w:color="auto"/>
              <w:bottom w:val="single" w:sz="4" w:space="0" w:color="auto"/>
              <w:right w:val="single" w:sz="4" w:space="0" w:color="auto"/>
            </w:tcBorders>
            <w:vAlign w:val="center"/>
            <w:hideMark/>
          </w:tcPr>
          <w:p w14:paraId="31C58A15"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1C7C23" w:rsidRPr="00CF7ABF" w14:paraId="661F6CB2" w14:textId="77777777" w:rsidTr="00750E27">
        <w:trPr>
          <w:trHeight w:val="900"/>
        </w:trPr>
        <w:tc>
          <w:tcPr>
            <w:tcW w:w="709" w:type="dxa"/>
            <w:tcBorders>
              <w:top w:val="single" w:sz="4" w:space="0" w:color="auto"/>
              <w:left w:val="single" w:sz="4" w:space="0" w:color="auto"/>
              <w:bottom w:val="single" w:sz="4" w:space="0" w:color="auto"/>
              <w:right w:val="single" w:sz="4" w:space="0" w:color="auto"/>
            </w:tcBorders>
          </w:tcPr>
          <w:p w14:paraId="2C967A60"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2</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23E18CC5"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Capacidad de procesar pruebas de grupo sanguíneo ABO y Rh directo e inverso, fenotipo Rh, prueba cruzada, rastreo de anticuerpos irregulares e identificación de anticuerpos irregulares.</w:t>
            </w:r>
          </w:p>
        </w:tc>
        <w:tc>
          <w:tcPr>
            <w:tcW w:w="1516" w:type="dxa"/>
            <w:tcBorders>
              <w:top w:val="single" w:sz="4" w:space="0" w:color="auto"/>
              <w:left w:val="single" w:sz="4" w:space="0" w:color="auto"/>
              <w:bottom w:val="single" w:sz="4" w:space="0" w:color="auto"/>
              <w:right w:val="single" w:sz="4" w:space="0" w:color="auto"/>
            </w:tcBorders>
            <w:vAlign w:val="center"/>
            <w:hideMark/>
          </w:tcPr>
          <w:p w14:paraId="1EE22E85"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1C7C23" w:rsidRPr="00CF7ABF" w14:paraId="3C686061" w14:textId="77777777" w:rsidTr="00750E27">
        <w:trPr>
          <w:trHeight w:val="538"/>
        </w:trPr>
        <w:tc>
          <w:tcPr>
            <w:tcW w:w="709" w:type="dxa"/>
            <w:tcBorders>
              <w:top w:val="single" w:sz="4" w:space="0" w:color="auto"/>
              <w:left w:val="single" w:sz="4" w:space="0" w:color="auto"/>
              <w:bottom w:val="single" w:sz="4" w:space="0" w:color="auto"/>
              <w:right w:val="single" w:sz="4" w:space="0" w:color="auto"/>
            </w:tcBorders>
          </w:tcPr>
          <w:p w14:paraId="5E99D456"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3</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4E73C1C1"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Capacidad de dispensar muestras y reactivos para procesamiento de muestras de urgencia.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49DCF323"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1C7C23" w:rsidRPr="00CF7ABF" w14:paraId="41A5B4B0" w14:textId="77777777" w:rsidTr="00750E27">
        <w:trPr>
          <w:trHeight w:val="412"/>
        </w:trPr>
        <w:tc>
          <w:tcPr>
            <w:tcW w:w="709" w:type="dxa"/>
            <w:tcBorders>
              <w:top w:val="single" w:sz="4" w:space="0" w:color="auto"/>
              <w:left w:val="single" w:sz="4" w:space="0" w:color="auto"/>
              <w:bottom w:val="single" w:sz="4" w:space="0" w:color="auto"/>
              <w:right w:val="single" w:sz="4" w:space="0" w:color="auto"/>
            </w:tcBorders>
          </w:tcPr>
          <w:p w14:paraId="0B463AD7"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4</w:t>
            </w:r>
          </w:p>
        </w:tc>
        <w:tc>
          <w:tcPr>
            <w:tcW w:w="7458" w:type="dxa"/>
            <w:tcBorders>
              <w:top w:val="single" w:sz="4" w:space="0" w:color="auto"/>
              <w:left w:val="single" w:sz="4" w:space="0" w:color="auto"/>
              <w:bottom w:val="single" w:sz="4" w:space="0" w:color="auto"/>
              <w:right w:val="single" w:sz="4" w:space="0" w:color="auto"/>
            </w:tcBorders>
            <w:vAlign w:val="center"/>
            <w:hideMark/>
          </w:tcPr>
          <w:p w14:paraId="204BF62A"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Lectura en color de alta resolución mediante cámara ccd en color.</w:t>
            </w:r>
          </w:p>
        </w:tc>
        <w:tc>
          <w:tcPr>
            <w:tcW w:w="1516" w:type="dxa"/>
            <w:tcBorders>
              <w:top w:val="single" w:sz="4" w:space="0" w:color="auto"/>
              <w:left w:val="single" w:sz="4" w:space="0" w:color="auto"/>
              <w:bottom w:val="single" w:sz="4" w:space="0" w:color="auto"/>
              <w:right w:val="single" w:sz="4" w:space="0" w:color="auto"/>
            </w:tcBorders>
            <w:vAlign w:val="center"/>
            <w:hideMark/>
          </w:tcPr>
          <w:p w14:paraId="1D2F7B9B"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1C7C23" w:rsidRPr="00CF7ABF" w14:paraId="72AA8C94" w14:textId="77777777" w:rsidTr="00750E27">
        <w:trPr>
          <w:trHeight w:val="323"/>
        </w:trPr>
        <w:tc>
          <w:tcPr>
            <w:tcW w:w="709" w:type="dxa"/>
            <w:tcBorders>
              <w:top w:val="single" w:sz="4" w:space="0" w:color="auto"/>
              <w:left w:val="single" w:sz="4" w:space="0" w:color="auto"/>
              <w:bottom w:val="single" w:sz="4" w:space="0" w:color="auto"/>
              <w:right w:val="single" w:sz="4" w:space="0" w:color="auto"/>
            </w:tcBorders>
          </w:tcPr>
          <w:p w14:paraId="0D119371"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5</w:t>
            </w:r>
          </w:p>
        </w:tc>
        <w:tc>
          <w:tcPr>
            <w:tcW w:w="7458" w:type="dxa"/>
            <w:tcBorders>
              <w:top w:val="single" w:sz="4" w:space="0" w:color="auto"/>
              <w:left w:val="single" w:sz="4" w:space="0" w:color="auto"/>
              <w:bottom w:val="single" w:sz="4" w:space="0" w:color="auto"/>
              <w:right w:val="single" w:sz="4" w:space="0" w:color="auto"/>
            </w:tcBorders>
            <w:vAlign w:val="center"/>
            <w:hideMark/>
          </w:tcPr>
          <w:p w14:paraId="7651FECF"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Conexión remota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42A94435"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1C7C23" w:rsidRPr="00CF7ABF" w14:paraId="0B4CFB7F" w14:textId="77777777" w:rsidTr="00750E27">
        <w:trPr>
          <w:trHeight w:val="535"/>
        </w:trPr>
        <w:tc>
          <w:tcPr>
            <w:tcW w:w="709" w:type="dxa"/>
            <w:tcBorders>
              <w:top w:val="single" w:sz="4" w:space="0" w:color="auto"/>
              <w:left w:val="single" w:sz="4" w:space="0" w:color="auto"/>
              <w:bottom w:val="single" w:sz="4" w:space="0" w:color="auto"/>
              <w:right w:val="single" w:sz="4" w:space="0" w:color="auto"/>
            </w:tcBorders>
          </w:tcPr>
          <w:p w14:paraId="13DFF61D"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6</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11F18331"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Con capacidad de incubación a la temperatura requerida según cada protocolo de cada tipo de prueba.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79429B4E"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1C7C23" w:rsidRPr="00CF7ABF" w14:paraId="18A056A4" w14:textId="77777777" w:rsidTr="00750E27">
        <w:trPr>
          <w:trHeight w:val="414"/>
        </w:trPr>
        <w:tc>
          <w:tcPr>
            <w:tcW w:w="709" w:type="dxa"/>
            <w:tcBorders>
              <w:top w:val="single" w:sz="4" w:space="0" w:color="auto"/>
              <w:left w:val="single" w:sz="4" w:space="0" w:color="auto"/>
              <w:bottom w:val="single" w:sz="4" w:space="0" w:color="auto"/>
              <w:right w:val="single" w:sz="4" w:space="0" w:color="auto"/>
            </w:tcBorders>
          </w:tcPr>
          <w:p w14:paraId="2358E9DE"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7</w:t>
            </w:r>
          </w:p>
        </w:tc>
        <w:tc>
          <w:tcPr>
            <w:tcW w:w="7458" w:type="dxa"/>
            <w:tcBorders>
              <w:top w:val="single" w:sz="4" w:space="0" w:color="auto"/>
              <w:left w:val="single" w:sz="4" w:space="0" w:color="auto"/>
              <w:bottom w:val="single" w:sz="4" w:space="0" w:color="auto"/>
              <w:right w:val="single" w:sz="4" w:space="0" w:color="auto"/>
            </w:tcBorders>
            <w:vAlign w:val="center"/>
            <w:hideMark/>
          </w:tcPr>
          <w:p w14:paraId="25109C01"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Con dos centrifugas independientes para 12 tarjetas cada una. </w:t>
            </w:r>
          </w:p>
        </w:tc>
        <w:tc>
          <w:tcPr>
            <w:tcW w:w="1516" w:type="dxa"/>
            <w:tcBorders>
              <w:top w:val="single" w:sz="4" w:space="0" w:color="auto"/>
              <w:left w:val="single" w:sz="4" w:space="0" w:color="auto"/>
              <w:bottom w:val="single" w:sz="4" w:space="0" w:color="auto"/>
              <w:right w:val="single" w:sz="4" w:space="0" w:color="auto"/>
            </w:tcBorders>
            <w:vAlign w:val="center"/>
            <w:hideMark/>
          </w:tcPr>
          <w:p w14:paraId="093D883E"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1C7C23" w:rsidRPr="00CF7ABF" w14:paraId="35851E0E" w14:textId="77777777" w:rsidTr="00750E27">
        <w:trPr>
          <w:trHeight w:val="538"/>
        </w:trPr>
        <w:tc>
          <w:tcPr>
            <w:tcW w:w="709" w:type="dxa"/>
            <w:tcBorders>
              <w:top w:val="single" w:sz="4" w:space="0" w:color="auto"/>
              <w:left w:val="single" w:sz="4" w:space="0" w:color="auto"/>
              <w:bottom w:val="single" w:sz="4" w:space="0" w:color="auto"/>
              <w:right w:val="single" w:sz="4" w:space="0" w:color="auto"/>
            </w:tcBorders>
          </w:tcPr>
          <w:p w14:paraId="5A289A2F"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8</w:t>
            </w:r>
          </w:p>
        </w:tc>
        <w:tc>
          <w:tcPr>
            <w:tcW w:w="7458" w:type="dxa"/>
            <w:tcBorders>
              <w:top w:val="single" w:sz="4" w:space="0" w:color="auto"/>
              <w:left w:val="single" w:sz="4" w:space="0" w:color="auto"/>
              <w:bottom w:val="single" w:sz="4" w:space="0" w:color="auto"/>
              <w:right w:val="single" w:sz="4" w:space="0" w:color="auto"/>
            </w:tcBorders>
            <w:vAlign w:val="center"/>
            <w:hideMark/>
          </w:tcPr>
          <w:p w14:paraId="62AFD749"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Capacidad de proceso para grupo ABO/Rh completos: 35 muestras/ hora.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0EE30009"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1C7C23" w:rsidRPr="00CF7ABF" w14:paraId="3496E5DF" w14:textId="77777777" w:rsidTr="00750E27">
        <w:trPr>
          <w:trHeight w:val="538"/>
        </w:trPr>
        <w:tc>
          <w:tcPr>
            <w:tcW w:w="709" w:type="dxa"/>
            <w:tcBorders>
              <w:top w:val="single" w:sz="4" w:space="0" w:color="auto"/>
              <w:left w:val="single" w:sz="4" w:space="0" w:color="auto"/>
              <w:bottom w:val="single" w:sz="4" w:space="0" w:color="auto"/>
              <w:right w:val="single" w:sz="4" w:space="0" w:color="auto"/>
            </w:tcBorders>
          </w:tcPr>
          <w:p w14:paraId="4EDECF2F"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9</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54BF1E95"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Capacidad máxima de velocidad de 50 tarjetas/hora equivalente a 400 resultados /hora.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4305122B"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1C7C23" w:rsidRPr="00CF7ABF" w14:paraId="64B34BD8" w14:textId="77777777" w:rsidTr="00750E27">
        <w:trPr>
          <w:trHeight w:val="538"/>
        </w:trPr>
        <w:tc>
          <w:tcPr>
            <w:tcW w:w="709" w:type="dxa"/>
            <w:tcBorders>
              <w:top w:val="single" w:sz="4" w:space="0" w:color="auto"/>
              <w:left w:val="single" w:sz="4" w:space="0" w:color="auto"/>
              <w:bottom w:val="single" w:sz="4" w:space="0" w:color="auto"/>
              <w:right w:val="single" w:sz="4" w:space="0" w:color="auto"/>
            </w:tcBorders>
          </w:tcPr>
          <w:p w14:paraId="1BFD6538"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10</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6320DA93"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Capacidad de abordar de cualquier tamaño de tubo primario para muestras. </w:t>
            </w:r>
          </w:p>
        </w:tc>
        <w:tc>
          <w:tcPr>
            <w:tcW w:w="1516" w:type="dxa"/>
            <w:tcBorders>
              <w:top w:val="single" w:sz="4" w:space="0" w:color="auto"/>
              <w:left w:val="single" w:sz="4" w:space="0" w:color="auto"/>
              <w:bottom w:val="single" w:sz="4" w:space="0" w:color="auto"/>
              <w:right w:val="single" w:sz="4" w:space="0" w:color="auto"/>
            </w:tcBorders>
            <w:vAlign w:val="center"/>
            <w:hideMark/>
          </w:tcPr>
          <w:p w14:paraId="7E6E334F"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1C7C23" w:rsidRPr="00CF7ABF" w14:paraId="2319C9C4" w14:textId="77777777" w:rsidTr="00750E27">
        <w:trPr>
          <w:trHeight w:val="323"/>
        </w:trPr>
        <w:tc>
          <w:tcPr>
            <w:tcW w:w="709" w:type="dxa"/>
            <w:tcBorders>
              <w:top w:val="single" w:sz="4" w:space="0" w:color="auto"/>
              <w:left w:val="single" w:sz="4" w:space="0" w:color="auto"/>
              <w:bottom w:val="single" w:sz="4" w:space="0" w:color="auto"/>
              <w:right w:val="single" w:sz="4" w:space="0" w:color="auto"/>
            </w:tcBorders>
          </w:tcPr>
          <w:p w14:paraId="4D7177E8"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11</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1511E257"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Capacidad de comunicación bidireccional. </w:t>
            </w:r>
          </w:p>
        </w:tc>
        <w:tc>
          <w:tcPr>
            <w:tcW w:w="1516" w:type="dxa"/>
            <w:tcBorders>
              <w:top w:val="single" w:sz="4" w:space="0" w:color="auto"/>
              <w:left w:val="single" w:sz="4" w:space="0" w:color="auto"/>
              <w:bottom w:val="single" w:sz="4" w:space="0" w:color="auto"/>
              <w:right w:val="single" w:sz="4" w:space="0" w:color="auto"/>
            </w:tcBorders>
            <w:vAlign w:val="center"/>
            <w:hideMark/>
          </w:tcPr>
          <w:p w14:paraId="6A24DC06"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1C7C23" w:rsidRPr="00CF7ABF" w14:paraId="5F0DBF45" w14:textId="77777777" w:rsidTr="00750E27">
        <w:trPr>
          <w:trHeight w:val="538"/>
        </w:trPr>
        <w:tc>
          <w:tcPr>
            <w:tcW w:w="709" w:type="dxa"/>
            <w:tcBorders>
              <w:top w:val="single" w:sz="4" w:space="0" w:color="auto"/>
              <w:left w:val="single" w:sz="4" w:space="0" w:color="auto"/>
              <w:bottom w:val="single" w:sz="4" w:space="0" w:color="auto"/>
              <w:right w:val="single" w:sz="4" w:space="0" w:color="auto"/>
            </w:tcBorders>
          </w:tcPr>
          <w:p w14:paraId="2F5E3A26"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12</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4CE98464"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Capacidad de acceso al software a través de una conexión vía remota.</w:t>
            </w:r>
          </w:p>
        </w:tc>
        <w:tc>
          <w:tcPr>
            <w:tcW w:w="1516" w:type="dxa"/>
            <w:tcBorders>
              <w:top w:val="single" w:sz="4" w:space="0" w:color="auto"/>
              <w:left w:val="single" w:sz="4" w:space="0" w:color="auto"/>
              <w:bottom w:val="single" w:sz="4" w:space="0" w:color="auto"/>
              <w:right w:val="single" w:sz="4" w:space="0" w:color="auto"/>
            </w:tcBorders>
            <w:vAlign w:val="center"/>
            <w:hideMark/>
          </w:tcPr>
          <w:p w14:paraId="3588E032"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1C7C23" w:rsidRPr="00CF7ABF" w14:paraId="5B21894E" w14:textId="77777777" w:rsidTr="00750E27">
        <w:trPr>
          <w:trHeight w:val="585"/>
        </w:trPr>
        <w:tc>
          <w:tcPr>
            <w:tcW w:w="709" w:type="dxa"/>
            <w:tcBorders>
              <w:top w:val="single" w:sz="4" w:space="0" w:color="auto"/>
              <w:left w:val="single" w:sz="4" w:space="0" w:color="auto"/>
              <w:bottom w:val="single" w:sz="4" w:space="0" w:color="auto"/>
              <w:right w:val="single" w:sz="4" w:space="0" w:color="auto"/>
            </w:tcBorders>
          </w:tcPr>
          <w:p w14:paraId="2D6FA37E"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13</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2EDFE20E"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Con la capacidad de identificación de muestras y reactivos a través de lector de códigos de barras abordo. </w:t>
            </w:r>
          </w:p>
        </w:tc>
        <w:tc>
          <w:tcPr>
            <w:tcW w:w="1516" w:type="dxa"/>
            <w:tcBorders>
              <w:top w:val="single" w:sz="4" w:space="0" w:color="auto"/>
              <w:left w:val="single" w:sz="4" w:space="0" w:color="auto"/>
              <w:bottom w:val="single" w:sz="4" w:space="0" w:color="auto"/>
              <w:right w:val="single" w:sz="4" w:space="0" w:color="auto"/>
            </w:tcBorders>
            <w:vAlign w:val="center"/>
            <w:hideMark/>
          </w:tcPr>
          <w:p w14:paraId="5DEFFF49"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1C7C23" w:rsidRPr="00CF7ABF" w14:paraId="1B786772" w14:textId="77777777" w:rsidTr="00750E27">
        <w:trPr>
          <w:trHeight w:val="409"/>
        </w:trPr>
        <w:tc>
          <w:tcPr>
            <w:tcW w:w="709" w:type="dxa"/>
            <w:tcBorders>
              <w:top w:val="single" w:sz="4" w:space="0" w:color="auto"/>
              <w:left w:val="single" w:sz="4" w:space="0" w:color="auto"/>
              <w:bottom w:val="single" w:sz="4" w:space="0" w:color="auto"/>
              <w:right w:val="single" w:sz="4" w:space="0" w:color="auto"/>
            </w:tcBorders>
          </w:tcPr>
          <w:p w14:paraId="309D63DB"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14</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210C9F54"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Control de calidad integrado en el software.</w:t>
            </w:r>
          </w:p>
        </w:tc>
        <w:tc>
          <w:tcPr>
            <w:tcW w:w="1516" w:type="dxa"/>
            <w:tcBorders>
              <w:top w:val="single" w:sz="4" w:space="0" w:color="auto"/>
              <w:left w:val="single" w:sz="4" w:space="0" w:color="auto"/>
              <w:bottom w:val="single" w:sz="4" w:space="0" w:color="auto"/>
              <w:right w:val="single" w:sz="4" w:space="0" w:color="auto"/>
            </w:tcBorders>
            <w:vAlign w:val="center"/>
            <w:hideMark/>
          </w:tcPr>
          <w:p w14:paraId="7C491A07"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1C7C23" w:rsidRPr="00CF7ABF" w14:paraId="1AB2BD9E" w14:textId="77777777" w:rsidTr="00750E27">
        <w:trPr>
          <w:trHeight w:val="538"/>
        </w:trPr>
        <w:tc>
          <w:tcPr>
            <w:tcW w:w="709" w:type="dxa"/>
            <w:tcBorders>
              <w:top w:val="single" w:sz="4" w:space="0" w:color="auto"/>
              <w:left w:val="single" w:sz="4" w:space="0" w:color="auto"/>
              <w:bottom w:val="single" w:sz="4" w:space="0" w:color="auto"/>
              <w:right w:val="single" w:sz="4" w:space="0" w:color="auto"/>
            </w:tcBorders>
          </w:tcPr>
          <w:p w14:paraId="75253F47"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15</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30F96FD8"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Capacidad de consultar en el software el inventario de reactivos, diluyentes y tarjetas.</w:t>
            </w:r>
          </w:p>
        </w:tc>
        <w:tc>
          <w:tcPr>
            <w:tcW w:w="1516" w:type="dxa"/>
            <w:tcBorders>
              <w:top w:val="single" w:sz="4" w:space="0" w:color="auto"/>
              <w:left w:val="single" w:sz="4" w:space="0" w:color="auto"/>
              <w:bottom w:val="single" w:sz="4" w:space="0" w:color="auto"/>
              <w:right w:val="single" w:sz="4" w:space="0" w:color="auto"/>
            </w:tcBorders>
            <w:vAlign w:val="center"/>
            <w:hideMark/>
          </w:tcPr>
          <w:p w14:paraId="6C447E6B"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1C7C23" w:rsidRPr="00CF7ABF" w14:paraId="0FB49DA4" w14:textId="77777777" w:rsidTr="00750E27">
        <w:trPr>
          <w:trHeight w:val="538"/>
        </w:trPr>
        <w:tc>
          <w:tcPr>
            <w:tcW w:w="709" w:type="dxa"/>
            <w:tcBorders>
              <w:top w:val="single" w:sz="4" w:space="0" w:color="auto"/>
              <w:left w:val="single" w:sz="4" w:space="0" w:color="auto"/>
              <w:bottom w:val="single" w:sz="4" w:space="0" w:color="auto"/>
              <w:right w:val="single" w:sz="4" w:space="0" w:color="auto"/>
            </w:tcBorders>
          </w:tcPr>
          <w:p w14:paraId="56211BDB"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16</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4F368902"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Con capacidad de recibir una carga de 72 tubos de muestras, 23 frascos de reactivos, 200 tarjetas de gel.</w:t>
            </w:r>
          </w:p>
        </w:tc>
        <w:tc>
          <w:tcPr>
            <w:tcW w:w="1516" w:type="dxa"/>
            <w:tcBorders>
              <w:top w:val="single" w:sz="4" w:space="0" w:color="auto"/>
              <w:left w:val="single" w:sz="4" w:space="0" w:color="auto"/>
              <w:bottom w:val="single" w:sz="4" w:space="0" w:color="auto"/>
              <w:right w:val="single" w:sz="4" w:space="0" w:color="auto"/>
            </w:tcBorders>
            <w:vAlign w:val="center"/>
            <w:hideMark/>
          </w:tcPr>
          <w:p w14:paraId="7A32F381"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1C7C23" w:rsidRPr="00CF7ABF" w14:paraId="4B643A53" w14:textId="77777777" w:rsidTr="00750E27">
        <w:trPr>
          <w:trHeight w:val="802"/>
        </w:trPr>
        <w:tc>
          <w:tcPr>
            <w:tcW w:w="709" w:type="dxa"/>
            <w:tcBorders>
              <w:top w:val="single" w:sz="4" w:space="0" w:color="auto"/>
              <w:left w:val="single" w:sz="4" w:space="0" w:color="auto"/>
              <w:bottom w:val="single" w:sz="4" w:space="0" w:color="auto"/>
              <w:right w:val="single" w:sz="4" w:space="0" w:color="auto"/>
            </w:tcBorders>
          </w:tcPr>
          <w:p w14:paraId="1F106722"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17</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535152ED"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Con un software integrado en español, bajo ambiente tipo Windows con interacción por parte del usuario a través de una pantalla táctil.</w:t>
            </w:r>
          </w:p>
        </w:tc>
        <w:tc>
          <w:tcPr>
            <w:tcW w:w="1516" w:type="dxa"/>
            <w:tcBorders>
              <w:top w:val="single" w:sz="4" w:space="0" w:color="auto"/>
              <w:left w:val="single" w:sz="4" w:space="0" w:color="auto"/>
              <w:bottom w:val="single" w:sz="4" w:space="0" w:color="auto"/>
              <w:right w:val="single" w:sz="4" w:space="0" w:color="auto"/>
            </w:tcBorders>
            <w:vAlign w:val="center"/>
            <w:hideMark/>
          </w:tcPr>
          <w:p w14:paraId="71E72430"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r w:rsidR="001C7C23" w:rsidRPr="00CF7ABF" w14:paraId="02D71CE0" w14:textId="77777777" w:rsidTr="00750E27">
        <w:trPr>
          <w:trHeight w:val="985"/>
        </w:trPr>
        <w:tc>
          <w:tcPr>
            <w:tcW w:w="709" w:type="dxa"/>
            <w:tcBorders>
              <w:top w:val="single" w:sz="4" w:space="0" w:color="auto"/>
              <w:left w:val="single" w:sz="4" w:space="0" w:color="auto"/>
              <w:bottom w:val="single" w:sz="4" w:space="0" w:color="auto"/>
              <w:right w:val="single" w:sz="4" w:space="0" w:color="auto"/>
            </w:tcBorders>
          </w:tcPr>
          <w:p w14:paraId="5F1E69C7"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18</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2CCCD927"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Inscripción por parte del proveedor a programa de evaluación externa de la calidad para inmunohematología acreditado por la entidad mexicana de acreditación  (presentar carta de apoyo del fabricante que respalde este punto)</w:t>
            </w:r>
          </w:p>
        </w:tc>
        <w:tc>
          <w:tcPr>
            <w:tcW w:w="1516" w:type="dxa"/>
            <w:tcBorders>
              <w:top w:val="single" w:sz="4" w:space="0" w:color="auto"/>
              <w:left w:val="single" w:sz="4" w:space="0" w:color="auto"/>
              <w:bottom w:val="single" w:sz="4" w:space="0" w:color="auto"/>
              <w:right w:val="single" w:sz="4" w:space="0" w:color="auto"/>
            </w:tcBorders>
            <w:vAlign w:val="center"/>
            <w:hideMark/>
          </w:tcPr>
          <w:p w14:paraId="49B3692F"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w:t>
            </w:r>
          </w:p>
        </w:tc>
      </w:tr>
    </w:tbl>
    <w:p w14:paraId="117B66F7" w14:textId="77777777" w:rsidR="001C7C23" w:rsidRPr="00CF7ABF" w:rsidRDefault="001C7C23" w:rsidP="001C7C23"/>
    <w:p w14:paraId="4629BDF1"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rPr>
          <w:rFonts w:ascii="Arial" w:hAnsi="Arial" w:cs="Arial"/>
          <w:b/>
          <w:bCs/>
          <w:caps/>
          <w:sz w:val="22"/>
          <w:szCs w:val="22"/>
        </w:rPr>
      </w:pPr>
    </w:p>
    <w:p w14:paraId="4A689779"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jc w:val="both"/>
        <w:rPr>
          <w:rFonts w:ascii="Arial" w:hAnsi="Arial" w:cs="Arial"/>
          <w:color w:val="000000"/>
          <w:sz w:val="18"/>
          <w:szCs w:val="18"/>
          <w:lang w:eastAsia="es-MX"/>
        </w:rPr>
      </w:pPr>
      <w:r w:rsidRPr="00CF7ABF">
        <w:rPr>
          <w:rFonts w:ascii="Arial" w:hAnsi="Arial" w:cs="Arial"/>
          <w:color w:val="000000"/>
          <w:sz w:val="18"/>
          <w:szCs w:val="18"/>
          <w:lang w:eastAsia="es-MX"/>
        </w:rPr>
        <w:t>Equipo automatizado de inmunohematología para el Hospital General de Fresnillo.</w:t>
      </w:r>
    </w:p>
    <w:p w14:paraId="2987DD64"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jc w:val="both"/>
        <w:rPr>
          <w:rFonts w:ascii="Arial" w:hAnsi="Arial" w:cs="Arial"/>
          <w:color w:val="000000"/>
          <w:sz w:val="18"/>
          <w:szCs w:val="18"/>
          <w:lang w:eastAsia="es-MX"/>
        </w:rPr>
      </w:pPr>
    </w:p>
    <w:tbl>
      <w:tblPr>
        <w:tblW w:w="9683" w:type="dxa"/>
        <w:tblInd w:w="-5" w:type="dxa"/>
        <w:tblCellMar>
          <w:left w:w="70" w:type="dxa"/>
          <w:right w:w="70" w:type="dxa"/>
        </w:tblCellMar>
        <w:tblLook w:val="04A0" w:firstRow="1" w:lastRow="0" w:firstColumn="1" w:lastColumn="0" w:noHBand="0" w:noVBand="1"/>
      </w:tblPr>
      <w:tblGrid>
        <w:gridCol w:w="841"/>
        <w:gridCol w:w="8842"/>
      </w:tblGrid>
      <w:tr w:rsidR="001C7C23" w:rsidRPr="00CF7ABF" w14:paraId="02035F6F" w14:textId="77777777" w:rsidTr="00750E27">
        <w:trPr>
          <w:trHeight w:val="538"/>
        </w:trPr>
        <w:tc>
          <w:tcPr>
            <w:tcW w:w="709" w:type="dxa"/>
            <w:tcBorders>
              <w:top w:val="single" w:sz="4" w:space="0" w:color="auto"/>
              <w:left w:val="single" w:sz="4" w:space="0" w:color="auto"/>
              <w:bottom w:val="single" w:sz="4" w:space="0" w:color="auto"/>
              <w:right w:val="single" w:sz="4" w:space="0" w:color="auto"/>
            </w:tcBorders>
          </w:tcPr>
          <w:p w14:paraId="5C451666"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6179356C"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Equipo completamente automatizado para realizar las técnicas de inmunohematología en tarjetas de gel.</w:t>
            </w:r>
          </w:p>
        </w:tc>
      </w:tr>
      <w:tr w:rsidR="001C7C23" w:rsidRPr="00CF7ABF" w14:paraId="0FBAE6C4" w14:textId="77777777" w:rsidTr="00750E27">
        <w:trPr>
          <w:trHeight w:val="900"/>
        </w:trPr>
        <w:tc>
          <w:tcPr>
            <w:tcW w:w="709" w:type="dxa"/>
            <w:tcBorders>
              <w:top w:val="single" w:sz="4" w:space="0" w:color="auto"/>
              <w:left w:val="single" w:sz="4" w:space="0" w:color="auto"/>
              <w:bottom w:val="single" w:sz="4" w:space="0" w:color="auto"/>
              <w:right w:val="single" w:sz="4" w:space="0" w:color="auto"/>
            </w:tcBorders>
          </w:tcPr>
          <w:p w14:paraId="5670C7B7"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2</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3FAA9FA2"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Capacidad de procesar pruebas de grupo sanguíneo ABO y Rh directo e inverso, fenotipo Rh, prueba cruzada, rastreo de anticuerpos irregulares e identificación de anticuerpos irregulares.</w:t>
            </w:r>
          </w:p>
        </w:tc>
      </w:tr>
      <w:tr w:rsidR="001C7C23" w:rsidRPr="00CF7ABF" w14:paraId="24D1CE5F" w14:textId="77777777" w:rsidTr="00750E27">
        <w:trPr>
          <w:trHeight w:val="538"/>
        </w:trPr>
        <w:tc>
          <w:tcPr>
            <w:tcW w:w="709" w:type="dxa"/>
            <w:tcBorders>
              <w:top w:val="single" w:sz="4" w:space="0" w:color="auto"/>
              <w:left w:val="single" w:sz="4" w:space="0" w:color="auto"/>
              <w:bottom w:val="single" w:sz="4" w:space="0" w:color="auto"/>
              <w:right w:val="single" w:sz="4" w:space="0" w:color="auto"/>
            </w:tcBorders>
          </w:tcPr>
          <w:p w14:paraId="1033A9AC"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3</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2900F55E"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Capacidad de dispensar muestras y reactivos para procesamiento de muestras de urgencia.</w:t>
            </w:r>
          </w:p>
        </w:tc>
      </w:tr>
      <w:tr w:rsidR="001C7C23" w:rsidRPr="00CF7ABF" w14:paraId="1B5ADADE" w14:textId="77777777" w:rsidTr="00750E27">
        <w:trPr>
          <w:trHeight w:val="412"/>
        </w:trPr>
        <w:tc>
          <w:tcPr>
            <w:tcW w:w="709" w:type="dxa"/>
            <w:tcBorders>
              <w:top w:val="single" w:sz="4" w:space="0" w:color="auto"/>
              <w:left w:val="single" w:sz="4" w:space="0" w:color="auto"/>
              <w:bottom w:val="single" w:sz="4" w:space="0" w:color="auto"/>
              <w:right w:val="single" w:sz="4" w:space="0" w:color="auto"/>
            </w:tcBorders>
          </w:tcPr>
          <w:p w14:paraId="1FE6E755"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4</w:t>
            </w:r>
          </w:p>
        </w:tc>
        <w:tc>
          <w:tcPr>
            <w:tcW w:w="7458" w:type="dxa"/>
            <w:tcBorders>
              <w:top w:val="single" w:sz="4" w:space="0" w:color="auto"/>
              <w:left w:val="single" w:sz="4" w:space="0" w:color="auto"/>
              <w:bottom w:val="single" w:sz="4" w:space="0" w:color="auto"/>
              <w:right w:val="single" w:sz="4" w:space="0" w:color="auto"/>
            </w:tcBorders>
            <w:vAlign w:val="center"/>
            <w:hideMark/>
          </w:tcPr>
          <w:p w14:paraId="78457307"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Lectura en color de alta resolución mediante cámara ccd en color.</w:t>
            </w:r>
          </w:p>
        </w:tc>
      </w:tr>
      <w:tr w:rsidR="001C7C23" w:rsidRPr="00CF7ABF" w14:paraId="64AC2D5F" w14:textId="77777777" w:rsidTr="00750E27">
        <w:trPr>
          <w:trHeight w:val="323"/>
        </w:trPr>
        <w:tc>
          <w:tcPr>
            <w:tcW w:w="709" w:type="dxa"/>
            <w:tcBorders>
              <w:top w:val="single" w:sz="4" w:space="0" w:color="auto"/>
              <w:left w:val="single" w:sz="4" w:space="0" w:color="auto"/>
              <w:bottom w:val="single" w:sz="4" w:space="0" w:color="auto"/>
              <w:right w:val="single" w:sz="4" w:space="0" w:color="auto"/>
            </w:tcBorders>
          </w:tcPr>
          <w:p w14:paraId="078B2BED"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5</w:t>
            </w:r>
          </w:p>
        </w:tc>
        <w:tc>
          <w:tcPr>
            <w:tcW w:w="7458" w:type="dxa"/>
            <w:tcBorders>
              <w:top w:val="single" w:sz="4" w:space="0" w:color="auto"/>
              <w:left w:val="single" w:sz="4" w:space="0" w:color="auto"/>
              <w:bottom w:val="single" w:sz="4" w:space="0" w:color="auto"/>
              <w:right w:val="single" w:sz="4" w:space="0" w:color="auto"/>
            </w:tcBorders>
            <w:vAlign w:val="center"/>
            <w:hideMark/>
          </w:tcPr>
          <w:p w14:paraId="0120DC32"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Conexión remota</w:t>
            </w:r>
          </w:p>
        </w:tc>
      </w:tr>
      <w:tr w:rsidR="001C7C23" w:rsidRPr="00CF7ABF" w14:paraId="192F869A" w14:textId="77777777" w:rsidTr="00750E27">
        <w:trPr>
          <w:trHeight w:val="535"/>
        </w:trPr>
        <w:tc>
          <w:tcPr>
            <w:tcW w:w="709" w:type="dxa"/>
            <w:tcBorders>
              <w:top w:val="single" w:sz="4" w:space="0" w:color="auto"/>
              <w:left w:val="single" w:sz="4" w:space="0" w:color="auto"/>
              <w:bottom w:val="single" w:sz="4" w:space="0" w:color="auto"/>
              <w:right w:val="single" w:sz="4" w:space="0" w:color="auto"/>
            </w:tcBorders>
          </w:tcPr>
          <w:p w14:paraId="3C559318"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6</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39F8CF25"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Con capacidad de incubación a la temperatura requerida según cada protocolo de cada tipo de prueba.</w:t>
            </w:r>
          </w:p>
        </w:tc>
      </w:tr>
      <w:tr w:rsidR="001C7C23" w:rsidRPr="00CF7ABF" w14:paraId="5C118527" w14:textId="77777777" w:rsidTr="00750E27">
        <w:trPr>
          <w:trHeight w:val="414"/>
        </w:trPr>
        <w:tc>
          <w:tcPr>
            <w:tcW w:w="709" w:type="dxa"/>
            <w:tcBorders>
              <w:top w:val="single" w:sz="4" w:space="0" w:color="auto"/>
              <w:left w:val="single" w:sz="4" w:space="0" w:color="auto"/>
              <w:bottom w:val="single" w:sz="4" w:space="0" w:color="auto"/>
              <w:right w:val="single" w:sz="4" w:space="0" w:color="auto"/>
            </w:tcBorders>
          </w:tcPr>
          <w:p w14:paraId="4F4B7259"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7</w:t>
            </w:r>
          </w:p>
        </w:tc>
        <w:tc>
          <w:tcPr>
            <w:tcW w:w="7458" w:type="dxa"/>
            <w:tcBorders>
              <w:top w:val="single" w:sz="4" w:space="0" w:color="auto"/>
              <w:left w:val="single" w:sz="4" w:space="0" w:color="auto"/>
              <w:bottom w:val="single" w:sz="4" w:space="0" w:color="auto"/>
              <w:right w:val="single" w:sz="4" w:space="0" w:color="auto"/>
            </w:tcBorders>
            <w:vAlign w:val="center"/>
            <w:hideMark/>
          </w:tcPr>
          <w:p w14:paraId="1C6EA736"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Con dos centrifugas independientes para 12 tarjetas cada una. </w:t>
            </w:r>
          </w:p>
        </w:tc>
      </w:tr>
      <w:tr w:rsidR="001C7C23" w:rsidRPr="00CF7ABF" w14:paraId="537A42D3" w14:textId="77777777" w:rsidTr="00750E27">
        <w:trPr>
          <w:trHeight w:val="538"/>
        </w:trPr>
        <w:tc>
          <w:tcPr>
            <w:tcW w:w="709" w:type="dxa"/>
            <w:tcBorders>
              <w:top w:val="single" w:sz="4" w:space="0" w:color="auto"/>
              <w:left w:val="single" w:sz="4" w:space="0" w:color="auto"/>
              <w:bottom w:val="single" w:sz="4" w:space="0" w:color="auto"/>
              <w:right w:val="single" w:sz="4" w:space="0" w:color="auto"/>
            </w:tcBorders>
          </w:tcPr>
          <w:p w14:paraId="272E0E66"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8</w:t>
            </w:r>
          </w:p>
        </w:tc>
        <w:tc>
          <w:tcPr>
            <w:tcW w:w="7458" w:type="dxa"/>
            <w:tcBorders>
              <w:top w:val="single" w:sz="4" w:space="0" w:color="auto"/>
              <w:left w:val="single" w:sz="4" w:space="0" w:color="auto"/>
              <w:bottom w:val="single" w:sz="4" w:space="0" w:color="auto"/>
              <w:right w:val="single" w:sz="4" w:space="0" w:color="auto"/>
            </w:tcBorders>
            <w:vAlign w:val="center"/>
            <w:hideMark/>
          </w:tcPr>
          <w:p w14:paraId="2CEB21BE"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Capacidad de proceso para grupo ABO/Rh completos: 35 muestras/ hora.</w:t>
            </w:r>
          </w:p>
        </w:tc>
      </w:tr>
      <w:tr w:rsidR="001C7C23" w:rsidRPr="00CF7ABF" w14:paraId="773DEFA2" w14:textId="77777777" w:rsidTr="00750E27">
        <w:trPr>
          <w:trHeight w:val="538"/>
        </w:trPr>
        <w:tc>
          <w:tcPr>
            <w:tcW w:w="709" w:type="dxa"/>
            <w:tcBorders>
              <w:top w:val="single" w:sz="4" w:space="0" w:color="auto"/>
              <w:left w:val="single" w:sz="4" w:space="0" w:color="auto"/>
              <w:bottom w:val="single" w:sz="4" w:space="0" w:color="auto"/>
              <w:right w:val="single" w:sz="4" w:space="0" w:color="auto"/>
            </w:tcBorders>
          </w:tcPr>
          <w:p w14:paraId="14627976"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9</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20DA716C"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Capacidad máxima de velocidad de 50 tarjetas/hora equivalente a 400 resultados /hora.</w:t>
            </w:r>
          </w:p>
        </w:tc>
      </w:tr>
      <w:tr w:rsidR="001C7C23" w:rsidRPr="00CF7ABF" w14:paraId="2561A9D3" w14:textId="77777777" w:rsidTr="00750E27">
        <w:trPr>
          <w:trHeight w:val="538"/>
        </w:trPr>
        <w:tc>
          <w:tcPr>
            <w:tcW w:w="709" w:type="dxa"/>
            <w:tcBorders>
              <w:top w:val="single" w:sz="4" w:space="0" w:color="auto"/>
              <w:left w:val="single" w:sz="4" w:space="0" w:color="auto"/>
              <w:bottom w:val="single" w:sz="4" w:space="0" w:color="auto"/>
              <w:right w:val="single" w:sz="4" w:space="0" w:color="auto"/>
            </w:tcBorders>
          </w:tcPr>
          <w:p w14:paraId="1E1F0AEC"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10</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27F2B6F5"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Capacidad de abordar de cualquier tamaño de tubo primario para muestras. </w:t>
            </w:r>
          </w:p>
        </w:tc>
      </w:tr>
      <w:tr w:rsidR="001C7C23" w:rsidRPr="00CF7ABF" w14:paraId="40BD683C" w14:textId="77777777" w:rsidTr="00750E27">
        <w:trPr>
          <w:trHeight w:val="323"/>
        </w:trPr>
        <w:tc>
          <w:tcPr>
            <w:tcW w:w="709" w:type="dxa"/>
            <w:tcBorders>
              <w:top w:val="single" w:sz="4" w:space="0" w:color="auto"/>
              <w:left w:val="single" w:sz="4" w:space="0" w:color="auto"/>
              <w:bottom w:val="single" w:sz="4" w:space="0" w:color="auto"/>
              <w:right w:val="single" w:sz="4" w:space="0" w:color="auto"/>
            </w:tcBorders>
          </w:tcPr>
          <w:p w14:paraId="2EBCCECF"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11</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1C5695CC"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Capacidad de comunicación bidireccional. </w:t>
            </w:r>
          </w:p>
        </w:tc>
      </w:tr>
      <w:tr w:rsidR="001C7C23" w:rsidRPr="00CF7ABF" w14:paraId="703650FD" w14:textId="77777777" w:rsidTr="00750E27">
        <w:trPr>
          <w:trHeight w:val="538"/>
        </w:trPr>
        <w:tc>
          <w:tcPr>
            <w:tcW w:w="709" w:type="dxa"/>
            <w:tcBorders>
              <w:top w:val="single" w:sz="4" w:space="0" w:color="auto"/>
              <w:left w:val="single" w:sz="4" w:space="0" w:color="auto"/>
              <w:bottom w:val="single" w:sz="4" w:space="0" w:color="auto"/>
              <w:right w:val="single" w:sz="4" w:space="0" w:color="auto"/>
            </w:tcBorders>
          </w:tcPr>
          <w:p w14:paraId="3D549752"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12</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713DF03D"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Capacidad de acceso al software a través de una conexión vía remota.</w:t>
            </w:r>
          </w:p>
        </w:tc>
      </w:tr>
      <w:tr w:rsidR="001C7C23" w:rsidRPr="00CF7ABF" w14:paraId="25F22405" w14:textId="77777777" w:rsidTr="00750E27">
        <w:trPr>
          <w:trHeight w:val="585"/>
        </w:trPr>
        <w:tc>
          <w:tcPr>
            <w:tcW w:w="709" w:type="dxa"/>
            <w:tcBorders>
              <w:top w:val="single" w:sz="4" w:space="0" w:color="auto"/>
              <w:left w:val="single" w:sz="4" w:space="0" w:color="auto"/>
              <w:bottom w:val="single" w:sz="4" w:space="0" w:color="auto"/>
              <w:right w:val="single" w:sz="4" w:space="0" w:color="auto"/>
            </w:tcBorders>
          </w:tcPr>
          <w:p w14:paraId="6ECDEB6D"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13</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6CCD95A1"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Con la capacidad de identificación de muestras y reactivos a través de lector de códigos de barras abordo. </w:t>
            </w:r>
          </w:p>
        </w:tc>
      </w:tr>
      <w:tr w:rsidR="001C7C23" w:rsidRPr="00CF7ABF" w14:paraId="1C5825A8" w14:textId="77777777" w:rsidTr="00750E27">
        <w:trPr>
          <w:trHeight w:val="409"/>
        </w:trPr>
        <w:tc>
          <w:tcPr>
            <w:tcW w:w="709" w:type="dxa"/>
            <w:tcBorders>
              <w:top w:val="single" w:sz="4" w:space="0" w:color="auto"/>
              <w:left w:val="single" w:sz="4" w:space="0" w:color="auto"/>
              <w:bottom w:val="single" w:sz="4" w:space="0" w:color="auto"/>
              <w:right w:val="single" w:sz="4" w:space="0" w:color="auto"/>
            </w:tcBorders>
          </w:tcPr>
          <w:p w14:paraId="555CA842"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14</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5EAFE103"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Control de calidad integrado en el software.</w:t>
            </w:r>
          </w:p>
        </w:tc>
      </w:tr>
      <w:tr w:rsidR="001C7C23" w:rsidRPr="00CF7ABF" w14:paraId="471D4859" w14:textId="77777777" w:rsidTr="00750E27">
        <w:trPr>
          <w:trHeight w:val="538"/>
        </w:trPr>
        <w:tc>
          <w:tcPr>
            <w:tcW w:w="709" w:type="dxa"/>
            <w:tcBorders>
              <w:top w:val="single" w:sz="4" w:space="0" w:color="auto"/>
              <w:left w:val="single" w:sz="4" w:space="0" w:color="auto"/>
              <w:bottom w:val="single" w:sz="4" w:space="0" w:color="auto"/>
              <w:right w:val="single" w:sz="4" w:space="0" w:color="auto"/>
            </w:tcBorders>
          </w:tcPr>
          <w:p w14:paraId="7CA95147"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15</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06A01A4A"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Capacidad de consultar en el software el inventario de reactivos, diluyentes y tarjetas.</w:t>
            </w:r>
          </w:p>
        </w:tc>
      </w:tr>
      <w:tr w:rsidR="001C7C23" w:rsidRPr="00CF7ABF" w14:paraId="306D69D7" w14:textId="77777777" w:rsidTr="00750E27">
        <w:trPr>
          <w:trHeight w:val="538"/>
        </w:trPr>
        <w:tc>
          <w:tcPr>
            <w:tcW w:w="709" w:type="dxa"/>
            <w:tcBorders>
              <w:top w:val="single" w:sz="4" w:space="0" w:color="auto"/>
              <w:left w:val="single" w:sz="4" w:space="0" w:color="auto"/>
              <w:bottom w:val="single" w:sz="4" w:space="0" w:color="auto"/>
              <w:right w:val="single" w:sz="4" w:space="0" w:color="auto"/>
            </w:tcBorders>
          </w:tcPr>
          <w:p w14:paraId="496D5267"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16</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01FF0B9E"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Con capacidad de recibir una carga de 72 tubos de muestras, 23 frascos de reactivos, 200 tarjetas de gel.</w:t>
            </w:r>
          </w:p>
        </w:tc>
      </w:tr>
      <w:tr w:rsidR="001C7C23" w:rsidRPr="00CF7ABF" w14:paraId="7AEF3E50" w14:textId="77777777" w:rsidTr="00750E27">
        <w:trPr>
          <w:trHeight w:val="802"/>
        </w:trPr>
        <w:tc>
          <w:tcPr>
            <w:tcW w:w="709" w:type="dxa"/>
            <w:tcBorders>
              <w:top w:val="single" w:sz="4" w:space="0" w:color="auto"/>
              <w:left w:val="single" w:sz="4" w:space="0" w:color="auto"/>
              <w:bottom w:val="single" w:sz="4" w:space="0" w:color="auto"/>
              <w:right w:val="single" w:sz="4" w:space="0" w:color="auto"/>
            </w:tcBorders>
          </w:tcPr>
          <w:p w14:paraId="708234D9"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17</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4E324E36"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Con un software integrado en español, bajo ambiente tipo Windows con interacción por parte del usuario a través de una pantalla táctil.</w:t>
            </w:r>
          </w:p>
        </w:tc>
      </w:tr>
      <w:tr w:rsidR="001C7C23" w:rsidRPr="00CF7ABF" w14:paraId="7BBDD025" w14:textId="77777777" w:rsidTr="00750E27">
        <w:trPr>
          <w:trHeight w:val="985"/>
        </w:trPr>
        <w:tc>
          <w:tcPr>
            <w:tcW w:w="709" w:type="dxa"/>
            <w:tcBorders>
              <w:top w:val="single" w:sz="4" w:space="0" w:color="auto"/>
              <w:left w:val="single" w:sz="4" w:space="0" w:color="auto"/>
              <w:bottom w:val="single" w:sz="4" w:space="0" w:color="auto"/>
              <w:right w:val="single" w:sz="4" w:space="0" w:color="auto"/>
            </w:tcBorders>
          </w:tcPr>
          <w:p w14:paraId="473674F4" w14:textId="77777777" w:rsidR="001C7C23" w:rsidRPr="00CF7ABF" w:rsidRDefault="001C7C23" w:rsidP="00750E27">
            <w:pPr>
              <w:spacing w:line="360" w:lineRule="auto"/>
              <w:jc w:val="center"/>
              <w:rPr>
                <w:rFonts w:ascii="Arial" w:hAnsi="Arial" w:cs="Arial"/>
                <w:color w:val="000000"/>
                <w:sz w:val="18"/>
                <w:szCs w:val="18"/>
                <w:lang w:eastAsia="es-MX"/>
              </w:rPr>
            </w:pPr>
            <w:r w:rsidRPr="00CF7ABF">
              <w:rPr>
                <w:rFonts w:ascii="Arial" w:hAnsi="Arial" w:cs="Arial"/>
                <w:color w:val="000000"/>
                <w:sz w:val="18"/>
                <w:szCs w:val="18"/>
                <w:lang w:eastAsia="es-MX"/>
              </w:rPr>
              <w:t>18</w:t>
            </w:r>
          </w:p>
        </w:tc>
        <w:tc>
          <w:tcPr>
            <w:tcW w:w="7458" w:type="dxa"/>
            <w:tcBorders>
              <w:top w:val="single" w:sz="4" w:space="0" w:color="auto"/>
              <w:left w:val="single" w:sz="4" w:space="0" w:color="auto"/>
              <w:bottom w:val="single" w:sz="4" w:space="0" w:color="auto"/>
              <w:right w:val="single" w:sz="4" w:space="0" w:color="auto"/>
            </w:tcBorders>
            <w:noWrap/>
            <w:vAlign w:val="center"/>
            <w:hideMark/>
          </w:tcPr>
          <w:p w14:paraId="0F319214" w14:textId="77777777" w:rsidR="001C7C23" w:rsidRPr="00CF7ABF" w:rsidRDefault="001C7C23" w:rsidP="00750E27">
            <w:pPr>
              <w:jc w:val="both"/>
              <w:rPr>
                <w:rFonts w:ascii="Arial" w:hAnsi="Arial" w:cs="Arial"/>
                <w:color w:val="000000"/>
                <w:sz w:val="18"/>
                <w:szCs w:val="18"/>
                <w:lang w:eastAsia="es-MX"/>
              </w:rPr>
            </w:pPr>
            <w:r w:rsidRPr="00CF7ABF">
              <w:rPr>
                <w:rFonts w:ascii="Arial" w:hAnsi="Arial" w:cs="Arial"/>
                <w:color w:val="000000"/>
                <w:sz w:val="18"/>
                <w:szCs w:val="18"/>
                <w:lang w:eastAsia="es-MX"/>
              </w:rPr>
              <w:t xml:space="preserve"> Inscripción por parte del proveedor a programa de evaluación externa de la calidad para inmunohematología acreditado por la entidad mexicana de acreditación  (presentar carta de apoyo del fabricante que respalde este punto)</w:t>
            </w:r>
          </w:p>
        </w:tc>
      </w:tr>
    </w:tbl>
    <w:p w14:paraId="3BE71533"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jc w:val="both"/>
        <w:rPr>
          <w:rFonts w:ascii="Arial" w:hAnsi="Arial" w:cs="Arial"/>
          <w:color w:val="000000"/>
          <w:sz w:val="18"/>
          <w:szCs w:val="18"/>
          <w:lang w:eastAsia="es-MX"/>
        </w:rPr>
      </w:pPr>
    </w:p>
    <w:p w14:paraId="2B2525D0"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jc w:val="both"/>
        <w:rPr>
          <w:rFonts w:ascii="Arial" w:hAnsi="Arial" w:cs="Arial"/>
          <w:color w:val="000000"/>
          <w:sz w:val="18"/>
          <w:szCs w:val="18"/>
          <w:lang w:eastAsia="es-MX"/>
        </w:rPr>
      </w:pPr>
    </w:p>
    <w:p w14:paraId="4B285FB3"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jc w:val="both"/>
        <w:rPr>
          <w:rFonts w:ascii="Arial" w:hAnsi="Arial" w:cs="Arial"/>
          <w:b/>
          <w:bCs/>
          <w:caps/>
          <w:sz w:val="22"/>
          <w:szCs w:val="22"/>
        </w:rPr>
      </w:pPr>
    </w:p>
    <w:p w14:paraId="66EC2646"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jc w:val="both"/>
        <w:rPr>
          <w:rFonts w:ascii="Arial" w:hAnsi="Arial" w:cs="Arial"/>
          <w:b/>
          <w:bCs/>
          <w:caps/>
          <w:sz w:val="22"/>
          <w:szCs w:val="22"/>
        </w:rPr>
      </w:pPr>
    </w:p>
    <w:p w14:paraId="0C8539E1"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jc w:val="both"/>
        <w:rPr>
          <w:rFonts w:ascii="Arial" w:hAnsi="Arial" w:cs="Arial"/>
          <w:bCs/>
          <w:caps/>
          <w:sz w:val="18"/>
          <w:szCs w:val="18"/>
        </w:rPr>
      </w:pPr>
      <w:r w:rsidRPr="00CF7ABF">
        <w:rPr>
          <w:rFonts w:ascii="Arial" w:hAnsi="Arial" w:cs="Arial"/>
          <w:bCs/>
          <w:sz w:val="18"/>
          <w:szCs w:val="18"/>
        </w:rPr>
        <w:t>Equipo semiautomatizado para el Servicio de Transfusión del Hospital General de Zacatecas</w:t>
      </w:r>
    </w:p>
    <w:p w14:paraId="6E0A162C" w14:textId="77777777" w:rsidR="001C7C23" w:rsidRPr="00CF7ABF" w:rsidRDefault="001C7C23" w:rsidP="001C7C23">
      <w:pPr>
        <w:tabs>
          <w:tab w:val="left" w:pos="180"/>
          <w:tab w:val="left" w:pos="9498"/>
          <w:tab w:val="left" w:pos="9540"/>
          <w:tab w:val="left" w:pos="9720"/>
          <w:tab w:val="left" w:pos="10620"/>
        </w:tabs>
        <w:autoSpaceDE w:val="0"/>
        <w:autoSpaceDN w:val="0"/>
        <w:adjustRightInd w:val="0"/>
        <w:ind w:right="-52"/>
        <w:rPr>
          <w:rFonts w:ascii="Arial" w:hAnsi="Arial" w:cs="Arial"/>
          <w:bCs/>
          <w:caps/>
          <w:sz w:val="22"/>
          <w:szCs w:val="22"/>
        </w:rPr>
      </w:pPr>
    </w:p>
    <w:tbl>
      <w:tblPr>
        <w:tblStyle w:val="Tablaconcuadrcula"/>
        <w:tblW w:w="5000" w:type="pct"/>
        <w:tblLook w:val="04A0" w:firstRow="1" w:lastRow="0" w:firstColumn="1" w:lastColumn="0" w:noHBand="0" w:noVBand="1"/>
      </w:tblPr>
      <w:tblGrid>
        <w:gridCol w:w="511"/>
        <w:gridCol w:w="4727"/>
        <w:gridCol w:w="4437"/>
      </w:tblGrid>
      <w:tr w:rsidR="001C7C23" w:rsidRPr="00CF7ABF" w14:paraId="5BBE0127" w14:textId="77777777" w:rsidTr="00750E27">
        <w:tc>
          <w:tcPr>
            <w:tcW w:w="264" w:type="pct"/>
          </w:tcPr>
          <w:p w14:paraId="140180FC" w14:textId="77777777" w:rsidR="001C7C23" w:rsidRPr="00CF7ABF" w:rsidRDefault="001C7C23" w:rsidP="00750E27">
            <w:pPr>
              <w:rPr>
                <w:rFonts w:ascii="Arial" w:hAnsi="Arial" w:cs="Arial"/>
                <w:b/>
                <w:sz w:val="18"/>
                <w:szCs w:val="18"/>
              </w:rPr>
            </w:pPr>
            <w:r w:rsidRPr="00CF7ABF">
              <w:rPr>
                <w:rFonts w:ascii="Arial" w:hAnsi="Arial" w:cs="Arial"/>
                <w:b/>
                <w:color w:val="000000"/>
                <w:sz w:val="18"/>
                <w:szCs w:val="18"/>
              </w:rPr>
              <w:t>No</w:t>
            </w:r>
          </w:p>
        </w:tc>
        <w:tc>
          <w:tcPr>
            <w:tcW w:w="2443" w:type="pct"/>
          </w:tcPr>
          <w:p w14:paraId="18BE05B6" w14:textId="77777777" w:rsidR="001C7C23" w:rsidRPr="00CF7ABF" w:rsidRDefault="001C7C23" w:rsidP="00750E27">
            <w:pPr>
              <w:jc w:val="center"/>
              <w:rPr>
                <w:rFonts w:ascii="Arial" w:hAnsi="Arial" w:cs="Arial"/>
                <w:b/>
                <w:sz w:val="18"/>
                <w:szCs w:val="18"/>
              </w:rPr>
            </w:pPr>
            <w:r w:rsidRPr="00CF7ABF">
              <w:rPr>
                <w:rFonts w:ascii="Arial" w:hAnsi="Arial" w:cs="Arial"/>
                <w:b/>
                <w:sz w:val="18"/>
                <w:szCs w:val="18"/>
              </w:rPr>
              <w:t>Características</w:t>
            </w:r>
          </w:p>
        </w:tc>
        <w:tc>
          <w:tcPr>
            <w:tcW w:w="2293" w:type="pct"/>
          </w:tcPr>
          <w:p w14:paraId="4CEDD981" w14:textId="77777777" w:rsidR="001C7C23" w:rsidRPr="00CF7ABF" w:rsidRDefault="001C7C23" w:rsidP="00750E27">
            <w:pPr>
              <w:jc w:val="center"/>
              <w:rPr>
                <w:rFonts w:ascii="Arial" w:hAnsi="Arial" w:cs="Arial"/>
                <w:b/>
                <w:sz w:val="18"/>
                <w:szCs w:val="18"/>
              </w:rPr>
            </w:pPr>
            <w:r w:rsidRPr="00CF7ABF">
              <w:rPr>
                <w:rFonts w:ascii="Arial" w:hAnsi="Arial" w:cs="Arial"/>
                <w:b/>
                <w:sz w:val="18"/>
                <w:szCs w:val="18"/>
              </w:rPr>
              <w:t>Ofertado</w:t>
            </w:r>
          </w:p>
        </w:tc>
      </w:tr>
      <w:tr w:rsidR="001C7C23" w:rsidRPr="00CF7ABF" w14:paraId="4916261B" w14:textId="77777777" w:rsidTr="00750E27">
        <w:tc>
          <w:tcPr>
            <w:tcW w:w="264"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233F2676" w14:textId="77777777" w:rsidR="001C7C23" w:rsidRPr="00CF7ABF" w:rsidRDefault="001C7C23" w:rsidP="00750E27">
            <w:pPr>
              <w:rPr>
                <w:rFonts w:ascii="Arial" w:hAnsi="Arial" w:cs="Arial"/>
                <w:sz w:val="18"/>
                <w:szCs w:val="18"/>
              </w:rPr>
            </w:pPr>
            <w:r w:rsidRPr="00CF7ABF">
              <w:rPr>
                <w:rFonts w:ascii="Arial Narrow" w:hAnsi="Arial Narrow" w:cs="Calibri"/>
                <w:b/>
                <w:bCs/>
                <w:color w:val="000000"/>
                <w:sz w:val="16"/>
                <w:szCs w:val="16"/>
                <w:lang w:eastAsia="es-MX"/>
              </w:rPr>
              <w:t>1</w:t>
            </w:r>
          </w:p>
        </w:tc>
        <w:tc>
          <w:tcPr>
            <w:tcW w:w="2443"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48B348EB" w14:textId="77777777" w:rsidR="001C7C23" w:rsidRPr="00CF7ABF" w:rsidRDefault="001C7C23" w:rsidP="00750E27">
            <w:pPr>
              <w:jc w:val="both"/>
              <w:rPr>
                <w:rFonts w:ascii="Arial Narrow" w:hAnsi="Arial Narrow" w:cs="Calibri"/>
                <w:color w:val="000000"/>
                <w:sz w:val="16"/>
                <w:szCs w:val="16"/>
                <w:lang w:eastAsia="es-MX"/>
              </w:rPr>
            </w:pPr>
            <w:r w:rsidRPr="00CF7ABF">
              <w:rPr>
                <w:rFonts w:ascii="Arial Narrow" w:hAnsi="Arial Narrow" w:cs="Calibri"/>
                <w:color w:val="000000"/>
                <w:sz w:val="16"/>
                <w:szCs w:val="16"/>
                <w:lang w:eastAsia="es-MX"/>
              </w:rPr>
              <w:t>Equipo semi automatizado de Inmunohematología para la determinación de grupos sanguíneos, anticuerpos anti eritrocitos, anti globulina humana directa y pruebas de compatibilidad en técnica de aglutinación, utilizando tarjetas de gel.</w:t>
            </w:r>
          </w:p>
        </w:tc>
        <w:tc>
          <w:tcPr>
            <w:tcW w:w="2293" w:type="pct"/>
          </w:tcPr>
          <w:p w14:paraId="21014739" w14:textId="77777777" w:rsidR="001C7C23" w:rsidRPr="00CF7ABF" w:rsidRDefault="001C7C23" w:rsidP="00750E27">
            <w:pPr>
              <w:rPr>
                <w:rFonts w:ascii="Arial" w:hAnsi="Arial" w:cs="Arial"/>
                <w:b/>
                <w:sz w:val="18"/>
                <w:szCs w:val="18"/>
              </w:rPr>
            </w:pPr>
          </w:p>
        </w:tc>
      </w:tr>
      <w:tr w:rsidR="001C7C23" w:rsidRPr="00CF7ABF" w14:paraId="4CEB535F" w14:textId="77777777" w:rsidTr="00750E27">
        <w:tc>
          <w:tcPr>
            <w:tcW w:w="264"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71C0AFD3" w14:textId="77777777" w:rsidR="001C7C23" w:rsidRPr="00CF7ABF" w:rsidRDefault="001C7C23" w:rsidP="00750E27">
            <w:pPr>
              <w:rPr>
                <w:rFonts w:ascii="Arial" w:hAnsi="Arial" w:cs="Arial"/>
                <w:sz w:val="18"/>
                <w:szCs w:val="18"/>
              </w:rPr>
            </w:pPr>
            <w:r w:rsidRPr="00CF7ABF">
              <w:rPr>
                <w:rFonts w:ascii="Arial Narrow" w:hAnsi="Arial Narrow" w:cs="Calibri"/>
                <w:b/>
                <w:bCs/>
                <w:color w:val="000000"/>
                <w:sz w:val="16"/>
                <w:szCs w:val="16"/>
                <w:lang w:eastAsia="es-MX"/>
              </w:rPr>
              <w:t>2</w:t>
            </w:r>
          </w:p>
        </w:tc>
        <w:tc>
          <w:tcPr>
            <w:tcW w:w="2443"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08261F93" w14:textId="77777777" w:rsidR="001C7C23" w:rsidRPr="00CF7ABF" w:rsidRDefault="001C7C23" w:rsidP="00750E27">
            <w:pPr>
              <w:rPr>
                <w:rFonts w:ascii="Arial Narrow" w:hAnsi="Arial Narrow" w:cs="Calibri"/>
                <w:color w:val="000000"/>
                <w:sz w:val="16"/>
                <w:szCs w:val="16"/>
                <w:lang w:eastAsia="es-MX"/>
              </w:rPr>
            </w:pPr>
            <w:r w:rsidRPr="00CF7ABF">
              <w:rPr>
                <w:rFonts w:ascii="Arial Narrow" w:hAnsi="Arial Narrow" w:cs="Calibri"/>
                <w:color w:val="000000"/>
                <w:sz w:val="16"/>
                <w:szCs w:val="16"/>
                <w:lang w:eastAsia="es-MX"/>
              </w:rPr>
              <w:t>Equipo que conste de 3 módulos por separado:</w:t>
            </w:r>
          </w:p>
        </w:tc>
        <w:tc>
          <w:tcPr>
            <w:tcW w:w="2293" w:type="pct"/>
          </w:tcPr>
          <w:p w14:paraId="39960FDD" w14:textId="77777777" w:rsidR="001C7C23" w:rsidRPr="00CF7ABF" w:rsidRDefault="001C7C23" w:rsidP="00750E27">
            <w:pPr>
              <w:rPr>
                <w:rFonts w:ascii="Arial" w:hAnsi="Arial" w:cs="Arial"/>
                <w:b/>
                <w:sz w:val="18"/>
                <w:szCs w:val="18"/>
              </w:rPr>
            </w:pPr>
          </w:p>
        </w:tc>
      </w:tr>
      <w:tr w:rsidR="001C7C23" w:rsidRPr="00CF7ABF" w14:paraId="6375F3D9" w14:textId="77777777" w:rsidTr="00750E27">
        <w:tc>
          <w:tcPr>
            <w:tcW w:w="264"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7AEA454A" w14:textId="77777777" w:rsidR="001C7C23" w:rsidRPr="00CF7ABF" w:rsidRDefault="001C7C23" w:rsidP="00750E27">
            <w:pPr>
              <w:rPr>
                <w:rFonts w:ascii="Arial Narrow" w:hAnsi="Arial Narrow" w:cs="Calibri"/>
                <w:b/>
                <w:bCs/>
                <w:color w:val="000000"/>
                <w:sz w:val="16"/>
                <w:szCs w:val="16"/>
                <w:lang w:eastAsia="es-MX"/>
              </w:rPr>
            </w:pPr>
            <w:r w:rsidRPr="00CF7ABF">
              <w:rPr>
                <w:rFonts w:ascii="Arial Narrow" w:hAnsi="Arial Narrow" w:cs="Calibri"/>
                <w:b/>
                <w:bCs/>
                <w:color w:val="000000"/>
                <w:sz w:val="16"/>
                <w:szCs w:val="16"/>
                <w:lang w:eastAsia="es-MX"/>
              </w:rPr>
              <w:t>2.1</w:t>
            </w:r>
          </w:p>
        </w:tc>
        <w:tc>
          <w:tcPr>
            <w:tcW w:w="2443"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087129AA" w14:textId="77777777" w:rsidR="001C7C23" w:rsidRPr="00CF7ABF" w:rsidRDefault="001C7C23" w:rsidP="00750E27">
            <w:pPr>
              <w:suppressAutoHyphens w:val="0"/>
              <w:jc w:val="both"/>
              <w:rPr>
                <w:rFonts w:ascii="Arial Narrow" w:hAnsi="Arial Narrow" w:cs="Calibri"/>
                <w:color w:val="000000"/>
                <w:sz w:val="16"/>
                <w:szCs w:val="16"/>
                <w:lang w:eastAsia="es-MX"/>
              </w:rPr>
            </w:pPr>
            <w:r w:rsidRPr="00CF7ABF">
              <w:rPr>
                <w:rFonts w:ascii="Arial Narrow" w:hAnsi="Arial Narrow" w:cs="Calibri"/>
                <w:color w:val="000000"/>
                <w:sz w:val="16"/>
                <w:szCs w:val="16"/>
                <w:lang w:eastAsia="es-MX"/>
              </w:rPr>
              <w:t>Lector automático de tarjetas de gel: Lectura e interpretación de resultados de tarjetas de gel con Cámara CCD a color de alta resolución,  ordenador y pantalla táctil integrados. Con capacidad de interfaz, identificación positiva y visualización del control de calidad.</w:t>
            </w:r>
          </w:p>
        </w:tc>
        <w:tc>
          <w:tcPr>
            <w:tcW w:w="2293" w:type="pct"/>
          </w:tcPr>
          <w:p w14:paraId="785802F2" w14:textId="77777777" w:rsidR="001C7C23" w:rsidRPr="00CF7ABF" w:rsidRDefault="001C7C23" w:rsidP="00750E27">
            <w:pPr>
              <w:rPr>
                <w:rFonts w:ascii="Arial" w:hAnsi="Arial" w:cs="Arial"/>
                <w:b/>
                <w:sz w:val="18"/>
                <w:szCs w:val="18"/>
              </w:rPr>
            </w:pPr>
          </w:p>
        </w:tc>
      </w:tr>
      <w:tr w:rsidR="001C7C23" w:rsidRPr="00CF7ABF" w14:paraId="6A2C360A" w14:textId="77777777" w:rsidTr="00750E27">
        <w:tc>
          <w:tcPr>
            <w:tcW w:w="264"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3F18C870" w14:textId="77777777" w:rsidR="001C7C23" w:rsidRPr="00CF7ABF" w:rsidRDefault="001C7C23" w:rsidP="00750E27">
            <w:pPr>
              <w:rPr>
                <w:rFonts w:ascii="Arial Narrow" w:hAnsi="Arial Narrow" w:cs="Calibri"/>
                <w:b/>
                <w:bCs/>
                <w:color w:val="000000"/>
                <w:sz w:val="16"/>
                <w:szCs w:val="16"/>
                <w:lang w:eastAsia="es-MX"/>
              </w:rPr>
            </w:pPr>
            <w:r w:rsidRPr="00CF7ABF">
              <w:rPr>
                <w:rFonts w:ascii="Arial Narrow" w:hAnsi="Arial Narrow" w:cs="Calibri"/>
                <w:b/>
                <w:bCs/>
                <w:color w:val="000000"/>
                <w:sz w:val="16"/>
                <w:szCs w:val="16"/>
                <w:lang w:eastAsia="es-MX"/>
              </w:rPr>
              <w:t>2.2.</w:t>
            </w:r>
          </w:p>
        </w:tc>
        <w:tc>
          <w:tcPr>
            <w:tcW w:w="2443"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34CE4D26" w14:textId="77777777" w:rsidR="001C7C23" w:rsidRPr="00CF7ABF" w:rsidRDefault="001C7C23" w:rsidP="00750E27">
            <w:pPr>
              <w:suppressAutoHyphens w:val="0"/>
              <w:jc w:val="both"/>
              <w:rPr>
                <w:rFonts w:ascii="Arial Narrow" w:hAnsi="Arial Narrow" w:cs="Calibri"/>
                <w:color w:val="000000"/>
                <w:sz w:val="16"/>
                <w:szCs w:val="16"/>
                <w:lang w:eastAsia="es-MX"/>
              </w:rPr>
            </w:pPr>
            <w:r w:rsidRPr="00CF7ABF">
              <w:rPr>
                <w:rFonts w:ascii="Arial Narrow" w:hAnsi="Arial Narrow" w:cs="Calibri"/>
                <w:color w:val="000000"/>
                <w:sz w:val="16"/>
                <w:szCs w:val="16"/>
                <w:lang w:eastAsia="es-MX"/>
              </w:rPr>
              <w:t>Centrifuga  de tarjetas de gel:</w:t>
            </w:r>
            <w:r w:rsidRPr="00CF7ABF">
              <w:t xml:space="preserve"> </w:t>
            </w:r>
            <w:r w:rsidRPr="00CF7ABF">
              <w:rPr>
                <w:rFonts w:ascii="Arial Narrow" w:hAnsi="Arial Narrow" w:cs="Calibri"/>
                <w:color w:val="000000"/>
                <w:sz w:val="16"/>
                <w:szCs w:val="16"/>
                <w:lang w:eastAsia="es-MX"/>
              </w:rPr>
              <w:t>Con centrifugación automática simultánea de 24 tarjetas de gel, con control de equilibrio, detección de apertura de puerta, velocidad de centrifugación de 990 rpm y cierre de seguridad</w:t>
            </w:r>
          </w:p>
        </w:tc>
        <w:tc>
          <w:tcPr>
            <w:tcW w:w="2293" w:type="pct"/>
          </w:tcPr>
          <w:p w14:paraId="69728A30" w14:textId="77777777" w:rsidR="001C7C23" w:rsidRPr="00CF7ABF" w:rsidRDefault="001C7C23" w:rsidP="00750E27">
            <w:pPr>
              <w:rPr>
                <w:rFonts w:ascii="Arial" w:hAnsi="Arial" w:cs="Arial"/>
                <w:b/>
                <w:sz w:val="18"/>
                <w:szCs w:val="18"/>
              </w:rPr>
            </w:pPr>
          </w:p>
        </w:tc>
      </w:tr>
      <w:tr w:rsidR="001C7C23" w:rsidRPr="00CF7ABF" w14:paraId="107F44D7" w14:textId="77777777" w:rsidTr="00750E27">
        <w:tc>
          <w:tcPr>
            <w:tcW w:w="264"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3D221F56" w14:textId="77777777" w:rsidR="001C7C23" w:rsidRPr="00CF7ABF" w:rsidRDefault="001C7C23" w:rsidP="00750E27">
            <w:pPr>
              <w:rPr>
                <w:rFonts w:ascii="Arial Narrow" w:hAnsi="Arial Narrow" w:cs="Calibri"/>
                <w:b/>
                <w:bCs/>
                <w:color w:val="000000"/>
                <w:sz w:val="16"/>
                <w:szCs w:val="16"/>
                <w:lang w:eastAsia="es-MX"/>
              </w:rPr>
            </w:pPr>
            <w:r w:rsidRPr="00CF7ABF">
              <w:rPr>
                <w:rFonts w:ascii="Arial Narrow" w:hAnsi="Arial Narrow" w:cs="Calibri"/>
                <w:b/>
                <w:bCs/>
                <w:color w:val="000000"/>
                <w:sz w:val="16"/>
                <w:szCs w:val="16"/>
                <w:lang w:eastAsia="es-MX"/>
              </w:rPr>
              <w:t>2.3</w:t>
            </w:r>
          </w:p>
        </w:tc>
        <w:tc>
          <w:tcPr>
            <w:tcW w:w="2443" w:type="pct"/>
            <w:tcBorders>
              <w:top w:val="single" w:sz="6" w:space="0" w:color="000000"/>
              <w:left w:val="single" w:sz="6" w:space="0" w:color="000000"/>
              <w:bottom w:val="single" w:sz="6" w:space="0" w:color="000000"/>
              <w:right w:val="single" w:sz="6" w:space="0" w:color="000000"/>
            </w:tcBorders>
            <w:shd w:val="clear" w:color="auto" w:fill="FFFFFF"/>
            <w:vAlign w:val="center"/>
          </w:tcPr>
          <w:p w14:paraId="6118E9D3" w14:textId="77777777" w:rsidR="001C7C23" w:rsidRPr="00CF7ABF" w:rsidRDefault="001C7C23" w:rsidP="00750E27">
            <w:pPr>
              <w:suppressAutoHyphens w:val="0"/>
              <w:jc w:val="both"/>
              <w:rPr>
                <w:rFonts w:ascii="Arial Narrow" w:hAnsi="Arial Narrow" w:cs="Calibri"/>
                <w:color w:val="000000"/>
                <w:sz w:val="16"/>
                <w:szCs w:val="16"/>
                <w:lang w:eastAsia="es-MX"/>
              </w:rPr>
            </w:pPr>
            <w:r w:rsidRPr="00CF7ABF">
              <w:rPr>
                <w:rFonts w:ascii="Arial Narrow" w:hAnsi="Arial Narrow" w:cs="Calibri"/>
                <w:color w:val="000000"/>
                <w:sz w:val="16"/>
                <w:szCs w:val="16"/>
                <w:lang w:eastAsia="es-MX"/>
              </w:rPr>
              <w:t>Incubadora  de tarjetas de gel:</w:t>
            </w:r>
            <w:r w:rsidRPr="00CF7ABF">
              <w:t xml:space="preserve"> </w:t>
            </w:r>
            <w:r w:rsidRPr="00CF7ABF">
              <w:rPr>
                <w:rFonts w:ascii="Arial Narrow" w:hAnsi="Arial Narrow" w:cs="Calibri"/>
                <w:color w:val="000000"/>
                <w:sz w:val="16"/>
                <w:szCs w:val="16"/>
                <w:lang w:eastAsia="es-MX"/>
              </w:rPr>
              <w:t>con capacidad de carga de 24 tarjetas de gel y 24 tubos de muestra, con dos zonas de incubación interdependientes, display digital con dos temporizadores interdependientes y sensores independientes de monitoreo y control de temperatura</w:t>
            </w:r>
          </w:p>
        </w:tc>
        <w:tc>
          <w:tcPr>
            <w:tcW w:w="2293" w:type="pct"/>
          </w:tcPr>
          <w:p w14:paraId="13CF3DB7" w14:textId="77777777" w:rsidR="001C7C23" w:rsidRPr="00CF7ABF" w:rsidRDefault="001C7C23" w:rsidP="00750E27">
            <w:pPr>
              <w:rPr>
                <w:rFonts w:ascii="Arial" w:hAnsi="Arial" w:cs="Arial"/>
                <w:b/>
                <w:sz w:val="18"/>
                <w:szCs w:val="18"/>
              </w:rPr>
            </w:pPr>
          </w:p>
        </w:tc>
      </w:tr>
    </w:tbl>
    <w:p w14:paraId="7D8097C9" w14:textId="77777777" w:rsidR="001C7C23" w:rsidRPr="00CF7ABF" w:rsidRDefault="001C7C23" w:rsidP="001C7C23">
      <w:pPr>
        <w:pStyle w:val="Sinespaciado"/>
        <w:rPr>
          <w:rFonts w:ascii="Arial" w:hAnsi="Arial" w:cs="Arial"/>
          <w:lang w:eastAsia="ar-SA"/>
        </w:rPr>
      </w:pPr>
    </w:p>
    <w:p w14:paraId="494BF640" w14:textId="77777777" w:rsidR="001C7C23" w:rsidRPr="00CF7ABF" w:rsidRDefault="001C7C23" w:rsidP="001C7C23">
      <w:pPr>
        <w:pStyle w:val="Sinespaciado"/>
        <w:rPr>
          <w:rFonts w:ascii="Arial" w:hAnsi="Arial" w:cs="Arial"/>
          <w:lang w:eastAsia="ar-SA"/>
        </w:rPr>
      </w:pPr>
    </w:p>
    <w:p w14:paraId="0232D563" w14:textId="77777777" w:rsidR="001C7C23" w:rsidRPr="00CF7ABF" w:rsidRDefault="001C7C23" w:rsidP="001C7C23">
      <w:pPr>
        <w:pStyle w:val="Sinespaciado"/>
        <w:rPr>
          <w:rFonts w:ascii="Arial" w:hAnsi="Arial" w:cs="Arial"/>
          <w:sz w:val="18"/>
          <w:szCs w:val="18"/>
          <w:lang w:eastAsia="ar-SA"/>
        </w:rPr>
      </w:pPr>
      <w:r w:rsidRPr="00CF7ABF">
        <w:rPr>
          <w:rFonts w:ascii="Arial" w:hAnsi="Arial" w:cs="Arial"/>
          <w:sz w:val="18"/>
          <w:szCs w:val="18"/>
          <w:lang w:eastAsia="ar-SA"/>
        </w:rPr>
        <w:t>Equipo manual para el Servicio de transfusión del Hospital de la Mujer Zacatecana</w:t>
      </w:r>
    </w:p>
    <w:p w14:paraId="7330EC29" w14:textId="77777777" w:rsidR="001C7C23" w:rsidRPr="00CF7ABF" w:rsidRDefault="001C7C23" w:rsidP="001C7C23">
      <w:pPr>
        <w:pStyle w:val="Sinespaciado"/>
        <w:rPr>
          <w:rFonts w:ascii="Arial" w:hAnsi="Arial" w:cs="Arial"/>
          <w:sz w:val="18"/>
          <w:szCs w:val="18"/>
          <w:lang w:eastAsia="ar-SA"/>
        </w:rPr>
      </w:pPr>
    </w:p>
    <w:tbl>
      <w:tblPr>
        <w:tblStyle w:val="Tablaconcuadrcula"/>
        <w:tblW w:w="5000" w:type="pct"/>
        <w:tblLook w:val="04A0" w:firstRow="1" w:lastRow="0" w:firstColumn="1" w:lastColumn="0" w:noHBand="0" w:noVBand="1"/>
      </w:tblPr>
      <w:tblGrid>
        <w:gridCol w:w="511"/>
        <w:gridCol w:w="4729"/>
        <w:gridCol w:w="4438"/>
      </w:tblGrid>
      <w:tr w:rsidR="001C7C23" w:rsidRPr="00CF7ABF" w14:paraId="4F1B8205" w14:textId="77777777" w:rsidTr="00750E27">
        <w:tc>
          <w:tcPr>
            <w:tcW w:w="264" w:type="pct"/>
          </w:tcPr>
          <w:p w14:paraId="36E0DFC0" w14:textId="77777777" w:rsidR="001C7C23" w:rsidRPr="00CF7ABF" w:rsidRDefault="001C7C23" w:rsidP="00750E27">
            <w:pPr>
              <w:rPr>
                <w:rFonts w:ascii="Arial" w:hAnsi="Arial" w:cs="Arial"/>
                <w:b/>
                <w:sz w:val="18"/>
                <w:szCs w:val="18"/>
              </w:rPr>
            </w:pPr>
            <w:r w:rsidRPr="00CF7ABF">
              <w:rPr>
                <w:rFonts w:ascii="Arial" w:hAnsi="Arial" w:cs="Arial"/>
                <w:b/>
                <w:color w:val="000000"/>
                <w:sz w:val="18"/>
                <w:szCs w:val="18"/>
              </w:rPr>
              <w:t>No</w:t>
            </w:r>
          </w:p>
        </w:tc>
        <w:tc>
          <w:tcPr>
            <w:tcW w:w="2443" w:type="pct"/>
          </w:tcPr>
          <w:p w14:paraId="6BF4A715" w14:textId="77777777" w:rsidR="001C7C23" w:rsidRPr="00CF7ABF" w:rsidRDefault="001C7C23" w:rsidP="00750E27">
            <w:pPr>
              <w:jc w:val="center"/>
              <w:rPr>
                <w:rFonts w:ascii="Arial" w:hAnsi="Arial" w:cs="Arial"/>
                <w:b/>
                <w:sz w:val="18"/>
                <w:szCs w:val="18"/>
              </w:rPr>
            </w:pPr>
            <w:r w:rsidRPr="00CF7ABF">
              <w:rPr>
                <w:rFonts w:ascii="Arial" w:hAnsi="Arial" w:cs="Arial"/>
                <w:b/>
                <w:sz w:val="18"/>
                <w:szCs w:val="18"/>
              </w:rPr>
              <w:t>Características</w:t>
            </w:r>
          </w:p>
        </w:tc>
        <w:tc>
          <w:tcPr>
            <w:tcW w:w="2293" w:type="pct"/>
          </w:tcPr>
          <w:p w14:paraId="23BAC4C5" w14:textId="77777777" w:rsidR="001C7C23" w:rsidRPr="00CF7ABF" w:rsidRDefault="001C7C23" w:rsidP="00750E27">
            <w:pPr>
              <w:jc w:val="center"/>
              <w:rPr>
                <w:rFonts w:ascii="Arial" w:hAnsi="Arial" w:cs="Arial"/>
                <w:b/>
                <w:sz w:val="18"/>
                <w:szCs w:val="18"/>
              </w:rPr>
            </w:pPr>
            <w:r w:rsidRPr="00CF7ABF">
              <w:rPr>
                <w:rFonts w:ascii="Arial" w:hAnsi="Arial" w:cs="Arial"/>
                <w:b/>
                <w:sz w:val="18"/>
                <w:szCs w:val="18"/>
              </w:rPr>
              <w:t>Ofertado</w:t>
            </w:r>
          </w:p>
        </w:tc>
      </w:tr>
      <w:tr w:rsidR="001C7C23" w:rsidRPr="00CF7ABF" w14:paraId="2D6630DF" w14:textId="77777777" w:rsidTr="00750E27">
        <w:tc>
          <w:tcPr>
            <w:tcW w:w="264" w:type="pct"/>
          </w:tcPr>
          <w:p w14:paraId="6D57EC74" w14:textId="77777777" w:rsidR="001C7C23" w:rsidRPr="00CF7ABF" w:rsidRDefault="001C7C23" w:rsidP="00750E27">
            <w:pPr>
              <w:rPr>
                <w:rFonts w:ascii="Arial" w:hAnsi="Arial" w:cs="Arial"/>
                <w:sz w:val="18"/>
                <w:szCs w:val="18"/>
              </w:rPr>
            </w:pPr>
            <w:r w:rsidRPr="00CF7ABF">
              <w:rPr>
                <w:rFonts w:ascii="Arial" w:hAnsi="Arial" w:cs="Arial"/>
                <w:sz w:val="18"/>
                <w:szCs w:val="18"/>
              </w:rPr>
              <w:t>1</w:t>
            </w:r>
          </w:p>
        </w:tc>
        <w:tc>
          <w:tcPr>
            <w:tcW w:w="2443" w:type="pct"/>
          </w:tcPr>
          <w:p w14:paraId="61171AE5"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 xml:space="preserve">Equipo manual para la determinación de grupos sanguíneos, anticuerpos anti eritrocitos, anti globulina humana directa, y pruebas de compatibilidad en técnica de aglutinación utilizando como soporte o fase sólida, tarjetas de gel </w:t>
            </w:r>
          </w:p>
        </w:tc>
        <w:tc>
          <w:tcPr>
            <w:tcW w:w="2293" w:type="pct"/>
          </w:tcPr>
          <w:p w14:paraId="4E6FADAA" w14:textId="77777777" w:rsidR="001C7C23" w:rsidRPr="00CF7ABF" w:rsidRDefault="001C7C23" w:rsidP="00750E27">
            <w:pPr>
              <w:rPr>
                <w:rFonts w:ascii="Arial" w:hAnsi="Arial" w:cs="Arial"/>
                <w:b/>
                <w:sz w:val="18"/>
                <w:szCs w:val="18"/>
              </w:rPr>
            </w:pPr>
          </w:p>
        </w:tc>
      </w:tr>
      <w:tr w:rsidR="001C7C23" w:rsidRPr="00CF7ABF" w14:paraId="7E203AA3" w14:textId="77777777" w:rsidTr="00750E27">
        <w:tc>
          <w:tcPr>
            <w:tcW w:w="264" w:type="pct"/>
          </w:tcPr>
          <w:p w14:paraId="446D93E2" w14:textId="77777777" w:rsidR="001C7C23" w:rsidRPr="00CF7ABF" w:rsidRDefault="001C7C23" w:rsidP="00750E27">
            <w:pPr>
              <w:rPr>
                <w:rFonts w:ascii="Arial" w:hAnsi="Arial" w:cs="Arial"/>
                <w:sz w:val="18"/>
                <w:szCs w:val="18"/>
              </w:rPr>
            </w:pPr>
            <w:r w:rsidRPr="00CF7ABF">
              <w:rPr>
                <w:rFonts w:ascii="Arial" w:hAnsi="Arial" w:cs="Arial"/>
                <w:sz w:val="18"/>
                <w:szCs w:val="18"/>
              </w:rPr>
              <w:t>2</w:t>
            </w:r>
          </w:p>
        </w:tc>
        <w:tc>
          <w:tcPr>
            <w:tcW w:w="2443" w:type="pct"/>
          </w:tcPr>
          <w:p w14:paraId="3ACF19C5"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Que incluya centrífuga con centrifugación automática simultánea de 24 tarjetas de gel, con control de equilibrio, detección de apertura de puerta, velocidad de centrifugación de 990 rpm y cierre de seguridad</w:t>
            </w:r>
          </w:p>
        </w:tc>
        <w:tc>
          <w:tcPr>
            <w:tcW w:w="2293" w:type="pct"/>
          </w:tcPr>
          <w:p w14:paraId="361C7E26" w14:textId="77777777" w:rsidR="001C7C23" w:rsidRPr="00CF7ABF" w:rsidRDefault="001C7C23" w:rsidP="00750E27">
            <w:pPr>
              <w:rPr>
                <w:rFonts w:ascii="Arial" w:hAnsi="Arial" w:cs="Arial"/>
                <w:b/>
                <w:sz w:val="18"/>
                <w:szCs w:val="18"/>
              </w:rPr>
            </w:pPr>
          </w:p>
        </w:tc>
      </w:tr>
      <w:tr w:rsidR="001C7C23" w:rsidRPr="00CF7ABF" w14:paraId="14147D04" w14:textId="77777777" w:rsidTr="00750E27">
        <w:tc>
          <w:tcPr>
            <w:tcW w:w="264" w:type="pct"/>
          </w:tcPr>
          <w:p w14:paraId="35768051" w14:textId="77777777" w:rsidR="001C7C23" w:rsidRPr="00CF7ABF" w:rsidRDefault="001C7C23" w:rsidP="00750E27">
            <w:pPr>
              <w:rPr>
                <w:rFonts w:ascii="Arial" w:hAnsi="Arial" w:cs="Arial"/>
                <w:sz w:val="18"/>
                <w:szCs w:val="18"/>
              </w:rPr>
            </w:pPr>
            <w:r w:rsidRPr="00CF7ABF">
              <w:rPr>
                <w:rFonts w:ascii="Arial" w:hAnsi="Arial" w:cs="Arial"/>
                <w:sz w:val="18"/>
                <w:szCs w:val="18"/>
              </w:rPr>
              <w:t>3</w:t>
            </w:r>
          </w:p>
        </w:tc>
        <w:tc>
          <w:tcPr>
            <w:tcW w:w="2443" w:type="pct"/>
          </w:tcPr>
          <w:p w14:paraId="1E257C11"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Incubadora con capacidad de carga de 24 tarjetas de gel y 24 tubos de muestra, con dos zonas de incubación interdependientes, display digital con dos temporizadores interdependientes y sensores independientes de monitoreo y control de temperatura</w:t>
            </w:r>
          </w:p>
        </w:tc>
        <w:tc>
          <w:tcPr>
            <w:tcW w:w="2293" w:type="pct"/>
          </w:tcPr>
          <w:p w14:paraId="1F156D72" w14:textId="77777777" w:rsidR="001C7C23" w:rsidRPr="00CF7ABF" w:rsidRDefault="001C7C23" w:rsidP="00750E27">
            <w:pPr>
              <w:rPr>
                <w:rFonts w:ascii="Arial" w:hAnsi="Arial" w:cs="Arial"/>
                <w:b/>
                <w:sz w:val="18"/>
                <w:szCs w:val="18"/>
              </w:rPr>
            </w:pPr>
          </w:p>
        </w:tc>
      </w:tr>
    </w:tbl>
    <w:p w14:paraId="710CCAAE" w14:textId="77777777" w:rsidR="001C7C23" w:rsidRPr="00CF7ABF" w:rsidRDefault="001C7C23" w:rsidP="001C7C23">
      <w:pPr>
        <w:pStyle w:val="Sinespaciado"/>
        <w:rPr>
          <w:rFonts w:ascii="Arial" w:hAnsi="Arial" w:cs="Arial"/>
          <w:sz w:val="18"/>
          <w:szCs w:val="18"/>
          <w:lang w:eastAsia="ar-SA"/>
        </w:rPr>
      </w:pPr>
    </w:p>
    <w:p w14:paraId="12C87950" w14:textId="77777777" w:rsidR="001C7C23" w:rsidRPr="00CF7ABF" w:rsidRDefault="001C7C23" w:rsidP="001C7C23">
      <w:pPr>
        <w:tabs>
          <w:tab w:val="left" w:pos="3456"/>
        </w:tabs>
        <w:ind w:left="56"/>
        <w:jc w:val="both"/>
        <w:rPr>
          <w:rFonts w:ascii="Arial" w:hAnsi="Arial" w:cs="Arial"/>
          <w:b/>
          <w:color w:val="000000"/>
          <w:lang w:eastAsia="es-MX"/>
        </w:rPr>
      </w:pPr>
    </w:p>
    <w:p w14:paraId="2FE2AE88" w14:textId="77777777" w:rsidR="001C7C23" w:rsidRPr="00CF7ABF" w:rsidRDefault="001C7C23" w:rsidP="001C7C23">
      <w:pPr>
        <w:tabs>
          <w:tab w:val="left" w:pos="3456"/>
        </w:tabs>
        <w:ind w:left="56"/>
        <w:jc w:val="both"/>
        <w:rPr>
          <w:rFonts w:ascii="Arial" w:hAnsi="Arial" w:cs="Arial"/>
          <w:b/>
          <w:color w:val="000000"/>
          <w:lang w:eastAsia="es-MX"/>
        </w:rPr>
      </w:pPr>
    </w:p>
    <w:p w14:paraId="264E614A" w14:textId="77777777" w:rsidR="001C7C23" w:rsidRPr="00CF7ABF" w:rsidRDefault="001C7C23" w:rsidP="001C7C23">
      <w:pPr>
        <w:tabs>
          <w:tab w:val="left" w:pos="3456"/>
        </w:tabs>
        <w:ind w:left="56"/>
        <w:jc w:val="both"/>
        <w:rPr>
          <w:rFonts w:ascii="Arial" w:hAnsi="Arial" w:cs="Arial"/>
          <w:b/>
          <w:color w:val="000000"/>
          <w:lang w:eastAsia="es-MX"/>
        </w:rPr>
      </w:pPr>
      <w:r w:rsidRPr="00CF7ABF">
        <w:rPr>
          <w:rFonts w:ascii="Arial" w:hAnsi="Arial" w:cs="Arial"/>
          <w:b/>
          <w:color w:val="000000"/>
          <w:lang w:eastAsia="es-MX"/>
        </w:rPr>
        <w:t>4.- Aféresis</w:t>
      </w:r>
    </w:p>
    <w:p w14:paraId="27F70B1B" w14:textId="77777777" w:rsidR="001C7C23" w:rsidRPr="00CF7ABF" w:rsidRDefault="001C7C23" w:rsidP="001C7C23">
      <w:pPr>
        <w:tabs>
          <w:tab w:val="left" w:pos="3456"/>
        </w:tabs>
        <w:ind w:left="56"/>
        <w:jc w:val="both"/>
        <w:rPr>
          <w:rFonts w:ascii="Arial" w:hAnsi="Arial" w:cs="Arial"/>
          <w:b/>
          <w:color w:val="000000"/>
          <w:lang w:eastAsia="es-MX"/>
        </w:rPr>
      </w:pPr>
    </w:p>
    <w:p w14:paraId="4B71DFA1" w14:textId="77777777" w:rsidR="001C7C23" w:rsidRPr="00CF7ABF" w:rsidRDefault="001C7C23" w:rsidP="001C7C23">
      <w:pPr>
        <w:tabs>
          <w:tab w:val="left" w:pos="3456"/>
        </w:tabs>
        <w:ind w:left="56"/>
        <w:jc w:val="both"/>
        <w:rPr>
          <w:rFonts w:ascii="Arial" w:hAnsi="Arial" w:cs="Arial"/>
          <w:b/>
          <w:color w:val="000000"/>
          <w:lang w:eastAsia="es-MX"/>
        </w:rPr>
      </w:pPr>
      <w:r w:rsidRPr="00CF7ABF">
        <w:rPr>
          <w:rFonts w:ascii="Arial" w:hAnsi="Arial" w:cs="Arial"/>
          <w:b/>
          <w:color w:val="000000"/>
          <w:lang w:eastAsia="es-MX"/>
        </w:rPr>
        <w:t xml:space="preserve">Equipo para procedimientos de aféresis, totalmente automático </w:t>
      </w:r>
    </w:p>
    <w:p w14:paraId="6A9CEEA4" w14:textId="77777777" w:rsidR="001C7C23" w:rsidRPr="00CF7ABF" w:rsidRDefault="001C7C23" w:rsidP="001C7C23">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52"/>
        <w:gridCol w:w="4688"/>
        <w:gridCol w:w="4438"/>
      </w:tblGrid>
      <w:tr w:rsidR="001C7C23" w:rsidRPr="00CF7ABF" w14:paraId="75C707F3" w14:textId="77777777" w:rsidTr="00750E27">
        <w:tc>
          <w:tcPr>
            <w:tcW w:w="285" w:type="pct"/>
            <w:vAlign w:val="center"/>
          </w:tcPr>
          <w:p w14:paraId="217BEA8A" w14:textId="77777777" w:rsidR="001C7C23" w:rsidRPr="00CF7ABF" w:rsidRDefault="001C7C23" w:rsidP="00750E27">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29E16542"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46F66680"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1C7C23" w:rsidRPr="00CF7ABF" w14:paraId="6428B99A" w14:textId="77777777" w:rsidTr="00750E27">
        <w:tc>
          <w:tcPr>
            <w:tcW w:w="285" w:type="pct"/>
          </w:tcPr>
          <w:p w14:paraId="6F88F21B" w14:textId="77777777" w:rsidR="001C7C23" w:rsidRPr="00CF7ABF" w:rsidRDefault="001C7C23" w:rsidP="00750E27">
            <w:pPr>
              <w:jc w:val="center"/>
              <w:rPr>
                <w:rFonts w:ascii="Arial" w:hAnsi="Arial" w:cs="Arial"/>
                <w:color w:val="000000"/>
                <w:sz w:val="18"/>
                <w:szCs w:val="18"/>
              </w:rPr>
            </w:pPr>
          </w:p>
        </w:tc>
        <w:tc>
          <w:tcPr>
            <w:tcW w:w="2422" w:type="pct"/>
          </w:tcPr>
          <w:p w14:paraId="73BCE752" w14:textId="77777777" w:rsidR="001C7C23" w:rsidRPr="00CF7ABF" w:rsidRDefault="001C7C23" w:rsidP="00750E27">
            <w:pPr>
              <w:jc w:val="both"/>
              <w:rPr>
                <w:rFonts w:ascii="Arial" w:hAnsi="Arial" w:cs="Arial"/>
                <w:sz w:val="18"/>
                <w:szCs w:val="18"/>
              </w:rPr>
            </w:pPr>
          </w:p>
        </w:tc>
        <w:tc>
          <w:tcPr>
            <w:tcW w:w="2293" w:type="pct"/>
          </w:tcPr>
          <w:p w14:paraId="31033C30" w14:textId="77777777" w:rsidR="001C7C23" w:rsidRPr="00CF7ABF" w:rsidRDefault="001C7C23" w:rsidP="00750E27">
            <w:pPr>
              <w:jc w:val="both"/>
              <w:rPr>
                <w:rFonts w:ascii="Arial" w:hAnsi="Arial" w:cs="Arial"/>
                <w:color w:val="000000"/>
                <w:sz w:val="18"/>
                <w:szCs w:val="18"/>
              </w:rPr>
            </w:pPr>
          </w:p>
        </w:tc>
      </w:tr>
      <w:tr w:rsidR="001C7C23" w:rsidRPr="00CF7ABF" w14:paraId="47DC7A8A" w14:textId="77777777" w:rsidTr="00750E27">
        <w:tc>
          <w:tcPr>
            <w:tcW w:w="285" w:type="pct"/>
          </w:tcPr>
          <w:p w14:paraId="096543AE"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0CE231EC"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Equipo para procedimientos de aféresis, totalmente automático.</w:t>
            </w:r>
          </w:p>
        </w:tc>
        <w:tc>
          <w:tcPr>
            <w:tcW w:w="2293" w:type="pct"/>
          </w:tcPr>
          <w:p w14:paraId="5CA1D7B1" w14:textId="77777777" w:rsidR="001C7C23" w:rsidRPr="00CF7ABF" w:rsidRDefault="001C7C23" w:rsidP="00750E27">
            <w:pPr>
              <w:jc w:val="both"/>
              <w:rPr>
                <w:rFonts w:ascii="Arial" w:hAnsi="Arial" w:cs="Arial"/>
                <w:color w:val="000000"/>
                <w:sz w:val="18"/>
                <w:szCs w:val="18"/>
              </w:rPr>
            </w:pPr>
          </w:p>
        </w:tc>
      </w:tr>
      <w:tr w:rsidR="001C7C23" w:rsidRPr="00CF7ABF" w14:paraId="09C9DD7B" w14:textId="77777777" w:rsidTr="00750E27">
        <w:tc>
          <w:tcPr>
            <w:tcW w:w="285" w:type="pct"/>
          </w:tcPr>
          <w:p w14:paraId="7055E6C8"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2A838104" w14:textId="77777777" w:rsidR="001C7C23" w:rsidRPr="00CF7ABF" w:rsidRDefault="001C7C23" w:rsidP="00750E27">
            <w:pPr>
              <w:jc w:val="both"/>
              <w:rPr>
                <w:rFonts w:ascii="Arial" w:hAnsi="Arial" w:cs="Arial"/>
                <w:sz w:val="18"/>
                <w:szCs w:val="18"/>
              </w:rPr>
            </w:pPr>
            <w:r w:rsidRPr="00CF7ABF">
              <w:rPr>
                <w:rFonts w:ascii="Arial" w:hAnsi="Arial" w:cs="Arial"/>
                <w:sz w:val="18"/>
                <w:szCs w:val="18"/>
              </w:rPr>
              <w:t>Que cuente con programas y registros sanitarios para los siguientes procesos:</w:t>
            </w:r>
          </w:p>
          <w:p w14:paraId="11F941C2" w14:textId="77777777" w:rsidR="001C7C23" w:rsidRPr="00CF7ABF" w:rsidRDefault="001C7C23" w:rsidP="00750E27">
            <w:pPr>
              <w:jc w:val="both"/>
              <w:rPr>
                <w:rFonts w:ascii="Arial" w:hAnsi="Arial" w:cs="Arial"/>
                <w:sz w:val="18"/>
                <w:szCs w:val="18"/>
              </w:rPr>
            </w:pPr>
          </w:p>
          <w:p w14:paraId="225C7802" w14:textId="77777777" w:rsidR="001C7C23" w:rsidRPr="00CF7ABF" w:rsidRDefault="001C7C23" w:rsidP="00750E27">
            <w:pPr>
              <w:spacing w:line="276" w:lineRule="auto"/>
              <w:jc w:val="both"/>
              <w:rPr>
                <w:rFonts w:ascii="Arial" w:hAnsi="Arial" w:cs="Arial"/>
                <w:sz w:val="18"/>
                <w:szCs w:val="18"/>
              </w:rPr>
            </w:pPr>
            <w:r w:rsidRPr="00CF7ABF">
              <w:rPr>
                <w:rFonts w:ascii="Arial" w:eastAsia="Arial" w:hAnsi="Arial" w:cs="Arial"/>
                <w:sz w:val="18"/>
                <w:szCs w:val="18"/>
              </w:rPr>
              <w:t>2.1</w:t>
            </w:r>
            <w:r w:rsidRPr="00CF7ABF">
              <w:rPr>
                <w:rFonts w:ascii="Arial" w:eastAsia="Arial" w:hAnsi="Arial" w:cs="Arial"/>
                <w:spacing w:val="1"/>
                <w:sz w:val="18"/>
                <w:szCs w:val="18"/>
              </w:rPr>
              <w:t>.</w:t>
            </w:r>
            <w:r w:rsidRPr="00CF7ABF">
              <w:rPr>
                <w:rFonts w:ascii="Arial" w:eastAsia="Arial" w:hAnsi="Arial" w:cs="Arial"/>
                <w:sz w:val="18"/>
                <w:szCs w:val="18"/>
              </w:rPr>
              <w:t>-</w:t>
            </w:r>
            <w:r w:rsidRPr="00CF7ABF">
              <w:rPr>
                <w:rFonts w:ascii="Arial" w:eastAsia="Arial" w:hAnsi="Arial" w:cs="Arial"/>
                <w:spacing w:val="1"/>
                <w:sz w:val="18"/>
                <w:szCs w:val="18"/>
              </w:rPr>
              <w:t xml:space="preserve"> </w:t>
            </w:r>
            <w:r w:rsidRPr="00CF7ABF">
              <w:rPr>
                <w:rFonts w:ascii="Arial" w:eastAsia="Arial" w:hAnsi="Arial" w:cs="Arial"/>
                <w:sz w:val="18"/>
                <w:szCs w:val="18"/>
              </w:rPr>
              <w:t>Recolección de</w:t>
            </w:r>
            <w:r w:rsidRPr="00CF7ABF">
              <w:rPr>
                <w:rFonts w:ascii="Arial" w:eastAsia="Arial" w:hAnsi="Arial" w:cs="Arial"/>
                <w:spacing w:val="-2"/>
                <w:sz w:val="18"/>
                <w:szCs w:val="18"/>
              </w:rPr>
              <w:t xml:space="preserve"> </w:t>
            </w:r>
            <w:r w:rsidRPr="00CF7ABF">
              <w:rPr>
                <w:rFonts w:ascii="Arial" w:eastAsia="Arial" w:hAnsi="Arial" w:cs="Arial"/>
                <w:sz w:val="18"/>
                <w:szCs w:val="18"/>
              </w:rPr>
              <w:t>plaquetas</w:t>
            </w:r>
          </w:p>
          <w:p w14:paraId="5074B7F9" w14:textId="77777777" w:rsidR="001C7C23" w:rsidRPr="00CF7ABF" w:rsidRDefault="001C7C23" w:rsidP="00750E27">
            <w:pPr>
              <w:spacing w:line="276" w:lineRule="auto"/>
              <w:jc w:val="both"/>
              <w:rPr>
                <w:rFonts w:ascii="Arial" w:hAnsi="Arial" w:cs="Arial"/>
                <w:sz w:val="18"/>
                <w:szCs w:val="18"/>
              </w:rPr>
            </w:pPr>
            <w:r w:rsidRPr="00CF7ABF">
              <w:rPr>
                <w:rFonts w:ascii="Arial" w:eastAsia="Arial" w:hAnsi="Arial" w:cs="Arial"/>
                <w:sz w:val="18"/>
                <w:szCs w:val="18"/>
              </w:rPr>
              <w:t>2.2</w:t>
            </w:r>
            <w:r w:rsidRPr="00CF7ABF">
              <w:rPr>
                <w:rFonts w:ascii="Arial" w:eastAsia="Arial" w:hAnsi="Arial" w:cs="Arial"/>
                <w:spacing w:val="1"/>
                <w:sz w:val="18"/>
                <w:szCs w:val="18"/>
              </w:rPr>
              <w:t>.</w:t>
            </w:r>
            <w:r w:rsidRPr="00CF7ABF">
              <w:rPr>
                <w:rFonts w:ascii="Arial" w:eastAsia="Arial" w:hAnsi="Arial" w:cs="Arial"/>
                <w:sz w:val="18"/>
                <w:szCs w:val="18"/>
              </w:rPr>
              <w:t>-</w:t>
            </w:r>
            <w:r w:rsidRPr="00CF7ABF">
              <w:rPr>
                <w:rFonts w:ascii="Arial" w:eastAsia="Arial" w:hAnsi="Arial" w:cs="Arial"/>
                <w:spacing w:val="1"/>
                <w:sz w:val="18"/>
                <w:szCs w:val="18"/>
              </w:rPr>
              <w:t xml:space="preserve"> </w:t>
            </w:r>
            <w:r w:rsidRPr="00CF7ABF">
              <w:rPr>
                <w:rFonts w:ascii="Arial" w:eastAsia="Arial" w:hAnsi="Arial" w:cs="Arial"/>
                <w:sz w:val="18"/>
                <w:szCs w:val="18"/>
              </w:rPr>
              <w:t>Recolección de</w:t>
            </w:r>
            <w:r w:rsidRPr="00CF7ABF">
              <w:rPr>
                <w:rFonts w:ascii="Arial" w:eastAsia="Arial" w:hAnsi="Arial" w:cs="Arial"/>
                <w:spacing w:val="-2"/>
                <w:sz w:val="18"/>
                <w:szCs w:val="18"/>
              </w:rPr>
              <w:t xml:space="preserve"> </w:t>
            </w:r>
            <w:r w:rsidRPr="00CF7ABF">
              <w:rPr>
                <w:rFonts w:ascii="Arial" w:eastAsia="Arial" w:hAnsi="Arial" w:cs="Arial"/>
                <w:sz w:val="18"/>
                <w:szCs w:val="18"/>
              </w:rPr>
              <w:t>plasma leu</w:t>
            </w:r>
            <w:r w:rsidRPr="00CF7ABF">
              <w:rPr>
                <w:rFonts w:ascii="Arial" w:eastAsia="Arial" w:hAnsi="Arial" w:cs="Arial"/>
                <w:spacing w:val="-2"/>
                <w:sz w:val="18"/>
                <w:szCs w:val="18"/>
              </w:rPr>
              <w:t>c</w:t>
            </w:r>
            <w:r w:rsidRPr="00CF7ABF">
              <w:rPr>
                <w:rFonts w:ascii="Arial" w:eastAsia="Arial" w:hAnsi="Arial" w:cs="Arial"/>
                <w:sz w:val="18"/>
                <w:szCs w:val="18"/>
              </w:rPr>
              <w:t>o</w:t>
            </w:r>
            <w:r w:rsidRPr="00CF7ABF">
              <w:rPr>
                <w:rFonts w:ascii="Arial" w:eastAsia="Arial" w:hAnsi="Arial" w:cs="Arial"/>
                <w:spacing w:val="2"/>
                <w:sz w:val="18"/>
                <w:szCs w:val="18"/>
              </w:rPr>
              <w:t>r</w:t>
            </w:r>
            <w:r w:rsidRPr="00CF7ABF">
              <w:rPr>
                <w:rFonts w:ascii="Arial" w:eastAsia="Arial" w:hAnsi="Arial" w:cs="Arial"/>
                <w:sz w:val="18"/>
                <w:szCs w:val="18"/>
              </w:rPr>
              <w:t>reducido</w:t>
            </w:r>
          </w:p>
          <w:p w14:paraId="28C29DBB" w14:textId="77777777" w:rsidR="001C7C23" w:rsidRPr="00CF7ABF" w:rsidRDefault="001C7C23" w:rsidP="00750E27">
            <w:pPr>
              <w:spacing w:line="276" w:lineRule="auto"/>
              <w:ind w:left="286" w:hanging="284"/>
              <w:jc w:val="both"/>
              <w:rPr>
                <w:rFonts w:ascii="Arial" w:hAnsi="Arial" w:cs="Arial"/>
                <w:sz w:val="18"/>
                <w:szCs w:val="18"/>
              </w:rPr>
            </w:pPr>
            <w:r w:rsidRPr="00CF7ABF">
              <w:rPr>
                <w:rFonts w:ascii="Arial" w:eastAsia="Arial" w:hAnsi="Arial" w:cs="Arial"/>
                <w:sz w:val="18"/>
                <w:szCs w:val="18"/>
              </w:rPr>
              <w:t>2.3</w:t>
            </w:r>
            <w:r w:rsidRPr="00CF7ABF">
              <w:rPr>
                <w:rFonts w:ascii="Arial" w:eastAsia="Arial" w:hAnsi="Arial" w:cs="Arial"/>
                <w:spacing w:val="1"/>
                <w:sz w:val="18"/>
                <w:szCs w:val="18"/>
              </w:rPr>
              <w:t>.</w:t>
            </w:r>
            <w:r w:rsidRPr="00CF7ABF">
              <w:rPr>
                <w:rFonts w:ascii="Arial" w:eastAsia="Arial" w:hAnsi="Arial" w:cs="Arial"/>
                <w:sz w:val="18"/>
                <w:szCs w:val="18"/>
              </w:rPr>
              <w:t>-Recolección de</w:t>
            </w:r>
            <w:r w:rsidRPr="00CF7ABF">
              <w:rPr>
                <w:rFonts w:ascii="Arial" w:eastAsia="Arial" w:hAnsi="Arial" w:cs="Arial"/>
                <w:spacing w:val="-2"/>
                <w:sz w:val="18"/>
                <w:szCs w:val="18"/>
              </w:rPr>
              <w:t xml:space="preserve"> </w:t>
            </w:r>
            <w:r w:rsidRPr="00CF7ABF">
              <w:rPr>
                <w:rFonts w:ascii="Arial" w:eastAsia="Arial" w:hAnsi="Arial" w:cs="Arial"/>
                <w:sz w:val="18"/>
                <w:szCs w:val="18"/>
              </w:rPr>
              <w:t>doble concentrado eritrocitario</w:t>
            </w:r>
            <w:r w:rsidRPr="00CF7ABF">
              <w:rPr>
                <w:rFonts w:ascii="Arial" w:eastAsia="Arial" w:hAnsi="Arial" w:cs="Arial"/>
                <w:spacing w:val="1"/>
                <w:sz w:val="18"/>
                <w:szCs w:val="18"/>
              </w:rPr>
              <w:t xml:space="preserve"> </w:t>
            </w:r>
            <w:r w:rsidRPr="00CF7ABF">
              <w:rPr>
                <w:rFonts w:ascii="Arial" w:eastAsia="Arial" w:hAnsi="Arial" w:cs="Arial"/>
                <w:sz w:val="18"/>
                <w:szCs w:val="18"/>
              </w:rPr>
              <w:t>leucorred</w:t>
            </w:r>
            <w:r w:rsidRPr="00CF7ABF">
              <w:rPr>
                <w:rFonts w:ascii="Arial" w:eastAsia="Arial" w:hAnsi="Arial" w:cs="Arial"/>
                <w:spacing w:val="-2"/>
                <w:sz w:val="18"/>
                <w:szCs w:val="18"/>
              </w:rPr>
              <w:t>u</w:t>
            </w:r>
            <w:r w:rsidRPr="00CF7ABF">
              <w:rPr>
                <w:rFonts w:ascii="Arial" w:eastAsia="Arial" w:hAnsi="Arial" w:cs="Arial"/>
                <w:sz w:val="18"/>
                <w:szCs w:val="18"/>
              </w:rPr>
              <w:t>cido</w:t>
            </w:r>
          </w:p>
          <w:p w14:paraId="4D29D358" w14:textId="77777777" w:rsidR="001C7C23" w:rsidRPr="00CF7ABF" w:rsidRDefault="001C7C23" w:rsidP="00750E27">
            <w:pPr>
              <w:jc w:val="both"/>
              <w:rPr>
                <w:rFonts w:ascii="Arial" w:hAnsi="Arial" w:cs="Arial"/>
                <w:sz w:val="18"/>
                <w:szCs w:val="18"/>
              </w:rPr>
            </w:pPr>
          </w:p>
          <w:p w14:paraId="589DAA96" w14:textId="77777777" w:rsidR="001C7C23" w:rsidRPr="00CF7ABF" w:rsidRDefault="001C7C23" w:rsidP="00750E27">
            <w:pPr>
              <w:jc w:val="both"/>
              <w:rPr>
                <w:rFonts w:ascii="Arial" w:hAnsi="Arial" w:cs="Arial"/>
                <w:sz w:val="18"/>
                <w:szCs w:val="18"/>
              </w:rPr>
            </w:pPr>
          </w:p>
        </w:tc>
        <w:tc>
          <w:tcPr>
            <w:tcW w:w="2293" w:type="pct"/>
          </w:tcPr>
          <w:p w14:paraId="33A6319B" w14:textId="77777777" w:rsidR="001C7C23" w:rsidRPr="00CF7ABF" w:rsidRDefault="001C7C23" w:rsidP="00750E27">
            <w:pPr>
              <w:jc w:val="both"/>
              <w:rPr>
                <w:rFonts w:ascii="Arial" w:hAnsi="Arial" w:cs="Arial"/>
                <w:color w:val="000000"/>
                <w:sz w:val="18"/>
                <w:szCs w:val="18"/>
              </w:rPr>
            </w:pPr>
          </w:p>
        </w:tc>
      </w:tr>
      <w:tr w:rsidR="001C7C23" w:rsidRPr="00CF7ABF" w14:paraId="04692BE4" w14:textId="77777777" w:rsidTr="00750E27">
        <w:tc>
          <w:tcPr>
            <w:tcW w:w="285" w:type="pct"/>
          </w:tcPr>
          <w:p w14:paraId="204266D1"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3</w:t>
            </w:r>
          </w:p>
        </w:tc>
        <w:tc>
          <w:tcPr>
            <w:tcW w:w="2422" w:type="pct"/>
          </w:tcPr>
          <w:p w14:paraId="2E6F1D12" w14:textId="77777777" w:rsidR="001C7C23" w:rsidRPr="00CF7ABF" w:rsidRDefault="001C7C23" w:rsidP="00750E27">
            <w:pPr>
              <w:jc w:val="both"/>
              <w:rPr>
                <w:rFonts w:ascii="Arial" w:eastAsia="Arial" w:hAnsi="Arial" w:cs="Arial"/>
                <w:sz w:val="18"/>
                <w:szCs w:val="18"/>
              </w:rPr>
            </w:pPr>
            <w:r w:rsidRPr="00CF7ABF">
              <w:rPr>
                <w:rFonts w:ascii="Arial" w:eastAsia="Arial" w:hAnsi="Arial" w:cs="Arial"/>
                <w:sz w:val="18"/>
                <w:szCs w:val="18"/>
              </w:rPr>
              <w:t>Que cuente con las</w:t>
            </w:r>
            <w:r w:rsidRPr="00CF7ABF">
              <w:rPr>
                <w:rFonts w:ascii="Arial" w:eastAsia="Arial" w:hAnsi="Arial" w:cs="Arial"/>
                <w:spacing w:val="-3"/>
                <w:sz w:val="18"/>
                <w:szCs w:val="18"/>
              </w:rPr>
              <w:t xml:space="preserve"> </w:t>
            </w:r>
            <w:r w:rsidRPr="00CF7ABF">
              <w:rPr>
                <w:rFonts w:ascii="Arial" w:eastAsia="Arial" w:hAnsi="Arial" w:cs="Arial"/>
                <w:sz w:val="18"/>
                <w:szCs w:val="18"/>
              </w:rPr>
              <w:t>siguientes fu</w:t>
            </w:r>
            <w:r w:rsidRPr="00CF7ABF">
              <w:rPr>
                <w:rFonts w:ascii="Arial" w:eastAsia="Arial" w:hAnsi="Arial" w:cs="Arial"/>
                <w:spacing w:val="4"/>
                <w:sz w:val="18"/>
                <w:szCs w:val="18"/>
              </w:rPr>
              <w:t>n</w:t>
            </w:r>
            <w:r w:rsidRPr="00CF7ABF">
              <w:rPr>
                <w:rFonts w:ascii="Arial" w:eastAsia="Arial" w:hAnsi="Arial" w:cs="Arial"/>
                <w:sz w:val="18"/>
                <w:szCs w:val="18"/>
              </w:rPr>
              <w:t>ciones:</w:t>
            </w:r>
          </w:p>
          <w:p w14:paraId="77BAF767" w14:textId="77777777" w:rsidR="001C7C23" w:rsidRPr="00CF7ABF" w:rsidRDefault="001C7C23" w:rsidP="00750E27">
            <w:pPr>
              <w:jc w:val="both"/>
              <w:rPr>
                <w:rFonts w:ascii="Arial" w:eastAsia="Arial" w:hAnsi="Arial" w:cs="Arial"/>
                <w:sz w:val="18"/>
                <w:szCs w:val="18"/>
              </w:rPr>
            </w:pPr>
          </w:p>
          <w:p w14:paraId="5AB22FA4" w14:textId="77777777" w:rsidR="001C7C23" w:rsidRPr="00CF7ABF" w:rsidRDefault="001C7C23" w:rsidP="00750E27">
            <w:pPr>
              <w:spacing w:line="276" w:lineRule="auto"/>
              <w:ind w:left="428" w:hanging="426"/>
              <w:jc w:val="both"/>
              <w:rPr>
                <w:rFonts w:ascii="Arial" w:eastAsia="Arial" w:hAnsi="Arial" w:cs="Arial"/>
                <w:sz w:val="18"/>
                <w:szCs w:val="18"/>
              </w:rPr>
            </w:pPr>
            <w:r w:rsidRPr="00CF7ABF">
              <w:rPr>
                <w:rFonts w:ascii="Arial" w:eastAsia="Arial" w:hAnsi="Arial" w:cs="Arial"/>
                <w:sz w:val="18"/>
                <w:szCs w:val="18"/>
              </w:rPr>
              <w:t>3.1</w:t>
            </w:r>
            <w:r w:rsidRPr="00CF7ABF">
              <w:rPr>
                <w:rFonts w:ascii="Arial" w:eastAsia="Arial" w:hAnsi="Arial" w:cs="Arial"/>
                <w:spacing w:val="1"/>
                <w:sz w:val="18"/>
                <w:szCs w:val="18"/>
              </w:rPr>
              <w:t>.</w:t>
            </w:r>
            <w:r w:rsidRPr="00CF7ABF">
              <w:rPr>
                <w:rFonts w:ascii="Arial" w:eastAsia="Arial" w:hAnsi="Arial" w:cs="Arial"/>
                <w:sz w:val="18"/>
                <w:szCs w:val="18"/>
              </w:rPr>
              <w:t>-</w:t>
            </w:r>
            <w:r w:rsidRPr="00CF7ABF">
              <w:rPr>
                <w:rFonts w:ascii="Arial" w:eastAsia="Arial" w:hAnsi="Arial" w:cs="Arial"/>
                <w:spacing w:val="1"/>
                <w:sz w:val="18"/>
                <w:szCs w:val="18"/>
              </w:rPr>
              <w:t xml:space="preserve"> </w:t>
            </w:r>
            <w:r w:rsidRPr="00CF7ABF">
              <w:rPr>
                <w:rFonts w:ascii="Arial" w:eastAsia="Arial" w:hAnsi="Arial" w:cs="Arial"/>
                <w:sz w:val="18"/>
                <w:szCs w:val="18"/>
              </w:rPr>
              <w:t>Volum</w:t>
            </w:r>
            <w:r w:rsidRPr="00CF7ABF">
              <w:rPr>
                <w:rFonts w:ascii="Arial" w:eastAsia="Arial" w:hAnsi="Arial" w:cs="Arial"/>
                <w:spacing w:val="-3"/>
                <w:sz w:val="18"/>
                <w:szCs w:val="18"/>
              </w:rPr>
              <w:t>e</w:t>
            </w:r>
            <w:r w:rsidRPr="00CF7ABF">
              <w:rPr>
                <w:rFonts w:ascii="Arial" w:eastAsia="Arial" w:hAnsi="Arial" w:cs="Arial"/>
                <w:sz w:val="18"/>
                <w:szCs w:val="18"/>
              </w:rPr>
              <w:t>n extracorpóreo menor a 196</w:t>
            </w:r>
            <w:r w:rsidRPr="00CF7ABF">
              <w:rPr>
                <w:rFonts w:ascii="Arial" w:eastAsia="Arial" w:hAnsi="Arial" w:cs="Arial"/>
                <w:spacing w:val="3"/>
                <w:sz w:val="18"/>
                <w:szCs w:val="18"/>
              </w:rPr>
              <w:t xml:space="preserve"> </w:t>
            </w:r>
            <w:r w:rsidRPr="00CF7ABF">
              <w:rPr>
                <w:rFonts w:ascii="Arial" w:eastAsia="Arial" w:hAnsi="Arial" w:cs="Arial"/>
                <w:sz w:val="18"/>
                <w:szCs w:val="18"/>
              </w:rPr>
              <w:t>ml. Para</w:t>
            </w:r>
            <w:r w:rsidRPr="00CF7ABF">
              <w:rPr>
                <w:rFonts w:ascii="Arial" w:eastAsia="Arial" w:hAnsi="Arial" w:cs="Arial"/>
                <w:spacing w:val="-3"/>
                <w:sz w:val="18"/>
                <w:szCs w:val="18"/>
              </w:rPr>
              <w:t xml:space="preserve"> </w:t>
            </w:r>
            <w:r w:rsidRPr="00CF7ABF">
              <w:rPr>
                <w:rFonts w:ascii="Arial" w:eastAsia="Arial" w:hAnsi="Arial" w:cs="Arial"/>
                <w:sz w:val="18"/>
                <w:szCs w:val="18"/>
              </w:rPr>
              <w:t>recolección de plaquetas.</w:t>
            </w:r>
          </w:p>
          <w:p w14:paraId="00DA7EEC" w14:textId="77777777" w:rsidR="001C7C23" w:rsidRPr="00CF7ABF" w:rsidRDefault="001C7C23" w:rsidP="00750E27">
            <w:pPr>
              <w:spacing w:line="276" w:lineRule="auto"/>
              <w:ind w:left="428" w:hanging="428"/>
              <w:jc w:val="both"/>
              <w:rPr>
                <w:rFonts w:ascii="Arial" w:eastAsia="Arial" w:hAnsi="Arial" w:cs="Arial"/>
                <w:sz w:val="18"/>
                <w:szCs w:val="18"/>
              </w:rPr>
            </w:pPr>
            <w:r w:rsidRPr="00CF7ABF">
              <w:rPr>
                <w:rFonts w:ascii="Arial" w:eastAsia="Arial" w:hAnsi="Arial" w:cs="Arial"/>
                <w:sz w:val="18"/>
                <w:szCs w:val="18"/>
              </w:rPr>
              <w:t>3.2</w:t>
            </w:r>
            <w:r w:rsidRPr="00CF7ABF">
              <w:rPr>
                <w:rFonts w:ascii="Arial" w:eastAsia="Arial" w:hAnsi="Arial" w:cs="Arial"/>
                <w:spacing w:val="1"/>
                <w:sz w:val="18"/>
                <w:szCs w:val="18"/>
              </w:rPr>
              <w:t>.</w:t>
            </w:r>
            <w:r w:rsidRPr="00CF7ABF">
              <w:rPr>
                <w:rFonts w:ascii="Arial" w:eastAsia="Arial" w:hAnsi="Arial" w:cs="Arial"/>
                <w:sz w:val="18"/>
                <w:szCs w:val="18"/>
              </w:rPr>
              <w:t>-</w:t>
            </w:r>
            <w:r w:rsidRPr="00CF7ABF">
              <w:rPr>
                <w:rFonts w:ascii="Arial" w:eastAsia="Arial" w:hAnsi="Arial" w:cs="Arial"/>
                <w:spacing w:val="1"/>
                <w:sz w:val="18"/>
                <w:szCs w:val="18"/>
              </w:rPr>
              <w:t xml:space="preserve"> </w:t>
            </w:r>
            <w:r w:rsidRPr="00CF7ABF">
              <w:rPr>
                <w:rFonts w:ascii="Arial" w:eastAsia="Arial" w:hAnsi="Arial" w:cs="Arial"/>
                <w:sz w:val="18"/>
                <w:szCs w:val="18"/>
              </w:rPr>
              <w:t>Volum</w:t>
            </w:r>
            <w:r w:rsidRPr="00CF7ABF">
              <w:rPr>
                <w:rFonts w:ascii="Arial" w:eastAsia="Arial" w:hAnsi="Arial" w:cs="Arial"/>
                <w:spacing w:val="-3"/>
                <w:sz w:val="18"/>
                <w:szCs w:val="18"/>
              </w:rPr>
              <w:t>e</w:t>
            </w:r>
            <w:r w:rsidRPr="00CF7ABF">
              <w:rPr>
                <w:rFonts w:ascii="Arial" w:eastAsia="Arial" w:hAnsi="Arial" w:cs="Arial"/>
                <w:sz w:val="18"/>
                <w:szCs w:val="18"/>
              </w:rPr>
              <w:t>n extracorpóreo menor a 182</w:t>
            </w:r>
            <w:r w:rsidRPr="00CF7ABF">
              <w:rPr>
                <w:rFonts w:ascii="Arial" w:eastAsia="Arial" w:hAnsi="Arial" w:cs="Arial"/>
                <w:spacing w:val="3"/>
                <w:sz w:val="18"/>
                <w:szCs w:val="18"/>
              </w:rPr>
              <w:t xml:space="preserve"> </w:t>
            </w:r>
            <w:r w:rsidRPr="00CF7ABF">
              <w:rPr>
                <w:rFonts w:ascii="Arial" w:eastAsia="Arial" w:hAnsi="Arial" w:cs="Arial"/>
                <w:sz w:val="18"/>
                <w:szCs w:val="18"/>
              </w:rPr>
              <w:t>ml. Para</w:t>
            </w:r>
            <w:r w:rsidRPr="00CF7ABF">
              <w:rPr>
                <w:rFonts w:ascii="Arial" w:eastAsia="Arial" w:hAnsi="Arial" w:cs="Arial"/>
                <w:spacing w:val="-3"/>
                <w:sz w:val="18"/>
                <w:szCs w:val="18"/>
              </w:rPr>
              <w:t xml:space="preserve"> </w:t>
            </w:r>
            <w:r w:rsidRPr="00CF7ABF">
              <w:rPr>
                <w:rFonts w:ascii="Arial" w:eastAsia="Arial" w:hAnsi="Arial" w:cs="Arial"/>
                <w:sz w:val="18"/>
                <w:szCs w:val="18"/>
              </w:rPr>
              <w:t>recolección de dob</w:t>
            </w:r>
            <w:r w:rsidRPr="00CF7ABF">
              <w:rPr>
                <w:rFonts w:ascii="Arial" w:eastAsia="Arial" w:hAnsi="Arial" w:cs="Arial"/>
                <w:spacing w:val="2"/>
                <w:sz w:val="18"/>
                <w:szCs w:val="18"/>
              </w:rPr>
              <w:t>l</w:t>
            </w:r>
            <w:r w:rsidRPr="00CF7ABF">
              <w:rPr>
                <w:rFonts w:ascii="Arial" w:eastAsia="Arial" w:hAnsi="Arial" w:cs="Arial"/>
                <w:sz w:val="18"/>
                <w:szCs w:val="18"/>
              </w:rPr>
              <w:t>e concentra</w:t>
            </w:r>
            <w:r w:rsidRPr="00CF7ABF">
              <w:rPr>
                <w:rFonts w:ascii="Arial" w:eastAsia="Arial" w:hAnsi="Arial" w:cs="Arial"/>
                <w:spacing w:val="-2"/>
                <w:sz w:val="18"/>
                <w:szCs w:val="18"/>
              </w:rPr>
              <w:t>d</w:t>
            </w:r>
            <w:r w:rsidRPr="00CF7ABF">
              <w:rPr>
                <w:rFonts w:ascii="Arial" w:eastAsia="Arial" w:hAnsi="Arial" w:cs="Arial"/>
                <w:sz w:val="18"/>
                <w:szCs w:val="18"/>
              </w:rPr>
              <w:t>o eritrocitario.</w:t>
            </w:r>
          </w:p>
          <w:p w14:paraId="5943DD21" w14:textId="77777777" w:rsidR="001C7C23" w:rsidRPr="00CF7ABF" w:rsidRDefault="001C7C23" w:rsidP="00750E27">
            <w:pPr>
              <w:spacing w:line="276" w:lineRule="auto"/>
              <w:ind w:left="428" w:hanging="428"/>
              <w:jc w:val="both"/>
              <w:rPr>
                <w:rFonts w:ascii="Arial" w:eastAsia="Arial" w:hAnsi="Arial" w:cs="Arial"/>
                <w:sz w:val="18"/>
                <w:szCs w:val="18"/>
              </w:rPr>
            </w:pPr>
            <w:r w:rsidRPr="00CF7ABF">
              <w:rPr>
                <w:rFonts w:ascii="Arial" w:eastAsia="Arial" w:hAnsi="Arial" w:cs="Arial"/>
                <w:sz w:val="18"/>
                <w:szCs w:val="18"/>
              </w:rPr>
              <w:t>3.3</w:t>
            </w:r>
            <w:r w:rsidRPr="00CF7ABF">
              <w:rPr>
                <w:rFonts w:ascii="Arial" w:eastAsia="Arial" w:hAnsi="Arial" w:cs="Arial"/>
                <w:spacing w:val="1"/>
                <w:sz w:val="18"/>
                <w:szCs w:val="18"/>
              </w:rPr>
              <w:t>.</w:t>
            </w:r>
            <w:r w:rsidRPr="00CF7ABF">
              <w:rPr>
                <w:rFonts w:ascii="Arial" w:eastAsia="Arial" w:hAnsi="Arial" w:cs="Arial"/>
                <w:sz w:val="18"/>
                <w:szCs w:val="18"/>
              </w:rPr>
              <w:t>-</w:t>
            </w:r>
            <w:r w:rsidRPr="00CF7ABF">
              <w:rPr>
                <w:rFonts w:ascii="Arial" w:eastAsia="Arial" w:hAnsi="Arial" w:cs="Arial"/>
                <w:spacing w:val="1"/>
                <w:sz w:val="18"/>
                <w:szCs w:val="18"/>
              </w:rPr>
              <w:t xml:space="preserve"> </w:t>
            </w:r>
            <w:r w:rsidRPr="00CF7ABF">
              <w:rPr>
                <w:rFonts w:ascii="Arial" w:eastAsia="Arial" w:hAnsi="Arial" w:cs="Arial"/>
                <w:sz w:val="18"/>
                <w:szCs w:val="18"/>
              </w:rPr>
              <w:t>Con opciones flexi</w:t>
            </w:r>
            <w:r w:rsidRPr="00CF7ABF">
              <w:rPr>
                <w:rFonts w:ascii="Arial" w:eastAsia="Arial" w:hAnsi="Arial" w:cs="Arial"/>
                <w:spacing w:val="-3"/>
                <w:sz w:val="18"/>
                <w:szCs w:val="18"/>
              </w:rPr>
              <w:t>b</w:t>
            </w:r>
            <w:r w:rsidRPr="00CF7ABF">
              <w:rPr>
                <w:rFonts w:ascii="Arial" w:eastAsia="Arial" w:hAnsi="Arial" w:cs="Arial"/>
                <w:sz w:val="18"/>
                <w:szCs w:val="18"/>
              </w:rPr>
              <w:t>les para velocidad de flujo de extra</w:t>
            </w:r>
            <w:r w:rsidRPr="00CF7ABF">
              <w:rPr>
                <w:rFonts w:ascii="Arial" w:eastAsia="Arial" w:hAnsi="Arial" w:cs="Arial"/>
                <w:spacing w:val="-3"/>
                <w:sz w:val="18"/>
                <w:szCs w:val="18"/>
              </w:rPr>
              <w:t>c</w:t>
            </w:r>
            <w:r w:rsidRPr="00CF7ABF">
              <w:rPr>
                <w:rFonts w:ascii="Arial" w:eastAsia="Arial" w:hAnsi="Arial" w:cs="Arial"/>
                <w:sz w:val="18"/>
                <w:szCs w:val="18"/>
              </w:rPr>
              <w:t xml:space="preserve">ción y la </w:t>
            </w:r>
            <w:r w:rsidRPr="00CF7ABF">
              <w:rPr>
                <w:rFonts w:ascii="Arial" w:eastAsia="Arial" w:hAnsi="Arial" w:cs="Arial"/>
                <w:spacing w:val="3"/>
                <w:sz w:val="18"/>
                <w:szCs w:val="18"/>
              </w:rPr>
              <w:t>t</w:t>
            </w:r>
            <w:r w:rsidRPr="00CF7ABF">
              <w:rPr>
                <w:rFonts w:ascii="Arial" w:eastAsia="Arial" w:hAnsi="Arial" w:cs="Arial"/>
                <w:sz w:val="18"/>
                <w:szCs w:val="18"/>
              </w:rPr>
              <w:t>asa</w:t>
            </w:r>
            <w:r w:rsidRPr="00CF7ABF">
              <w:rPr>
                <w:rFonts w:ascii="Arial" w:eastAsia="Arial" w:hAnsi="Arial" w:cs="Arial"/>
                <w:spacing w:val="-2"/>
                <w:sz w:val="18"/>
                <w:szCs w:val="18"/>
              </w:rPr>
              <w:t xml:space="preserve"> </w:t>
            </w:r>
            <w:r w:rsidRPr="00CF7ABF">
              <w:rPr>
                <w:rFonts w:ascii="Arial" w:eastAsia="Arial" w:hAnsi="Arial" w:cs="Arial"/>
                <w:sz w:val="18"/>
                <w:szCs w:val="18"/>
              </w:rPr>
              <w:t>de infusión del anticoagulante.</w:t>
            </w:r>
          </w:p>
          <w:p w14:paraId="1B871A13" w14:textId="77777777" w:rsidR="001C7C23" w:rsidRPr="00CF7ABF" w:rsidRDefault="001C7C23" w:rsidP="00750E27">
            <w:pPr>
              <w:jc w:val="both"/>
              <w:rPr>
                <w:rFonts w:ascii="Arial" w:hAnsi="Arial" w:cs="Arial"/>
                <w:sz w:val="18"/>
                <w:szCs w:val="18"/>
              </w:rPr>
            </w:pPr>
          </w:p>
        </w:tc>
        <w:tc>
          <w:tcPr>
            <w:tcW w:w="2293" w:type="pct"/>
          </w:tcPr>
          <w:p w14:paraId="29001D1A" w14:textId="77777777" w:rsidR="001C7C23" w:rsidRPr="00CF7ABF" w:rsidRDefault="001C7C23" w:rsidP="00750E27">
            <w:pPr>
              <w:jc w:val="both"/>
              <w:rPr>
                <w:rFonts w:ascii="Arial" w:hAnsi="Arial" w:cs="Arial"/>
                <w:b/>
                <w:color w:val="000000"/>
                <w:sz w:val="18"/>
                <w:szCs w:val="18"/>
              </w:rPr>
            </w:pPr>
          </w:p>
        </w:tc>
      </w:tr>
      <w:tr w:rsidR="001C7C23" w:rsidRPr="00CF7ABF" w14:paraId="70179CF4" w14:textId="77777777" w:rsidTr="00750E27">
        <w:tc>
          <w:tcPr>
            <w:tcW w:w="285" w:type="pct"/>
          </w:tcPr>
          <w:p w14:paraId="51C57B35"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20146EA2" w14:textId="77777777" w:rsidR="001C7C23" w:rsidRPr="00CF7ABF" w:rsidRDefault="001C7C23" w:rsidP="00750E27">
            <w:pPr>
              <w:spacing w:line="276" w:lineRule="auto"/>
              <w:ind w:left="428" w:hanging="426"/>
              <w:jc w:val="both"/>
              <w:rPr>
                <w:rFonts w:ascii="Arial" w:eastAsia="Arial" w:hAnsi="Arial" w:cs="Arial"/>
                <w:sz w:val="18"/>
                <w:szCs w:val="18"/>
              </w:rPr>
            </w:pPr>
            <w:r w:rsidRPr="00CF7ABF">
              <w:rPr>
                <w:rFonts w:ascii="Arial" w:eastAsia="Arial" w:hAnsi="Arial" w:cs="Arial"/>
                <w:sz w:val="18"/>
                <w:szCs w:val="18"/>
              </w:rPr>
              <w:t>Se deberá incluir un sillón para donador que cumpla con las siguientes características mínimas:</w:t>
            </w:r>
          </w:p>
          <w:p w14:paraId="4AE4F02D" w14:textId="77777777" w:rsidR="001C7C23" w:rsidRPr="00CF7ABF" w:rsidRDefault="001C7C23" w:rsidP="00750E27">
            <w:pPr>
              <w:spacing w:line="276" w:lineRule="auto"/>
              <w:ind w:left="428" w:hanging="426"/>
              <w:jc w:val="both"/>
              <w:rPr>
                <w:rFonts w:ascii="Arial" w:eastAsia="Arial" w:hAnsi="Arial" w:cs="Arial"/>
                <w:sz w:val="18"/>
                <w:szCs w:val="18"/>
              </w:rPr>
            </w:pPr>
          </w:p>
          <w:p w14:paraId="4BDED872" w14:textId="77777777" w:rsidR="001C7C23" w:rsidRPr="00CF7ABF" w:rsidRDefault="001C7C23" w:rsidP="00750E27">
            <w:pPr>
              <w:spacing w:line="276" w:lineRule="auto"/>
              <w:ind w:left="428" w:hanging="426"/>
              <w:jc w:val="both"/>
              <w:rPr>
                <w:rFonts w:ascii="Arial" w:eastAsia="Arial" w:hAnsi="Arial" w:cs="Arial"/>
                <w:sz w:val="18"/>
                <w:szCs w:val="18"/>
              </w:rPr>
            </w:pPr>
            <w:r w:rsidRPr="00CF7ABF">
              <w:rPr>
                <w:rFonts w:ascii="Arial" w:eastAsia="Arial" w:hAnsi="Arial" w:cs="Arial"/>
                <w:sz w:val="18"/>
                <w:szCs w:val="18"/>
              </w:rPr>
              <w:t>4.1.- Apoya brazos con plegado rápido.</w:t>
            </w:r>
          </w:p>
          <w:p w14:paraId="3F226F0C" w14:textId="77777777" w:rsidR="001C7C23" w:rsidRPr="00CF7ABF" w:rsidRDefault="001C7C23" w:rsidP="00750E27">
            <w:pPr>
              <w:spacing w:line="276" w:lineRule="auto"/>
              <w:ind w:left="428" w:hanging="426"/>
              <w:jc w:val="both"/>
              <w:rPr>
                <w:rFonts w:ascii="Arial" w:eastAsia="Arial" w:hAnsi="Arial" w:cs="Arial"/>
                <w:sz w:val="18"/>
                <w:szCs w:val="18"/>
              </w:rPr>
            </w:pPr>
            <w:r w:rsidRPr="00CF7ABF">
              <w:rPr>
                <w:rFonts w:ascii="Arial" w:eastAsia="Arial" w:hAnsi="Arial" w:cs="Arial"/>
                <w:sz w:val="18"/>
                <w:szCs w:val="18"/>
              </w:rPr>
              <w:t>4.2.- Cuente con interruptor de seguridad.</w:t>
            </w:r>
          </w:p>
          <w:p w14:paraId="270AECD6" w14:textId="77777777" w:rsidR="001C7C23" w:rsidRPr="00CF7ABF" w:rsidRDefault="001C7C23" w:rsidP="00750E27">
            <w:pPr>
              <w:spacing w:line="276" w:lineRule="auto"/>
              <w:ind w:left="428" w:hanging="426"/>
              <w:jc w:val="both"/>
              <w:rPr>
                <w:rFonts w:ascii="Arial" w:eastAsia="Arial" w:hAnsi="Arial" w:cs="Arial"/>
                <w:sz w:val="18"/>
                <w:szCs w:val="18"/>
              </w:rPr>
            </w:pPr>
            <w:r w:rsidRPr="00CF7ABF">
              <w:rPr>
                <w:rFonts w:ascii="Arial" w:eastAsia="Arial" w:hAnsi="Arial" w:cs="Arial"/>
                <w:sz w:val="18"/>
                <w:szCs w:val="18"/>
              </w:rPr>
              <w:t>4.3.- Reposacabezas ajustable.</w:t>
            </w:r>
          </w:p>
        </w:tc>
        <w:tc>
          <w:tcPr>
            <w:tcW w:w="2293" w:type="pct"/>
          </w:tcPr>
          <w:p w14:paraId="692CA089" w14:textId="77777777" w:rsidR="001C7C23" w:rsidRPr="00CF7ABF" w:rsidRDefault="001C7C23" w:rsidP="00750E27">
            <w:pPr>
              <w:jc w:val="both"/>
              <w:rPr>
                <w:rFonts w:ascii="Arial" w:hAnsi="Arial" w:cs="Arial"/>
                <w:b/>
                <w:color w:val="000000"/>
                <w:sz w:val="18"/>
                <w:szCs w:val="18"/>
              </w:rPr>
            </w:pPr>
          </w:p>
        </w:tc>
      </w:tr>
    </w:tbl>
    <w:p w14:paraId="54ED4024" w14:textId="77777777" w:rsidR="001C7C23" w:rsidRPr="00CF7ABF" w:rsidRDefault="001C7C23" w:rsidP="001C7C23">
      <w:pPr>
        <w:tabs>
          <w:tab w:val="left" w:pos="3456"/>
        </w:tabs>
        <w:ind w:left="56"/>
        <w:jc w:val="both"/>
        <w:rPr>
          <w:rFonts w:ascii="Arial" w:hAnsi="Arial" w:cs="Arial"/>
          <w:b/>
          <w:color w:val="000000"/>
          <w:lang w:eastAsia="es-MX"/>
        </w:rPr>
      </w:pPr>
    </w:p>
    <w:p w14:paraId="2CC27687" w14:textId="77777777" w:rsidR="001C7C23" w:rsidRPr="00CF7ABF" w:rsidRDefault="001C7C23" w:rsidP="001C7C23">
      <w:pPr>
        <w:tabs>
          <w:tab w:val="left" w:pos="3456"/>
        </w:tabs>
        <w:ind w:left="56"/>
        <w:jc w:val="both"/>
        <w:rPr>
          <w:rFonts w:ascii="Arial" w:hAnsi="Arial" w:cs="Arial"/>
          <w:b/>
          <w:color w:val="000000"/>
          <w:lang w:eastAsia="es-MX"/>
        </w:rPr>
      </w:pPr>
    </w:p>
    <w:p w14:paraId="3B49DD87" w14:textId="77777777" w:rsidR="001C7C23" w:rsidRPr="00CF7ABF" w:rsidRDefault="001C7C23" w:rsidP="001C7C23">
      <w:pPr>
        <w:tabs>
          <w:tab w:val="left" w:pos="3456"/>
        </w:tabs>
        <w:ind w:left="56"/>
        <w:jc w:val="both"/>
        <w:rPr>
          <w:rFonts w:ascii="Arial" w:hAnsi="Arial" w:cs="Arial"/>
          <w:b/>
          <w:color w:val="000000"/>
          <w:lang w:eastAsia="es-MX"/>
        </w:rPr>
      </w:pPr>
    </w:p>
    <w:p w14:paraId="1BC45EA2" w14:textId="77777777" w:rsidR="001C7C23" w:rsidRPr="00CF7ABF" w:rsidRDefault="001C7C23" w:rsidP="001C7C23">
      <w:pPr>
        <w:tabs>
          <w:tab w:val="left" w:pos="3456"/>
        </w:tabs>
        <w:ind w:left="56"/>
        <w:jc w:val="both"/>
        <w:rPr>
          <w:rFonts w:ascii="Arial" w:hAnsi="Arial" w:cs="Arial"/>
          <w:b/>
          <w:color w:val="000000"/>
          <w:lang w:eastAsia="es-MX"/>
        </w:rPr>
      </w:pPr>
    </w:p>
    <w:p w14:paraId="576F377B" w14:textId="77777777" w:rsidR="001C7C23" w:rsidRPr="00CF7ABF" w:rsidRDefault="001C7C23" w:rsidP="001C7C23">
      <w:pPr>
        <w:tabs>
          <w:tab w:val="left" w:pos="3456"/>
        </w:tabs>
        <w:ind w:left="56"/>
        <w:jc w:val="both"/>
        <w:rPr>
          <w:rFonts w:ascii="Arial" w:hAnsi="Arial" w:cs="Arial"/>
          <w:b/>
          <w:color w:val="000000"/>
          <w:sz w:val="22"/>
          <w:szCs w:val="22"/>
          <w:lang w:eastAsia="es-MX"/>
        </w:rPr>
      </w:pPr>
    </w:p>
    <w:p w14:paraId="60B04039" w14:textId="77777777" w:rsidR="001C7C23" w:rsidRPr="00CF7ABF" w:rsidRDefault="001C7C23" w:rsidP="001C7C23">
      <w:pPr>
        <w:tabs>
          <w:tab w:val="left" w:pos="3456"/>
        </w:tabs>
        <w:ind w:left="56"/>
        <w:jc w:val="both"/>
        <w:rPr>
          <w:rFonts w:ascii="Arial" w:hAnsi="Arial" w:cs="Arial"/>
          <w:b/>
          <w:color w:val="000000"/>
          <w:sz w:val="22"/>
          <w:szCs w:val="22"/>
          <w:lang w:eastAsia="es-MX"/>
        </w:rPr>
      </w:pPr>
      <w:r w:rsidRPr="00CF7ABF">
        <w:rPr>
          <w:rFonts w:ascii="Arial" w:hAnsi="Arial" w:cs="Arial"/>
          <w:b/>
          <w:color w:val="000000"/>
          <w:sz w:val="22"/>
          <w:szCs w:val="22"/>
          <w:lang w:eastAsia="es-MX"/>
        </w:rPr>
        <w:t xml:space="preserve">Se deben incluir </w:t>
      </w:r>
    </w:p>
    <w:p w14:paraId="649CC30A" w14:textId="77777777" w:rsidR="001C7C23" w:rsidRPr="00CF7ABF" w:rsidRDefault="001C7C23" w:rsidP="001C7C23">
      <w:pPr>
        <w:tabs>
          <w:tab w:val="left" w:pos="3456"/>
        </w:tabs>
        <w:ind w:left="56"/>
        <w:jc w:val="both"/>
        <w:rPr>
          <w:rFonts w:ascii="Arial" w:hAnsi="Arial" w:cs="Arial"/>
          <w:b/>
          <w:color w:val="000000"/>
          <w:sz w:val="22"/>
          <w:szCs w:val="22"/>
          <w:lang w:eastAsia="es-MX"/>
        </w:rPr>
      </w:pPr>
    </w:p>
    <w:p w14:paraId="6CF34BE5" w14:textId="77777777" w:rsidR="001C7C23" w:rsidRPr="00CF7ABF" w:rsidRDefault="001C7C23" w:rsidP="00BD3BB0">
      <w:pPr>
        <w:pStyle w:val="Prrafodelista"/>
        <w:numPr>
          <w:ilvl w:val="0"/>
          <w:numId w:val="58"/>
        </w:numPr>
        <w:tabs>
          <w:tab w:val="left" w:pos="3456"/>
        </w:tabs>
        <w:ind w:left="56"/>
        <w:contextualSpacing w:val="0"/>
        <w:jc w:val="both"/>
        <w:rPr>
          <w:rFonts w:ascii="Arial" w:hAnsi="Arial" w:cs="Arial"/>
          <w:b/>
          <w:color w:val="000000"/>
          <w:sz w:val="22"/>
          <w:szCs w:val="22"/>
          <w:lang w:eastAsia="es-MX"/>
        </w:rPr>
      </w:pPr>
      <w:r w:rsidRPr="00CF7ABF">
        <w:rPr>
          <w:rFonts w:ascii="Arial" w:hAnsi="Arial" w:cs="Arial"/>
          <w:b/>
          <w:color w:val="000000"/>
          <w:sz w:val="22"/>
          <w:szCs w:val="22"/>
          <w:lang w:eastAsia="es-MX"/>
        </w:rPr>
        <w:t>Kit desechable que permita la colección de plaquetas y plasma leucodepletados con 1x106 leucocitos y concentrado eritrocitario en una sola plataforma, unipunción, que contenga un sistema de seguridad integrado para la muestra, que incluya protector de aguja y bolsa de desvío de los primeros mililitros así como un soporte para tubo de muestra con adaptador Luer.</w:t>
      </w:r>
    </w:p>
    <w:p w14:paraId="4CB3744C" w14:textId="77777777" w:rsidR="001C7C23" w:rsidRPr="00CF7ABF" w:rsidRDefault="001C7C23" w:rsidP="001C7C23">
      <w:pPr>
        <w:tabs>
          <w:tab w:val="left" w:pos="3456"/>
        </w:tabs>
        <w:jc w:val="both"/>
        <w:rPr>
          <w:rFonts w:ascii="Arial" w:hAnsi="Arial" w:cs="Arial"/>
          <w:b/>
          <w:color w:val="000000"/>
          <w:sz w:val="22"/>
          <w:szCs w:val="22"/>
          <w:lang w:eastAsia="es-MX"/>
        </w:rPr>
      </w:pPr>
    </w:p>
    <w:p w14:paraId="1B8154DD" w14:textId="77777777" w:rsidR="001C7C23" w:rsidRPr="00CF7ABF" w:rsidRDefault="001C7C23" w:rsidP="00BD3BB0">
      <w:pPr>
        <w:pStyle w:val="Prrafodelista"/>
        <w:numPr>
          <w:ilvl w:val="0"/>
          <w:numId w:val="58"/>
        </w:numPr>
        <w:tabs>
          <w:tab w:val="left" w:pos="3456"/>
        </w:tabs>
        <w:ind w:left="56"/>
        <w:contextualSpacing w:val="0"/>
        <w:jc w:val="both"/>
        <w:rPr>
          <w:rFonts w:ascii="Arial" w:hAnsi="Arial" w:cs="Arial"/>
          <w:b/>
          <w:color w:val="000000"/>
          <w:sz w:val="22"/>
          <w:szCs w:val="22"/>
          <w:lang w:eastAsia="es-MX"/>
        </w:rPr>
      </w:pPr>
      <w:r w:rsidRPr="00CF7ABF">
        <w:rPr>
          <w:rFonts w:ascii="Arial" w:hAnsi="Arial" w:cs="Arial"/>
          <w:b/>
          <w:color w:val="000000"/>
          <w:sz w:val="22"/>
          <w:szCs w:val="22"/>
          <w:lang w:eastAsia="es-MX"/>
        </w:rPr>
        <w:t xml:space="preserve"> Kit desechable que permite la colección de plaquetas y plasma leucodepletados con 1x106 leucocitos y concentrado eritrocitario con la capacidad de adicionar solución aditiva PAS de forma automática en una sola plataforma,   unipunción, que contenga un sistema de seguridad integrado para la muestra, que incluya protector de aguja y bolsa de desvío de los primeros mililitros asi como un soporte para tubo de muestra con adaptador Luer. este último en una cantidad aproximada de 5 mensuales.</w:t>
      </w:r>
    </w:p>
    <w:p w14:paraId="4BA1602D" w14:textId="77777777" w:rsidR="001C7C23" w:rsidRPr="00CF7ABF" w:rsidRDefault="001C7C23" w:rsidP="001C7C23">
      <w:pPr>
        <w:pStyle w:val="Prrafodelista"/>
        <w:rPr>
          <w:rFonts w:ascii="Arial" w:hAnsi="Arial" w:cs="Arial"/>
          <w:b/>
          <w:color w:val="000000"/>
          <w:sz w:val="22"/>
          <w:szCs w:val="22"/>
          <w:lang w:eastAsia="es-MX"/>
        </w:rPr>
      </w:pPr>
    </w:p>
    <w:p w14:paraId="08F3798A" w14:textId="77777777" w:rsidR="001C7C23" w:rsidRPr="00CF7ABF" w:rsidRDefault="001C7C23" w:rsidP="00BD3BB0">
      <w:pPr>
        <w:pStyle w:val="Prrafodelista"/>
        <w:numPr>
          <w:ilvl w:val="0"/>
          <w:numId w:val="58"/>
        </w:numPr>
        <w:tabs>
          <w:tab w:val="left" w:pos="3456"/>
        </w:tabs>
        <w:ind w:left="56"/>
        <w:contextualSpacing w:val="0"/>
        <w:jc w:val="both"/>
        <w:rPr>
          <w:rFonts w:ascii="Arial" w:hAnsi="Arial" w:cs="Arial"/>
          <w:b/>
          <w:color w:val="000000"/>
          <w:sz w:val="22"/>
          <w:szCs w:val="22"/>
          <w:lang w:eastAsia="es-MX"/>
        </w:rPr>
      </w:pPr>
      <w:r w:rsidRPr="00CF7ABF">
        <w:rPr>
          <w:rFonts w:ascii="Arial" w:hAnsi="Arial" w:cs="Arial"/>
          <w:b/>
          <w:color w:val="000000"/>
          <w:sz w:val="22"/>
          <w:szCs w:val="22"/>
          <w:lang w:eastAsia="es-MX"/>
        </w:rPr>
        <w:t>Solución aditiva plaquetaria, capaz de conservar las plaquetas hasta por 7 días, que permita la eliminación de hasta el 65% de plasma</w:t>
      </w:r>
    </w:p>
    <w:p w14:paraId="7F8A58C7" w14:textId="77777777" w:rsidR="001C7C23" w:rsidRPr="00CF7ABF" w:rsidRDefault="001C7C23" w:rsidP="001C7C23">
      <w:pPr>
        <w:tabs>
          <w:tab w:val="left" w:pos="3456"/>
        </w:tabs>
        <w:ind w:left="56"/>
        <w:jc w:val="both"/>
        <w:rPr>
          <w:rFonts w:ascii="Arial" w:hAnsi="Arial" w:cs="Arial"/>
          <w:b/>
          <w:color w:val="000000"/>
          <w:sz w:val="22"/>
          <w:szCs w:val="22"/>
          <w:lang w:eastAsia="es-MX"/>
        </w:rPr>
      </w:pPr>
    </w:p>
    <w:p w14:paraId="797CCC97" w14:textId="77777777" w:rsidR="001C7C23" w:rsidRPr="00CF7ABF" w:rsidRDefault="001C7C23" w:rsidP="001C7C23">
      <w:pPr>
        <w:tabs>
          <w:tab w:val="left" w:pos="3456"/>
        </w:tabs>
        <w:ind w:left="56"/>
        <w:jc w:val="both"/>
        <w:rPr>
          <w:rFonts w:ascii="Arial" w:hAnsi="Arial" w:cs="Arial"/>
          <w:b/>
          <w:color w:val="000000"/>
          <w:lang w:eastAsia="es-MX"/>
        </w:rPr>
      </w:pPr>
    </w:p>
    <w:p w14:paraId="43C1B843" w14:textId="77777777" w:rsidR="001C7C23" w:rsidRPr="00CF7ABF" w:rsidRDefault="001C7C23" w:rsidP="001C7C23">
      <w:pPr>
        <w:tabs>
          <w:tab w:val="left" w:pos="3456"/>
        </w:tabs>
        <w:ind w:left="56"/>
        <w:jc w:val="both"/>
        <w:rPr>
          <w:rFonts w:ascii="Arial" w:hAnsi="Arial" w:cs="Arial"/>
          <w:b/>
          <w:color w:val="000000"/>
          <w:lang w:eastAsia="es-MX"/>
        </w:rPr>
      </w:pPr>
    </w:p>
    <w:p w14:paraId="79C6C278" w14:textId="77777777" w:rsidR="001C7C23" w:rsidRPr="00CF7ABF" w:rsidRDefault="001C7C23" w:rsidP="001C7C23">
      <w:pPr>
        <w:tabs>
          <w:tab w:val="left" w:pos="3456"/>
        </w:tabs>
        <w:ind w:left="56"/>
        <w:jc w:val="both"/>
        <w:rPr>
          <w:rFonts w:ascii="Arial" w:hAnsi="Arial" w:cs="Arial"/>
          <w:b/>
          <w:color w:val="000000"/>
          <w:lang w:eastAsia="es-MX"/>
        </w:rPr>
      </w:pPr>
    </w:p>
    <w:p w14:paraId="591F7785" w14:textId="77777777" w:rsidR="001C7C23" w:rsidRPr="00CF7ABF" w:rsidRDefault="001C7C23" w:rsidP="001C7C23">
      <w:pPr>
        <w:tabs>
          <w:tab w:val="left" w:pos="3456"/>
        </w:tabs>
        <w:ind w:left="56"/>
        <w:jc w:val="both"/>
        <w:rPr>
          <w:rFonts w:ascii="Arial" w:hAnsi="Arial" w:cs="Arial"/>
          <w:b/>
          <w:color w:val="000000"/>
          <w:lang w:eastAsia="es-MX"/>
        </w:rPr>
      </w:pPr>
    </w:p>
    <w:p w14:paraId="273901F5" w14:textId="77777777" w:rsidR="001C7C23" w:rsidRPr="00CF7ABF" w:rsidRDefault="001C7C23" w:rsidP="001C7C23">
      <w:pPr>
        <w:tabs>
          <w:tab w:val="left" w:pos="3456"/>
        </w:tabs>
        <w:ind w:left="56"/>
        <w:jc w:val="both"/>
        <w:rPr>
          <w:rFonts w:ascii="Arial" w:hAnsi="Arial" w:cs="Arial"/>
          <w:b/>
          <w:color w:val="000000"/>
          <w:lang w:eastAsia="es-MX"/>
        </w:rPr>
      </w:pPr>
      <w:r w:rsidRPr="00CF7ABF">
        <w:rPr>
          <w:rFonts w:ascii="Arial" w:hAnsi="Arial" w:cs="Arial"/>
          <w:b/>
          <w:color w:val="000000"/>
          <w:lang w:eastAsia="es-MX"/>
        </w:rPr>
        <w:t xml:space="preserve">5.- Balanzas Mezcladoras </w:t>
      </w:r>
    </w:p>
    <w:p w14:paraId="510CE946" w14:textId="77777777" w:rsidR="001C7C23" w:rsidRPr="00CF7ABF" w:rsidRDefault="001C7C23" w:rsidP="001C7C23">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17"/>
        <w:gridCol w:w="4723"/>
        <w:gridCol w:w="4438"/>
      </w:tblGrid>
      <w:tr w:rsidR="001C7C23" w:rsidRPr="00CF7ABF" w14:paraId="52411288" w14:textId="77777777" w:rsidTr="00750E27">
        <w:tc>
          <w:tcPr>
            <w:tcW w:w="267" w:type="pct"/>
            <w:vAlign w:val="center"/>
          </w:tcPr>
          <w:p w14:paraId="775DF107" w14:textId="77777777" w:rsidR="001C7C23" w:rsidRPr="00CF7ABF" w:rsidRDefault="001C7C23" w:rsidP="00750E27">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40" w:type="pct"/>
            <w:vAlign w:val="center"/>
          </w:tcPr>
          <w:p w14:paraId="69F48823"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65178473"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1C7C23" w:rsidRPr="00CF7ABF" w14:paraId="59CFD7AD" w14:textId="77777777" w:rsidTr="00750E27">
        <w:tc>
          <w:tcPr>
            <w:tcW w:w="267" w:type="pct"/>
          </w:tcPr>
          <w:p w14:paraId="2570D4AF"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w:t>
            </w:r>
          </w:p>
        </w:tc>
        <w:tc>
          <w:tcPr>
            <w:tcW w:w="2440" w:type="pct"/>
          </w:tcPr>
          <w:p w14:paraId="749BF8EA"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Instrumento automático para la medición del volumen de sangre extraído, con movimientos constantes de la bolsa contenedora.</w:t>
            </w:r>
          </w:p>
        </w:tc>
        <w:tc>
          <w:tcPr>
            <w:tcW w:w="2293" w:type="pct"/>
          </w:tcPr>
          <w:p w14:paraId="1EA923D1" w14:textId="77777777" w:rsidR="001C7C23" w:rsidRPr="00CF7ABF" w:rsidRDefault="001C7C23" w:rsidP="00750E27">
            <w:pPr>
              <w:jc w:val="both"/>
              <w:rPr>
                <w:rFonts w:ascii="Arial" w:hAnsi="Arial" w:cs="Arial"/>
                <w:b/>
                <w:color w:val="000000"/>
                <w:sz w:val="18"/>
                <w:szCs w:val="18"/>
              </w:rPr>
            </w:pPr>
          </w:p>
        </w:tc>
      </w:tr>
      <w:tr w:rsidR="001C7C23" w:rsidRPr="00CF7ABF" w14:paraId="1DD7E452" w14:textId="77777777" w:rsidTr="00750E27">
        <w:tc>
          <w:tcPr>
            <w:tcW w:w="267" w:type="pct"/>
          </w:tcPr>
          <w:p w14:paraId="1591DE05"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w:t>
            </w:r>
          </w:p>
        </w:tc>
        <w:tc>
          <w:tcPr>
            <w:tcW w:w="2440" w:type="pct"/>
          </w:tcPr>
          <w:p w14:paraId="17FF14F3" w14:textId="77777777" w:rsidR="001C7C23" w:rsidRPr="00CF7ABF" w:rsidRDefault="001C7C23" w:rsidP="00750E27">
            <w:pPr>
              <w:jc w:val="both"/>
              <w:rPr>
                <w:rFonts w:ascii="Arial" w:eastAsia="Arial" w:hAnsi="Arial" w:cs="Arial"/>
                <w:sz w:val="18"/>
                <w:szCs w:val="12"/>
              </w:rPr>
            </w:pPr>
            <w:r w:rsidRPr="00CF7ABF">
              <w:rPr>
                <w:rFonts w:ascii="Arial" w:eastAsia="Arial" w:hAnsi="Arial" w:cs="Arial"/>
                <w:sz w:val="18"/>
                <w:szCs w:val="12"/>
              </w:rPr>
              <w:t>Cara</w:t>
            </w:r>
            <w:r w:rsidRPr="00CF7ABF">
              <w:rPr>
                <w:rFonts w:ascii="Arial" w:eastAsia="Arial" w:hAnsi="Arial" w:cs="Arial"/>
                <w:spacing w:val="-2"/>
                <w:sz w:val="18"/>
                <w:szCs w:val="12"/>
              </w:rPr>
              <w:t>c</w:t>
            </w:r>
            <w:r w:rsidRPr="00CF7ABF">
              <w:rPr>
                <w:rFonts w:ascii="Arial" w:eastAsia="Arial" w:hAnsi="Arial" w:cs="Arial"/>
                <w:sz w:val="18"/>
                <w:szCs w:val="12"/>
              </w:rPr>
              <w:t xml:space="preserve">terísticas </w:t>
            </w:r>
            <w:r w:rsidRPr="00CF7ABF">
              <w:rPr>
                <w:rFonts w:ascii="Arial" w:eastAsia="Arial" w:hAnsi="Arial" w:cs="Arial"/>
                <w:spacing w:val="3"/>
                <w:sz w:val="18"/>
                <w:szCs w:val="12"/>
              </w:rPr>
              <w:t>t</w:t>
            </w:r>
            <w:r w:rsidRPr="00CF7ABF">
              <w:rPr>
                <w:rFonts w:ascii="Arial" w:eastAsia="Arial" w:hAnsi="Arial" w:cs="Arial"/>
                <w:sz w:val="18"/>
                <w:szCs w:val="12"/>
              </w:rPr>
              <w:t>écnicas solicitadas:</w:t>
            </w:r>
          </w:p>
          <w:p w14:paraId="2FD36B6C" w14:textId="77777777" w:rsidR="001C7C23" w:rsidRPr="00CF7ABF" w:rsidRDefault="001C7C23" w:rsidP="00750E27">
            <w:pPr>
              <w:jc w:val="both"/>
              <w:rPr>
                <w:rFonts w:ascii="Arial" w:eastAsia="Arial" w:hAnsi="Arial" w:cs="Arial"/>
                <w:sz w:val="18"/>
                <w:szCs w:val="12"/>
              </w:rPr>
            </w:pPr>
          </w:p>
          <w:p w14:paraId="5CCCCA1A" w14:textId="77777777" w:rsidR="001C7C23" w:rsidRPr="00CF7ABF" w:rsidRDefault="001C7C23" w:rsidP="00750E27">
            <w:pPr>
              <w:spacing w:line="276" w:lineRule="auto"/>
              <w:ind w:left="322" w:hanging="322"/>
              <w:jc w:val="both"/>
              <w:rPr>
                <w:rFonts w:ascii="Arial" w:eastAsia="Arial" w:hAnsi="Arial" w:cs="Arial"/>
                <w:sz w:val="18"/>
                <w:szCs w:val="12"/>
              </w:rPr>
            </w:pPr>
            <w:r w:rsidRPr="00CF7ABF">
              <w:rPr>
                <w:rFonts w:ascii="Arial" w:eastAsia="Arial" w:hAnsi="Arial" w:cs="Arial"/>
                <w:sz w:val="18"/>
                <w:szCs w:val="12"/>
              </w:rPr>
              <w:t>1</w:t>
            </w:r>
            <w:r w:rsidRPr="00CF7ABF">
              <w:rPr>
                <w:rFonts w:ascii="Arial" w:eastAsia="Arial" w:hAnsi="Arial" w:cs="Arial"/>
                <w:spacing w:val="1"/>
                <w:sz w:val="18"/>
                <w:szCs w:val="12"/>
              </w:rPr>
              <w:t>.</w:t>
            </w:r>
            <w:r w:rsidRPr="00CF7ABF">
              <w:rPr>
                <w:rFonts w:ascii="Arial" w:eastAsia="Arial" w:hAnsi="Arial" w:cs="Arial"/>
                <w:sz w:val="18"/>
                <w:szCs w:val="12"/>
              </w:rPr>
              <w:t>-</w:t>
            </w:r>
            <w:r w:rsidRPr="00CF7ABF">
              <w:rPr>
                <w:rFonts w:ascii="Arial" w:eastAsia="Arial" w:hAnsi="Arial" w:cs="Arial"/>
                <w:spacing w:val="1"/>
                <w:sz w:val="18"/>
                <w:szCs w:val="12"/>
              </w:rPr>
              <w:t xml:space="preserve"> </w:t>
            </w:r>
            <w:r w:rsidRPr="00CF7ABF">
              <w:rPr>
                <w:rFonts w:ascii="Arial" w:eastAsia="Arial" w:hAnsi="Arial" w:cs="Arial"/>
                <w:sz w:val="18"/>
                <w:szCs w:val="12"/>
              </w:rPr>
              <w:t>Band</w:t>
            </w:r>
            <w:r w:rsidRPr="00CF7ABF">
              <w:rPr>
                <w:rFonts w:ascii="Arial" w:eastAsia="Arial" w:hAnsi="Arial" w:cs="Arial"/>
                <w:spacing w:val="-3"/>
                <w:sz w:val="18"/>
                <w:szCs w:val="12"/>
              </w:rPr>
              <w:t>e</w:t>
            </w:r>
            <w:r w:rsidRPr="00CF7ABF">
              <w:rPr>
                <w:rFonts w:ascii="Arial" w:eastAsia="Arial" w:hAnsi="Arial" w:cs="Arial"/>
                <w:sz w:val="18"/>
                <w:szCs w:val="12"/>
              </w:rPr>
              <w:t>ja grande con un soporte para filtros.</w:t>
            </w:r>
          </w:p>
          <w:p w14:paraId="3772264E" w14:textId="77777777" w:rsidR="001C7C23" w:rsidRPr="00CF7ABF" w:rsidRDefault="001C7C23" w:rsidP="00750E27">
            <w:pPr>
              <w:spacing w:line="276" w:lineRule="auto"/>
              <w:ind w:left="322" w:hanging="322"/>
              <w:jc w:val="both"/>
              <w:rPr>
                <w:rFonts w:ascii="Arial" w:eastAsia="Arial" w:hAnsi="Arial" w:cs="Arial"/>
                <w:sz w:val="18"/>
                <w:szCs w:val="12"/>
                <w:lang w:eastAsia="en-US"/>
              </w:rPr>
            </w:pPr>
            <w:r w:rsidRPr="00CF7ABF">
              <w:rPr>
                <w:rFonts w:ascii="Arial" w:eastAsia="Arial" w:hAnsi="Arial" w:cs="Arial"/>
                <w:sz w:val="18"/>
                <w:szCs w:val="12"/>
                <w:lang w:eastAsia="en-US"/>
              </w:rPr>
              <w:t>2</w:t>
            </w:r>
            <w:r w:rsidRPr="00CF7ABF">
              <w:rPr>
                <w:rFonts w:ascii="Arial" w:eastAsia="Arial" w:hAnsi="Arial" w:cs="Arial"/>
                <w:spacing w:val="1"/>
                <w:sz w:val="18"/>
                <w:szCs w:val="12"/>
                <w:lang w:eastAsia="en-US"/>
              </w:rPr>
              <w:t>.</w:t>
            </w:r>
            <w:r w:rsidRPr="00CF7ABF">
              <w:rPr>
                <w:rFonts w:ascii="Arial" w:eastAsia="Arial" w:hAnsi="Arial" w:cs="Arial"/>
                <w:sz w:val="18"/>
                <w:szCs w:val="12"/>
                <w:lang w:eastAsia="en-US"/>
              </w:rPr>
              <w:t>-</w:t>
            </w:r>
            <w:r w:rsidRPr="00CF7ABF">
              <w:rPr>
                <w:rFonts w:ascii="Arial" w:eastAsia="Arial" w:hAnsi="Arial" w:cs="Arial"/>
                <w:spacing w:val="1"/>
                <w:sz w:val="18"/>
                <w:szCs w:val="12"/>
                <w:lang w:eastAsia="en-US"/>
              </w:rPr>
              <w:t xml:space="preserve"> </w:t>
            </w:r>
            <w:r w:rsidRPr="00CF7ABF">
              <w:rPr>
                <w:rFonts w:ascii="Arial" w:eastAsia="Arial" w:hAnsi="Arial" w:cs="Arial"/>
                <w:sz w:val="18"/>
                <w:szCs w:val="12"/>
                <w:lang w:eastAsia="en-US"/>
              </w:rPr>
              <w:t>Pantalla táctil a color.</w:t>
            </w:r>
          </w:p>
          <w:p w14:paraId="31345687" w14:textId="77777777" w:rsidR="001C7C23" w:rsidRPr="00CF7ABF" w:rsidRDefault="001C7C23" w:rsidP="00750E27">
            <w:pPr>
              <w:spacing w:line="276" w:lineRule="auto"/>
              <w:ind w:left="322" w:hanging="322"/>
              <w:jc w:val="both"/>
              <w:rPr>
                <w:rFonts w:ascii="Arial" w:eastAsia="Arial" w:hAnsi="Arial" w:cs="Arial"/>
                <w:sz w:val="18"/>
                <w:szCs w:val="12"/>
              </w:rPr>
            </w:pPr>
            <w:r w:rsidRPr="00CF7ABF">
              <w:rPr>
                <w:rFonts w:ascii="Arial" w:eastAsia="Arial" w:hAnsi="Arial" w:cs="Arial"/>
                <w:sz w:val="18"/>
                <w:szCs w:val="12"/>
              </w:rPr>
              <w:t>3</w:t>
            </w:r>
            <w:r w:rsidRPr="00CF7ABF">
              <w:rPr>
                <w:rFonts w:ascii="Arial" w:eastAsia="Arial" w:hAnsi="Arial" w:cs="Arial"/>
                <w:spacing w:val="1"/>
                <w:sz w:val="18"/>
                <w:szCs w:val="12"/>
              </w:rPr>
              <w:t>.</w:t>
            </w:r>
            <w:r w:rsidRPr="00CF7ABF">
              <w:rPr>
                <w:rFonts w:ascii="Arial" w:eastAsia="Arial" w:hAnsi="Arial" w:cs="Arial"/>
                <w:sz w:val="18"/>
                <w:szCs w:val="12"/>
              </w:rPr>
              <w:t>-</w:t>
            </w:r>
            <w:r w:rsidRPr="00CF7ABF">
              <w:rPr>
                <w:rFonts w:ascii="Arial" w:eastAsia="Arial" w:hAnsi="Arial" w:cs="Arial"/>
                <w:spacing w:val="8"/>
                <w:sz w:val="18"/>
                <w:szCs w:val="12"/>
              </w:rPr>
              <w:t xml:space="preserve"> </w:t>
            </w:r>
            <w:r w:rsidRPr="00CF7ABF">
              <w:rPr>
                <w:rFonts w:ascii="Arial" w:eastAsia="Arial" w:hAnsi="Arial" w:cs="Arial"/>
                <w:sz w:val="18"/>
                <w:szCs w:val="12"/>
              </w:rPr>
              <w:t>Sof</w:t>
            </w:r>
            <w:r w:rsidRPr="00CF7ABF">
              <w:rPr>
                <w:rFonts w:ascii="Arial" w:eastAsia="Arial" w:hAnsi="Arial" w:cs="Arial"/>
                <w:spacing w:val="-3"/>
                <w:sz w:val="18"/>
                <w:szCs w:val="12"/>
              </w:rPr>
              <w:t>t</w:t>
            </w:r>
            <w:r w:rsidRPr="00CF7ABF">
              <w:rPr>
                <w:rFonts w:ascii="Arial" w:eastAsia="Arial" w:hAnsi="Arial" w:cs="Arial"/>
                <w:spacing w:val="7"/>
                <w:sz w:val="18"/>
                <w:szCs w:val="12"/>
              </w:rPr>
              <w:t>w</w:t>
            </w:r>
            <w:r w:rsidRPr="00CF7ABF">
              <w:rPr>
                <w:rFonts w:ascii="Arial" w:eastAsia="Arial" w:hAnsi="Arial" w:cs="Arial"/>
                <w:sz w:val="18"/>
                <w:szCs w:val="12"/>
              </w:rPr>
              <w:t>are</w:t>
            </w:r>
            <w:r w:rsidRPr="00CF7ABF">
              <w:rPr>
                <w:rFonts w:ascii="Arial" w:eastAsia="Arial" w:hAnsi="Arial" w:cs="Arial"/>
                <w:spacing w:val="6"/>
                <w:sz w:val="18"/>
                <w:szCs w:val="12"/>
              </w:rPr>
              <w:t xml:space="preserve"> </w:t>
            </w:r>
            <w:r w:rsidRPr="00CF7ABF">
              <w:rPr>
                <w:rFonts w:ascii="Arial" w:eastAsia="Arial" w:hAnsi="Arial" w:cs="Arial"/>
                <w:sz w:val="18"/>
                <w:szCs w:val="12"/>
              </w:rPr>
              <w:t>altam</w:t>
            </w:r>
            <w:r w:rsidRPr="00CF7ABF">
              <w:rPr>
                <w:rFonts w:ascii="Arial" w:eastAsia="Arial" w:hAnsi="Arial" w:cs="Arial"/>
                <w:spacing w:val="-3"/>
                <w:sz w:val="18"/>
                <w:szCs w:val="12"/>
              </w:rPr>
              <w:t>e</w:t>
            </w:r>
            <w:r w:rsidRPr="00CF7ABF">
              <w:rPr>
                <w:rFonts w:ascii="Arial" w:eastAsia="Arial" w:hAnsi="Arial" w:cs="Arial"/>
                <w:sz w:val="18"/>
                <w:szCs w:val="12"/>
              </w:rPr>
              <w:t>nte</w:t>
            </w:r>
            <w:r w:rsidRPr="00CF7ABF">
              <w:rPr>
                <w:rFonts w:ascii="Arial" w:eastAsia="Arial" w:hAnsi="Arial" w:cs="Arial"/>
                <w:spacing w:val="8"/>
                <w:sz w:val="18"/>
                <w:szCs w:val="12"/>
              </w:rPr>
              <w:t xml:space="preserve"> </w:t>
            </w:r>
            <w:r w:rsidRPr="00CF7ABF">
              <w:rPr>
                <w:rFonts w:ascii="Arial" w:eastAsia="Arial" w:hAnsi="Arial" w:cs="Arial"/>
                <w:sz w:val="18"/>
                <w:szCs w:val="12"/>
              </w:rPr>
              <w:t>flexible</w:t>
            </w:r>
            <w:r w:rsidRPr="00CF7ABF">
              <w:rPr>
                <w:rFonts w:ascii="Arial" w:eastAsia="Arial" w:hAnsi="Arial" w:cs="Arial"/>
                <w:spacing w:val="9"/>
                <w:sz w:val="18"/>
                <w:szCs w:val="12"/>
              </w:rPr>
              <w:t xml:space="preserve"> </w:t>
            </w:r>
            <w:r w:rsidRPr="00CF7ABF">
              <w:rPr>
                <w:rFonts w:ascii="Arial" w:eastAsia="Arial" w:hAnsi="Arial" w:cs="Arial"/>
                <w:sz w:val="18"/>
                <w:szCs w:val="12"/>
              </w:rPr>
              <w:t>permite</w:t>
            </w:r>
            <w:r w:rsidRPr="00CF7ABF">
              <w:rPr>
                <w:rFonts w:ascii="Arial" w:eastAsia="Arial" w:hAnsi="Arial" w:cs="Arial"/>
                <w:spacing w:val="7"/>
                <w:sz w:val="18"/>
                <w:szCs w:val="12"/>
              </w:rPr>
              <w:t xml:space="preserve"> </w:t>
            </w:r>
            <w:r w:rsidRPr="00CF7ABF">
              <w:rPr>
                <w:rFonts w:ascii="Arial" w:eastAsia="Arial" w:hAnsi="Arial" w:cs="Arial"/>
                <w:sz w:val="18"/>
                <w:szCs w:val="12"/>
              </w:rPr>
              <w:t>al</w:t>
            </w:r>
            <w:r w:rsidRPr="00CF7ABF">
              <w:rPr>
                <w:rFonts w:ascii="Arial" w:eastAsia="Arial" w:hAnsi="Arial" w:cs="Arial"/>
                <w:spacing w:val="7"/>
                <w:sz w:val="18"/>
                <w:szCs w:val="12"/>
              </w:rPr>
              <w:t xml:space="preserve"> </w:t>
            </w:r>
            <w:r w:rsidRPr="00CF7ABF">
              <w:rPr>
                <w:rFonts w:ascii="Arial" w:eastAsia="Arial" w:hAnsi="Arial" w:cs="Arial"/>
                <w:sz w:val="18"/>
                <w:szCs w:val="12"/>
              </w:rPr>
              <w:t>usuario</w:t>
            </w:r>
            <w:r w:rsidRPr="00CF7ABF">
              <w:rPr>
                <w:rFonts w:ascii="Arial" w:eastAsia="Arial" w:hAnsi="Arial" w:cs="Arial"/>
                <w:spacing w:val="8"/>
                <w:sz w:val="18"/>
                <w:szCs w:val="12"/>
              </w:rPr>
              <w:t xml:space="preserve"> </w:t>
            </w:r>
            <w:r w:rsidRPr="00CF7ABF">
              <w:rPr>
                <w:rFonts w:ascii="Arial" w:eastAsia="Arial" w:hAnsi="Arial" w:cs="Arial"/>
                <w:sz w:val="18"/>
                <w:szCs w:val="12"/>
              </w:rPr>
              <w:t>de</w:t>
            </w:r>
            <w:r w:rsidRPr="00CF7ABF">
              <w:rPr>
                <w:rFonts w:ascii="Arial" w:eastAsia="Arial" w:hAnsi="Arial" w:cs="Arial"/>
                <w:spacing w:val="2"/>
                <w:sz w:val="18"/>
                <w:szCs w:val="12"/>
              </w:rPr>
              <w:t>f</w:t>
            </w:r>
            <w:r w:rsidRPr="00CF7ABF">
              <w:rPr>
                <w:rFonts w:ascii="Arial" w:eastAsia="Arial" w:hAnsi="Arial" w:cs="Arial"/>
                <w:sz w:val="18"/>
                <w:szCs w:val="12"/>
              </w:rPr>
              <w:t>inir</w:t>
            </w:r>
            <w:r w:rsidRPr="00CF7ABF">
              <w:rPr>
                <w:rFonts w:ascii="Arial" w:eastAsia="Arial" w:hAnsi="Arial" w:cs="Arial"/>
                <w:spacing w:val="8"/>
                <w:sz w:val="18"/>
                <w:szCs w:val="12"/>
              </w:rPr>
              <w:t xml:space="preserve"> </w:t>
            </w:r>
            <w:r w:rsidRPr="00CF7ABF">
              <w:rPr>
                <w:rFonts w:ascii="Arial" w:eastAsia="Arial" w:hAnsi="Arial" w:cs="Arial"/>
                <w:sz w:val="18"/>
                <w:szCs w:val="12"/>
              </w:rPr>
              <w:t>y</w:t>
            </w:r>
            <w:r w:rsidRPr="00CF7ABF">
              <w:rPr>
                <w:rFonts w:ascii="Arial" w:eastAsia="Arial" w:hAnsi="Arial" w:cs="Arial"/>
                <w:spacing w:val="9"/>
                <w:sz w:val="18"/>
                <w:szCs w:val="12"/>
              </w:rPr>
              <w:t xml:space="preserve"> </w:t>
            </w:r>
            <w:r w:rsidRPr="00CF7ABF">
              <w:rPr>
                <w:rFonts w:ascii="Arial" w:eastAsia="Arial" w:hAnsi="Arial" w:cs="Arial"/>
                <w:sz w:val="18"/>
                <w:szCs w:val="12"/>
              </w:rPr>
              <w:t>almacenar</w:t>
            </w:r>
            <w:r w:rsidRPr="00CF7ABF">
              <w:rPr>
                <w:rFonts w:ascii="Arial" w:eastAsia="Arial" w:hAnsi="Arial" w:cs="Arial"/>
                <w:spacing w:val="7"/>
                <w:sz w:val="18"/>
                <w:szCs w:val="12"/>
              </w:rPr>
              <w:t xml:space="preserve"> </w:t>
            </w:r>
            <w:r w:rsidRPr="00CF7ABF">
              <w:rPr>
                <w:rFonts w:ascii="Arial" w:eastAsia="Arial" w:hAnsi="Arial" w:cs="Arial"/>
                <w:sz w:val="18"/>
                <w:szCs w:val="12"/>
              </w:rPr>
              <w:t>diferentes</w:t>
            </w:r>
            <w:r w:rsidRPr="00CF7ABF">
              <w:rPr>
                <w:rFonts w:ascii="Arial" w:eastAsia="Arial" w:hAnsi="Arial" w:cs="Arial"/>
                <w:spacing w:val="8"/>
                <w:sz w:val="18"/>
                <w:szCs w:val="12"/>
              </w:rPr>
              <w:t xml:space="preserve"> </w:t>
            </w:r>
            <w:r w:rsidRPr="00CF7ABF">
              <w:rPr>
                <w:rFonts w:ascii="Arial" w:eastAsia="Arial" w:hAnsi="Arial" w:cs="Arial"/>
                <w:sz w:val="18"/>
                <w:szCs w:val="12"/>
              </w:rPr>
              <w:t>ajustes</w:t>
            </w:r>
            <w:r w:rsidRPr="00CF7ABF">
              <w:rPr>
                <w:rFonts w:ascii="Arial" w:eastAsia="Arial" w:hAnsi="Arial" w:cs="Arial"/>
                <w:spacing w:val="7"/>
                <w:sz w:val="18"/>
                <w:szCs w:val="12"/>
              </w:rPr>
              <w:t xml:space="preserve"> </w:t>
            </w:r>
            <w:r w:rsidRPr="00CF7ABF">
              <w:rPr>
                <w:rFonts w:ascii="Arial" w:eastAsia="Arial" w:hAnsi="Arial" w:cs="Arial"/>
                <w:sz w:val="18"/>
                <w:szCs w:val="12"/>
              </w:rPr>
              <w:t>y</w:t>
            </w:r>
            <w:r w:rsidRPr="00CF7ABF">
              <w:rPr>
                <w:rFonts w:ascii="Arial" w:eastAsia="Arial" w:hAnsi="Arial" w:cs="Arial"/>
                <w:spacing w:val="9"/>
                <w:sz w:val="18"/>
                <w:szCs w:val="12"/>
              </w:rPr>
              <w:t xml:space="preserve"> </w:t>
            </w:r>
            <w:r w:rsidRPr="00CF7ABF">
              <w:rPr>
                <w:rFonts w:ascii="Arial" w:eastAsia="Arial" w:hAnsi="Arial" w:cs="Arial"/>
                <w:sz w:val="18"/>
                <w:szCs w:val="12"/>
              </w:rPr>
              <w:t>parámet</w:t>
            </w:r>
            <w:r w:rsidRPr="00CF7ABF">
              <w:rPr>
                <w:rFonts w:ascii="Arial" w:eastAsia="Arial" w:hAnsi="Arial" w:cs="Arial"/>
                <w:spacing w:val="3"/>
                <w:sz w:val="18"/>
                <w:szCs w:val="12"/>
              </w:rPr>
              <w:t>r</w:t>
            </w:r>
            <w:r w:rsidRPr="00CF7ABF">
              <w:rPr>
                <w:rFonts w:ascii="Arial" w:eastAsia="Arial" w:hAnsi="Arial" w:cs="Arial"/>
                <w:sz w:val="18"/>
                <w:szCs w:val="12"/>
              </w:rPr>
              <w:t>os</w:t>
            </w:r>
            <w:r w:rsidRPr="00CF7ABF">
              <w:rPr>
                <w:rFonts w:ascii="Arial" w:eastAsia="Arial" w:hAnsi="Arial" w:cs="Arial"/>
                <w:spacing w:val="7"/>
                <w:sz w:val="18"/>
                <w:szCs w:val="12"/>
              </w:rPr>
              <w:t xml:space="preserve"> </w:t>
            </w:r>
            <w:r w:rsidRPr="00CF7ABF">
              <w:rPr>
                <w:rFonts w:ascii="Arial" w:eastAsia="Arial" w:hAnsi="Arial" w:cs="Arial"/>
                <w:sz w:val="18"/>
                <w:szCs w:val="12"/>
              </w:rPr>
              <w:t>de</w:t>
            </w:r>
            <w:r w:rsidRPr="00CF7ABF">
              <w:rPr>
                <w:rFonts w:ascii="Arial" w:eastAsia="Arial" w:hAnsi="Arial" w:cs="Arial"/>
                <w:spacing w:val="6"/>
                <w:sz w:val="18"/>
                <w:szCs w:val="12"/>
              </w:rPr>
              <w:t xml:space="preserve"> </w:t>
            </w:r>
            <w:r w:rsidRPr="00CF7ABF">
              <w:rPr>
                <w:rFonts w:ascii="Arial" w:eastAsia="Arial" w:hAnsi="Arial" w:cs="Arial"/>
                <w:sz w:val="18"/>
                <w:szCs w:val="12"/>
              </w:rPr>
              <w:t>configuración en el si</w:t>
            </w:r>
            <w:r w:rsidRPr="00CF7ABF">
              <w:rPr>
                <w:rFonts w:ascii="Arial" w:eastAsia="Arial" w:hAnsi="Arial" w:cs="Arial"/>
                <w:spacing w:val="-2"/>
                <w:sz w:val="18"/>
                <w:szCs w:val="12"/>
              </w:rPr>
              <w:t>s</w:t>
            </w:r>
            <w:r w:rsidRPr="00CF7ABF">
              <w:rPr>
                <w:rFonts w:ascii="Arial" w:eastAsia="Arial" w:hAnsi="Arial" w:cs="Arial"/>
                <w:sz w:val="18"/>
                <w:szCs w:val="12"/>
              </w:rPr>
              <w:t>t</w:t>
            </w:r>
            <w:r w:rsidRPr="00CF7ABF">
              <w:rPr>
                <w:rFonts w:ascii="Arial" w:eastAsia="Arial" w:hAnsi="Arial" w:cs="Arial"/>
                <w:spacing w:val="3"/>
                <w:sz w:val="18"/>
                <w:szCs w:val="12"/>
              </w:rPr>
              <w:t>e</w:t>
            </w:r>
            <w:r w:rsidRPr="00CF7ABF">
              <w:rPr>
                <w:rFonts w:ascii="Arial" w:eastAsia="Arial" w:hAnsi="Arial" w:cs="Arial"/>
                <w:sz w:val="18"/>
                <w:szCs w:val="12"/>
              </w:rPr>
              <w:t>ma.</w:t>
            </w:r>
          </w:p>
          <w:p w14:paraId="3FE84ADD" w14:textId="77777777" w:rsidR="001C7C23" w:rsidRPr="00CF7ABF" w:rsidRDefault="001C7C23" w:rsidP="00750E27">
            <w:pPr>
              <w:spacing w:line="276" w:lineRule="auto"/>
              <w:ind w:left="322" w:hanging="322"/>
              <w:jc w:val="both"/>
              <w:rPr>
                <w:rFonts w:ascii="Arial" w:eastAsia="Arial" w:hAnsi="Arial" w:cs="Arial"/>
                <w:sz w:val="18"/>
                <w:szCs w:val="12"/>
              </w:rPr>
            </w:pPr>
            <w:r w:rsidRPr="00CF7ABF">
              <w:rPr>
                <w:rFonts w:ascii="Arial" w:eastAsia="Arial" w:hAnsi="Arial" w:cs="Arial"/>
                <w:sz w:val="18"/>
                <w:szCs w:val="12"/>
              </w:rPr>
              <w:t>4</w:t>
            </w:r>
            <w:r w:rsidRPr="00CF7ABF">
              <w:rPr>
                <w:rFonts w:ascii="Arial" w:eastAsia="Arial" w:hAnsi="Arial" w:cs="Arial"/>
                <w:spacing w:val="1"/>
                <w:sz w:val="18"/>
                <w:szCs w:val="12"/>
              </w:rPr>
              <w:t>.</w:t>
            </w:r>
            <w:r w:rsidRPr="00CF7ABF">
              <w:rPr>
                <w:rFonts w:ascii="Arial" w:eastAsia="Arial" w:hAnsi="Arial" w:cs="Arial"/>
                <w:sz w:val="18"/>
                <w:szCs w:val="12"/>
              </w:rPr>
              <w:t>-</w:t>
            </w:r>
            <w:r w:rsidRPr="00CF7ABF">
              <w:rPr>
                <w:rFonts w:ascii="Arial" w:eastAsia="Arial" w:hAnsi="Arial" w:cs="Arial"/>
                <w:spacing w:val="16"/>
                <w:sz w:val="18"/>
                <w:szCs w:val="12"/>
              </w:rPr>
              <w:t xml:space="preserve"> </w:t>
            </w:r>
            <w:r w:rsidRPr="00CF7ABF">
              <w:rPr>
                <w:rFonts w:ascii="Arial" w:eastAsia="Arial" w:hAnsi="Arial" w:cs="Arial"/>
                <w:sz w:val="18"/>
                <w:szCs w:val="12"/>
              </w:rPr>
              <w:t>Equipa</w:t>
            </w:r>
            <w:r w:rsidRPr="00CF7ABF">
              <w:rPr>
                <w:rFonts w:ascii="Arial" w:eastAsia="Arial" w:hAnsi="Arial" w:cs="Arial"/>
                <w:spacing w:val="-3"/>
                <w:sz w:val="18"/>
                <w:szCs w:val="12"/>
              </w:rPr>
              <w:t>d</w:t>
            </w:r>
            <w:r w:rsidRPr="00CF7ABF">
              <w:rPr>
                <w:rFonts w:ascii="Arial" w:eastAsia="Arial" w:hAnsi="Arial" w:cs="Arial"/>
                <w:sz w:val="18"/>
                <w:szCs w:val="12"/>
              </w:rPr>
              <w:t>o</w:t>
            </w:r>
            <w:r w:rsidRPr="00CF7ABF">
              <w:rPr>
                <w:rFonts w:ascii="Arial" w:eastAsia="Arial" w:hAnsi="Arial" w:cs="Arial"/>
                <w:spacing w:val="15"/>
                <w:sz w:val="18"/>
                <w:szCs w:val="12"/>
              </w:rPr>
              <w:t xml:space="preserve"> </w:t>
            </w:r>
            <w:r w:rsidRPr="00CF7ABF">
              <w:rPr>
                <w:rFonts w:ascii="Arial" w:eastAsia="Arial" w:hAnsi="Arial" w:cs="Arial"/>
                <w:sz w:val="18"/>
                <w:szCs w:val="12"/>
              </w:rPr>
              <w:t>con</w:t>
            </w:r>
            <w:r w:rsidRPr="00CF7ABF">
              <w:rPr>
                <w:rFonts w:ascii="Arial" w:eastAsia="Arial" w:hAnsi="Arial" w:cs="Arial"/>
                <w:spacing w:val="15"/>
                <w:sz w:val="18"/>
                <w:szCs w:val="12"/>
              </w:rPr>
              <w:t xml:space="preserve"> </w:t>
            </w:r>
            <w:r w:rsidRPr="00CF7ABF">
              <w:rPr>
                <w:rFonts w:ascii="Arial" w:eastAsia="Arial" w:hAnsi="Arial" w:cs="Arial"/>
                <w:sz w:val="18"/>
                <w:szCs w:val="12"/>
              </w:rPr>
              <w:t>un</w:t>
            </w:r>
            <w:r w:rsidRPr="00CF7ABF">
              <w:rPr>
                <w:rFonts w:ascii="Arial" w:eastAsia="Arial" w:hAnsi="Arial" w:cs="Arial"/>
                <w:spacing w:val="14"/>
                <w:sz w:val="18"/>
                <w:szCs w:val="12"/>
              </w:rPr>
              <w:t xml:space="preserve"> </w:t>
            </w:r>
            <w:r w:rsidRPr="00CF7ABF">
              <w:rPr>
                <w:rFonts w:ascii="Arial" w:eastAsia="Arial" w:hAnsi="Arial" w:cs="Arial"/>
                <w:sz w:val="18"/>
                <w:szCs w:val="12"/>
              </w:rPr>
              <w:t>cargador,</w:t>
            </w:r>
            <w:r w:rsidRPr="00CF7ABF">
              <w:rPr>
                <w:rFonts w:ascii="Arial" w:eastAsia="Arial" w:hAnsi="Arial" w:cs="Arial"/>
                <w:spacing w:val="15"/>
                <w:sz w:val="18"/>
                <w:szCs w:val="12"/>
              </w:rPr>
              <w:t xml:space="preserve"> </w:t>
            </w:r>
            <w:r w:rsidRPr="00CF7ABF">
              <w:rPr>
                <w:rFonts w:ascii="Arial" w:eastAsia="Arial" w:hAnsi="Arial" w:cs="Arial"/>
                <w:sz w:val="18"/>
                <w:szCs w:val="12"/>
              </w:rPr>
              <w:t>una</w:t>
            </w:r>
            <w:r w:rsidRPr="00CF7ABF">
              <w:rPr>
                <w:rFonts w:ascii="Arial" w:eastAsia="Arial" w:hAnsi="Arial" w:cs="Arial"/>
                <w:spacing w:val="16"/>
                <w:sz w:val="18"/>
                <w:szCs w:val="12"/>
              </w:rPr>
              <w:t xml:space="preserve"> </w:t>
            </w:r>
            <w:r w:rsidRPr="00CF7ABF">
              <w:rPr>
                <w:rFonts w:ascii="Arial" w:eastAsia="Arial" w:hAnsi="Arial" w:cs="Arial"/>
                <w:sz w:val="18"/>
                <w:szCs w:val="12"/>
              </w:rPr>
              <w:t>batería</w:t>
            </w:r>
            <w:r w:rsidRPr="00CF7ABF">
              <w:rPr>
                <w:rFonts w:ascii="Arial" w:eastAsia="Arial" w:hAnsi="Arial" w:cs="Arial"/>
                <w:spacing w:val="12"/>
                <w:sz w:val="18"/>
                <w:szCs w:val="12"/>
              </w:rPr>
              <w:t xml:space="preserve"> </w:t>
            </w:r>
            <w:r w:rsidRPr="00CF7ABF">
              <w:rPr>
                <w:rFonts w:ascii="Arial" w:eastAsia="Arial" w:hAnsi="Arial" w:cs="Arial"/>
                <w:sz w:val="18"/>
                <w:szCs w:val="12"/>
              </w:rPr>
              <w:t>de</w:t>
            </w:r>
            <w:r w:rsidRPr="00CF7ABF">
              <w:rPr>
                <w:rFonts w:ascii="Arial" w:eastAsia="Arial" w:hAnsi="Arial" w:cs="Arial"/>
                <w:spacing w:val="16"/>
                <w:sz w:val="18"/>
                <w:szCs w:val="12"/>
              </w:rPr>
              <w:t xml:space="preserve"> </w:t>
            </w:r>
            <w:r w:rsidRPr="00CF7ABF">
              <w:rPr>
                <w:rFonts w:ascii="Arial" w:eastAsia="Arial" w:hAnsi="Arial" w:cs="Arial"/>
                <w:sz w:val="18"/>
                <w:szCs w:val="12"/>
              </w:rPr>
              <w:t>iones</w:t>
            </w:r>
            <w:r w:rsidRPr="00CF7ABF">
              <w:rPr>
                <w:rFonts w:ascii="Arial" w:eastAsia="Arial" w:hAnsi="Arial" w:cs="Arial"/>
                <w:spacing w:val="13"/>
                <w:sz w:val="18"/>
                <w:szCs w:val="12"/>
              </w:rPr>
              <w:t xml:space="preserve"> </w:t>
            </w:r>
            <w:r w:rsidRPr="00CF7ABF">
              <w:rPr>
                <w:rFonts w:ascii="Arial" w:eastAsia="Arial" w:hAnsi="Arial" w:cs="Arial"/>
                <w:sz w:val="18"/>
                <w:szCs w:val="12"/>
              </w:rPr>
              <w:t>de</w:t>
            </w:r>
            <w:r w:rsidRPr="00CF7ABF">
              <w:rPr>
                <w:rFonts w:ascii="Arial" w:eastAsia="Arial" w:hAnsi="Arial" w:cs="Arial"/>
                <w:spacing w:val="16"/>
                <w:sz w:val="18"/>
                <w:szCs w:val="12"/>
              </w:rPr>
              <w:t xml:space="preserve"> </w:t>
            </w:r>
            <w:r w:rsidRPr="00CF7ABF">
              <w:rPr>
                <w:rFonts w:ascii="Arial" w:eastAsia="Arial" w:hAnsi="Arial" w:cs="Arial"/>
                <w:sz w:val="18"/>
                <w:szCs w:val="12"/>
              </w:rPr>
              <w:t>litio</w:t>
            </w:r>
            <w:r w:rsidRPr="00CF7ABF">
              <w:rPr>
                <w:rFonts w:ascii="Arial" w:eastAsia="Arial" w:hAnsi="Arial" w:cs="Arial"/>
                <w:spacing w:val="17"/>
                <w:sz w:val="18"/>
                <w:szCs w:val="12"/>
              </w:rPr>
              <w:t xml:space="preserve"> </w:t>
            </w:r>
            <w:r w:rsidRPr="00CF7ABF">
              <w:rPr>
                <w:rFonts w:ascii="Arial" w:eastAsia="Arial" w:hAnsi="Arial" w:cs="Arial"/>
                <w:sz w:val="18"/>
                <w:szCs w:val="12"/>
              </w:rPr>
              <w:t>pueda</w:t>
            </w:r>
            <w:r w:rsidRPr="00CF7ABF">
              <w:rPr>
                <w:rFonts w:ascii="Arial" w:eastAsia="Arial" w:hAnsi="Arial" w:cs="Arial"/>
                <w:spacing w:val="12"/>
                <w:sz w:val="18"/>
                <w:szCs w:val="12"/>
              </w:rPr>
              <w:t xml:space="preserve"> </w:t>
            </w:r>
            <w:r w:rsidRPr="00CF7ABF">
              <w:rPr>
                <w:rFonts w:ascii="Arial" w:eastAsia="Arial" w:hAnsi="Arial" w:cs="Arial"/>
                <w:sz w:val="18"/>
                <w:szCs w:val="12"/>
              </w:rPr>
              <w:t>f</w:t>
            </w:r>
            <w:r w:rsidRPr="00CF7ABF">
              <w:rPr>
                <w:rFonts w:ascii="Arial" w:eastAsia="Arial" w:hAnsi="Arial" w:cs="Arial"/>
                <w:spacing w:val="3"/>
                <w:sz w:val="18"/>
                <w:szCs w:val="12"/>
              </w:rPr>
              <w:t>u</w:t>
            </w:r>
            <w:r w:rsidRPr="00CF7ABF">
              <w:rPr>
                <w:rFonts w:ascii="Arial" w:eastAsia="Arial" w:hAnsi="Arial" w:cs="Arial"/>
                <w:sz w:val="18"/>
                <w:szCs w:val="12"/>
              </w:rPr>
              <w:t>ncionar</w:t>
            </w:r>
            <w:r w:rsidRPr="00CF7ABF">
              <w:rPr>
                <w:rFonts w:ascii="Arial" w:eastAsia="Arial" w:hAnsi="Arial" w:cs="Arial"/>
                <w:spacing w:val="13"/>
                <w:sz w:val="18"/>
                <w:szCs w:val="12"/>
              </w:rPr>
              <w:t xml:space="preserve"> </w:t>
            </w:r>
            <w:r w:rsidRPr="00CF7ABF">
              <w:rPr>
                <w:rFonts w:ascii="Arial" w:eastAsia="Arial" w:hAnsi="Arial" w:cs="Arial"/>
                <w:sz w:val="18"/>
                <w:szCs w:val="12"/>
              </w:rPr>
              <w:t>en</w:t>
            </w:r>
            <w:r w:rsidRPr="00CF7ABF">
              <w:rPr>
                <w:rFonts w:ascii="Arial" w:eastAsia="Arial" w:hAnsi="Arial" w:cs="Arial"/>
                <w:spacing w:val="14"/>
                <w:sz w:val="18"/>
                <w:szCs w:val="12"/>
              </w:rPr>
              <w:t xml:space="preserve"> </w:t>
            </w:r>
            <w:r w:rsidRPr="00CF7ABF">
              <w:rPr>
                <w:rFonts w:ascii="Arial" w:eastAsia="Arial" w:hAnsi="Arial" w:cs="Arial"/>
                <w:sz w:val="18"/>
                <w:szCs w:val="12"/>
              </w:rPr>
              <w:t>hasta</w:t>
            </w:r>
            <w:r w:rsidRPr="00CF7ABF">
              <w:rPr>
                <w:rFonts w:ascii="Arial" w:eastAsia="Arial" w:hAnsi="Arial" w:cs="Arial"/>
                <w:spacing w:val="15"/>
                <w:sz w:val="18"/>
                <w:szCs w:val="12"/>
              </w:rPr>
              <w:t xml:space="preserve"> </w:t>
            </w:r>
            <w:r w:rsidRPr="00CF7ABF">
              <w:rPr>
                <w:rFonts w:ascii="Arial" w:eastAsia="Arial" w:hAnsi="Arial" w:cs="Arial"/>
                <w:sz w:val="18"/>
                <w:szCs w:val="12"/>
              </w:rPr>
              <w:t>60</w:t>
            </w:r>
            <w:r w:rsidRPr="00CF7ABF">
              <w:rPr>
                <w:rFonts w:ascii="Arial" w:eastAsia="Arial" w:hAnsi="Arial" w:cs="Arial"/>
                <w:spacing w:val="16"/>
                <w:sz w:val="18"/>
                <w:szCs w:val="12"/>
              </w:rPr>
              <w:t xml:space="preserve"> </w:t>
            </w:r>
            <w:r w:rsidRPr="00CF7ABF">
              <w:rPr>
                <w:rFonts w:ascii="Arial" w:eastAsia="Arial" w:hAnsi="Arial" w:cs="Arial"/>
                <w:sz w:val="18"/>
                <w:szCs w:val="12"/>
              </w:rPr>
              <w:t>procedimientos</w:t>
            </w:r>
            <w:r w:rsidRPr="00CF7ABF">
              <w:rPr>
                <w:rFonts w:ascii="Arial" w:eastAsia="Arial" w:hAnsi="Arial" w:cs="Arial"/>
                <w:spacing w:val="16"/>
                <w:sz w:val="18"/>
                <w:szCs w:val="12"/>
              </w:rPr>
              <w:t xml:space="preserve"> </w:t>
            </w:r>
            <w:r w:rsidRPr="00CF7ABF">
              <w:rPr>
                <w:rFonts w:ascii="Arial" w:eastAsia="Arial" w:hAnsi="Arial" w:cs="Arial"/>
                <w:sz w:val="18"/>
                <w:szCs w:val="12"/>
              </w:rPr>
              <w:t>de</w:t>
            </w:r>
            <w:r w:rsidRPr="00CF7ABF">
              <w:rPr>
                <w:rFonts w:ascii="Arial" w:eastAsia="Arial" w:hAnsi="Arial" w:cs="Arial"/>
                <w:spacing w:val="14"/>
                <w:sz w:val="18"/>
                <w:szCs w:val="12"/>
              </w:rPr>
              <w:t xml:space="preserve"> </w:t>
            </w:r>
            <w:r w:rsidRPr="00CF7ABF">
              <w:rPr>
                <w:rFonts w:ascii="Arial" w:eastAsia="Arial" w:hAnsi="Arial" w:cs="Arial"/>
                <w:sz w:val="18"/>
                <w:szCs w:val="12"/>
              </w:rPr>
              <w:t>flebotomía</w:t>
            </w:r>
            <w:r w:rsidRPr="00CF7ABF">
              <w:rPr>
                <w:rFonts w:ascii="Arial" w:eastAsia="Arial" w:hAnsi="Arial" w:cs="Arial"/>
                <w:spacing w:val="14"/>
                <w:sz w:val="18"/>
                <w:szCs w:val="12"/>
              </w:rPr>
              <w:t xml:space="preserve"> </w:t>
            </w:r>
            <w:r w:rsidRPr="00CF7ABF">
              <w:rPr>
                <w:rFonts w:ascii="Arial" w:eastAsia="Arial" w:hAnsi="Arial" w:cs="Arial"/>
                <w:sz w:val="18"/>
                <w:szCs w:val="12"/>
              </w:rPr>
              <w:t>sin estar con</w:t>
            </w:r>
            <w:r w:rsidRPr="00CF7ABF">
              <w:rPr>
                <w:rFonts w:ascii="Arial" w:eastAsia="Arial" w:hAnsi="Arial" w:cs="Arial"/>
                <w:spacing w:val="-3"/>
                <w:sz w:val="18"/>
                <w:szCs w:val="12"/>
              </w:rPr>
              <w:t>e</w:t>
            </w:r>
            <w:r w:rsidRPr="00CF7ABF">
              <w:rPr>
                <w:rFonts w:ascii="Arial" w:eastAsia="Arial" w:hAnsi="Arial" w:cs="Arial"/>
                <w:sz w:val="18"/>
                <w:szCs w:val="12"/>
              </w:rPr>
              <w:t>ctado a la energía elé</w:t>
            </w:r>
            <w:r w:rsidRPr="00CF7ABF">
              <w:rPr>
                <w:rFonts w:ascii="Arial" w:eastAsia="Arial" w:hAnsi="Arial" w:cs="Arial"/>
                <w:spacing w:val="3"/>
                <w:sz w:val="18"/>
                <w:szCs w:val="12"/>
              </w:rPr>
              <w:t>c</w:t>
            </w:r>
            <w:r w:rsidRPr="00CF7ABF">
              <w:rPr>
                <w:rFonts w:ascii="Arial" w:eastAsia="Arial" w:hAnsi="Arial" w:cs="Arial"/>
                <w:sz w:val="18"/>
                <w:szCs w:val="12"/>
              </w:rPr>
              <w:t>trica.</w:t>
            </w:r>
          </w:p>
          <w:p w14:paraId="4D8CE79C" w14:textId="77777777" w:rsidR="001C7C23" w:rsidRPr="00CF7ABF" w:rsidRDefault="001C7C23" w:rsidP="00750E27">
            <w:pPr>
              <w:spacing w:line="276" w:lineRule="auto"/>
              <w:ind w:left="322" w:hanging="322"/>
              <w:jc w:val="both"/>
              <w:rPr>
                <w:rFonts w:ascii="Arial" w:hAnsi="Arial" w:cs="Arial"/>
                <w:color w:val="000000"/>
                <w:sz w:val="18"/>
                <w:szCs w:val="18"/>
              </w:rPr>
            </w:pPr>
          </w:p>
        </w:tc>
        <w:tc>
          <w:tcPr>
            <w:tcW w:w="2293" w:type="pct"/>
          </w:tcPr>
          <w:p w14:paraId="319E3805" w14:textId="77777777" w:rsidR="001C7C23" w:rsidRPr="00CF7ABF" w:rsidRDefault="001C7C23" w:rsidP="00750E27">
            <w:pPr>
              <w:jc w:val="both"/>
              <w:rPr>
                <w:rFonts w:ascii="Arial" w:hAnsi="Arial" w:cs="Arial"/>
                <w:b/>
                <w:color w:val="000000"/>
                <w:sz w:val="18"/>
                <w:szCs w:val="18"/>
              </w:rPr>
            </w:pPr>
          </w:p>
        </w:tc>
      </w:tr>
    </w:tbl>
    <w:p w14:paraId="7E5EE2B8" w14:textId="77777777" w:rsidR="001C7C23" w:rsidRPr="00CF7ABF" w:rsidRDefault="001C7C23" w:rsidP="001C7C23">
      <w:pPr>
        <w:tabs>
          <w:tab w:val="left" w:pos="3456"/>
        </w:tabs>
        <w:ind w:left="56"/>
        <w:jc w:val="both"/>
        <w:rPr>
          <w:rFonts w:ascii="Arial" w:hAnsi="Arial" w:cs="Arial"/>
          <w:b/>
          <w:color w:val="000000"/>
          <w:lang w:eastAsia="es-MX"/>
        </w:rPr>
      </w:pPr>
    </w:p>
    <w:p w14:paraId="192CB13F" w14:textId="77777777" w:rsidR="001C7C23" w:rsidRPr="00CF7ABF" w:rsidRDefault="001C7C23" w:rsidP="001C7C23">
      <w:pPr>
        <w:tabs>
          <w:tab w:val="left" w:pos="3456"/>
        </w:tabs>
        <w:ind w:left="56"/>
        <w:jc w:val="both"/>
        <w:rPr>
          <w:rFonts w:ascii="Arial" w:hAnsi="Arial" w:cs="Arial"/>
          <w:b/>
          <w:color w:val="000000"/>
          <w:lang w:eastAsia="es-MX"/>
        </w:rPr>
      </w:pPr>
      <w:r w:rsidRPr="00CF7ABF">
        <w:rPr>
          <w:rFonts w:ascii="Arial" w:hAnsi="Arial" w:cs="Arial"/>
          <w:b/>
          <w:color w:val="000000"/>
          <w:lang w:eastAsia="es-MX"/>
        </w:rPr>
        <w:t>6.- Sistema Automatizado para Fraccionar Sangre</w:t>
      </w:r>
    </w:p>
    <w:p w14:paraId="62986FDD" w14:textId="77777777" w:rsidR="001C7C23" w:rsidRPr="00CF7ABF" w:rsidRDefault="001C7C23" w:rsidP="001C7C23">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00"/>
        <w:gridCol w:w="4740"/>
        <w:gridCol w:w="4438"/>
      </w:tblGrid>
      <w:tr w:rsidR="001C7C23" w:rsidRPr="00CF7ABF" w14:paraId="01F4733F" w14:textId="77777777" w:rsidTr="00750E27">
        <w:tc>
          <w:tcPr>
            <w:tcW w:w="258" w:type="pct"/>
            <w:vAlign w:val="center"/>
          </w:tcPr>
          <w:p w14:paraId="0D08510C" w14:textId="77777777" w:rsidR="001C7C23" w:rsidRPr="00CF7ABF" w:rsidRDefault="001C7C23" w:rsidP="00750E27">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49" w:type="pct"/>
            <w:vAlign w:val="center"/>
          </w:tcPr>
          <w:p w14:paraId="1319F215"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6568D65C"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1C7C23" w:rsidRPr="00CF7ABF" w14:paraId="58160C40" w14:textId="77777777" w:rsidTr="00750E27">
        <w:tc>
          <w:tcPr>
            <w:tcW w:w="258" w:type="pct"/>
          </w:tcPr>
          <w:p w14:paraId="19F5F9FA"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w:t>
            </w:r>
          </w:p>
        </w:tc>
        <w:tc>
          <w:tcPr>
            <w:tcW w:w="2449" w:type="pct"/>
          </w:tcPr>
          <w:p w14:paraId="0C83A73F"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Extractor automatizado de plasma, para fraccionar la sangre en sus componentes.</w:t>
            </w:r>
          </w:p>
        </w:tc>
        <w:tc>
          <w:tcPr>
            <w:tcW w:w="2293" w:type="pct"/>
          </w:tcPr>
          <w:p w14:paraId="31B3C194" w14:textId="77777777" w:rsidR="001C7C23" w:rsidRPr="00CF7ABF" w:rsidRDefault="001C7C23" w:rsidP="00750E27">
            <w:pPr>
              <w:jc w:val="both"/>
              <w:rPr>
                <w:rFonts w:ascii="Arial" w:hAnsi="Arial" w:cs="Arial"/>
                <w:b/>
                <w:color w:val="000000"/>
                <w:sz w:val="18"/>
                <w:szCs w:val="18"/>
              </w:rPr>
            </w:pPr>
          </w:p>
        </w:tc>
      </w:tr>
      <w:tr w:rsidR="001C7C23" w:rsidRPr="00CF7ABF" w14:paraId="71D12351" w14:textId="77777777" w:rsidTr="00750E27">
        <w:tc>
          <w:tcPr>
            <w:tcW w:w="258" w:type="pct"/>
          </w:tcPr>
          <w:p w14:paraId="60E0EA02"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w:t>
            </w:r>
          </w:p>
        </w:tc>
        <w:tc>
          <w:tcPr>
            <w:tcW w:w="2449" w:type="pct"/>
          </w:tcPr>
          <w:p w14:paraId="2F7E4B1C" w14:textId="77777777" w:rsidR="001C7C23" w:rsidRPr="00CF7ABF" w:rsidRDefault="001C7C23" w:rsidP="00750E27">
            <w:pPr>
              <w:jc w:val="both"/>
              <w:rPr>
                <w:rFonts w:ascii="Arial" w:hAnsi="Arial" w:cs="Arial"/>
                <w:sz w:val="20"/>
              </w:rPr>
            </w:pPr>
            <w:r w:rsidRPr="00CF7ABF">
              <w:rPr>
                <w:rFonts w:ascii="Arial" w:hAnsi="Arial" w:cs="Arial"/>
                <w:sz w:val="20"/>
              </w:rPr>
              <w:t>5 Selladores de alta frecuencia automáticos con precorte (no requiere tijeras para separar la tubería)</w:t>
            </w:r>
          </w:p>
        </w:tc>
        <w:tc>
          <w:tcPr>
            <w:tcW w:w="2293" w:type="pct"/>
          </w:tcPr>
          <w:p w14:paraId="1B1438BB" w14:textId="77777777" w:rsidR="001C7C23" w:rsidRPr="00CF7ABF" w:rsidRDefault="001C7C23" w:rsidP="00750E27">
            <w:pPr>
              <w:jc w:val="both"/>
              <w:rPr>
                <w:rFonts w:ascii="Arial" w:hAnsi="Arial" w:cs="Arial"/>
                <w:b/>
                <w:color w:val="000000"/>
                <w:sz w:val="18"/>
                <w:szCs w:val="18"/>
              </w:rPr>
            </w:pPr>
          </w:p>
        </w:tc>
      </w:tr>
      <w:tr w:rsidR="001C7C23" w:rsidRPr="00CF7ABF" w14:paraId="02171F60" w14:textId="77777777" w:rsidTr="00750E27">
        <w:tc>
          <w:tcPr>
            <w:tcW w:w="258" w:type="pct"/>
          </w:tcPr>
          <w:p w14:paraId="7F44BBE7"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3</w:t>
            </w:r>
          </w:p>
        </w:tc>
        <w:tc>
          <w:tcPr>
            <w:tcW w:w="2449" w:type="pct"/>
          </w:tcPr>
          <w:p w14:paraId="0AE99943" w14:textId="77777777" w:rsidR="001C7C23" w:rsidRPr="00CF7ABF" w:rsidRDefault="001C7C23" w:rsidP="00750E27">
            <w:pPr>
              <w:jc w:val="both"/>
              <w:rPr>
                <w:rFonts w:ascii="Arial" w:hAnsi="Arial" w:cs="Arial"/>
                <w:sz w:val="20"/>
              </w:rPr>
            </w:pPr>
            <w:r w:rsidRPr="00CF7ABF">
              <w:rPr>
                <w:rFonts w:ascii="Arial" w:hAnsi="Arial" w:cs="Arial"/>
                <w:sz w:val="20"/>
              </w:rPr>
              <w:t>Obturadores de paso automáticos</w:t>
            </w:r>
          </w:p>
        </w:tc>
        <w:tc>
          <w:tcPr>
            <w:tcW w:w="2293" w:type="pct"/>
          </w:tcPr>
          <w:p w14:paraId="3EA95B0F" w14:textId="77777777" w:rsidR="001C7C23" w:rsidRPr="00CF7ABF" w:rsidRDefault="001C7C23" w:rsidP="00750E27">
            <w:pPr>
              <w:jc w:val="both"/>
              <w:rPr>
                <w:rFonts w:ascii="Arial" w:hAnsi="Arial" w:cs="Arial"/>
                <w:b/>
                <w:color w:val="000000"/>
                <w:sz w:val="18"/>
                <w:szCs w:val="18"/>
              </w:rPr>
            </w:pPr>
          </w:p>
        </w:tc>
      </w:tr>
      <w:tr w:rsidR="001C7C23" w:rsidRPr="00CF7ABF" w14:paraId="33605480" w14:textId="77777777" w:rsidTr="00750E27">
        <w:tc>
          <w:tcPr>
            <w:tcW w:w="258" w:type="pct"/>
          </w:tcPr>
          <w:p w14:paraId="4C1B5FF2"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4</w:t>
            </w:r>
          </w:p>
        </w:tc>
        <w:tc>
          <w:tcPr>
            <w:tcW w:w="2449" w:type="pct"/>
          </w:tcPr>
          <w:p w14:paraId="513C97FD" w14:textId="77777777" w:rsidR="001C7C23" w:rsidRPr="00CF7ABF" w:rsidRDefault="001C7C23" w:rsidP="00750E27">
            <w:pPr>
              <w:jc w:val="both"/>
              <w:rPr>
                <w:rFonts w:ascii="Arial" w:hAnsi="Arial" w:cs="Arial"/>
                <w:sz w:val="20"/>
              </w:rPr>
            </w:pPr>
            <w:r w:rsidRPr="00CF7ABF">
              <w:rPr>
                <w:rFonts w:ascii="Arial" w:hAnsi="Arial" w:cs="Arial"/>
                <w:sz w:val="20"/>
              </w:rPr>
              <w:t>1 Motor regulador de flujo con detectores ópticos y ajuste automático en el diámetro de las bolsas</w:t>
            </w:r>
          </w:p>
        </w:tc>
        <w:tc>
          <w:tcPr>
            <w:tcW w:w="2293" w:type="pct"/>
          </w:tcPr>
          <w:p w14:paraId="1C9FA3EC" w14:textId="77777777" w:rsidR="001C7C23" w:rsidRPr="00CF7ABF" w:rsidRDefault="001C7C23" w:rsidP="00750E27">
            <w:pPr>
              <w:jc w:val="both"/>
              <w:rPr>
                <w:rFonts w:ascii="Arial" w:hAnsi="Arial" w:cs="Arial"/>
                <w:b/>
                <w:color w:val="000000"/>
                <w:sz w:val="18"/>
                <w:szCs w:val="18"/>
              </w:rPr>
            </w:pPr>
          </w:p>
        </w:tc>
      </w:tr>
      <w:tr w:rsidR="001C7C23" w:rsidRPr="00CF7ABF" w14:paraId="3FC6F54D" w14:textId="77777777" w:rsidTr="00750E27">
        <w:tc>
          <w:tcPr>
            <w:tcW w:w="258" w:type="pct"/>
          </w:tcPr>
          <w:p w14:paraId="11967C15"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5</w:t>
            </w:r>
          </w:p>
        </w:tc>
        <w:tc>
          <w:tcPr>
            <w:tcW w:w="2449" w:type="pct"/>
          </w:tcPr>
          <w:p w14:paraId="5522F357" w14:textId="77777777" w:rsidR="001C7C23" w:rsidRPr="00CF7ABF" w:rsidRDefault="001C7C23" w:rsidP="00750E27">
            <w:pPr>
              <w:jc w:val="both"/>
              <w:rPr>
                <w:rFonts w:ascii="Arial" w:hAnsi="Arial" w:cs="Arial"/>
                <w:sz w:val="20"/>
              </w:rPr>
            </w:pPr>
            <w:r w:rsidRPr="00CF7ABF">
              <w:rPr>
                <w:rFonts w:ascii="Arial" w:hAnsi="Arial" w:cs="Arial"/>
                <w:sz w:val="20"/>
              </w:rPr>
              <w:t>10 detectores ópticos.</w:t>
            </w:r>
          </w:p>
        </w:tc>
        <w:tc>
          <w:tcPr>
            <w:tcW w:w="2293" w:type="pct"/>
          </w:tcPr>
          <w:p w14:paraId="38DE35E9" w14:textId="77777777" w:rsidR="001C7C23" w:rsidRPr="00CF7ABF" w:rsidRDefault="001C7C23" w:rsidP="00750E27">
            <w:pPr>
              <w:jc w:val="both"/>
              <w:rPr>
                <w:rFonts w:ascii="Arial" w:hAnsi="Arial" w:cs="Arial"/>
                <w:b/>
                <w:color w:val="000000"/>
                <w:sz w:val="18"/>
                <w:szCs w:val="18"/>
              </w:rPr>
            </w:pPr>
          </w:p>
        </w:tc>
      </w:tr>
      <w:tr w:rsidR="001C7C23" w:rsidRPr="00CF7ABF" w14:paraId="3ACEF53B" w14:textId="77777777" w:rsidTr="00750E27">
        <w:tc>
          <w:tcPr>
            <w:tcW w:w="258" w:type="pct"/>
          </w:tcPr>
          <w:p w14:paraId="4EBD53A7"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6</w:t>
            </w:r>
          </w:p>
        </w:tc>
        <w:tc>
          <w:tcPr>
            <w:tcW w:w="2449" w:type="pct"/>
          </w:tcPr>
          <w:p w14:paraId="503F0ED9" w14:textId="77777777" w:rsidR="001C7C23" w:rsidRPr="00CF7ABF" w:rsidRDefault="001C7C23" w:rsidP="00750E27">
            <w:pPr>
              <w:jc w:val="both"/>
              <w:rPr>
                <w:rFonts w:ascii="Arial" w:hAnsi="Arial" w:cs="Arial"/>
                <w:sz w:val="20"/>
              </w:rPr>
            </w:pPr>
            <w:r w:rsidRPr="00CF7ABF">
              <w:rPr>
                <w:rFonts w:ascii="Arial" w:hAnsi="Arial" w:cs="Arial"/>
                <w:sz w:val="20"/>
              </w:rPr>
              <w:t>Balanzas para la medición de peso del plasma, buffy coat y retorno de la solución aditiva</w:t>
            </w:r>
          </w:p>
        </w:tc>
        <w:tc>
          <w:tcPr>
            <w:tcW w:w="2293" w:type="pct"/>
          </w:tcPr>
          <w:p w14:paraId="1E298B3A" w14:textId="77777777" w:rsidR="001C7C23" w:rsidRPr="00CF7ABF" w:rsidRDefault="001C7C23" w:rsidP="00750E27">
            <w:pPr>
              <w:jc w:val="both"/>
              <w:rPr>
                <w:rFonts w:ascii="Arial" w:hAnsi="Arial" w:cs="Arial"/>
                <w:b/>
                <w:color w:val="000000"/>
                <w:sz w:val="18"/>
                <w:szCs w:val="18"/>
              </w:rPr>
            </w:pPr>
          </w:p>
        </w:tc>
      </w:tr>
      <w:tr w:rsidR="001C7C23" w:rsidRPr="00CF7ABF" w14:paraId="548FF314" w14:textId="77777777" w:rsidTr="00750E27">
        <w:tc>
          <w:tcPr>
            <w:tcW w:w="258" w:type="pct"/>
          </w:tcPr>
          <w:p w14:paraId="30A2A503"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7</w:t>
            </w:r>
          </w:p>
        </w:tc>
        <w:tc>
          <w:tcPr>
            <w:tcW w:w="2449" w:type="pct"/>
          </w:tcPr>
          <w:p w14:paraId="6AA12FFD" w14:textId="77777777" w:rsidR="001C7C23" w:rsidRPr="00CF7ABF" w:rsidRDefault="001C7C23" w:rsidP="00750E27">
            <w:pPr>
              <w:jc w:val="both"/>
              <w:rPr>
                <w:rFonts w:ascii="Arial" w:hAnsi="Arial" w:cs="Arial"/>
                <w:sz w:val="20"/>
              </w:rPr>
            </w:pPr>
            <w:r w:rsidRPr="00CF7ABF">
              <w:rPr>
                <w:rFonts w:ascii="Arial" w:hAnsi="Arial" w:cs="Arial"/>
                <w:sz w:val="20"/>
              </w:rPr>
              <w:t>Prensa angular para evitar contaminación por gr y estandarizar pequeños volúmenes</w:t>
            </w:r>
          </w:p>
        </w:tc>
        <w:tc>
          <w:tcPr>
            <w:tcW w:w="2293" w:type="pct"/>
          </w:tcPr>
          <w:p w14:paraId="44BAFD30" w14:textId="77777777" w:rsidR="001C7C23" w:rsidRPr="00CF7ABF" w:rsidRDefault="001C7C23" w:rsidP="00750E27">
            <w:pPr>
              <w:jc w:val="both"/>
              <w:rPr>
                <w:rFonts w:ascii="Arial" w:hAnsi="Arial" w:cs="Arial"/>
                <w:b/>
                <w:color w:val="000000"/>
                <w:sz w:val="18"/>
                <w:szCs w:val="18"/>
              </w:rPr>
            </w:pPr>
          </w:p>
        </w:tc>
      </w:tr>
      <w:tr w:rsidR="001C7C23" w:rsidRPr="00CF7ABF" w14:paraId="7F75D7C1" w14:textId="77777777" w:rsidTr="00750E27">
        <w:tc>
          <w:tcPr>
            <w:tcW w:w="258" w:type="pct"/>
          </w:tcPr>
          <w:p w14:paraId="316D1B89"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8</w:t>
            </w:r>
          </w:p>
        </w:tc>
        <w:tc>
          <w:tcPr>
            <w:tcW w:w="2449" w:type="pct"/>
          </w:tcPr>
          <w:p w14:paraId="41C6255F" w14:textId="77777777" w:rsidR="001C7C23" w:rsidRPr="00CF7ABF" w:rsidRDefault="001C7C23" w:rsidP="00750E27">
            <w:pPr>
              <w:suppressAutoHyphens w:val="0"/>
              <w:autoSpaceDE w:val="0"/>
              <w:autoSpaceDN w:val="0"/>
              <w:adjustRightInd w:val="0"/>
              <w:rPr>
                <w:rFonts w:ascii="Arial" w:eastAsiaTheme="minorHAnsi" w:hAnsi="Arial" w:cs="Arial"/>
                <w:color w:val="3E3E40"/>
                <w:sz w:val="20"/>
                <w:lang w:eastAsia="en-US"/>
              </w:rPr>
            </w:pPr>
            <w:r w:rsidRPr="00CF7ABF">
              <w:rPr>
                <w:rFonts w:ascii="Arial" w:hAnsi="Arial" w:cs="Arial"/>
                <w:sz w:val="20"/>
              </w:rPr>
              <w:t xml:space="preserve">Programación flexible (11 programas) para todo tipo de fraccionamiento y tipo de bolsa utilizada y con pantalla grafica a color </w:t>
            </w:r>
            <w:r w:rsidRPr="00CF7ABF">
              <w:rPr>
                <w:rFonts w:ascii="Arial" w:eastAsiaTheme="minorHAnsi" w:hAnsi="Arial" w:cs="Arial"/>
                <w:sz w:val="20"/>
                <w:lang w:eastAsia="en-US"/>
              </w:rPr>
              <w:t>para seguir fácilmente cada paso del proceso de separación</w:t>
            </w:r>
          </w:p>
        </w:tc>
        <w:tc>
          <w:tcPr>
            <w:tcW w:w="2293" w:type="pct"/>
          </w:tcPr>
          <w:p w14:paraId="699475BE" w14:textId="77777777" w:rsidR="001C7C23" w:rsidRPr="00CF7ABF" w:rsidRDefault="001C7C23" w:rsidP="00750E27">
            <w:pPr>
              <w:jc w:val="both"/>
              <w:rPr>
                <w:rFonts w:ascii="Arial" w:hAnsi="Arial" w:cs="Arial"/>
                <w:b/>
                <w:color w:val="000000"/>
                <w:sz w:val="18"/>
                <w:szCs w:val="18"/>
              </w:rPr>
            </w:pPr>
          </w:p>
        </w:tc>
      </w:tr>
    </w:tbl>
    <w:p w14:paraId="66E3103B" w14:textId="77777777" w:rsidR="001C7C23" w:rsidRPr="00CF7ABF" w:rsidRDefault="001C7C23" w:rsidP="001C7C23">
      <w:pPr>
        <w:tabs>
          <w:tab w:val="left" w:pos="3456"/>
        </w:tabs>
        <w:ind w:left="56"/>
        <w:jc w:val="both"/>
        <w:rPr>
          <w:rFonts w:ascii="Arial" w:hAnsi="Arial" w:cs="Arial"/>
          <w:b/>
          <w:color w:val="000000"/>
          <w:sz w:val="22"/>
          <w:szCs w:val="22"/>
          <w:lang w:eastAsia="es-MX"/>
        </w:rPr>
      </w:pPr>
      <w:r w:rsidRPr="00CF7ABF">
        <w:rPr>
          <w:rFonts w:ascii="Arial" w:hAnsi="Arial" w:cs="Arial"/>
          <w:b/>
          <w:color w:val="000000"/>
          <w:sz w:val="22"/>
          <w:szCs w:val="22"/>
          <w:lang w:eastAsia="es-MX"/>
        </w:rPr>
        <w:t xml:space="preserve"> </w:t>
      </w:r>
    </w:p>
    <w:p w14:paraId="2FF290DC" w14:textId="77777777" w:rsidR="001C7C23" w:rsidRPr="00CF7ABF" w:rsidRDefault="001C7C23" w:rsidP="001C7C23">
      <w:pPr>
        <w:tabs>
          <w:tab w:val="left" w:pos="3456"/>
        </w:tabs>
        <w:ind w:left="56"/>
        <w:jc w:val="both"/>
        <w:rPr>
          <w:rFonts w:ascii="Arial" w:hAnsi="Arial" w:cs="Arial"/>
          <w:b/>
          <w:color w:val="000000"/>
          <w:sz w:val="22"/>
          <w:szCs w:val="22"/>
          <w:lang w:eastAsia="es-MX"/>
        </w:rPr>
      </w:pPr>
      <w:r w:rsidRPr="00CF7ABF">
        <w:rPr>
          <w:rFonts w:ascii="Arial" w:hAnsi="Arial" w:cs="Arial"/>
          <w:b/>
          <w:color w:val="000000"/>
          <w:sz w:val="22"/>
          <w:szCs w:val="22"/>
          <w:lang w:eastAsia="es-MX"/>
        </w:rPr>
        <w:t>Se deberá incluir kit  para procedimiento de pooles plaquetarios filtrados con la capacidad de conectar de manera estéril hasta seis concentrados plaquetarios. Estos en una cifra de 18 kits mensuales.</w:t>
      </w:r>
    </w:p>
    <w:p w14:paraId="07AC1135" w14:textId="77777777" w:rsidR="001C7C23" w:rsidRPr="00CF7ABF" w:rsidRDefault="001C7C23" w:rsidP="001C7C23">
      <w:pPr>
        <w:tabs>
          <w:tab w:val="left" w:pos="3456"/>
        </w:tabs>
        <w:ind w:left="56"/>
        <w:jc w:val="both"/>
        <w:rPr>
          <w:rFonts w:ascii="Arial" w:hAnsi="Arial" w:cs="Arial"/>
          <w:b/>
          <w:color w:val="000000"/>
          <w:sz w:val="22"/>
          <w:szCs w:val="22"/>
          <w:lang w:eastAsia="es-MX"/>
        </w:rPr>
      </w:pPr>
    </w:p>
    <w:p w14:paraId="6F1CC417" w14:textId="77777777" w:rsidR="001C7C23" w:rsidRPr="00CF7ABF" w:rsidRDefault="001C7C23" w:rsidP="001C7C23">
      <w:pPr>
        <w:tabs>
          <w:tab w:val="left" w:pos="3456"/>
        </w:tabs>
        <w:ind w:left="56"/>
        <w:jc w:val="both"/>
        <w:rPr>
          <w:rFonts w:ascii="Arial" w:hAnsi="Arial" w:cs="Arial"/>
          <w:b/>
          <w:color w:val="000000"/>
          <w:sz w:val="22"/>
          <w:szCs w:val="22"/>
          <w:lang w:eastAsia="es-MX"/>
        </w:rPr>
      </w:pPr>
    </w:p>
    <w:p w14:paraId="3D9B9C25" w14:textId="77777777" w:rsidR="001C7C23" w:rsidRPr="00CF7ABF" w:rsidRDefault="001C7C23" w:rsidP="001C7C23">
      <w:pPr>
        <w:tabs>
          <w:tab w:val="left" w:pos="3456"/>
        </w:tabs>
        <w:ind w:left="56"/>
        <w:jc w:val="both"/>
        <w:rPr>
          <w:rFonts w:ascii="Arial" w:hAnsi="Arial" w:cs="Arial"/>
          <w:color w:val="000000"/>
          <w:lang w:eastAsia="es-MX"/>
        </w:rPr>
      </w:pPr>
    </w:p>
    <w:p w14:paraId="15C1FF9A" w14:textId="77777777" w:rsidR="001C7C23" w:rsidRPr="00CF7ABF" w:rsidRDefault="001C7C23" w:rsidP="001C7C23">
      <w:pPr>
        <w:tabs>
          <w:tab w:val="left" w:pos="3456"/>
        </w:tabs>
        <w:ind w:left="56"/>
        <w:jc w:val="both"/>
        <w:rPr>
          <w:rFonts w:ascii="Arial" w:hAnsi="Arial" w:cs="Arial"/>
          <w:b/>
          <w:color w:val="000000"/>
          <w:lang w:eastAsia="es-MX"/>
        </w:rPr>
      </w:pPr>
      <w:r w:rsidRPr="00CF7ABF">
        <w:rPr>
          <w:rFonts w:ascii="Arial" w:hAnsi="Arial" w:cs="Arial"/>
          <w:b/>
          <w:color w:val="000000"/>
          <w:lang w:eastAsia="es-MX"/>
        </w:rPr>
        <w:t>7.- Sellador Dieléctrico</w:t>
      </w:r>
    </w:p>
    <w:p w14:paraId="4E776759" w14:textId="77777777" w:rsidR="001C7C23" w:rsidRPr="00CF7ABF" w:rsidRDefault="001C7C23" w:rsidP="001C7C23">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00"/>
        <w:gridCol w:w="4740"/>
        <w:gridCol w:w="4438"/>
      </w:tblGrid>
      <w:tr w:rsidR="001C7C23" w:rsidRPr="00CF7ABF" w14:paraId="4F6126D1" w14:textId="77777777" w:rsidTr="00750E27">
        <w:tc>
          <w:tcPr>
            <w:tcW w:w="258" w:type="pct"/>
            <w:vAlign w:val="center"/>
          </w:tcPr>
          <w:p w14:paraId="55C4A835" w14:textId="77777777" w:rsidR="001C7C23" w:rsidRPr="00CF7ABF" w:rsidRDefault="001C7C23" w:rsidP="00750E27">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49" w:type="pct"/>
            <w:vAlign w:val="center"/>
          </w:tcPr>
          <w:p w14:paraId="7475E227"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6971D765"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1C7C23" w:rsidRPr="00CF7ABF" w14:paraId="3C3BDC01" w14:textId="77777777" w:rsidTr="00750E27">
        <w:tc>
          <w:tcPr>
            <w:tcW w:w="258" w:type="pct"/>
          </w:tcPr>
          <w:p w14:paraId="5D1AF3B2"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w:t>
            </w:r>
          </w:p>
        </w:tc>
        <w:tc>
          <w:tcPr>
            <w:tcW w:w="2449" w:type="pct"/>
          </w:tcPr>
          <w:p w14:paraId="6E03D059"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Sellador dieléctrico para tubos de bolsa de sangre.</w:t>
            </w:r>
          </w:p>
        </w:tc>
        <w:tc>
          <w:tcPr>
            <w:tcW w:w="2293" w:type="pct"/>
          </w:tcPr>
          <w:p w14:paraId="235CDA9F" w14:textId="77777777" w:rsidR="001C7C23" w:rsidRPr="00CF7ABF" w:rsidRDefault="001C7C23" w:rsidP="00750E27">
            <w:pPr>
              <w:jc w:val="both"/>
              <w:rPr>
                <w:rFonts w:ascii="Arial" w:hAnsi="Arial" w:cs="Arial"/>
                <w:b/>
                <w:color w:val="000000"/>
                <w:sz w:val="18"/>
                <w:szCs w:val="18"/>
              </w:rPr>
            </w:pPr>
          </w:p>
        </w:tc>
      </w:tr>
      <w:tr w:rsidR="001C7C23" w:rsidRPr="00CF7ABF" w14:paraId="56446FB6" w14:textId="77777777" w:rsidTr="00750E27">
        <w:tc>
          <w:tcPr>
            <w:tcW w:w="258" w:type="pct"/>
          </w:tcPr>
          <w:p w14:paraId="5F73EED3"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w:t>
            </w:r>
          </w:p>
        </w:tc>
        <w:tc>
          <w:tcPr>
            <w:tcW w:w="2449" w:type="pct"/>
          </w:tcPr>
          <w:p w14:paraId="7D9DF408"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Sellador portátil de tabuladoras.</w:t>
            </w:r>
          </w:p>
        </w:tc>
        <w:tc>
          <w:tcPr>
            <w:tcW w:w="2293" w:type="pct"/>
          </w:tcPr>
          <w:p w14:paraId="2FA7DFE0" w14:textId="77777777" w:rsidR="001C7C23" w:rsidRPr="00CF7ABF" w:rsidRDefault="001C7C23" w:rsidP="00750E27">
            <w:pPr>
              <w:jc w:val="both"/>
              <w:rPr>
                <w:rFonts w:ascii="Arial" w:hAnsi="Arial" w:cs="Arial"/>
                <w:b/>
                <w:color w:val="000000"/>
                <w:sz w:val="18"/>
                <w:szCs w:val="18"/>
              </w:rPr>
            </w:pPr>
          </w:p>
        </w:tc>
      </w:tr>
      <w:tr w:rsidR="001C7C23" w:rsidRPr="00CF7ABF" w14:paraId="257B3DFC" w14:textId="77777777" w:rsidTr="00750E27">
        <w:tc>
          <w:tcPr>
            <w:tcW w:w="258" w:type="pct"/>
          </w:tcPr>
          <w:p w14:paraId="1A7E8312"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3</w:t>
            </w:r>
          </w:p>
        </w:tc>
        <w:tc>
          <w:tcPr>
            <w:tcW w:w="2449" w:type="pct"/>
          </w:tcPr>
          <w:p w14:paraId="0276F6E0"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Permite el sellado por calentamiento y/o radiofrecuencia y presión sobre elementos plásticos con la finalidad de cerrado hermético.</w:t>
            </w:r>
          </w:p>
        </w:tc>
        <w:tc>
          <w:tcPr>
            <w:tcW w:w="2293" w:type="pct"/>
          </w:tcPr>
          <w:p w14:paraId="28E99EBB" w14:textId="77777777" w:rsidR="001C7C23" w:rsidRPr="00CF7ABF" w:rsidRDefault="001C7C23" w:rsidP="00750E27">
            <w:pPr>
              <w:jc w:val="both"/>
              <w:rPr>
                <w:rFonts w:ascii="Arial" w:hAnsi="Arial" w:cs="Arial"/>
                <w:color w:val="000000"/>
                <w:sz w:val="18"/>
                <w:szCs w:val="18"/>
              </w:rPr>
            </w:pPr>
          </w:p>
        </w:tc>
      </w:tr>
      <w:tr w:rsidR="001C7C23" w:rsidRPr="00CF7ABF" w14:paraId="41F79F38" w14:textId="77777777" w:rsidTr="00750E27">
        <w:tc>
          <w:tcPr>
            <w:tcW w:w="258" w:type="pct"/>
          </w:tcPr>
          <w:p w14:paraId="0405B30F"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4</w:t>
            </w:r>
          </w:p>
        </w:tc>
        <w:tc>
          <w:tcPr>
            <w:tcW w:w="2449" w:type="pct"/>
          </w:tcPr>
          <w:p w14:paraId="69B2F700"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Operable manualmente.</w:t>
            </w:r>
          </w:p>
        </w:tc>
        <w:tc>
          <w:tcPr>
            <w:tcW w:w="2293" w:type="pct"/>
          </w:tcPr>
          <w:p w14:paraId="11BAAFD1" w14:textId="77777777" w:rsidR="001C7C23" w:rsidRPr="00CF7ABF" w:rsidRDefault="001C7C23" w:rsidP="00750E27">
            <w:pPr>
              <w:jc w:val="both"/>
              <w:rPr>
                <w:rFonts w:ascii="Arial" w:hAnsi="Arial" w:cs="Arial"/>
                <w:color w:val="000000"/>
                <w:sz w:val="18"/>
                <w:szCs w:val="18"/>
              </w:rPr>
            </w:pPr>
          </w:p>
        </w:tc>
      </w:tr>
      <w:tr w:rsidR="001C7C23" w:rsidRPr="00CF7ABF" w14:paraId="5D55BA5D" w14:textId="77777777" w:rsidTr="00750E27">
        <w:tc>
          <w:tcPr>
            <w:tcW w:w="258" w:type="pct"/>
          </w:tcPr>
          <w:p w14:paraId="53A40D52"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5</w:t>
            </w:r>
          </w:p>
        </w:tc>
        <w:tc>
          <w:tcPr>
            <w:tcW w:w="2449" w:type="pct"/>
          </w:tcPr>
          <w:p w14:paraId="579FE4CB"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Soporte de goma que lo fije, en caso de requerirlos.</w:t>
            </w:r>
          </w:p>
        </w:tc>
        <w:tc>
          <w:tcPr>
            <w:tcW w:w="2293" w:type="pct"/>
          </w:tcPr>
          <w:p w14:paraId="2C193011" w14:textId="77777777" w:rsidR="001C7C23" w:rsidRPr="00CF7ABF" w:rsidRDefault="001C7C23" w:rsidP="00750E27">
            <w:pPr>
              <w:jc w:val="both"/>
              <w:rPr>
                <w:rFonts w:ascii="Arial" w:hAnsi="Arial" w:cs="Arial"/>
                <w:color w:val="000000"/>
                <w:sz w:val="18"/>
                <w:szCs w:val="18"/>
              </w:rPr>
            </w:pPr>
          </w:p>
        </w:tc>
      </w:tr>
      <w:tr w:rsidR="001C7C23" w:rsidRPr="00CF7ABF" w14:paraId="712D34CD" w14:textId="77777777" w:rsidTr="00750E27">
        <w:tc>
          <w:tcPr>
            <w:tcW w:w="258" w:type="pct"/>
          </w:tcPr>
          <w:p w14:paraId="3CDB78D9"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6</w:t>
            </w:r>
          </w:p>
        </w:tc>
        <w:tc>
          <w:tcPr>
            <w:tcW w:w="2449" w:type="pct"/>
          </w:tcPr>
          <w:p w14:paraId="4AB7E85C"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Pinza o cabezal para sellar el tubo de plástico.</w:t>
            </w:r>
          </w:p>
        </w:tc>
        <w:tc>
          <w:tcPr>
            <w:tcW w:w="2293" w:type="pct"/>
          </w:tcPr>
          <w:p w14:paraId="0C59EEDC" w14:textId="77777777" w:rsidR="001C7C23" w:rsidRPr="00CF7ABF" w:rsidRDefault="001C7C23" w:rsidP="00750E27">
            <w:pPr>
              <w:jc w:val="both"/>
              <w:rPr>
                <w:rFonts w:ascii="Arial" w:hAnsi="Arial" w:cs="Arial"/>
                <w:color w:val="000000"/>
                <w:sz w:val="18"/>
                <w:szCs w:val="18"/>
              </w:rPr>
            </w:pPr>
          </w:p>
        </w:tc>
      </w:tr>
      <w:tr w:rsidR="001C7C23" w:rsidRPr="00CF7ABF" w14:paraId="415FCB61" w14:textId="77777777" w:rsidTr="00750E27">
        <w:tc>
          <w:tcPr>
            <w:tcW w:w="258" w:type="pct"/>
          </w:tcPr>
          <w:p w14:paraId="6E4F963B"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7</w:t>
            </w:r>
          </w:p>
        </w:tc>
        <w:tc>
          <w:tcPr>
            <w:tcW w:w="2449" w:type="pct"/>
          </w:tcPr>
          <w:p w14:paraId="7E4335B7"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Tiempo de 1.0 a 3.0 segundos.</w:t>
            </w:r>
          </w:p>
        </w:tc>
        <w:tc>
          <w:tcPr>
            <w:tcW w:w="2293" w:type="pct"/>
          </w:tcPr>
          <w:p w14:paraId="7370970D" w14:textId="77777777" w:rsidR="001C7C23" w:rsidRPr="00CF7ABF" w:rsidRDefault="001C7C23" w:rsidP="00750E27">
            <w:pPr>
              <w:jc w:val="both"/>
              <w:rPr>
                <w:rFonts w:ascii="Arial" w:hAnsi="Arial" w:cs="Arial"/>
                <w:color w:val="000000"/>
                <w:sz w:val="18"/>
                <w:szCs w:val="18"/>
              </w:rPr>
            </w:pPr>
          </w:p>
        </w:tc>
      </w:tr>
      <w:tr w:rsidR="001C7C23" w:rsidRPr="00CF7ABF" w14:paraId="19757DD8" w14:textId="77777777" w:rsidTr="00750E27">
        <w:tc>
          <w:tcPr>
            <w:tcW w:w="258" w:type="pct"/>
          </w:tcPr>
          <w:p w14:paraId="130A133F"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8</w:t>
            </w:r>
          </w:p>
        </w:tc>
        <w:tc>
          <w:tcPr>
            <w:tcW w:w="2449" w:type="pct"/>
          </w:tcPr>
          <w:p w14:paraId="0491048C"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Sellado automáticamente.</w:t>
            </w:r>
          </w:p>
        </w:tc>
        <w:tc>
          <w:tcPr>
            <w:tcW w:w="2293" w:type="pct"/>
          </w:tcPr>
          <w:p w14:paraId="4A682C3A" w14:textId="77777777" w:rsidR="001C7C23" w:rsidRPr="00CF7ABF" w:rsidRDefault="001C7C23" w:rsidP="00750E27">
            <w:pPr>
              <w:jc w:val="both"/>
              <w:rPr>
                <w:rFonts w:ascii="Arial" w:hAnsi="Arial" w:cs="Arial"/>
                <w:color w:val="000000"/>
                <w:sz w:val="18"/>
                <w:szCs w:val="18"/>
              </w:rPr>
            </w:pPr>
          </w:p>
        </w:tc>
      </w:tr>
      <w:tr w:rsidR="001C7C23" w:rsidRPr="00CF7ABF" w14:paraId="3A296646" w14:textId="77777777" w:rsidTr="00750E27">
        <w:tc>
          <w:tcPr>
            <w:tcW w:w="258" w:type="pct"/>
          </w:tcPr>
          <w:p w14:paraId="4B6999F7"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9</w:t>
            </w:r>
          </w:p>
        </w:tc>
        <w:tc>
          <w:tcPr>
            <w:tcW w:w="2449" w:type="pct"/>
          </w:tcPr>
          <w:p w14:paraId="2D44720C"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Separación de segmentos sin uso de tijeras.</w:t>
            </w:r>
          </w:p>
        </w:tc>
        <w:tc>
          <w:tcPr>
            <w:tcW w:w="2293" w:type="pct"/>
          </w:tcPr>
          <w:p w14:paraId="35D7FD9E" w14:textId="77777777" w:rsidR="001C7C23" w:rsidRPr="00CF7ABF" w:rsidRDefault="001C7C23" w:rsidP="00750E27">
            <w:pPr>
              <w:jc w:val="both"/>
              <w:rPr>
                <w:rFonts w:ascii="Arial" w:hAnsi="Arial" w:cs="Arial"/>
                <w:color w:val="000000"/>
                <w:sz w:val="18"/>
                <w:szCs w:val="18"/>
              </w:rPr>
            </w:pPr>
          </w:p>
        </w:tc>
      </w:tr>
      <w:tr w:rsidR="001C7C23" w:rsidRPr="00CF7ABF" w14:paraId="34E1976C" w14:textId="77777777" w:rsidTr="00750E27">
        <w:tc>
          <w:tcPr>
            <w:tcW w:w="258" w:type="pct"/>
          </w:tcPr>
          <w:p w14:paraId="61455708"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10</w:t>
            </w:r>
          </w:p>
        </w:tc>
        <w:tc>
          <w:tcPr>
            <w:tcW w:w="2449" w:type="pct"/>
          </w:tcPr>
          <w:p w14:paraId="3C28B250"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004D69D4" w14:textId="77777777" w:rsidR="001C7C23" w:rsidRPr="00CF7ABF" w:rsidRDefault="001C7C23" w:rsidP="00750E27">
            <w:pPr>
              <w:jc w:val="both"/>
              <w:rPr>
                <w:rFonts w:ascii="Arial" w:hAnsi="Arial" w:cs="Arial"/>
                <w:b/>
                <w:color w:val="000000"/>
                <w:sz w:val="18"/>
                <w:szCs w:val="18"/>
              </w:rPr>
            </w:pPr>
          </w:p>
        </w:tc>
      </w:tr>
    </w:tbl>
    <w:p w14:paraId="4D7AE6EC" w14:textId="77777777" w:rsidR="001C7C23" w:rsidRPr="00CF7ABF" w:rsidRDefault="001C7C23" w:rsidP="001C7C23">
      <w:pPr>
        <w:tabs>
          <w:tab w:val="left" w:pos="3456"/>
        </w:tabs>
        <w:ind w:left="56"/>
        <w:jc w:val="both"/>
        <w:rPr>
          <w:rFonts w:ascii="Arial" w:hAnsi="Arial" w:cs="Arial"/>
          <w:b/>
          <w:color w:val="000000"/>
          <w:lang w:eastAsia="es-MX"/>
        </w:rPr>
      </w:pPr>
    </w:p>
    <w:p w14:paraId="7EF9C80B" w14:textId="77777777" w:rsidR="001C7C23" w:rsidRPr="00CF7ABF" w:rsidRDefault="001C7C23" w:rsidP="001C7C23">
      <w:pPr>
        <w:tabs>
          <w:tab w:val="left" w:pos="3456"/>
        </w:tabs>
        <w:ind w:left="56"/>
        <w:jc w:val="both"/>
        <w:rPr>
          <w:rFonts w:ascii="Arial" w:hAnsi="Arial" w:cs="Arial"/>
          <w:b/>
          <w:color w:val="000000"/>
          <w:lang w:eastAsia="es-MX"/>
        </w:rPr>
      </w:pPr>
    </w:p>
    <w:p w14:paraId="4F7C45CE" w14:textId="77777777" w:rsidR="001C7C23" w:rsidRPr="00CF7ABF" w:rsidRDefault="001C7C23" w:rsidP="001C7C23">
      <w:pPr>
        <w:tabs>
          <w:tab w:val="left" w:pos="3456"/>
        </w:tabs>
        <w:ind w:left="56"/>
        <w:jc w:val="both"/>
        <w:rPr>
          <w:rFonts w:ascii="Arial" w:hAnsi="Arial" w:cs="Arial"/>
          <w:b/>
          <w:color w:val="000000"/>
          <w:lang w:eastAsia="es-MX"/>
        </w:rPr>
      </w:pPr>
    </w:p>
    <w:p w14:paraId="6D8EDAC2" w14:textId="77777777" w:rsidR="001C7C23" w:rsidRPr="00CF7ABF" w:rsidRDefault="001C7C23" w:rsidP="001C7C23">
      <w:pPr>
        <w:tabs>
          <w:tab w:val="left" w:pos="3456"/>
        </w:tabs>
        <w:ind w:left="56"/>
        <w:jc w:val="both"/>
        <w:rPr>
          <w:rFonts w:ascii="Arial" w:hAnsi="Arial" w:cs="Arial"/>
          <w:b/>
          <w:color w:val="000000"/>
          <w:lang w:eastAsia="es-MX"/>
        </w:rPr>
      </w:pPr>
    </w:p>
    <w:p w14:paraId="1C6B2609" w14:textId="77777777" w:rsidR="001C7C23" w:rsidRPr="00CF7ABF" w:rsidRDefault="001C7C23" w:rsidP="001C7C23">
      <w:pPr>
        <w:tabs>
          <w:tab w:val="left" w:pos="3456"/>
        </w:tabs>
        <w:ind w:left="56"/>
        <w:jc w:val="both"/>
        <w:rPr>
          <w:rFonts w:ascii="Arial" w:hAnsi="Arial" w:cs="Arial"/>
          <w:b/>
          <w:bCs/>
          <w:color w:val="000000"/>
          <w:sz w:val="18"/>
          <w:szCs w:val="18"/>
          <w:lang w:eastAsia="es-MX"/>
        </w:rPr>
      </w:pPr>
      <w:r w:rsidRPr="00CF7ABF">
        <w:rPr>
          <w:rFonts w:ascii="Arial" w:hAnsi="Arial" w:cs="Arial"/>
          <w:b/>
          <w:color w:val="000000"/>
          <w:lang w:eastAsia="es-MX"/>
        </w:rPr>
        <w:t xml:space="preserve">8-  </w:t>
      </w:r>
      <w:r w:rsidRPr="00CF7ABF">
        <w:rPr>
          <w:rFonts w:ascii="Arial" w:hAnsi="Arial" w:cs="Arial"/>
          <w:b/>
          <w:bCs/>
          <w:color w:val="000000"/>
          <w:szCs w:val="24"/>
          <w:lang w:eastAsia="es-MX"/>
        </w:rPr>
        <w:t>Centrifuga automática para procesamiento de sangre total</w:t>
      </w:r>
    </w:p>
    <w:p w14:paraId="559EEDED" w14:textId="77777777" w:rsidR="001C7C23" w:rsidRPr="00CF7ABF" w:rsidRDefault="001C7C23" w:rsidP="001C7C23">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00"/>
        <w:gridCol w:w="4740"/>
        <w:gridCol w:w="4438"/>
      </w:tblGrid>
      <w:tr w:rsidR="001C7C23" w:rsidRPr="00CF7ABF" w14:paraId="313F1C18" w14:textId="77777777" w:rsidTr="00750E27">
        <w:tc>
          <w:tcPr>
            <w:tcW w:w="258" w:type="pct"/>
            <w:vAlign w:val="center"/>
          </w:tcPr>
          <w:p w14:paraId="4D1A81F3" w14:textId="77777777" w:rsidR="001C7C23" w:rsidRPr="00CF7ABF" w:rsidRDefault="001C7C23" w:rsidP="00750E27">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49" w:type="pct"/>
            <w:vAlign w:val="center"/>
          </w:tcPr>
          <w:p w14:paraId="0CF833DA"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28E9ED3E"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1C7C23" w:rsidRPr="00CF7ABF" w14:paraId="26D205B8" w14:textId="77777777" w:rsidTr="00750E27">
        <w:tc>
          <w:tcPr>
            <w:tcW w:w="258" w:type="pct"/>
          </w:tcPr>
          <w:p w14:paraId="5D25A3E0"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w:t>
            </w:r>
          </w:p>
        </w:tc>
        <w:tc>
          <w:tcPr>
            <w:tcW w:w="2449" w:type="pct"/>
          </w:tcPr>
          <w:p w14:paraId="080CBC71" w14:textId="77777777" w:rsidR="001C7C23" w:rsidRPr="00CF7ABF" w:rsidRDefault="001C7C23" w:rsidP="00750E27">
            <w:pPr>
              <w:rPr>
                <w:rFonts w:ascii="Arial" w:hAnsi="Arial" w:cs="Arial"/>
                <w:color w:val="000000"/>
                <w:sz w:val="16"/>
                <w:szCs w:val="16"/>
                <w:lang w:eastAsia="es-MX"/>
              </w:rPr>
            </w:pPr>
            <w:r w:rsidRPr="00CF7ABF">
              <w:rPr>
                <w:rFonts w:ascii="Arial" w:hAnsi="Arial" w:cs="Arial"/>
                <w:color w:val="000000"/>
                <w:sz w:val="16"/>
                <w:szCs w:val="16"/>
                <w:lang w:eastAsia="es-MX"/>
              </w:rPr>
              <w:t>El equipo deberá contar con las siguientes características:</w:t>
            </w:r>
          </w:p>
          <w:p w14:paraId="6BA5FC63" w14:textId="77777777" w:rsidR="001C7C23" w:rsidRPr="00CF7ABF" w:rsidRDefault="001C7C23" w:rsidP="00750E27">
            <w:pPr>
              <w:rPr>
                <w:rFonts w:ascii="Arial" w:hAnsi="Arial" w:cs="Arial"/>
                <w:color w:val="000000"/>
                <w:sz w:val="16"/>
                <w:szCs w:val="16"/>
                <w:lang w:eastAsia="es-MX"/>
              </w:rPr>
            </w:pPr>
          </w:p>
        </w:tc>
        <w:tc>
          <w:tcPr>
            <w:tcW w:w="2293" w:type="pct"/>
          </w:tcPr>
          <w:p w14:paraId="59D04ACA" w14:textId="77777777" w:rsidR="001C7C23" w:rsidRPr="00CF7ABF" w:rsidRDefault="001C7C23" w:rsidP="00750E27">
            <w:pPr>
              <w:jc w:val="both"/>
              <w:rPr>
                <w:rFonts w:ascii="Arial" w:hAnsi="Arial" w:cs="Arial"/>
                <w:b/>
                <w:color w:val="000000"/>
                <w:sz w:val="18"/>
                <w:szCs w:val="18"/>
              </w:rPr>
            </w:pPr>
          </w:p>
        </w:tc>
      </w:tr>
      <w:tr w:rsidR="001C7C23" w:rsidRPr="00CF7ABF" w14:paraId="7997B75F" w14:textId="77777777" w:rsidTr="00750E27">
        <w:tc>
          <w:tcPr>
            <w:tcW w:w="258" w:type="pct"/>
          </w:tcPr>
          <w:p w14:paraId="6232319E"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w:t>
            </w:r>
          </w:p>
        </w:tc>
        <w:tc>
          <w:tcPr>
            <w:tcW w:w="2449" w:type="pct"/>
          </w:tcPr>
          <w:p w14:paraId="3AA66911"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6"/>
                <w:szCs w:val="16"/>
                <w:lang w:eastAsia="es-MX"/>
              </w:rPr>
              <w:t>Sistema de procesamiento automatizado de sangre</w:t>
            </w:r>
          </w:p>
        </w:tc>
        <w:tc>
          <w:tcPr>
            <w:tcW w:w="2293" w:type="pct"/>
          </w:tcPr>
          <w:p w14:paraId="1D1995E2" w14:textId="77777777" w:rsidR="001C7C23" w:rsidRPr="00CF7ABF" w:rsidRDefault="001C7C23" w:rsidP="00750E27">
            <w:pPr>
              <w:jc w:val="both"/>
              <w:rPr>
                <w:rFonts w:ascii="Arial" w:hAnsi="Arial" w:cs="Arial"/>
                <w:b/>
                <w:color w:val="000000"/>
                <w:sz w:val="18"/>
                <w:szCs w:val="18"/>
              </w:rPr>
            </w:pPr>
          </w:p>
        </w:tc>
      </w:tr>
      <w:tr w:rsidR="001C7C23" w:rsidRPr="00CF7ABF" w14:paraId="6F495112" w14:textId="77777777" w:rsidTr="00750E27">
        <w:tc>
          <w:tcPr>
            <w:tcW w:w="258" w:type="pct"/>
          </w:tcPr>
          <w:p w14:paraId="4C62A129"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3</w:t>
            </w:r>
          </w:p>
        </w:tc>
        <w:tc>
          <w:tcPr>
            <w:tcW w:w="2449" w:type="pct"/>
          </w:tcPr>
          <w:p w14:paraId="7ECD803A" w14:textId="77777777" w:rsidR="001C7C23" w:rsidRPr="00CF7ABF" w:rsidRDefault="001C7C23" w:rsidP="00750E27">
            <w:pPr>
              <w:rPr>
                <w:rFonts w:ascii="Arial" w:hAnsi="Arial" w:cs="Arial"/>
                <w:color w:val="000000"/>
                <w:sz w:val="16"/>
                <w:szCs w:val="16"/>
                <w:lang w:eastAsia="es-MX"/>
              </w:rPr>
            </w:pPr>
            <w:r w:rsidRPr="00CF7ABF">
              <w:rPr>
                <w:rFonts w:ascii="Arial" w:hAnsi="Arial" w:cs="Arial"/>
                <w:color w:val="000000"/>
                <w:sz w:val="16"/>
                <w:szCs w:val="16"/>
                <w:lang w:eastAsia="es-MX"/>
              </w:rPr>
              <w:t>con pantalla táctil para su manejo, capaz de integrar en una sola plataforma los procesos de</w:t>
            </w:r>
          </w:p>
        </w:tc>
        <w:tc>
          <w:tcPr>
            <w:tcW w:w="2293" w:type="pct"/>
          </w:tcPr>
          <w:p w14:paraId="2CBD2536" w14:textId="77777777" w:rsidR="001C7C23" w:rsidRPr="00CF7ABF" w:rsidRDefault="001C7C23" w:rsidP="00750E27">
            <w:pPr>
              <w:jc w:val="both"/>
              <w:rPr>
                <w:rFonts w:ascii="Arial" w:hAnsi="Arial" w:cs="Arial"/>
                <w:color w:val="000000"/>
                <w:sz w:val="18"/>
                <w:szCs w:val="18"/>
              </w:rPr>
            </w:pPr>
          </w:p>
        </w:tc>
      </w:tr>
      <w:tr w:rsidR="001C7C23" w:rsidRPr="00CF7ABF" w14:paraId="5DC46964" w14:textId="77777777" w:rsidTr="00750E27">
        <w:tc>
          <w:tcPr>
            <w:tcW w:w="258" w:type="pct"/>
          </w:tcPr>
          <w:p w14:paraId="6AB8122D"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4</w:t>
            </w:r>
          </w:p>
        </w:tc>
        <w:tc>
          <w:tcPr>
            <w:tcW w:w="2449" w:type="pct"/>
          </w:tcPr>
          <w:p w14:paraId="329E4541"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6"/>
                <w:szCs w:val="16"/>
                <w:lang w:eastAsia="es-MX"/>
              </w:rPr>
              <w:t>balanceo de unidades</w:t>
            </w:r>
          </w:p>
        </w:tc>
        <w:tc>
          <w:tcPr>
            <w:tcW w:w="2293" w:type="pct"/>
          </w:tcPr>
          <w:p w14:paraId="7CD3A095" w14:textId="77777777" w:rsidR="001C7C23" w:rsidRPr="00CF7ABF" w:rsidRDefault="001C7C23" w:rsidP="00750E27">
            <w:pPr>
              <w:jc w:val="both"/>
              <w:rPr>
                <w:rFonts w:ascii="Arial" w:hAnsi="Arial" w:cs="Arial"/>
                <w:color w:val="000000"/>
                <w:sz w:val="18"/>
                <w:szCs w:val="18"/>
              </w:rPr>
            </w:pPr>
          </w:p>
        </w:tc>
      </w:tr>
      <w:tr w:rsidR="001C7C23" w:rsidRPr="00CF7ABF" w14:paraId="2136F76D" w14:textId="77777777" w:rsidTr="00750E27">
        <w:tc>
          <w:tcPr>
            <w:tcW w:w="258" w:type="pct"/>
          </w:tcPr>
          <w:p w14:paraId="530C0582"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5</w:t>
            </w:r>
          </w:p>
        </w:tc>
        <w:tc>
          <w:tcPr>
            <w:tcW w:w="2449" w:type="pct"/>
          </w:tcPr>
          <w:p w14:paraId="0F3C2073"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6"/>
                <w:szCs w:val="16"/>
                <w:lang w:eastAsia="es-MX"/>
              </w:rPr>
              <w:t>centrifugado de unidades de sangre total</w:t>
            </w:r>
          </w:p>
        </w:tc>
        <w:tc>
          <w:tcPr>
            <w:tcW w:w="2293" w:type="pct"/>
          </w:tcPr>
          <w:p w14:paraId="10B5958D" w14:textId="77777777" w:rsidR="001C7C23" w:rsidRPr="00CF7ABF" w:rsidRDefault="001C7C23" w:rsidP="00750E27">
            <w:pPr>
              <w:jc w:val="both"/>
              <w:rPr>
                <w:rFonts w:ascii="Arial" w:hAnsi="Arial" w:cs="Arial"/>
                <w:color w:val="000000"/>
                <w:sz w:val="18"/>
                <w:szCs w:val="18"/>
              </w:rPr>
            </w:pPr>
          </w:p>
        </w:tc>
      </w:tr>
      <w:tr w:rsidR="001C7C23" w:rsidRPr="00CF7ABF" w14:paraId="4B614452" w14:textId="77777777" w:rsidTr="00750E27">
        <w:tc>
          <w:tcPr>
            <w:tcW w:w="258" w:type="pct"/>
          </w:tcPr>
          <w:p w14:paraId="54BEC2B9"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6</w:t>
            </w:r>
          </w:p>
        </w:tc>
        <w:tc>
          <w:tcPr>
            <w:tcW w:w="2449" w:type="pct"/>
          </w:tcPr>
          <w:p w14:paraId="354120E7"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6"/>
                <w:szCs w:val="16"/>
                <w:lang w:eastAsia="es-MX"/>
              </w:rPr>
              <w:t>extracción de componentes sanguíneos,</w:t>
            </w:r>
          </w:p>
        </w:tc>
        <w:tc>
          <w:tcPr>
            <w:tcW w:w="2293" w:type="pct"/>
          </w:tcPr>
          <w:p w14:paraId="1E9814C3" w14:textId="77777777" w:rsidR="001C7C23" w:rsidRPr="00CF7ABF" w:rsidRDefault="001C7C23" w:rsidP="00750E27">
            <w:pPr>
              <w:jc w:val="both"/>
              <w:rPr>
                <w:rFonts w:ascii="Arial" w:hAnsi="Arial" w:cs="Arial"/>
                <w:color w:val="000000"/>
                <w:sz w:val="18"/>
                <w:szCs w:val="18"/>
              </w:rPr>
            </w:pPr>
          </w:p>
        </w:tc>
      </w:tr>
      <w:tr w:rsidR="001C7C23" w:rsidRPr="00CF7ABF" w14:paraId="797DF758" w14:textId="77777777" w:rsidTr="00750E27">
        <w:tc>
          <w:tcPr>
            <w:tcW w:w="258" w:type="pct"/>
          </w:tcPr>
          <w:p w14:paraId="6D86E291"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7</w:t>
            </w:r>
          </w:p>
        </w:tc>
        <w:tc>
          <w:tcPr>
            <w:tcW w:w="2449" w:type="pct"/>
          </w:tcPr>
          <w:p w14:paraId="6AAEBA47"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6"/>
                <w:szCs w:val="16"/>
                <w:lang w:eastAsia="es-MX"/>
              </w:rPr>
              <w:t>sellado.</w:t>
            </w:r>
          </w:p>
        </w:tc>
        <w:tc>
          <w:tcPr>
            <w:tcW w:w="2293" w:type="pct"/>
          </w:tcPr>
          <w:p w14:paraId="4C2D1B52" w14:textId="77777777" w:rsidR="001C7C23" w:rsidRPr="00CF7ABF" w:rsidRDefault="001C7C23" w:rsidP="00750E27">
            <w:pPr>
              <w:jc w:val="both"/>
              <w:rPr>
                <w:rFonts w:ascii="Arial" w:hAnsi="Arial" w:cs="Arial"/>
                <w:color w:val="000000"/>
                <w:sz w:val="18"/>
                <w:szCs w:val="18"/>
              </w:rPr>
            </w:pPr>
          </w:p>
        </w:tc>
      </w:tr>
      <w:tr w:rsidR="001C7C23" w:rsidRPr="00CF7ABF" w14:paraId="49447526" w14:textId="77777777" w:rsidTr="00750E27">
        <w:tc>
          <w:tcPr>
            <w:tcW w:w="258" w:type="pct"/>
          </w:tcPr>
          <w:p w14:paraId="7086F403"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8</w:t>
            </w:r>
          </w:p>
        </w:tc>
        <w:tc>
          <w:tcPr>
            <w:tcW w:w="2449" w:type="pct"/>
          </w:tcPr>
          <w:p w14:paraId="044BF97A"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6"/>
                <w:szCs w:val="16"/>
                <w:lang w:eastAsia="es-MX"/>
              </w:rPr>
              <w:t>determinación de volumen y del concentrado de plaquetas</w:t>
            </w:r>
          </w:p>
        </w:tc>
        <w:tc>
          <w:tcPr>
            <w:tcW w:w="2293" w:type="pct"/>
          </w:tcPr>
          <w:p w14:paraId="71AE5D76" w14:textId="77777777" w:rsidR="001C7C23" w:rsidRPr="00CF7ABF" w:rsidRDefault="001C7C23" w:rsidP="00750E27">
            <w:pPr>
              <w:jc w:val="both"/>
              <w:rPr>
                <w:rFonts w:ascii="Arial" w:hAnsi="Arial" w:cs="Arial"/>
                <w:color w:val="000000"/>
                <w:sz w:val="18"/>
                <w:szCs w:val="18"/>
              </w:rPr>
            </w:pPr>
          </w:p>
        </w:tc>
      </w:tr>
      <w:tr w:rsidR="001C7C23" w:rsidRPr="00CF7ABF" w14:paraId="3648C401" w14:textId="77777777" w:rsidTr="00750E27">
        <w:tc>
          <w:tcPr>
            <w:tcW w:w="258" w:type="pct"/>
          </w:tcPr>
          <w:p w14:paraId="624F0141"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9</w:t>
            </w:r>
          </w:p>
        </w:tc>
        <w:tc>
          <w:tcPr>
            <w:tcW w:w="2449" w:type="pct"/>
          </w:tcPr>
          <w:p w14:paraId="0BEFFB46"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6"/>
                <w:szCs w:val="16"/>
                <w:lang w:eastAsia="es-MX"/>
              </w:rPr>
              <w:t>registro de datos de procesamiento y proceso</w:t>
            </w:r>
          </w:p>
        </w:tc>
        <w:tc>
          <w:tcPr>
            <w:tcW w:w="2293" w:type="pct"/>
          </w:tcPr>
          <w:p w14:paraId="10876C0C" w14:textId="77777777" w:rsidR="001C7C23" w:rsidRPr="00CF7ABF" w:rsidRDefault="001C7C23" w:rsidP="00750E27">
            <w:pPr>
              <w:jc w:val="both"/>
              <w:rPr>
                <w:rFonts w:ascii="Arial" w:hAnsi="Arial" w:cs="Arial"/>
                <w:color w:val="000000"/>
                <w:sz w:val="18"/>
                <w:szCs w:val="18"/>
              </w:rPr>
            </w:pPr>
          </w:p>
        </w:tc>
      </w:tr>
      <w:tr w:rsidR="001C7C23" w:rsidRPr="00CF7ABF" w14:paraId="7D8475B3" w14:textId="77777777" w:rsidTr="00750E27">
        <w:tc>
          <w:tcPr>
            <w:tcW w:w="258" w:type="pct"/>
          </w:tcPr>
          <w:p w14:paraId="20942452"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10</w:t>
            </w:r>
          </w:p>
        </w:tc>
        <w:tc>
          <w:tcPr>
            <w:tcW w:w="2449" w:type="pct"/>
          </w:tcPr>
          <w:p w14:paraId="6E421BFA"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6"/>
                <w:szCs w:val="16"/>
                <w:lang w:eastAsia="es-MX"/>
              </w:rPr>
              <w:t>con diferentes programas de procesamiento para obtención de dos o tres componentes en un solo proceso</w:t>
            </w:r>
          </w:p>
        </w:tc>
        <w:tc>
          <w:tcPr>
            <w:tcW w:w="2293" w:type="pct"/>
          </w:tcPr>
          <w:p w14:paraId="79383CE1" w14:textId="77777777" w:rsidR="001C7C23" w:rsidRPr="00CF7ABF" w:rsidRDefault="001C7C23" w:rsidP="00750E27">
            <w:pPr>
              <w:jc w:val="both"/>
              <w:rPr>
                <w:rFonts w:ascii="Arial" w:hAnsi="Arial" w:cs="Arial"/>
                <w:b/>
                <w:color w:val="000000"/>
                <w:sz w:val="18"/>
                <w:szCs w:val="18"/>
              </w:rPr>
            </w:pPr>
          </w:p>
        </w:tc>
      </w:tr>
    </w:tbl>
    <w:p w14:paraId="5DA45EDE" w14:textId="77777777" w:rsidR="001C7C23" w:rsidRPr="00CF7ABF" w:rsidRDefault="001C7C23" w:rsidP="001C7C23">
      <w:pPr>
        <w:tabs>
          <w:tab w:val="left" w:pos="3456"/>
        </w:tabs>
        <w:ind w:left="56"/>
        <w:jc w:val="both"/>
        <w:rPr>
          <w:rFonts w:ascii="Arial" w:hAnsi="Arial" w:cs="Arial"/>
          <w:b/>
          <w:color w:val="000000"/>
          <w:lang w:eastAsia="es-MX"/>
        </w:rPr>
      </w:pPr>
    </w:p>
    <w:p w14:paraId="05D85AD2" w14:textId="77777777" w:rsidR="001C7C23" w:rsidRPr="00CF7ABF" w:rsidRDefault="001C7C23" w:rsidP="001C7C23">
      <w:pPr>
        <w:tabs>
          <w:tab w:val="left" w:pos="3456"/>
        </w:tabs>
        <w:ind w:left="56"/>
        <w:jc w:val="both"/>
        <w:rPr>
          <w:rFonts w:ascii="Arial" w:hAnsi="Arial" w:cs="Arial"/>
          <w:b/>
          <w:color w:val="000000"/>
          <w:lang w:eastAsia="es-MX"/>
        </w:rPr>
      </w:pPr>
    </w:p>
    <w:p w14:paraId="5820DA8B" w14:textId="77777777" w:rsidR="001C7C23" w:rsidRPr="00CF7ABF" w:rsidRDefault="001C7C23" w:rsidP="001C7C23">
      <w:pPr>
        <w:tabs>
          <w:tab w:val="left" w:pos="3456"/>
        </w:tabs>
        <w:ind w:left="56"/>
        <w:jc w:val="both"/>
        <w:rPr>
          <w:rFonts w:ascii="Arial" w:hAnsi="Arial" w:cs="Arial"/>
          <w:b/>
          <w:color w:val="000000"/>
          <w:lang w:eastAsia="es-MX"/>
        </w:rPr>
      </w:pPr>
    </w:p>
    <w:p w14:paraId="7F6CDF6F" w14:textId="77777777" w:rsidR="001C7C23" w:rsidRPr="00CF7ABF" w:rsidRDefault="001C7C23" w:rsidP="001C7C23">
      <w:pPr>
        <w:tabs>
          <w:tab w:val="left" w:pos="3456"/>
        </w:tabs>
        <w:ind w:left="56"/>
        <w:jc w:val="both"/>
        <w:rPr>
          <w:rFonts w:ascii="Arial" w:hAnsi="Arial" w:cs="Arial"/>
          <w:b/>
          <w:color w:val="000000"/>
          <w:lang w:eastAsia="es-MX"/>
        </w:rPr>
      </w:pPr>
      <w:r w:rsidRPr="00CF7ABF">
        <w:rPr>
          <w:rFonts w:ascii="Arial" w:hAnsi="Arial" w:cs="Arial"/>
          <w:b/>
          <w:color w:val="000000"/>
          <w:lang w:eastAsia="es-MX"/>
        </w:rPr>
        <w:t xml:space="preserve">9. Sillón Eléctrico para proceso de donación </w:t>
      </w:r>
    </w:p>
    <w:p w14:paraId="0EC49678" w14:textId="77777777" w:rsidR="001C7C23" w:rsidRPr="00CF7ABF" w:rsidRDefault="001C7C23" w:rsidP="001C7C23">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00"/>
        <w:gridCol w:w="4740"/>
        <w:gridCol w:w="4438"/>
      </w:tblGrid>
      <w:tr w:rsidR="001C7C23" w:rsidRPr="00CF7ABF" w14:paraId="3C284A27" w14:textId="77777777" w:rsidTr="00750E27">
        <w:tc>
          <w:tcPr>
            <w:tcW w:w="258" w:type="pct"/>
            <w:vAlign w:val="center"/>
          </w:tcPr>
          <w:p w14:paraId="26CD37DC" w14:textId="77777777" w:rsidR="001C7C23" w:rsidRPr="00CF7ABF" w:rsidRDefault="001C7C23" w:rsidP="00750E27">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49" w:type="pct"/>
            <w:vAlign w:val="center"/>
          </w:tcPr>
          <w:p w14:paraId="29E4CA97"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493CCA43"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1C7C23" w:rsidRPr="00CF7ABF" w14:paraId="7D84728C" w14:textId="77777777" w:rsidTr="00750E27">
        <w:tc>
          <w:tcPr>
            <w:tcW w:w="258" w:type="pct"/>
          </w:tcPr>
          <w:p w14:paraId="70B17D87"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w:t>
            </w:r>
          </w:p>
        </w:tc>
        <w:tc>
          <w:tcPr>
            <w:tcW w:w="2449" w:type="pct"/>
          </w:tcPr>
          <w:p w14:paraId="64298932"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Mueble de funcionamiento electromecánico para posicionamiento del donante como terapia en caso de malestar para ser operado por personal médico y de enfermería.</w:t>
            </w:r>
          </w:p>
        </w:tc>
        <w:tc>
          <w:tcPr>
            <w:tcW w:w="2293" w:type="pct"/>
          </w:tcPr>
          <w:p w14:paraId="28812566" w14:textId="77777777" w:rsidR="001C7C23" w:rsidRPr="00CF7ABF" w:rsidRDefault="001C7C23" w:rsidP="00750E27">
            <w:pPr>
              <w:jc w:val="both"/>
              <w:rPr>
                <w:rFonts w:ascii="Arial" w:hAnsi="Arial" w:cs="Arial"/>
                <w:color w:val="000000"/>
                <w:sz w:val="18"/>
                <w:szCs w:val="18"/>
              </w:rPr>
            </w:pPr>
          </w:p>
        </w:tc>
      </w:tr>
      <w:tr w:rsidR="001C7C23" w:rsidRPr="00CF7ABF" w14:paraId="40E23A58" w14:textId="77777777" w:rsidTr="00750E27">
        <w:tc>
          <w:tcPr>
            <w:tcW w:w="258" w:type="pct"/>
          </w:tcPr>
          <w:p w14:paraId="5D2B6369"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w:t>
            </w:r>
          </w:p>
        </w:tc>
        <w:tc>
          <w:tcPr>
            <w:tcW w:w="2449" w:type="pct"/>
          </w:tcPr>
          <w:p w14:paraId="6491AB67"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Con cubierta de forro de vinil, repelente a manchas de sangre y fácil limpieza, con solución clorada y/o jabón.</w:t>
            </w:r>
          </w:p>
        </w:tc>
        <w:tc>
          <w:tcPr>
            <w:tcW w:w="2293" w:type="pct"/>
          </w:tcPr>
          <w:p w14:paraId="43697CB6" w14:textId="77777777" w:rsidR="001C7C23" w:rsidRPr="00CF7ABF" w:rsidRDefault="001C7C23" w:rsidP="00750E27">
            <w:pPr>
              <w:jc w:val="both"/>
              <w:rPr>
                <w:rFonts w:ascii="Arial" w:hAnsi="Arial" w:cs="Arial"/>
                <w:b/>
                <w:color w:val="000000"/>
                <w:sz w:val="18"/>
                <w:szCs w:val="18"/>
              </w:rPr>
            </w:pPr>
          </w:p>
        </w:tc>
      </w:tr>
      <w:tr w:rsidR="001C7C23" w:rsidRPr="00CF7ABF" w14:paraId="026B4B92" w14:textId="77777777" w:rsidTr="00750E27">
        <w:tc>
          <w:tcPr>
            <w:tcW w:w="258" w:type="pct"/>
          </w:tcPr>
          <w:p w14:paraId="41E50ED8"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3</w:t>
            </w:r>
          </w:p>
        </w:tc>
        <w:tc>
          <w:tcPr>
            <w:tcW w:w="2449" w:type="pct"/>
          </w:tcPr>
          <w:p w14:paraId="0B775C3F"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Operación automática: con soporte posicionable giratorio para descansar el brazo del donador acojinado.</w:t>
            </w:r>
          </w:p>
        </w:tc>
        <w:tc>
          <w:tcPr>
            <w:tcW w:w="2293" w:type="pct"/>
          </w:tcPr>
          <w:p w14:paraId="7D1AA650" w14:textId="77777777" w:rsidR="001C7C23" w:rsidRPr="00CF7ABF" w:rsidRDefault="001C7C23" w:rsidP="00750E27">
            <w:pPr>
              <w:jc w:val="both"/>
              <w:rPr>
                <w:rFonts w:ascii="Arial" w:hAnsi="Arial" w:cs="Arial"/>
                <w:color w:val="000000"/>
                <w:sz w:val="18"/>
                <w:szCs w:val="18"/>
              </w:rPr>
            </w:pPr>
          </w:p>
        </w:tc>
      </w:tr>
      <w:tr w:rsidR="001C7C23" w:rsidRPr="00CF7ABF" w14:paraId="50F74330" w14:textId="77777777" w:rsidTr="00750E27">
        <w:tc>
          <w:tcPr>
            <w:tcW w:w="258" w:type="pct"/>
          </w:tcPr>
          <w:p w14:paraId="693EC0EE"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4</w:t>
            </w:r>
          </w:p>
        </w:tc>
        <w:tc>
          <w:tcPr>
            <w:tcW w:w="2449" w:type="pct"/>
          </w:tcPr>
          <w:p w14:paraId="277C60B4" w14:textId="77777777" w:rsidR="001C7C23" w:rsidRPr="00CF7ABF" w:rsidRDefault="001C7C23" w:rsidP="00750E27">
            <w:pPr>
              <w:jc w:val="both"/>
              <w:rPr>
                <w:rFonts w:ascii="Arial" w:hAnsi="Arial" w:cs="Arial"/>
                <w:color w:val="000000"/>
                <w:sz w:val="18"/>
                <w:szCs w:val="18"/>
              </w:rPr>
            </w:pPr>
            <w:r w:rsidRPr="00CF7ABF">
              <w:rPr>
                <w:rFonts w:ascii="Arial" w:eastAsia="Arial" w:hAnsi="Arial" w:cs="Arial"/>
                <w:sz w:val="18"/>
                <w:szCs w:val="12"/>
                <w:lang w:eastAsia="en-US"/>
              </w:rPr>
              <w:t>Repo</w:t>
            </w:r>
            <w:r w:rsidRPr="00CF7ABF">
              <w:rPr>
                <w:rFonts w:ascii="Arial" w:eastAsia="Arial" w:hAnsi="Arial" w:cs="Arial"/>
                <w:spacing w:val="-3"/>
                <w:sz w:val="18"/>
                <w:szCs w:val="12"/>
                <w:lang w:eastAsia="en-US"/>
              </w:rPr>
              <w:t>s</w:t>
            </w:r>
            <w:r w:rsidRPr="00CF7ABF">
              <w:rPr>
                <w:rFonts w:ascii="Arial" w:eastAsia="Arial" w:hAnsi="Arial" w:cs="Arial"/>
                <w:sz w:val="18"/>
                <w:szCs w:val="12"/>
                <w:lang w:eastAsia="en-US"/>
              </w:rPr>
              <w:t xml:space="preserve">acabezas </w:t>
            </w:r>
            <w:r w:rsidRPr="00CF7ABF">
              <w:rPr>
                <w:rFonts w:ascii="Arial" w:eastAsia="Arial" w:hAnsi="Arial" w:cs="Arial"/>
                <w:spacing w:val="-2"/>
                <w:sz w:val="18"/>
                <w:szCs w:val="12"/>
                <w:lang w:eastAsia="en-US"/>
              </w:rPr>
              <w:t>a</w:t>
            </w:r>
            <w:r w:rsidRPr="00CF7ABF">
              <w:rPr>
                <w:rFonts w:ascii="Arial" w:eastAsia="Arial" w:hAnsi="Arial" w:cs="Arial"/>
                <w:sz w:val="18"/>
                <w:szCs w:val="12"/>
                <w:lang w:eastAsia="en-US"/>
              </w:rPr>
              <w:t>justable.</w:t>
            </w:r>
          </w:p>
        </w:tc>
        <w:tc>
          <w:tcPr>
            <w:tcW w:w="2293" w:type="pct"/>
          </w:tcPr>
          <w:p w14:paraId="699695A1" w14:textId="77777777" w:rsidR="001C7C23" w:rsidRPr="00CF7ABF" w:rsidRDefault="001C7C23" w:rsidP="00750E27">
            <w:pPr>
              <w:jc w:val="both"/>
              <w:rPr>
                <w:rFonts w:ascii="Arial" w:hAnsi="Arial" w:cs="Arial"/>
                <w:color w:val="000000"/>
                <w:sz w:val="18"/>
                <w:szCs w:val="18"/>
              </w:rPr>
            </w:pPr>
          </w:p>
        </w:tc>
      </w:tr>
      <w:tr w:rsidR="001C7C23" w:rsidRPr="00CF7ABF" w14:paraId="60CFFA94" w14:textId="77777777" w:rsidTr="00750E27">
        <w:tc>
          <w:tcPr>
            <w:tcW w:w="258" w:type="pct"/>
          </w:tcPr>
          <w:p w14:paraId="38D97263"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5</w:t>
            </w:r>
          </w:p>
        </w:tc>
        <w:tc>
          <w:tcPr>
            <w:tcW w:w="2449" w:type="pct"/>
          </w:tcPr>
          <w:p w14:paraId="090613AA" w14:textId="77777777" w:rsidR="001C7C23" w:rsidRPr="00CF7ABF" w:rsidRDefault="001C7C23" w:rsidP="00750E27">
            <w:pPr>
              <w:jc w:val="both"/>
              <w:rPr>
                <w:rFonts w:ascii="Arial" w:hAnsi="Arial" w:cs="Arial"/>
                <w:color w:val="000000"/>
                <w:sz w:val="18"/>
                <w:szCs w:val="18"/>
              </w:rPr>
            </w:pPr>
            <w:r w:rsidRPr="00CF7ABF">
              <w:rPr>
                <w:rFonts w:ascii="Arial" w:eastAsia="Arial" w:hAnsi="Arial" w:cs="Arial"/>
                <w:sz w:val="18"/>
                <w:szCs w:val="12"/>
                <w:lang w:eastAsia="en-US"/>
              </w:rPr>
              <w:t>Cuente con interru</w:t>
            </w:r>
            <w:r w:rsidRPr="00CF7ABF">
              <w:rPr>
                <w:rFonts w:ascii="Arial" w:eastAsia="Arial" w:hAnsi="Arial" w:cs="Arial"/>
                <w:spacing w:val="-2"/>
                <w:sz w:val="18"/>
                <w:szCs w:val="12"/>
                <w:lang w:eastAsia="en-US"/>
              </w:rPr>
              <w:t>p</w:t>
            </w:r>
            <w:r w:rsidRPr="00CF7ABF">
              <w:rPr>
                <w:rFonts w:ascii="Arial" w:eastAsia="Arial" w:hAnsi="Arial" w:cs="Arial"/>
                <w:sz w:val="18"/>
                <w:szCs w:val="12"/>
                <w:lang w:eastAsia="en-US"/>
              </w:rPr>
              <w:t>tor de seguridad.</w:t>
            </w:r>
          </w:p>
        </w:tc>
        <w:tc>
          <w:tcPr>
            <w:tcW w:w="2293" w:type="pct"/>
          </w:tcPr>
          <w:p w14:paraId="492D101D" w14:textId="77777777" w:rsidR="001C7C23" w:rsidRPr="00CF7ABF" w:rsidRDefault="001C7C23" w:rsidP="00750E27">
            <w:pPr>
              <w:jc w:val="both"/>
              <w:rPr>
                <w:rFonts w:ascii="Arial" w:hAnsi="Arial" w:cs="Arial"/>
                <w:color w:val="000000"/>
                <w:sz w:val="18"/>
                <w:szCs w:val="18"/>
              </w:rPr>
            </w:pPr>
          </w:p>
        </w:tc>
      </w:tr>
      <w:tr w:rsidR="001C7C23" w:rsidRPr="00CF7ABF" w14:paraId="25C360B3" w14:textId="77777777" w:rsidTr="00750E27">
        <w:tc>
          <w:tcPr>
            <w:tcW w:w="258" w:type="pct"/>
          </w:tcPr>
          <w:p w14:paraId="25CCFC00"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6</w:t>
            </w:r>
          </w:p>
        </w:tc>
        <w:tc>
          <w:tcPr>
            <w:tcW w:w="2449" w:type="pct"/>
          </w:tcPr>
          <w:p w14:paraId="43EC459F"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5A37B263" w14:textId="77777777" w:rsidR="001C7C23" w:rsidRPr="00CF7ABF" w:rsidRDefault="001C7C23" w:rsidP="00750E27">
            <w:pPr>
              <w:jc w:val="both"/>
              <w:rPr>
                <w:rFonts w:ascii="Arial" w:hAnsi="Arial" w:cs="Arial"/>
                <w:color w:val="000000"/>
                <w:sz w:val="18"/>
                <w:szCs w:val="18"/>
                <w:lang w:val="pt-BR"/>
              </w:rPr>
            </w:pPr>
          </w:p>
        </w:tc>
      </w:tr>
    </w:tbl>
    <w:p w14:paraId="5361799C" w14:textId="77777777" w:rsidR="001C7C23" w:rsidRPr="00CF7ABF" w:rsidRDefault="001C7C23" w:rsidP="001C7C23">
      <w:pPr>
        <w:tabs>
          <w:tab w:val="left" w:pos="3456"/>
        </w:tabs>
        <w:ind w:left="56"/>
        <w:jc w:val="both"/>
        <w:rPr>
          <w:rFonts w:ascii="Arial" w:hAnsi="Arial" w:cs="Arial"/>
          <w:b/>
          <w:color w:val="000000"/>
          <w:lang w:eastAsia="es-MX"/>
        </w:rPr>
      </w:pPr>
    </w:p>
    <w:p w14:paraId="5D83338E" w14:textId="77777777" w:rsidR="001C7C23" w:rsidRPr="00CF7ABF" w:rsidRDefault="001C7C23" w:rsidP="001C7C23">
      <w:pPr>
        <w:tabs>
          <w:tab w:val="left" w:pos="3456"/>
        </w:tabs>
        <w:ind w:left="56"/>
        <w:jc w:val="both"/>
        <w:rPr>
          <w:rFonts w:ascii="Arial" w:hAnsi="Arial" w:cs="Arial"/>
          <w:b/>
          <w:color w:val="000000"/>
          <w:lang w:eastAsia="es-MX"/>
        </w:rPr>
      </w:pPr>
    </w:p>
    <w:p w14:paraId="0D5DBF48" w14:textId="77777777" w:rsidR="001C7C23" w:rsidRPr="00CF7ABF" w:rsidRDefault="001C7C23" w:rsidP="001C7C23">
      <w:pPr>
        <w:tabs>
          <w:tab w:val="left" w:pos="3456"/>
        </w:tabs>
        <w:ind w:left="56"/>
        <w:jc w:val="both"/>
        <w:rPr>
          <w:rFonts w:ascii="Arial" w:hAnsi="Arial" w:cs="Arial"/>
          <w:b/>
          <w:color w:val="000000"/>
          <w:lang w:eastAsia="es-MX"/>
        </w:rPr>
      </w:pPr>
    </w:p>
    <w:p w14:paraId="607FE7D3" w14:textId="77777777" w:rsidR="001C7C23" w:rsidRPr="00CF7ABF" w:rsidRDefault="001C7C23" w:rsidP="001C7C23">
      <w:pPr>
        <w:tabs>
          <w:tab w:val="left" w:pos="3456"/>
        </w:tabs>
        <w:ind w:left="56"/>
        <w:jc w:val="both"/>
        <w:rPr>
          <w:rFonts w:ascii="Arial" w:hAnsi="Arial" w:cs="Arial"/>
          <w:b/>
          <w:color w:val="000000"/>
          <w:lang w:eastAsia="es-MX"/>
        </w:rPr>
      </w:pPr>
    </w:p>
    <w:p w14:paraId="25ED6C1C" w14:textId="77777777" w:rsidR="001C7C23" w:rsidRPr="00CF7ABF" w:rsidRDefault="001C7C23" w:rsidP="001C7C23">
      <w:pPr>
        <w:tabs>
          <w:tab w:val="left" w:pos="3456"/>
        </w:tabs>
        <w:ind w:left="56"/>
        <w:jc w:val="both"/>
        <w:rPr>
          <w:rFonts w:ascii="Arial" w:hAnsi="Arial" w:cs="Arial"/>
          <w:b/>
          <w:color w:val="000000"/>
          <w:lang w:eastAsia="es-MX"/>
        </w:rPr>
      </w:pPr>
    </w:p>
    <w:p w14:paraId="20593B93" w14:textId="77777777" w:rsidR="001C7C23" w:rsidRPr="00CF7ABF" w:rsidRDefault="001C7C23" w:rsidP="001C7C23">
      <w:pPr>
        <w:tabs>
          <w:tab w:val="left" w:pos="3456"/>
        </w:tabs>
        <w:ind w:left="56"/>
        <w:jc w:val="both"/>
        <w:rPr>
          <w:rFonts w:ascii="Arial" w:hAnsi="Arial" w:cs="Arial"/>
          <w:b/>
          <w:color w:val="000000"/>
          <w:lang w:eastAsia="es-MX"/>
        </w:rPr>
      </w:pPr>
    </w:p>
    <w:p w14:paraId="1A4F423B" w14:textId="77777777" w:rsidR="001C7C23" w:rsidRPr="00CF7ABF" w:rsidRDefault="001C7C23" w:rsidP="001C7C23">
      <w:pPr>
        <w:tabs>
          <w:tab w:val="left" w:pos="3456"/>
        </w:tabs>
        <w:ind w:left="56"/>
        <w:jc w:val="both"/>
        <w:rPr>
          <w:rFonts w:ascii="Arial" w:hAnsi="Arial" w:cs="Arial"/>
          <w:b/>
          <w:color w:val="000000"/>
          <w:lang w:eastAsia="es-MX"/>
        </w:rPr>
      </w:pPr>
      <w:r w:rsidRPr="00CF7ABF">
        <w:rPr>
          <w:rFonts w:ascii="Arial" w:hAnsi="Arial" w:cs="Arial"/>
          <w:b/>
          <w:color w:val="000000"/>
          <w:lang w:eastAsia="es-MX"/>
        </w:rPr>
        <w:t>10.- Pinzas de rodillo (Equipo de apoyo)</w:t>
      </w:r>
    </w:p>
    <w:p w14:paraId="6DACA460" w14:textId="77777777" w:rsidR="001C7C23" w:rsidRPr="00CF7ABF" w:rsidRDefault="001C7C23" w:rsidP="001C7C23">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00"/>
        <w:gridCol w:w="4740"/>
        <w:gridCol w:w="4438"/>
      </w:tblGrid>
      <w:tr w:rsidR="001C7C23" w:rsidRPr="00CF7ABF" w14:paraId="39B4BAD5" w14:textId="77777777" w:rsidTr="00750E27">
        <w:tc>
          <w:tcPr>
            <w:tcW w:w="258" w:type="pct"/>
          </w:tcPr>
          <w:p w14:paraId="132AFA01" w14:textId="77777777" w:rsidR="001C7C23" w:rsidRPr="00CF7ABF" w:rsidRDefault="001C7C23" w:rsidP="00750E27">
            <w:pPr>
              <w:rPr>
                <w:rFonts w:ascii="Arial" w:hAnsi="Arial" w:cs="Arial"/>
                <w:b/>
                <w:sz w:val="18"/>
                <w:szCs w:val="18"/>
              </w:rPr>
            </w:pPr>
            <w:r w:rsidRPr="00CF7ABF">
              <w:rPr>
                <w:rFonts w:ascii="Arial" w:hAnsi="Arial" w:cs="Arial"/>
                <w:b/>
                <w:sz w:val="18"/>
                <w:szCs w:val="18"/>
              </w:rPr>
              <w:t>No</w:t>
            </w:r>
          </w:p>
        </w:tc>
        <w:tc>
          <w:tcPr>
            <w:tcW w:w="2449" w:type="pct"/>
          </w:tcPr>
          <w:p w14:paraId="72C5A70A" w14:textId="77777777" w:rsidR="001C7C23" w:rsidRPr="00CF7ABF" w:rsidRDefault="001C7C23" w:rsidP="00750E27">
            <w:pPr>
              <w:jc w:val="center"/>
              <w:rPr>
                <w:rFonts w:ascii="Arial" w:hAnsi="Arial" w:cs="Arial"/>
                <w:b/>
                <w:sz w:val="18"/>
                <w:szCs w:val="18"/>
              </w:rPr>
            </w:pPr>
            <w:r w:rsidRPr="00CF7ABF">
              <w:rPr>
                <w:rFonts w:ascii="Arial" w:hAnsi="Arial" w:cs="Arial"/>
                <w:b/>
                <w:sz w:val="18"/>
                <w:szCs w:val="18"/>
              </w:rPr>
              <w:t>Características</w:t>
            </w:r>
          </w:p>
        </w:tc>
        <w:tc>
          <w:tcPr>
            <w:tcW w:w="2293" w:type="pct"/>
          </w:tcPr>
          <w:p w14:paraId="23A6310E" w14:textId="77777777" w:rsidR="001C7C23" w:rsidRPr="00CF7ABF" w:rsidRDefault="001C7C23" w:rsidP="00750E27">
            <w:pPr>
              <w:jc w:val="center"/>
              <w:rPr>
                <w:rFonts w:ascii="Arial" w:hAnsi="Arial" w:cs="Arial"/>
                <w:b/>
                <w:sz w:val="18"/>
                <w:szCs w:val="18"/>
              </w:rPr>
            </w:pPr>
            <w:r w:rsidRPr="00CF7ABF">
              <w:rPr>
                <w:rFonts w:ascii="Arial" w:hAnsi="Arial" w:cs="Arial"/>
                <w:b/>
                <w:sz w:val="18"/>
                <w:szCs w:val="18"/>
              </w:rPr>
              <w:t>Ofertado</w:t>
            </w:r>
          </w:p>
        </w:tc>
      </w:tr>
      <w:tr w:rsidR="001C7C23" w:rsidRPr="00CF7ABF" w14:paraId="5F842518" w14:textId="77777777" w:rsidTr="00750E27">
        <w:trPr>
          <w:trHeight w:val="382"/>
        </w:trPr>
        <w:tc>
          <w:tcPr>
            <w:tcW w:w="258" w:type="pct"/>
          </w:tcPr>
          <w:p w14:paraId="65704190" w14:textId="77777777" w:rsidR="001C7C23" w:rsidRPr="00CF7ABF" w:rsidRDefault="001C7C23" w:rsidP="00750E27">
            <w:pPr>
              <w:rPr>
                <w:rFonts w:ascii="Arial" w:hAnsi="Arial" w:cs="Arial"/>
                <w:sz w:val="18"/>
                <w:szCs w:val="18"/>
              </w:rPr>
            </w:pPr>
            <w:r w:rsidRPr="00CF7ABF">
              <w:rPr>
                <w:rFonts w:ascii="Arial" w:hAnsi="Arial" w:cs="Arial"/>
                <w:sz w:val="18"/>
                <w:szCs w:val="18"/>
              </w:rPr>
              <w:t>1</w:t>
            </w:r>
          </w:p>
        </w:tc>
        <w:tc>
          <w:tcPr>
            <w:tcW w:w="2449" w:type="pct"/>
          </w:tcPr>
          <w:p w14:paraId="1E901665" w14:textId="77777777" w:rsidR="001C7C23" w:rsidRPr="00CF7ABF" w:rsidRDefault="001C7C23" w:rsidP="00750E27">
            <w:pPr>
              <w:rPr>
                <w:rFonts w:ascii="Arial" w:hAnsi="Arial" w:cs="Arial"/>
                <w:sz w:val="18"/>
                <w:szCs w:val="18"/>
              </w:rPr>
            </w:pPr>
            <w:r w:rsidRPr="00CF7ABF">
              <w:rPr>
                <w:rFonts w:ascii="Arial" w:eastAsia="Arial" w:hAnsi="Arial" w:cs="Arial"/>
                <w:sz w:val="18"/>
                <w:szCs w:val="18"/>
                <w:lang w:eastAsia="en-US"/>
              </w:rPr>
              <w:t>Pinza de rodillo para</w:t>
            </w:r>
            <w:r w:rsidRPr="00CF7ABF">
              <w:rPr>
                <w:rFonts w:ascii="Arial" w:eastAsia="Arial" w:hAnsi="Arial" w:cs="Arial"/>
                <w:spacing w:val="-2"/>
                <w:sz w:val="18"/>
                <w:szCs w:val="18"/>
                <w:lang w:eastAsia="en-US"/>
              </w:rPr>
              <w:t xml:space="preserve"> </w:t>
            </w:r>
            <w:r w:rsidRPr="00CF7ABF">
              <w:rPr>
                <w:rFonts w:ascii="Arial" w:eastAsia="Arial" w:hAnsi="Arial" w:cs="Arial"/>
                <w:sz w:val="18"/>
                <w:szCs w:val="18"/>
                <w:lang w:eastAsia="en-US"/>
              </w:rPr>
              <w:t>purgado de la tubería con</w:t>
            </w:r>
            <w:r w:rsidRPr="00CF7ABF">
              <w:rPr>
                <w:rFonts w:ascii="Arial" w:eastAsia="Arial" w:hAnsi="Arial" w:cs="Arial"/>
                <w:spacing w:val="-1"/>
                <w:sz w:val="18"/>
                <w:szCs w:val="18"/>
                <w:lang w:eastAsia="en-US"/>
              </w:rPr>
              <w:t xml:space="preserve"> </w:t>
            </w:r>
            <w:r w:rsidRPr="00CF7ABF">
              <w:rPr>
                <w:rFonts w:ascii="Arial" w:eastAsia="Arial" w:hAnsi="Arial" w:cs="Arial"/>
                <w:sz w:val="18"/>
                <w:szCs w:val="18"/>
                <w:lang w:eastAsia="en-US"/>
              </w:rPr>
              <w:t>sangre.</w:t>
            </w:r>
          </w:p>
        </w:tc>
        <w:tc>
          <w:tcPr>
            <w:tcW w:w="2293" w:type="pct"/>
          </w:tcPr>
          <w:p w14:paraId="18B7D572" w14:textId="77777777" w:rsidR="001C7C23" w:rsidRPr="00CF7ABF" w:rsidRDefault="001C7C23" w:rsidP="00750E27">
            <w:pPr>
              <w:rPr>
                <w:rFonts w:ascii="Arial" w:hAnsi="Arial" w:cs="Arial"/>
                <w:b/>
                <w:sz w:val="18"/>
                <w:szCs w:val="18"/>
              </w:rPr>
            </w:pPr>
          </w:p>
        </w:tc>
      </w:tr>
      <w:tr w:rsidR="001C7C23" w:rsidRPr="00CF7ABF" w14:paraId="2E624618" w14:textId="77777777" w:rsidTr="00750E27">
        <w:trPr>
          <w:trHeight w:val="382"/>
        </w:trPr>
        <w:tc>
          <w:tcPr>
            <w:tcW w:w="258" w:type="pct"/>
          </w:tcPr>
          <w:p w14:paraId="6B8FE9C6" w14:textId="77777777" w:rsidR="001C7C23" w:rsidRPr="00CF7ABF" w:rsidRDefault="001C7C23" w:rsidP="00750E27">
            <w:pPr>
              <w:rPr>
                <w:rFonts w:ascii="Arial" w:hAnsi="Arial" w:cs="Arial"/>
                <w:sz w:val="18"/>
                <w:szCs w:val="18"/>
              </w:rPr>
            </w:pPr>
            <w:r w:rsidRPr="00CF7ABF">
              <w:rPr>
                <w:rFonts w:ascii="Arial" w:hAnsi="Arial" w:cs="Arial"/>
                <w:sz w:val="18"/>
                <w:szCs w:val="18"/>
              </w:rPr>
              <w:t>2</w:t>
            </w:r>
          </w:p>
        </w:tc>
        <w:tc>
          <w:tcPr>
            <w:tcW w:w="2449" w:type="pct"/>
          </w:tcPr>
          <w:p w14:paraId="0B084BE4" w14:textId="77777777" w:rsidR="001C7C23" w:rsidRPr="00CF7ABF" w:rsidRDefault="001C7C23" w:rsidP="00750E27">
            <w:pPr>
              <w:rPr>
                <w:rFonts w:ascii="Arial" w:hAnsi="Arial" w:cs="Arial"/>
                <w:sz w:val="18"/>
                <w:szCs w:val="18"/>
              </w:rPr>
            </w:pPr>
            <w:r w:rsidRPr="00CF7ABF">
              <w:rPr>
                <w:rFonts w:ascii="Arial" w:eastAsia="Arial" w:hAnsi="Arial" w:cs="Arial"/>
                <w:sz w:val="18"/>
                <w:szCs w:val="18"/>
                <w:lang w:eastAsia="en-US"/>
              </w:rPr>
              <w:t>Hecha</w:t>
            </w:r>
            <w:r w:rsidRPr="00CF7ABF">
              <w:rPr>
                <w:rFonts w:ascii="Arial" w:eastAsia="Arial" w:hAnsi="Arial" w:cs="Arial"/>
                <w:spacing w:val="-2"/>
                <w:sz w:val="18"/>
                <w:szCs w:val="18"/>
                <w:lang w:eastAsia="en-US"/>
              </w:rPr>
              <w:t xml:space="preserve"> </w:t>
            </w:r>
            <w:r w:rsidRPr="00CF7ABF">
              <w:rPr>
                <w:rFonts w:ascii="Arial" w:eastAsia="Arial" w:hAnsi="Arial" w:cs="Arial"/>
                <w:sz w:val="18"/>
                <w:szCs w:val="18"/>
                <w:lang w:eastAsia="en-US"/>
              </w:rPr>
              <w:t>de metal.</w:t>
            </w:r>
          </w:p>
        </w:tc>
        <w:tc>
          <w:tcPr>
            <w:tcW w:w="2293" w:type="pct"/>
          </w:tcPr>
          <w:p w14:paraId="58542026" w14:textId="77777777" w:rsidR="001C7C23" w:rsidRPr="00CF7ABF" w:rsidRDefault="001C7C23" w:rsidP="00750E27">
            <w:pPr>
              <w:rPr>
                <w:rFonts w:ascii="Arial" w:hAnsi="Arial" w:cs="Arial"/>
                <w:b/>
                <w:sz w:val="18"/>
                <w:szCs w:val="18"/>
              </w:rPr>
            </w:pPr>
          </w:p>
        </w:tc>
      </w:tr>
      <w:tr w:rsidR="001C7C23" w:rsidRPr="00CF7ABF" w14:paraId="60F24CA9" w14:textId="77777777" w:rsidTr="00750E27">
        <w:tc>
          <w:tcPr>
            <w:tcW w:w="258" w:type="pct"/>
          </w:tcPr>
          <w:p w14:paraId="0B27DCF7" w14:textId="77777777" w:rsidR="001C7C23" w:rsidRPr="00CF7ABF" w:rsidRDefault="001C7C23" w:rsidP="00750E27">
            <w:pPr>
              <w:rPr>
                <w:rFonts w:ascii="Arial" w:hAnsi="Arial" w:cs="Arial"/>
                <w:sz w:val="18"/>
                <w:szCs w:val="18"/>
              </w:rPr>
            </w:pPr>
            <w:r w:rsidRPr="00CF7ABF">
              <w:rPr>
                <w:rFonts w:ascii="Arial" w:hAnsi="Arial" w:cs="Arial"/>
                <w:sz w:val="18"/>
                <w:szCs w:val="18"/>
              </w:rPr>
              <w:t>3</w:t>
            </w:r>
          </w:p>
        </w:tc>
        <w:tc>
          <w:tcPr>
            <w:tcW w:w="2449" w:type="pct"/>
          </w:tcPr>
          <w:p w14:paraId="1354A5D5" w14:textId="77777777" w:rsidR="001C7C23" w:rsidRPr="00CF7ABF" w:rsidRDefault="001C7C23" w:rsidP="00750E27">
            <w:pPr>
              <w:rPr>
                <w:rFonts w:ascii="Arial" w:hAnsi="Arial" w:cs="Arial"/>
                <w:sz w:val="18"/>
                <w:szCs w:val="18"/>
              </w:rPr>
            </w:pPr>
            <w:r w:rsidRPr="00CF7ABF">
              <w:rPr>
                <w:rFonts w:ascii="Arial" w:eastAsia="Arial" w:hAnsi="Arial" w:cs="Arial"/>
                <w:sz w:val="18"/>
                <w:szCs w:val="18"/>
                <w:lang w:eastAsia="en-US"/>
              </w:rPr>
              <w:t>Rodillo de auto ajuste.</w:t>
            </w:r>
          </w:p>
        </w:tc>
        <w:tc>
          <w:tcPr>
            <w:tcW w:w="2293" w:type="pct"/>
          </w:tcPr>
          <w:p w14:paraId="316A9567" w14:textId="77777777" w:rsidR="001C7C23" w:rsidRPr="00CF7ABF" w:rsidRDefault="001C7C23" w:rsidP="00750E27">
            <w:pPr>
              <w:rPr>
                <w:rFonts w:ascii="Arial" w:hAnsi="Arial" w:cs="Arial"/>
                <w:sz w:val="18"/>
                <w:szCs w:val="18"/>
              </w:rPr>
            </w:pPr>
          </w:p>
        </w:tc>
      </w:tr>
    </w:tbl>
    <w:p w14:paraId="4A73CABB" w14:textId="77777777" w:rsidR="001C7C23" w:rsidRPr="00CF7ABF" w:rsidRDefault="001C7C23" w:rsidP="001C7C23">
      <w:pPr>
        <w:tabs>
          <w:tab w:val="left" w:pos="3456"/>
        </w:tabs>
        <w:ind w:left="56"/>
        <w:jc w:val="both"/>
        <w:rPr>
          <w:rFonts w:ascii="Arial" w:hAnsi="Arial" w:cs="Arial"/>
          <w:b/>
          <w:color w:val="000000"/>
          <w:lang w:eastAsia="es-MX"/>
        </w:rPr>
      </w:pPr>
      <w:r w:rsidRPr="00CF7ABF">
        <w:rPr>
          <w:rFonts w:ascii="Arial" w:hAnsi="Arial" w:cs="Arial"/>
          <w:b/>
          <w:color w:val="000000"/>
          <w:lang w:eastAsia="es-MX"/>
        </w:rPr>
        <w:t xml:space="preserve">  </w:t>
      </w:r>
    </w:p>
    <w:p w14:paraId="573551E2" w14:textId="77777777" w:rsidR="001C7C23" w:rsidRPr="00CF7ABF" w:rsidRDefault="001C7C23" w:rsidP="001C7C23">
      <w:pPr>
        <w:tabs>
          <w:tab w:val="left" w:pos="3456"/>
        </w:tabs>
        <w:ind w:left="56"/>
        <w:jc w:val="both"/>
        <w:rPr>
          <w:rFonts w:ascii="Arial" w:hAnsi="Arial" w:cs="Arial"/>
          <w:b/>
          <w:color w:val="000000"/>
          <w:lang w:eastAsia="es-MX"/>
        </w:rPr>
      </w:pPr>
    </w:p>
    <w:p w14:paraId="33931ECC" w14:textId="77777777" w:rsidR="001C7C23" w:rsidRPr="00CF7ABF" w:rsidRDefault="001C7C23" w:rsidP="001C7C23">
      <w:pPr>
        <w:tabs>
          <w:tab w:val="left" w:pos="3456"/>
        </w:tabs>
        <w:ind w:left="56"/>
        <w:jc w:val="both"/>
        <w:rPr>
          <w:rFonts w:ascii="Arial" w:hAnsi="Arial" w:cs="Arial"/>
          <w:b/>
          <w:color w:val="000000"/>
          <w:lang w:eastAsia="es-MX"/>
        </w:rPr>
      </w:pPr>
    </w:p>
    <w:p w14:paraId="2E114DD4" w14:textId="77777777" w:rsidR="001C7C23" w:rsidRPr="00CF7ABF" w:rsidRDefault="001C7C23" w:rsidP="001C7C23">
      <w:pPr>
        <w:tabs>
          <w:tab w:val="left" w:pos="3456"/>
        </w:tabs>
        <w:jc w:val="both"/>
        <w:rPr>
          <w:rFonts w:ascii="Arial" w:hAnsi="Arial" w:cs="Arial"/>
          <w:b/>
          <w:color w:val="000000"/>
          <w:lang w:eastAsia="es-MX"/>
        </w:rPr>
      </w:pPr>
    </w:p>
    <w:p w14:paraId="68E3900F" w14:textId="77777777" w:rsidR="001C7C23" w:rsidRPr="00CF7ABF" w:rsidRDefault="001C7C23" w:rsidP="001C7C23">
      <w:pPr>
        <w:tabs>
          <w:tab w:val="left" w:pos="3456"/>
        </w:tabs>
        <w:jc w:val="both"/>
        <w:rPr>
          <w:rFonts w:ascii="Arial" w:hAnsi="Arial" w:cs="Arial"/>
          <w:b/>
          <w:color w:val="000000"/>
          <w:lang w:eastAsia="es-MX"/>
        </w:rPr>
      </w:pPr>
      <w:r w:rsidRPr="00CF7ABF">
        <w:rPr>
          <w:rFonts w:ascii="Arial" w:hAnsi="Arial" w:cs="Arial"/>
          <w:b/>
          <w:color w:val="000000"/>
          <w:lang w:eastAsia="es-MX"/>
        </w:rPr>
        <w:t xml:space="preserve">11.- Centrifuga con gabinete refrigerada </w:t>
      </w:r>
    </w:p>
    <w:p w14:paraId="7D1A8BAD" w14:textId="77777777" w:rsidR="001C7C23" w:rsidRPr="00CF7ABF" w:rsidRDefault="001C7C23" w:rsidP="001C7C23">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52"/>
        <w:gridCol w:w="4688"/>
        <w:gridCol w:w="4438"/>
      </w:tblGrid>
      <w:tr w:rsidR="001C7C23" w:rsidRPr="00CF7ABF" w14:paraId="722C7A3D" w14:textId="77777777" w:rsidTr="00750E27">
        <w:tc>
          <w:tcPr>
            <w:tcW w:w="285" w:type="pct"/>
            <w:vAlign w:val="center"/>
          </w:tcPr>
          <w:p w14:paraId="7E6D7231" w14:textId="77777777" w:rsidR="001C7C23" w:rsidRPr="00CF7ABF" w:rsidRDefault="001C7C23" w:rsidP="00750E27">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47C2B5DD"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Solicitado</w:t>
            </w:r>
          </w:p>
        </w:tc>
        <w:tc>
          <w:tcPr>
            <w:tcW w:w="2293" w:type="pct"/>
            <w:vAlign w:val="center"/>
          </w:tcPr>
          <w:p w14:paraId="13C7C710"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1C7C23" w:rsidRPr="00CF7ABF" w14:paraId="5588DE1E" w14:textId="77777777" w:rsidTr="00750E27">
        <w:tc>
          <w:tcPr>
            <w:tcW w:w="285" w:type="pct"/>
          </w:tcPr>
          <w:p w14:paraId="2F5A76AA"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3C871F04"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Centrifuga de piso con gabinete refrigerada.</w:t>
            </w:r>
          </w:p>
        </w:tc>
        <w:tc>
          <w:tcPr>
            <w:tcW w:w="2293" w:type="pct"/>
          </w:tcPr>
          <w:p w14:paraId="26BDAC54" w14:textId="77777777" w:rsidR="001C7C23" w:rsidRPr="00CF7ABF" w:rsidRDefault="001C7C23" w:rsidP="00750E27">
            <w:pPr>
              <w:jc w:val="both"/>
              <w:rPr>
                <w:rFonts w:ascii="Arial" w:hAnsi="Arial" w:cs="Arial"/>
                <w:b/>
                <w:color w:val="000000"/>
                <w:sz w:val="18"/>
                <w:szCs w:val="18"/>
              </w:rPr>
            </w:pPr>
          </w:p>
        </w:tc>
      </w:tr>
      <w:tr w:rsidR="001C7C23" w:rsidRPr="00CF7ABF" w14:paraId="61B8E9C0" w14:textId="77777777" w:rsidTr="00750E27">
        <w:tc>
          <w:tcPr>
            <w:tcW w:w="285" w:type="pct"/>
          </w:tcPr>
          <w:p w14:paraId="7EBE094D"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5B77B819"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Controlada por microprocesador.</w:t>
            </w:r>
          </w:p>
        </w:tc>
        <w:tc>
          <w:tcPr>
            <w:tcW w:w="2293" w:type="pct"/>
          </w:tcPr>
          <w:p w14:paraId="1ADE6AEE" w14:textId="77777777" w:rsidR="001C7C23" w:rsidRPr="00CF7ABF" w:rsidRDefault="001C7C23" w:rsidP="00750E27">
            <w:pPr>
              <w:jc w:val="both"/>
              <w:rPr>
                <w:rFonts w:ascii="Arial" w:hAnsi="Arial" w:cs="Arial"/>
                <w:b/>
                <w:color w:val="000000"/>
                <w:sz w:val="18"/>
                <w:szCs w:val="18"/>
              </w:rPr>
            </w:pPr>
          </w:p>
        </w:tc>
      </w:tr>
      <w:tr w:rsidR="001C7C23" w:rsidRPr="00CF7ABF" w14:paraId="24AAE6FA" w14:textId="77777777" w:rsidTr="00750E27">
        <w:tc>
          <w:tcPr>
            <w:tcW w:w="285" w:type="pct"/>
          </w:tcPr>
          <w:p w14:paraId="0DEC5AEC"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3F68BFFD"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Rango de temperatura programable desde -20°C hasta +40°C</w:t>
            </w:r>
          </w:p>
        </w:tc>
        <w:tc>
          <w:tcPr>
            <w:tcW w:w="2293" w:type="pct"/>
          </w:tcPr>
          <w:p w14:paraId="309A25DA" w14:textId="77777777" w:rsidR="001C7C23" w:rsidRPr="00CF7ABF" w:rsidRDefault="001C7C23" w:rsidP="00750E27">
            <w:pPr>
              <w:jc w:val="both"/>
              <w:rPr>
                <w:rFonts w:ascii="Arial" w:hAnsi="Arial" w:cs="Arial"/>
                <w:b/>
                <w:color w:val="000000"/>
                <w:sz w:val="18"/>
                <w:szCs w:val="18"/>
              </w:rPr>
            </w:pPr>
          </w:p>
        </w:tc>
      </w:tr>
      <w:tr w:rsidR="001C7C23" w:rsidRPr="00CF7ABF" w14:paraId="423BB1E1" w14:textId="77777777" w:rsidTr="00750E27">
        <w:tc>
          <w:tcPr>
            <w:tcW w:w="285" w:type="pct"/>
          </w:tcPr>
          <w:p w14:paraId="4B6BC2EF"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5</w:t>
            </w:r>
          </w:p>
        </w:tc>
        <w:tc>
          <w:tcPr>
            <w:tcW w:w="2422" w:type="pct"/>
          </w:tcPr>
          <w:p w14:paraId="00223AEC"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Rotor horizontal con capacidad de cuatro, seis o doce plazas para bolsas de plástico triples y/o cuadruples.</w:t>
            </w:r>
          </w:p>
        </w:tc>
        <w:tc>
          <w:tcPr>
            <w:tcW w:w="2293" w:type="pct"/>
          </w:tcPr>
          <w:p w14:paraId="3C3B1905" w14:textId="77777777" w:rsidR="001C7C23" w:rsidRPr="00CF7ABF" w:rsidRDefault="001C7C23" w:rsidP="00750E27">
            <w:pPr>
              <w:jc w:val="both"/>
              <w:rPr>
                <w:rFonts w:ascii="Arial" w:hAnsi="Arial" w:cs="Arial"/>
                <w:b/>
                <w:color w:val="000000"/>
                <w:sz w:val="18"/>
                <w:szCs w:val="18"/>
              </w:rPr>
            </w:pPr>
          </w:p>
        </w:tc>
      </w:tr>
      <w:tr w:rsidR="001C7C23" w:rsidRPr="00CF7ABF" w14:paraId="3593D1A7" w14:textId="77777777" w:rsidTr="00750E27">
        <w:tc>
          <w:tcPr>
            <w:tcW w:w="285" w:type="pct"/>
          </w:tcPr>
          <w:p w14:paraId="0723DD88"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6</w:t>
            </w:r>
          </w:p>
        </w:tc>
        <w:tc>
          <w:tcPr>
            <w:tcW w:w="2422" w:type="pct"/>
          </w:tcPr>
          <w:p w14:paraId="05F66740"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Número de buckets o camisas y adaptadores de acuerdo a la capacidad del rotor.</w:t>
            </w:r>
          </w:p>
        </w:tc>
        <w:tc>
          <w:tcPr>
            <w:tcW w:w="2293" w:type="pct"/>
          </w:tcPr>
          <w:p w14:paraId="58E3C89B" w14:textId="77777777" w:rsidR="001C7C23" w:rsidRPr="00CF7ABF" w:rsidRDefault="001C7C23" w:rsidP="00750E27">
            <w:pPr>
              <w:jc w:val="both"/>
              <w:rPr>
                <w:rFonts w:ascii="Arial" w:hAnsi="Arial" w:cs="Arial"/>
                <w:b/>
                <w:color w:val="000000"/>
                <w:sz w:val="18"/>
                <w:szCs w:val="18"/>
              </w:rPr>
            </w:pPr>
          </w:p>
        </w:tc>
      </w:tr>
      <w:tr w:rsidR="001C7C23" w:rsidRPr="00CF7ABF" w14:paraId="64B5BDA0" w14:textId="77777777" w:rsidTr="00750E27">
        <w:tc>
          <w:tcPr>
            <w:tcW w:w="285" w:type="pct"/>
          </w:tcPr>
          <w:p w14:paraId="02DECA5D"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7</w:t>
            </w:r>
          </w:p>
        </w:tc>
        <w:tc>
          <w:tcPr>
            <w:tcW w:w="2422" w:type="pct"/>
          </w:tcPr>
          <w:p w14:paraId="38060B55"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Velocidad de la centrífuga con rotor hasta 4,500 rpm.</w:t>
            </w:r>
          </w:p>
        </w:tc>
        <w:tc>
          <w:tcPr>
            <w:tcW w:w="2293" w:type="pct"/>
          </w:tcPr>
          <w:p w14:paraId="5AED828A" w14:textId="77777777" w:rsidR="001C7C23" w:rsidRPr="00CF7ABF" w:rsidRDefault="001C7C23" w:rsidP="00750E27">
            <w:pPr>
              <w:jc w:val="both"/>
              <w:rPr>
                <w:rFonts w:ascii="Arial" w:hAnsi="Arial" w:cs="Arial"/>
                <w:b/>
                <w:color w:val="000000"/>
                <w:sz w:val="18"/>
                <w:szCs w:val="18"/>
              </w:rPr>
            </w:pPr>
          </w:p>
        </w:tc>
      </w:tr>
      <w:tr w:rsidR="001C7C23" w:rsidRPr="00CF7ABF" w14:paraId="0CF20E96" w14:textId="77777777" w:rsidTr="00750E27">
        <w:tc>
          <w:tcPr>
            <w:tcW w:w="285" w:type="pct"/>
          </w:tcPr>
          <w:p w14:paraId="2B3886A2"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8</w:t>
            </w:r>
          </w:p>
        </w:tc>
        <w:tc>
          <w:tcPr>
            <w:tcW w:w="2422" w:type="pct"/>
          </w:tcPr>
          <w:p w14:paraId="3291B0B8"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RCF de la centrifuga con rotor de 6,500 g.</w:t>
            </w:r>
          </w:p>
        </w:tc>
        <w:tc>
          <w:tcPr>
            <w:tcW w:w="2293" w:type="pct"/>
          </w:tcPr>
          <w:p w14:paraId="1A3561B5" w14:textId="77777777" w:rsidR="001C7C23" w:rsidRPr="00CF7ABF" w:rsidRDefault="001C7C23" w:rsidP="00750E27">
            <w:pPr>
              <w:jc w:val="both"/>
              <w:rPr>
                <w:rFonts w:ascii="Arial" w:hAnsi="Arial" w:cs="Arial"/>
                <w:b/>
                <w:color w:val="000000"/>
                <w:sz w:val="18"/>
                <w:szCs w:val="18"/>
                <w:lang w:val="pt-BR"/>
              </w:rPr>
            </w:pPr>
          </w:p>
        </w:tc>
      </w:tr>
      <w:tr w:rsidR="001C7C23" w:rsidRPr="00CF7ABF" w14:paraId="3188C9E6" w14:textId="77777777" w:rsidTr="00750E27">
        <w:tc>
          <w:tcPr>
            <w:tcW w:w="285" w:type="pct"/>
          </w:tcPr>
          <w:p w14:paraId="3D263BF3"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9</w:t>
            </w:r>
          </w:p>
        </w:tc>
        <w:tc>
          <w:tcPr>
            <w:tcW w:w="2422" w:type="pct"/>
          </w:tcPr>
          <w:p w14:paraId="7ED6C09A"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Panel de control digital con teclas para: velocidad, tiempo, temperatura</w:t>
            </w:r>
          </w:p>
        </w:tc>
        <w:tc>
          <w:tcPr>
            <w:tcW w:w="2293" w:type="pct"/>
          </w:tcPr>
          <w:p w14:paraId="0FA7C04B" w14:textId="77777777" w:rsidR="001C7C23" w:rsidRPr="00CF7ABF" w:rsidRDefault="001C7C23" w:rsidP="00750E27">
            <w:pPr>
              <w:jc w:val="both"/>
              <w:rPr>
                <w:rFonts w:ascii="Arial" w:hAnsi="Arial" w:cs="Arial"/>
                <w:b/>
                <w:color w:val="000000"/>
                <w:sz w:val="18"/>
                <w:szCs w:val="18"/>
              </w:rPr>
            </w:pPr>
          </w:p>
        </w:tc>
      </w:tr>
      <w:tr w:rsidR="001C7C23" w:rsidRPr="00CF7ABF" w14:paraId="0EC1B0B8" w14:textId="77777777" w:rsidTr="00750E27">
        <w:tc>
          <w:tcPr>
            <w:tcW w:w="285" w:type="pct"/>
          </w:tcPr>
          <w:p w14:paraId="67B64F6C"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10</w:t>
            </w:r>
          </w:p>
        </w:tc>
        <w:tc>
          <w:tcPr>
            <w:tcW w:w="2422" w:type="pct"/>
          </w:tcPr>
          <w:p w14:paraId="5811DE64"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Despliegue digital de: velocidad programada, RCF, tiempo restante de la corrida, temperatura.</w:t>
            </w:r>
          </w:p>
        </w:tc>
        <w:tc>
          <w:tcPr>
            <w:tcW w:w="2293" w:type="pct"/>
          </w:tcPr>
          <w:p w14:paraId="408D7B58" w14:textId="77777777" w:rsidR="001C7C23" w:rsidRPr="00CF7ABF" w:rsidRDefault="001C7C23" w:rsidP="00750E27">
            <w:pPr>
              <w:jc w:val="both"/>
              <w:rPr>
                <w:rFonts w:ascii="Arial" w:hAnsi="Arial" w:cs="Arial"/>
                <w:b/>
                <w:color w:val="000000"/>
                <w:sz w:val="18"/>
                <w:szCs w:val="18"/>
              </w:rPr>
            </w:pPr>
          </w:p>
        </w:tc>
      </w:tr>
      <w:tr w:rsidR="001C7C23" w:rsidRPr="00CF7ABF" w14:paraId="3B5C9CD8" w14:textId="77777777" w:rsidTr="00750E27">
        <w:tc>
          <w:tcPr>
            <w:tcW w:w="285" w:type="pct"/>
          </w:tcPr>
          <w:p w14:paraId="37A53CD7"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11</w:t>
            </w:r>
          </w:p>
        </w:tc>
        <w:tc>
          <w:tcPr>
            <w:tcW w:w="2422" w:type="pct"/>
          </w:tcPr>
          <w:p w14:paraId="591BCE35"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Capacidad de almacenar 10 programas como mínimo.</w:t>
            </w:r>
          </w:p>
        </w:tc>
        <w:tc>
          <w:tcPr>
            <w:tcW w:w="2293" w:type="pct"/>
          </w:tcPr>
          <w:p w14:paraId="1AC2B9BF" w14:textId="77777777" w:rsidR="001C7C23" w:rsidRPr="00CF7ABF" w:rsidRDefault="001C7C23" w:rsidP="00750E27">
            <w:pPr>
              <w:jc w:val="both"/>
              <w:rPr>
                <w:rFonts w:ascii="Arial" w:hAnsi="Arial" w:cs="Arial"/>
                <w:color w:val="000000"/>
                <w:sz w:val="18"/>
                <w:szCs w:val="18"/>
              </w:rPr>
            </w:pPr>
          </w:p>
        </w:tc>
      </w:tr>
      <w:tr w:rsidR="001C7C23" w:rsidRPr="00CF7ABF" w14:paraId="33979450" w14:textId="77777777" w:rsidTr="00750E27">
        <w:tc>
          <w:tcPr>
            <w:tcW w:w="285" w:type="pct"/>
          </w:tcPr>
          <w:p w14:paraId="6AF9D6BE"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12</w:t>
            </w:r>
          </w:p>
        </w:tc>
        <w:tc>
          <w:tcPr>
            <w:tcW w:w="2422" w:type="pct"/>
          </w:tcPr>
          <w:p w14:paraId="0DB033C8"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Tecla para alternar el despliegue de condiciones actuales y programadas: Opcional.</w:t>
            </w:r>
          </w:p>
        </w:tc>
        <w:tc>
          <w:tcPr>
            <w:tcW w:w="2293" w:type="pct"/>
          </w:tcPr>
          <w:p w14:paraId="3BBF43C4" w14:textId="77777777" w:rsidR="001C7C23" w:rsidRPr="00CF7ABF" w:rsidRDefault="001C7C23" w:rsidP="00750E27">
            <w:pPr>
              <w:jc w:val="both"/>
              <w:rPr>
                <w:rFonts w:ascii="Arial" w:hAnsi="Arial" w:cs="Arial"/>
                <w:color w:val="000000"/>
                <w:sz w:val="18"/>
                <w:szCs w:val="18"/>
              </w:rPr>
            </w:pPr>
          </w:p>
        </w:tc>
      </w:tr>
      <w:tr w:rsidR="001C7C23" w:rsidRPr="00CF7ABF" w14:paraId="42B548C9" w14:textId="77777777" w:rsidTr="00750E27">
        <w:tc>
          <w:tcPr>
            <w:tcW w:w="285" w:type="pct"/>
          </w:tcPr>
          <w:p w14:paraId="5921A04C"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13</w:t>
            </w:r>
          </w:p>
        </w:tc>
        <w:tc>
          <w:tcPr>
            <w:tcW w:w="2422" w:type="pct"/>
          </w:tcPr>
          <w:p w14:paraId="7A0F5846"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Capacidad de programación del tiempo de centrifugación o marcha permanente.</w:t>
            </w:r>
          </w:p>
        </w:tc>
        <w:tc>
          <w:tcPr>
            <w:tcW w:w="2293" w:type="pct"/>
          </w:tcPr>
          <w:p w14:paraId="39BA7F60" w14:textId="77777777" w:rsidR="001C7C23" w:rsidRPr="00CF7ABF" w:rsidRDefault="001C7C23" w:rsidP="00750E27">
            <w:pPr>
              <w:jc w:val="both"/>
              <w:rPr>
                <w:rFonts w:ascii="Arial" w:hAnsi="Arial" w:cs="Arial"/>
                <w:b/>
                <w:color w:val="000000"/>
                <w:sz w:val="18"/>
                <w:szCs w:val="18"/>
              </w:rPr>
            </w:pPr>
          </w:p>
        </w:tc>
      </w:tr>
      <w:tr w:rsidR="001C7C23" w:rsidRPr="00CF7ABF" w14:paraId="1E08A531" w14:textId="77777777" w:rsidTr="00750E27">
        <w:tc>
          <w:tcPr>
            <w:tcW w:w="285" w:type="pct"/>
          </w:tcPr>
          <w:p w14:paraId="3FB628BA"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14</w:t>
            </w:r>
          </w:p>
        </w:tc>
        <w:tc>
          <w:tcPr>
            <w:tcW w:w="2422" w:type="pct"/>
          </w:tcPr>
          <w:p w14:paraId="4A453C04"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Indicador audible y visible de terminación de ciclo.</w:t>
            </w:r>
          </w:p>
        </w:tc>
        <w:tc>
          <w:tcPr>
            <w:tcW w:w="2293" w:type="pct"/>
          </w:tcPr>
          <w:p w14:paraId="5D1C3420" w14:textId="77777777" w:rsidR="001C7C23" w:rsidRPr="00CF7ABF" w:rsidRDefault="001C7C23" w:rsidP="00750E27">
            <w:pPr>
              <w:jc w:val="both"/>
              <w:rPr>
                <w:rFonts w:ascii="Arial" w:hAnsi="Arial" w:cs="Arial"/>
                <w:b/>
                <w:color w:val="000000"/>
                <w:sz w:val="18"/>
                <w:szCs w:val="18"/>
              </w:rPr>
            </w:pPr>
          </w:p>
        </w:tc>
      </w:tr>
      <w:tr w:rsidR="001C7C23" w:rsidRPr="00CF7ABF" w14:paraId="3B72B087" w14:textId="77777777" w:rsidTr="00750E27">
        <w:tc>
          <w:tcPr>
            <w:tcW w:w="285" w:type="pct"/>
          </w:tcPr>
          <w:p w14:paraId="4CB5FC0D"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15</w:t>
            </w:r>
          </w:p>
        </w:tc>
        <w:tc>
          <w:tcPr>
            <w:tcW w:w="2422" w:type="pct"/>
          </w:tcPr>
          <w:p w14:paraId="7C9361D9"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Sistema de seguridad en caso de imbalance, que impida la apertura de la tapa durante la centrifugación.</w:t>
            </w:r>
          </w:p>
        </w:tc>
        <w:tc>
          <w:tcPr>
            <w:tcW w:w="2293" w:type="pct"/>
          </w:tcPr>
          <w:p w14:paraId="3D1DCDF3" w14:textId="77777777" w:rsidR="001C7C23" w:rsidRPr="00CF7ABF" w:rsidRDefault="001C7C23" w:rsidP="00750E27">
            <w:pPr>
              <w:jc w:val="both"/>
              <w:rPr>
                <w:rFonts w:ascii="Arial" w:hAnsi="Arial" w:cs="Arial"/>
                <w:b/>
                <w:color w:val="000000"/>
                <w:sz w:val="18"/>
                <w:szCs w:val="18"/>
              </w:rPr>
            </w:pPr>
          </w:p>
        </w:tc>
      </w:tr>
      <w:tr w:rsidR="001C7C23" w:rsidRPr="00CF7ABF" w14:paraId="7C4A7032" w14:textId="77777777" w:rsidTr="00750E27">
        <w:tc>
          <w:tcPr>
            <w:tcW w:w="285" w:type="pct"/>
          </w:tcPr>
          <w:p w14:paraId="39EB0F4C"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21</w:t>
            </w:r>
          </w:p>
        </w:tc>
        <w:tc>
          <w:tcPr>
            <w:tcW w:w="2422" w:type="pct"/>
          </w:tcPr>
          <w:p w14:paraId="09B6B1CD"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40CFBB1F" w14:textId="77777777" w:rsidR="001C7C23" w:rsidRPr="00CF7ABF" w:rsidRDefault="001C7C23" w:rsidP="00750E27">
            <w:pPr>
              <w:jc w:val="both"/>
              <w:rPr>
                <w:rFonts w:ascii="Arial" w:hAnsi="Arial" w:cs="Arial"/>
                <w:b/>
                <w:color w:val="000000"/>
                <w:sz w:val="18"/>
                <w:szCs w:val="18"/>
              </w:rPr>
            </w:pPr>
          </w:p>
        </w:tc>
      </w:tr>
    </w:tbl>
    <w:p w14:paraId="4EBF297F" w14:textId="77777777" w:rsidR="001C7C23" w:rsidRPr="00CF7ABF" w:rsidRDefault="001C7C23" w:rsidP="001C7C23">
      <w:pPr>
        <w:tabs>
          <w:tab w:val="left" w:pos="3456"/>
        </w:tabs>
        <w:ind w:left="56"/>
        <w:jc w:val="both"/>
        <w:rPr>
          <w:rFonts w:ascii="Arial" w:hAnsi="Arial" w:cs="Arial"/>
          <w:b/>
          <w:color w:val="000000"/>
          <w:lang w:eastAsia="es-MX"/>
        </w:rPr>
      </w:pPr>
    </w:p>
    <w:p w14:paraId="16A7C661" w14:textId="77777777" w:rsidR="001C7C23" w:rsidRPr="00CF7ABF" w:rsidRDefault="001C7C23" w:rsidP="001C7C23">
      <w:pPr>
        <w:tabs>
          <w:tab w:val="left" w:pos="3456"/>
        </w:tabs>
        <w:ind w:left="56"/>
        <w:jc w:val="both"/>
        <w:rPr>
          <w:rFonts w:ascii="Arial" w:hAnsi="Arial" w:cs="Arial"/>
          <w:b/>
          <w:color w:val="000000"/>
          <w:lang w:eastAsia="es-MX"/>
        </w:rPr>
      </w:pPr>
    </w:p>
    <w:p w14:paraId="3D723787" w14:textId="77777777" w:rsidR="001C7C23" w:rsidRPr="00CF7ABF" w:rsidRDefault="001C7C23" w:rsidP="001C7C23">
      <w:pPr>
        <w:tabs>
          <w:tab w:val="left" w:pos="3456"/>
        </w:tabs>
        <w:jc w:val="both"/>
        <w:rPr>
          <w:rFonts w:ascii="Arial" w:hAnsi="Arial" w:cs="Arial"/>
          <w:b/>
          <w:color w:val="000000"/>
          <w:lang w:eastAsia="es-MX"/>
        </w:rPr>
      </w:pPr>
      <w:r w:rsidRPr="00CF7ABF">
        <w:rPr>
          <w:rFonts w:ascii="Arial" w:hAnsi="Arial" w:cs="Arial"/>
          <w:b/>
          <w:color w:val="000000"/>
          <w:lang w:eastAsia="es-MX"/>
        </w:rPr>
        <w:t>12.- Agitador de plaquetas con incubador</w:t>
      </w:r>
    </w:p>
    <w:p w14:paraId="61C90A09" w14:textId="77777777" w:rsidR="001C7C23" w:rsidRPr="00CF7ABF" w:rsidRDefault="001C7C23" w:rsidP="001C7C23">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52"/>
        <w:gridCol w:w="4688"/>
        <w:gridCol w:w="4438"/>
      </w:tblGrid>
      <w:tr w:rsidR="001C7C23" w:rsidRPr="00CF7ABF" w14:paraId="731F754B" w14:textId="77777777" w:rsidTr="00750E27">
        <w:tc>
          <w:tcPr>
            <w:tcW w:w="285" w:type="pct"/>
            <w:vAlign w:val="center"/>
          </w:tcPr>
          <w:p w14:paraId="7892ECDC" w14:textId="77777777" w:rsidR="001C7C23" w:rsidRPr="00CF7ABF" w:rsidRDefault="001C7C23" w:rsidP="00750E27">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37959BD9"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0188AB47"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1C7C23" w:rsidRPr="00CF7ABF" w14:paraId="1730CD70" w14:textId="77777777" w:rsidTr="00750E27">
        <w:tc>
          <w:tcPr>
            <w:tcW w:w="285" w:type="pct"/>
          </w:tcPr>
          <w:p w14:paraId="18E3A86C"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70C10515"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Agitador de plaquetas.</w:t>
            </w:r>
          </w:p>
        </w:tc>
        <w:tc>
          <w:tcPr>
            <w:tcW w:w="2293" w:type="pct"/>
          </w:tcPr>
          <w:p w14:paraId="37ECEC44" w14:textId="77777777" w:rsidR="001C7C23" w:rsidRPr="00CF7ABF" w:rsidRDefault="001C7C23" w:rsidP="00750E27">
            <w:pPr>
              <w:jc w:val="both"/>
              <w:rPr>
                <w:rFonts w:ascii="Arial" w:hAnsi="Arial" w:cs="Arial"/>
                <w:b/>
                <w:color w:val="000000"/>
                <w:sz w:val="18"/>
                <w:szCs w:val="18"/>
              </w:rPr>
            </w:pPr>
          </w:p>
        </w:tc>
      </w:tr>
      <w:tr w:rsidR="001C7C23" w:rsidRPr="00CF7ABF" w14:paraId="2FB5B921" w14:textId="77777777" w:rsidTr="00750E27">
        <w:tc>
          <w:tcPr>
            <w:tcW w:w="285" w:type="pct"/>
          </w:tcPr>
          <w:p w14:paraId="46460845"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07B81CF5"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Agitar y mover bolsas con concentrados plaquetarios a una velocidad uniforme.</w:t>
            </w:r>
          </w:p>
        </w:tc>
        <w:tc>
          <w:tcPr>
            <w:tcW w:w="2293" w:type="pct"/>
          </w:tcPr>
          <w:p w14:paraId="3D3B86F8" w14:textId="77777777" w:rsidR="001C7C23" w:rsidRPr="00CF7ABF" w:rsidRDefault="001C7C23" w:rsidP="00750E27">
            <w:pPr>
              <w:jc w:val="both"/>
              <w:rPr>
                <w:rFonts w:ascii="Arial" w:hAnsi="Arial" w:cs="Arial"/>
                <w:color w:val="000000"/>
                <w:sz w:val="18"/>
                <w:szCs w:val="18"/>
              </w:rPr>
            </w:pPr>
          </w:p>
        </w:tc>
      </w:tr>
      <w:tr w:rsidR="001C7C23" w:rsidRPr="00CF7ABF" w14:paraId="47F27F3E" w14:textId="77777777" w:rsidTr="00750E27">
        <w:tc>
          <w:tcPr>
            <w:tcW w:w="285" w:type="pct"/>
          </w:tcPr>
          <w:p w14:paraId="698BE314"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3</w:t>
            </w:r>
          </w:p>
        </w:tc>
        <w:tc>
          <w:tcPr>
            <w:tcW w:w="2422" w:type="pct"/>
          </w:tcPr>
          <w:p w14:paraId="36936A08"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Con incubador de plaquetas controlado por microprocesador.</w:t>
            </w:r>
          </w:p>
        </w:tc>
        <w:tc>
          <w:tcPr>
            <w:tcW w:w="2293" w:type="pct"/>
          </w:tcPr>
          <w:p w14:paraId="505780BC" w14:textId="77777777" w:rsidR="001C7C23" w:rsidRPr="00CF7ABF" w:rsidRDefault="001C7C23" w:rsidP="00750E27">
            <w:pPr>
              <w:jc w:val="both"/>
              <w:rPr>
                <w:rFonts w:ascii="Arial" w:hAnsi="Arial" w:cs="Arial"/>
                <w:b/>
                <w:color w:val="000000"/>
                <w:sz w:val="18"/>
                <w:szCs w:val="18"/>
              </w:rPr>
            </w:pPr>
          </w:p>
        </w:tc>
      </w:tr>
      <w:tr w:rsidR="001C7C23" w:rsidRPr="00CF7ABF" w14:paraId="2D5E8054" w14:textId="77777777" w:rsidTr="00750E27">
        <w:tc>
          <w:tcPr>
            <w:tcW w:w="285" w:type="pct"/>
          </w:tcPr>
          <w:p w14:paraId="3D084A49"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0216A76B"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Capacidad para incubar al menos 45 bolsas de concentrado plaquetario.</w:t>
            </w:r>
          </w:p>
        </w:tc>
        <w:tc>
          <w:tcPr>
            <w:tcW w:w="2293" w:type="pct"/>
          </w:tcPr>
          <w:p w14:paraId="3A215FA1" w14:textId="77777777" w:rsidR="001C7C23" w:rsidRPr="00CF7ABF" w:rsidRDefault="001C7C23" w:rsidP="00750E27">
            <w:pPr>
              <w:jc w:val="both"/>
              <w:rPr>
                <w:rFonts w:ascii="Arial" w:hAnsi="Arial" w:cs="Arial"/>
                <w:color w:val="000000"/>
                <w:sz w:val="18"/>
                <w:szCs w:val="18"/>
              </w:rPr>
            </w:pPr>
          </w:p>
        </w:tc>
      </w:tr>
      <w:tr w:rsidR="001C7C23" w:rsidRPr="00CF7ABF" w14:paraId="610B4149" w14:textId="77777777" w:rsidTr="00750E27">
        <w:tc>
          <w:tcPr>
            <w:tcW w:w="285" w:type="pct"/>
          </w:tcPr>
          <w:p w14:paraId="1D6DE305"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5</w:t>
            </w:r>
          </w:p>
        </w:tc>
        <w:tc>
          <w:tcPr>
            <w:tcW w:w="2422" w:type="pct"/>
          </w:tcPr>
          <w:p w14:paraId="1BAAFBC1"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Temperatura en el rango de 20 a 35 grados centígrados.</w:t>
            </w:r>
          </w:p>
        </w:tc>
        <w:tc>
          <w:tcPr>
            <w:tcW w:w="2293" w:type="pct"/>
          </w:tcPr>
          <w:p w14:paraId="0988D2CA" w14:textId="77777777" w:rsidR="001C7C23" w:rsidRPr="00CF7ABF" w:rsidRDefault="001C7C23" w:rsidP="00750E27">
            <w:pPr>
              <w:jc w:val="both"/>
              <w:rPr>
                <w:rFonts w:ascii="Arial" w:hAnsi="Arial" w:cs="Arial"/>
                <w:color w:val="000000"/>
                <w:sz w:val="18"/>
                <w:szCs w:val="18"/>
              </w:rPr>
            </w:pPr>
          </w:p>
        </w:tc>
      </w:tr>
      <w:tr w:rsidR="001C7C23" w:rsidRPr="00CF7ABF" w14:paraId="40BABDA2" w14:textId="77777777" w:rsidTr="00750E27">
        <w:tc>
          <w:tcPr>
            <w:tcW w:w="285" w:type="pct"/>
          </w:tcPr>
          <w:p w14:paraId="07D46650"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6</w:t>
            </w:r>
          </w:p>
        </w:tc>
        <w:tc>
          <w:tcPr>
            <w:tcW w:w="2422" w:type="pct"/>
          </w:tcPr>
          <w:p w14:paraId="7A65C7E7"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Con alarma audible y visual que indique puerta abierta y fallas de energía eléctrica.</w:t>
            </w:r>
          </w:p>
        </w:tc>
        <w:tc>
          <w:tcPr>
            <w:tcW w:w="2293" w:type="pct"/>
          </w:tcPr>
          <w:p w14:paraId="2DB2D5A4" w14:textId="77777777" w:rsidR="001C7C23" w:rsidRPr="00CF7ABF" w:rsidRDefault="001C7C23" w:rsidP="00750E27">
            <w:pPr>
              <w:jc w:val="both"/>
              <w:rPr>
                <w:rFonts w:ascii="Arial" w:hAnsi="Arial" w:cs="Arial"/>
                <w:color w:val="000000"/>
                <w:sz w:val="18"/>
                <w:szCs w:val="18"/>
              </w:rPr>
            </w:pPr>
          </w:p>
        </w:tc>
      </w:tr>
      <w:tr w:rsidR="001C7C23" w:rsidRPr="00CF7ABF" w14:paraId="60076E66" w14:textId="77777777" w:rsidTr="00750E27">
        <w:tc>
          <w:tcPr>
            <w:tcW w:w="285" w:type="pct"/>
          </w:tcPr>
          <w:p w14:paraId="5709CD83"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7</w:t>
            </w:r>
          </w:p>
        </w:tc>
        <w:tc>
          <w:tcPr>
            <w:tcW w:w="2422" w:type="pct"/>
          </w:tcPr>
          <w:p w14:paraId="2E1DF661"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4E81AE45" w14:textId="77777777" w:rsidR="001C7C23" w:rsidRPr="00CF7ABF" w:rsidRDefault="001C7C23" w:rsidP="00750E27">
            <w:pPr>
              <w:jc w:val="both"/>
              <w:rPr>
                <w:rFonts w:ascii="Arial" w:hAnsi="Arial" w:cs="Arial"/>
                <w:b/>
                <w:color w:val="000000"/>
                <w:sz w:val="18"/>
                <w:szCs w:val="18"/>
              </w:rPr>
            </w:pPr>
          </w:p>
        </w:tc>
      </w:tr>
    </w:tbl>
    <w:p w14:paraId="18231706" w14:textId="77777777" w:rsidR="001C7C23" w:rsidRPr="00CF7ABF" w:rsidRDefault="001C7C23" w:rsidP="001C7C23">
      <w:pPr>
        <w:tabs>
          <w:tab w:val="left" w:pos="3456"/>
        </w:tabs>
        <w:ind w:left="56"/>
        <w:jc w:val="both"/>
        <w:rPr>
          <w:rFonts w:ascii="Arial" w:hAnsi="Arial" w:cs="Arial"/>
          <w:b/>
          <w:color w:val="000000"/>
          <w:lang w:eastAsia="es-MX"/>
        </w:rPr>
      </w:pPr>
    </w:p>
    <w:p w14:paraId="1536FE19" w14:textId="77777777" w:rsidR="001C7C23" w:rsidRPr="00CF7ABF" w:rsidRDefault="001C7C23" w:rsidP="001C7C23">
      <w:pPr>
        <w:tabs>
          <w:tab w:val="left" w:pos="3456"/>
        </w:tabs>
        <w:ind w:left="56"/>
        <w:jc w:val="both"/>
        <w:rPr>
          <w:rFonts w:ascii="Arial" w:hAnsi="Arial" w:cs="Arial"/>
          <w:b/>
          <w:color w:val="000000"/>
          <w:lang w:eastAsia="es-MX"/>
        </w:rPr>
      </w:pPr>
    </w:p>
    <w:p w14:paraId="79BED268" w14:textId="77777777" w:rsidR="001C7C23" w:rsidRPr="00CF7ABF" w:rsidRDefault="001C7C23" w:rsidP="001C7C23">
      <w:pPr>
        <w:tabs>
          <w:tab w:val="left" w:pos="3456"/>
        </w:tabs>
        <w:ind w:left="56"/>
        <w:jc w:val="both"/>
        <w:rPr>
          <w:rFonts w:ascii="Arial" w:hAnsi="Arial" w:cs="Arial"/>
          <w:b/>
          <w:color w:val="000000"/>
          <w:lang w:eastAsia="es-MX"/>
        </w:rPr>
      </w:pPr>
    </w:p>
    <w:p w14:paraId="289ACB01" w14:textId="77777777" w:rsidR="001C7C23" w:rsidRPr="00CF7ABF" w:rsidRDefault="001C7C23" w:rsidP="001C7C23">
      <w:pPr>
        <w:tabs>
          <w:tab w:val="left" w:pos="3456"/>
        </w:tabs>
        <w:ind w:left="56"/>
        <w:jc w:val="both"/>
        <w:rPr>
          <w:rFonts w:ascii="Arial" w:hAnsi="Arial" w:cs="Arial"/>
          <w:b/>
          <w:color w:val="000000"/>
          <w:lang w:eastAsia="es-MX"/>
        </w:rPr>
      </w:pPr>
    </w:p>
    <w:p w14:paraId="556ABC81" w14:textId="77777777" w:rsidR="001C7C23" w:rsidRPr="00CF7ABF" w:rsidRDefault="001C7C23" w:rsidP="001C7C23">
      <w:pPr>
        <w:tabs>
          <w:tab w:val="left" w:pos="3456"/>
        </w:tabs>
        <w:ind w:left="56"/>
        <w:jc w:val="both"/>
        <w:rPr>
          <w:rFonts w:ascii="Arial" w:hAnsi="Arial" w:cs="Arial"/>
          <w:b/>
          <w:color w:val="000000"/>
          <w:lang w:eastAsia="es-MX"/>
        </w:rPr>
      </w:pPr>
    </w:p>
    <w:p w14:paraId="7ACE8437" w14:textId="77777777" w:rsidR="001C7C23" w:rsidRPr="00CF7ABF" w:rsidRDefault="001C7C23" w:rsidP="001C7C23">
      <w:pPr>
        <w:tabs>
          <w:tab w:val="left" w:pos="3456"/>
        </w:tabs>
        <w:ind w:left="56"/>
        <w:jc w:val="both"/>
        <w:rPr>
          <w:rFonts w:ascii="Arial" w:hAnsi="Arial" w:cs="Arial"/>
          <w:b/>
          <w:color w:val="000000"/>
          <w:lang w:eastAsia="es-MX"/>
        </w:rPr>
      </w:pPr>
    </w:p>
    <w:p w14:paraId="5FB32CA3" w14:textId="77777777" w:rsidR="001C7C23" w:rsidRPr="00CF7ABF" w:rsidRDefault="001C7C23" w:rsidP="001C7C23">
      <w:pPr>
        <w:tabs>
          <w:tab w:val="left" w:pos="3456"/>
        </w:tabs>
        <w:ind w:left="56"/>
        <w:jc w:val="both"/>
        <w:rPr>
          <w:rFonts w:ascii="Arial" w:hAnsi="Arial" w:cs="Arial"/>
          <w:b/>
          <w:color w:val="000000"/>
          <w:lang w:eastAsia="es-MX"/>
        </w:rPr>
      </w:pPr>
      <w:r w:rsidRPr="00CF7ABF">
        <w:rPr>
          <w:rFonts w:ascii="Arial" w:hAnsi="Arial" w:cs="Arial"/>
          <w:b/>
          <w:color w:val="000000"/>
          <w:lang w:eastAsia="es-MX"/>
        </w:rPr>
        <w:t>13.- Congelador para Banco de Sangre (Equipo de Apoyo)</w:t>
      </w:r>
    </w:p>
    <w:p w14:paraId="77C45063" w14:textId="77777777" w:rsidR="001C7C23" w:rsidRPr="00CF7ABF" w:rsidRDefault="001C7C23" w:rsidP="001C7C23">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52"/>
        <w:gridCol w:w="4688"/>
        <w:gridCol w:w="4438"/>
      </w:tblGrid>
      <w:tr w:rsidR="001C7C23" w:rsidRPr="00CF7ABF" w14:paraId="331F6ECF" w14:textId="77777777" w:rsidTr="00750E27">
        <w:tc>
          <w:tcPr>
            <w:tcW w:w="285" w:type="pct"/>
            <w:vAlign w:val="center"/>
          </w:tcPr>
          <w:p w14:paraId="414CEABD" w14:textId="77777777" w:rsidR="001C7C23" w:rsidRPr="00CF7ABF" w:rsidRDefault="001C7C23" w:rsidP="00750E27">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3ED62968"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38FF3EF7"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1C7C23" w:rsidRPr="00CF7ABF" w14:paraId="4B82883E" w14:textId="77777777" w:rsidTr="00750E27">
        <w:tc>
          <w:tcPr>
            <w:tcW w:w="285" w:type="pct"/>
          </w:tcPr>
          <w:p w14:paraId="57EAD650"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672C901B"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Congelador para temperaturas desde -15 a -30 °C.</w:t>
            </w:r>
          </w:p>
        </w:tc>
        <w:tc>
          <w:tcPr>
            <w:tcW w:w="2293" w:type="pct"/>
          </w:tcPr>
          <w:p w14:paraId="33A13BDE" w14:textId="77777777" w:rsidR="001C7C23" w:rsidRPr="00CF7ABF" w:rsidRDefault="001C7C23" w:rsidP="00750E27">
            <w:pPr>
              <w:jc w:val="both"/>
              <w:rPr>
                <w:rFonts w:ascii="Arial" w:hAnsi="Arial" w:cs="Arial"/>
                <w:b/>
                <w:color w:val="000000"/>
                <w:sz w:val="18"/>
                <w:szCs w:val="18"/>
              </w:rPr>
            </w:pPr>
          </w:p>
        </w:tc>
      </w:tr>
      <w:tr w:rsidR="001C7C23" w:rsidRPr="00CF7ABF" w14:paraId="22FC38EC" w14:textId="77777777" w:rsidTr="00750E27">
        <w:tc>
          <w:tcPr>
            <w:tcW w:w="285" w:type="pct"/>
          </w:tcPr>
          <w:p w14:paraId="69B18F22"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5BCCF8AC"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Con capacidad de máximo 360 bolsas de plasma.</w:t>
            </w:r>
          </w:p>
        </w:tc>
        <w:tc>
          <w:tcPr>
            <w:tcW w:w="2293" w:type="pct"/>
          </w:tcPr>
          <w:p w14:paraId="616CB8D9" w14:textId="77777777" w:rsidR="001C7C23" w:rsidRPr="00CF7ABF" w:rsidRDefault="001C7C23" w:rsidP="00750E27">
            <w:pPr>
              <w:jc w:val="both"/>
              <w:rPr>
                <w:rFonts w:ascii="Arial" w:hAnsi="Arial" w:cs="Arial"/>
                <w:b/>
                <w:color w:val="000000"/>
                <w:sz w:val="18"/>
                <w:szCs w:val="18"/>
              </w:rPr>
            </w:pPr>
          </w:p>
        </w:tc>
      </w:tr>
      <w:tr w:rsidR="001C7C23" w:rsidRPr="00CF7ABF" w14:paraId="3C956231" w14:textId="77777777" w:rsidTr="00750E27">
        <w:tc>
          <w:tcPr>
            <w:tcW w:w="285" w:type="pct"/>
          </w:tcPr>
          <w:p w14:paraId="41207247"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3</w:t>
            </w:r>
          </w:p>
        </w:tc>
        <w:tc>
          <w:tcPr>
            <w:tcW w:w="2422" w:type="pct"/>
          </w:tcPr>
          <w:p w14:paraId="14CCDEA5"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Temperatura ajustable para mantener -25°C o menor.</w:t>
            </w:r>
          </w:p>
        </w:tc>
        <w:tc>
          <w:tcPr>
            <w:tcW w:w="2293" w:type="pct"/>
          </w:tcPr>
          <w:p w14:paraId="1286130C" w14:textId="77777777" w:rsidR="001C7C23" w:rsidRPr="00CF7ABF" w:rsidRDefault="001C7C23" w:rsidP="00750E27">
            <w:pPr>
              <w:jc w:val="both"/>
              <w:rPr>
                <w:rFonts w:ascii="Arial" w:hAnsi="Arial" w:cs="Arial"/>
                <w:color w:val="000000"/>
                <w:sz w:val="18"/>
                <w:szCs w:val="18"/>
              </w:rPr>
            </w:pPr>
          </w:p>
        </w:tc>
      </w:tr>
      <w:tr w:rsidR="001C7C23" w:rsidRPr="00CF7ABF" w14:paraId="6D793487" w14:textId="77777777" w:rsidTr="00750E27">
        <w:tc>
          <w:tcPr>
            <w:tcW w:w="285" w:type="pct"/>
          </w:tcPr>
          <w:p w14:paraId="49E4B96F"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66AAA3AD"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Opera con refrigerante libre de CFC.</w:t>
            </w:r>
          </w:p>
        </w:tc>
        <w:tc>
          <w:tcPr>
            <w:tcW w:w="2293" w:type="pct"/>
          </w:tcPr>
          <w:p w14:paraId="3B560135" w14:textId="77777777" w:rsidR="001C7C23" w:rsidRPr="00CF7ABF" w:rsidRDefault="001C7C23" w:rsidP="00750E27">
            <w:pPr>
              <w:jc w:val="both"/>
              <w:rPr>
                <w:rFonts w:ascii="Arial" w:hAnsi="Arial" w:cs="Arial"/>
                <w:b/>
                <w:color w:val="000000"/>
                <w:sz w:val="18"/>
                <w:szCs w:val="18"/>
              </w:rPr>
            </w:pPr>
          </w:p>
        </w:tc>
      </w:tr>
      <w:tr w:rsidR="001C7C23" w:rsidRPr="00CF7ABF" w14:paraId="5AAB598B" w14:textId="77777777" w:rsidTr="00750E27">
        <w:tc>
          <w:tcPr>
            <w:tcW w:w="285" w:type="pct"/>
          </w:tcPr>
          <w:p w14:paraId="5DE11CEC"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5</w:t>
            </w:r>
          </w:p>
        </w:tc>
        <w:tc>
          <w:tcPr>
            <w:tcW w:w="2422" w:type="pct"/>
          </w:tcPr>
          <w:p w14:paraId="201F6992"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Con gavetas deslizables de acero inoxidable.</w:t>
            </w:r>
          </w:p>
        </w:tc>
        <w:tc>
          <w:tcPr>
            <w:tcW w:w="2293" w:type="pct"/>
          </w:tcPr>
          <w:p w14:paraId="7021C5BA" w14:textId="77777777" w:rsidR="001C7C23" w:rsidRPr="00CF7ABF" w:rsidRDefault="001C7C23" w:rsidP="00750E27">
            <w:pPr>
              <w:jc w:val="both"/>
              <w:rPr>
                <w:rFonts w:ascii="Arial" w:hAnsi="Arial" w:cs="Arial"/>
                <w:b/>
                <w:color w:val="000000"/>
                <w:sz w:val="18"/>
                <w:szCs w:val="18"/>
              </w:rPr>
            </w:pPr>
          </w:p>
        </w:tc>
      </w:tr>
      <w:tr w:rsidR="001C7C23" w:rsidRPr="00CF7ABF" w14:paraId="28F28E29" w14:textId="77777777" w:rsidTr="00750E27">
        <w:tc>
          <w:tcPr>
            <w:tcW w:w="285" w:type="pct"/>
          </w:tcPr>
          <w:p w14:paraId="7A9715C4"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6</w:t>
            </w:r>
          </w:p>
        </w:tc>
        <w:tc>
          <w:tcPr>
            <w:tcW w:w="2422" w:type="pct"/>
          </w:tcPr>
          <w:p w14:paraId="112AEC1A"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Con sistema de enfriamiento de aire</w:t>
            </w:r>
          </w:p>
        </w:tc>
        <w:tc>
          <w:tcPr>
            <w:tcW w:w="2293" w:type="pct"/>
          </w:tcPr>
          <w:p w14:paraId="36B06A80" w14:textId="77777777" w:rsidR="001C7C23" w:rsidRPr="00CF7ABF" w:rsidRDefault="001C7C23" w:rsidP="00750E27">
            <w:pPr>
              <w:jc w:val="both"/>
              <w:rPr>
                <w:rFonts w:ascii="Arial" w:hAnsi="Arial" w:cs="Arial"/>
                <w:b/>
                <w:color w:val="000000"/>
                <w:sz w:val="18"/>
                <w:szCs w:val="18"/>
              </w:rPr>
            </w:pPr>
          </w:p>
        </w:tc>
      </w:tr>
      <w:tr w:rsidR="001C7C23" w:rsidRPr="00CF7ABF" w14:paraId="146B289F" w14:textId="77777777" w:rsidTr="00750E27">
        <w:tc>
          <w:tcPr>
            <w:tcW w:w="285" w:type="pct"/>
          </w:tcPr>
          <w:p w14:paraId="7C4496AE"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7</w:t>
            </w:r>
          </w:p>
        </w:tc>
        <w:tc>
          <w:tcPr>
            <w:tcW w:w="2422" w:type="pct"/>
          </w:tcPr>
          <w:p w14:paraId="6E557E9B"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Descongelación eléctrica programable y evaporación de auto condensación.</w:t>
            </w:r>
          </w:p>
        </w:tc>
        <w:tc>
          <w:tcPr>
            <w:tcW w:w="2293" w:type="pct"/>
          </w:tcPr>
          <w:p w14:paraId="60E6E1A4" w14:textId="77777777" w:rsidR="001C7C23" w:rsidRPr="00CF7ABF" w:rsidRDefault="001C7C23" w:rsidP="00750E27">
            <w:pPr>
              <w:jc w:val="both"/>
              <w:rPr>
                <w:rFonts w:ascii="Arial" w:hAnsi="Arial" w:cs="Arial"/>
                <w:b/>
                <w:color w:val="000000"/>
                <w:sz w:val="18"/>
                <w:szCs w:val="18"/>
              </w:rPr>
            </w:pPr>
          </w:p>
        </w:tc>
      </w:tr>
      <w:tr w:rsidR="001C7C23" w:rsidRPr="00CF7ABF" w14:paraId="55B1AC11" w14:textId="77777777" w:rsidTr="00750E27">
        <w:tc>
          <w:tcPr>
            <w:tcW w:w="285" w:type="pct"/>
          </w:tcPr>
          <w:p w14:paraId="6E021FA5"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8</w:t>
            </w:r>
          </w:p>
        </w:tc>
        <w:tc>
          <w:tcPr>
            <w:tcW w:w="2422" w:type="pct"/>
          </w:tcPr>
          <w:p w14:paraId="6284EC82"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Registro gráfico y/o electrónico.</w:t>
            </w:r>
          </w:p>
        </w:tc>
        <w:tc>
          <w:tcPr>
            <w:tcW w:w="2293" w:type="pct"/>
          </w:tcPr>
          <w:p w14:paraId="207222E7" w14:textId="77777777" w:rsidR="001C7C23" w:rsidRPr="00CF7ABF" w:rsidRDefault="001C7C23" w:rsidP="00750E27">
            <w:pPr>
              <w:jc w:val="both"/>
              <w:rPr>
                <w:rFonts w:ascii="Arial" w:hAnsi="Arial" w:cs="Arial"/>
                <w:b/>
                <w:color w:val="000000"/>
                <w:sz w:val="18"/>
                <w:szCs w:val="18"/>
              </w:rPr>
            </w:pPr>
          </w:p>
        </w:tc>
      </w:tr>
      <w:tr w:rsidR="001C7C23" w:rsidRPr="00CF7ABF" w14:paraId="651E7179" w14:textId="77777777" w:rsidTr="00750E27">
        <w:tc>
          <w:tcPr>
            <w:tcW w:w="285" w:type="pct"/>
          </w:tcPr>
          <w:p w14:paraId="1C22F234"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9</w:t>
            </w:r>
          </w:p>
        </w:tc>
        <w:tc>
          <w:tcPr>
            <w:tcW w:w="2422" w:type="pct"/>
          </w:tcPr>
          <w:p w14:paraId="03B26932"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Display que indique la temperatura.</w:t>
            </w:r>
          </w:p>
        </w:tc>
        <w:tc>
          <w:tcPr>
            <w:tcW w:w="2293" w:type="pct"/>
          </w:tcPr>
          <w:p w14:paraId="6E7A4E65" w14:textId="77777777" w:rsidR="001C7C23" w:rsidRPr="00CF7ABF" w:rsidRDefault="001C7C23" w:rsidP="00750E27">
            <w:pPr>
              <w:jc w:val="both"/>
              <w:rPr>
                <w:rFonts w:ascii="Arial" w:hAnsi="Arial" w:cs="Arial"/>
                <w:b/>
                <w:color w:val="000000"/>
                <w:sz w:val="18"/>
                <w:szCs w:val="18"/>
              </w:rPr>
            </w:pPr>
          </w:p>
        </w:tc>
      </w:tr>
      <w:tr w:rsidR="001C7C23" w:rsidRPr="00CF7ABF" w14:paraId="67C5DB1F" w14:textId="77777777" w:rsidTr="00750E27">
        <w:tc>
          <w:tcPr>
            <w:tcW w:w="285" w:type="pct"/>
          </w:tcPr>
          <w:p w14:paraId="5BF427AA"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10</w:t>
            </w:r>
          </w:p>
        </w:tc>
        <w:tc>
          <w:tcPr>
            <w:tcW w:w="2422" w:type="pct"/>
          </w:tcPr>
          <w:p w14:paraId="40A29680"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Alarmas de temperatura, puerta abierta y fallo de energía.</w:t>
            </w:r>
          </w:p>
        </w:tc>
        <w:tc>
          <w:tcPr>
            <w:tcW w:w="2293" w:type="pct"/>
          </w:tcPr>
          <w:p w14:paraId="38747C00" w14:textId="77777777" w:rsidR="001C7C23" w:rsidRPr="00CF7ABF" w:rsidRDefault="001C7C23" w:rsidP="00750E27">
            <w:pPr>
              <w:jc w:val="both"/>
              <w:rPr>
                <w:rFonts w:ascii="Arial" w:hAnsi="Arial" w:cs="Arial"/>
                <w:b/>
                <w:color w:val="000000"/>
                <w:sz w:val="18"/>
                <w:szCs w:val="18"/>
              </w:rPr>
            </w:pPr>
          </w:p>
        </w:tc>
      </w:tr>
      <w:tr w:rsidR="001C7C23" w:rsidRPr="00CF7ABF" w14:paraId="12E62689" w14:textId="77777777" w:rsidTr="00750E27">
        <w:tc>
          <w:tcPr>
            <w:tcW w:w="285" w:type="pct"/>
          </w:tcPr>
          <w:p w14:paraId="2C742D46"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11</w:t>
            </w:r>
          </w:p>
        </w:tc>
        <w:tc>
          <w:tcPr>
            <w:tcW w:w="2422" w:type="pct"/>
          </w:tcPr>
          <w:p w14:paraId="7FF99750"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252EE3CE" w14:textId="77777777" w:rsidR="001C7C23" w:rsidRPr="00CF7ABF" w:rsidRDefault="001C7C23" w:rsidP="00750E27">
            <w:pPr>
              <w:jc w:val="both"/>
              <w:rPr>
                <w:rFonts w:ascii="Arial" w:hAnsi="Arial" w:cs="Arial"/>
                <w:b/>
                <w:color w:val="000000"/>
                <w:sz w:val="18"/>
                <w:szCs w:val="18"/>
              </w:rPr>
            </w:pPr>
          </w:p>
        </w:tc>
      </w:tr>
    </w:tbl>
    <w:p w14:paraId="2261214D" w14:textId="77777777" w:rsidR="001C7C23" w:rsidRPr="00CF7ABF" w:rsidRDefault="001C7C23" w:rsidP="001C7C23">
      <w:pPr>
        <w:tabs>
          <w:tab w:val="left" w:pos="3456"/>
        </w:tabs>
        <w:ind w:left="56"/>
        <w:jc w:val="both"/>
        <w:rPr>
          <w:rFonts w:ascii="Arial" w:hAnsi="Arial" w:cs="Arial"/>
          <w:b/>
          <w:color w:val="000000"/>
          <w:lang w:eastAsia="es-MX"/>
        </w:rPr>
      </w:pPr>
    </w:p>
    <w:p w14:paraId="03473E0D" w14:textId="77777777" w:rsidR="001C7C23" w:rsidRPr="00CF7ABF" w:rsidRDefault="001C7C23" w:rsidP="001C7C23">
      <w:pPr>
        <w:tabs>
          <w:tab w:val="left" w:pos="3456"/>
        </w:tabs>
        <w:ind w:left="56"/>
        <w:jc w:val="both"/>
        <w:rPr>
          <w:rFonts w:ascii="Arial" w:hAnsi="Arial" w:cs="Arial"/>
          <w:b/>
          <w:color w:val="000000"/>
          <w:lang w:eastAsia="es-MX"/>
        </w:rPr>
      </w:pPr>
    </w:p>
    <w:p w14:paraId="5F24193D" w14:textId="77777777" w:rsidR="001C7C23" w:rsidRPr="00CF7ABF" w:rsidRDefault="001C7C23" w:rsidP="001C7C23">
      <w:pPr>
        <w:tabs>
          <w:tab w:val="left" w:pos="3456"/>
        </w:tabs>
        <w:ind w:left="56"/>
        <w:jc w:val="both"/>
        <w:rPr>
          <w:rFonts w:ascii="Arial" w:hAnsi="Arial" w:cs="Arial"/>
          <w:b/>
          <w:color w:val="000000"/>
          <w:lang w:eastAsia="es-MX"/>
        </w:rPr>
      </w:pPr>
    </w:p>
    <w:p w14:paraId="06E932ED" w14:textId="77777777" w:rsidR="001C7C23" w:rsidRPr="00CF7ABF" w:rsidRDefault="001C7C23" w:rsidP="001C7C23">
      <w:pPr>
        <w:tabs>
          <w:tab w:val="left" w:pos="3456"/>
        </w:tabs>
        <w:ind w:left="56"/>
        <w:jc w:val="both"/>
        <w:rPr>
          <w:rFonts w:ascii="Arial" w:hAnsi="Arial" w:cs="Arial"/>
          <w:b/>
          <w:color w:val="000000"/>
          <w:lang w:eastAsia="es-MX"/>
        </w:rPr>
      </w:pPr>
      <w:r w:rsidRPr="00CF7ABF">
        <w:rPr>
          <w:rFonts w:ascii="Arial" w:hAnsi="Arial" w:cs="Arial"/>
          <w:b/>
          <w:color w:val="000000"/>
          <w:lang w:eastAsia="es-MX"/>
        </w:rPr>
        <w:t>14.- Refrigerador para Banco de Sangre (Equipo de apoyo)</w:t>
      </w:r>
    </w:p>
    <w:p w14:paraId="3B535895" w14:textId="77777777" w:rsidR="001C7C23" w:rsidRPr="00CF7ABF" w:rsidRDefault="001C7C23" w:rsidP="001C7C23">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52"/>
        <w:gridCol w:w="4688"/>
        <w:gridCol w:w="4438"/>
      </w:tblGrid>
      <w:tr w:rsidR="001C7C23" w:rsidRPr="00CF7ABF" w14:paraId="4424286E" w14:textId="77777777" w:rsidTr="00750E27">
        <w:tc>
          <w:tcPr>
            <w:tcW w:w="285" w:type="pct"/>
            <w:vAlign w:val="center"/>
          </w:tcPr>
          <w:p w14:paraId="077A2599" w14:textId="77777777" w:rsidR="001C7C23" w:rsidRPr="00CF7ABF" w:rsidRDefault="001C7C23" w:rsidP="00750E27">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74010D69"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676C6323"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1C7C23" w:rsidRPr="00CF7ABF" w14:paraId="655E7222" w14:textId="77777777" w:rsidTr="00750E27">
        <w:tc>
          <w:tcPr>
            <w:tcW w:w="285" w:type="pct"/>
          </w:tcPr>
          <w:p w14:paraId="3A2FE153"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59E3ED11"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Equipo eléctrico especialmente diseñado para preservar muestras biológicas o hemoderivados a temperatura de 4 a 8 grados centígrados.</w:t>
            </w:r>
          </w:p>
        </w:tc>
        <w:tc>
          <w:tcPr>
            <w:tcW w:w="2293" w:type="pct"/>
          </w:tcPr>
          <w:p w14:paraId="180A7CB2" w14:textId="77777777" w:rsidR="001C7C23" w:rsidRPr="00CF7ABF" w:rsidRDefault="001C7C23" w:rsidP="00750E27">
            <w:pPr>
              <w:jc w:val="both"/>
              <w:rPr>
                <w:rFonts w:ascii="Arial" w:hAnsi="Arial" w:cs="Arial"/>
                <w:b/>
                <w:color w:val="000000"/>
                <w:sz w:val="18"/>
                <w:szCs w:val="18"/>
              </w:rPr>
            </w:pPr>
          </w:p>
        </w:tc>
      </w:tr>
      <w:tr w:rsidR="001C7C23" w:rsidRPr="00CF7ABF" w14:paraId="68B3418D" w14:textId="77777777" w:rsidTr="00750E27">
        <w:tc>
          <w:tcPr>
            <w:tcW w:w="285" w:type="pct"/>
          </w:tcPr>
          <w:p w14:paraId="734D6867"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7BAB2064"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 xml:space="preserve">Regulador de temperatura digital del microprocesador </w:t>
            </w:r>
          </w:p>
        </w:tc>
        <w:tc>
          <w:tcPr>
            <w:tcW w:w="2293" w:type="pct"/>
          </w:tcPr>
          <w:p w14:paraId="6F068899" w14:textId="77777777" w:rsidR="001C7C23" w:rsidRPr="00CF7ABF" w:rsidRDefault="001C7C23" w:rsidP="00750E27">
            <w:pPr>
              <w:jc w:val="both"/>
              <w:rPr>
                <w:rFonts w:ascii="Arial" w:hAnsi="Arial" w:cs="Arial"/>
                <w:b/>
                <w:color w:val="000000"/>
                <w:sz w:val="18"/>
                <w:szCs w:val="18"/>
              </w:rPr>
            </w:pPr>
          </w:p>
        </w:tc>
      </w:tr>
      <w:tr w:rsidR="001C7C23" w:rsidRPr="00CF7ABF" w14:paraId="3D8A615F" w14:textId="77777777" w:rsidTr="00750E27">
        <w:tc>
          <w:tcPr>
            <w:tcW w:w="285" w:type="pct"/>
          </w:tcPr>
          <w:p w14:paraId="3FE6B4AF"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3</w:t>
            </w:r>
          </w:p>
        </w:tc>
        <w:tc>
          <w:tcPr>
            <w:tcW w:w="2422" w:type="pct"/>
          </w:tcPr>
          <w:p w14:paraId="10AE7E16"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Alarmas de temperatura, puerta abierta y fallo de energía.</w:t>
            </w:r>
          </w:p>
        </w:tc>
        <w:tc>
          <w:tcPr>
            <w:tcW w:w="2293" w:type="pct"/>
          </w:tcPr>
          <w:p w14:paraId="1127C3AC" w14:textId="77777777" w:rsidR="001C7C23" w:rsidRPr="00CF7ABF" w:rsidRDefault="001C7C23" w:rsidP="00750E27">
            <w:pPr>
              <w:jc w:val="both"/>
              <w:rPr>
                <w:rFonts w:ascii="Arial" w:hAnsi="Arial" w:cs="Arial"/>
                <w:b/>
                <w:color w:val="000000"/>
                <w:sz w:val="18"/>
                <w:szCs w:val="18"/>
              </w:rPr>
            </w:pPr>
          </w:p>
        </w:tc>
      </w:tr>
      <w:tr w:rsidR="001C7C23" w:rsidRPr="00CF7ABF" w14:paraId="5A2BAACE" w14:textId="77777777" w:rsidTr="00750E27">
        <w:tc>
          <w:tcPr>
            <w:tcW w:w="285" w:type="pct"/>
          </w:tcPr>
          <w:p w14:paraId="00C642B9"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50FA5214"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Registrador circular externa de la temperatura para 7 días.</w:t>
            </w:r>
          </w:p>
        </w:tc>
        <w:tc>
          <w:tcPr>
            <w:tcW w:w="2293" w:type="pct"/>
          </w:tcPr>
          <w:p w14:paraId="2E2B9CD0" w14:textId="77777777" w:rsidR="001C7C23" w:rsidRPr="00CF7ABF" w:rsidRDefault="001C7C23" w:rsidP="00750E27">
            <w:pPr>
              <w:jc w:val="both"/>
              <w:rPr>
                <w:rFonts w:ascii="Arial" w:hAnsi="Arial" w:cs="Arial"/>
                <w:b/>
                <w:color w:val="000000"/>
                <w:sz w:val="18"/>
                <w:szCs w:val="18"/>
              </w:rPr>
            </w:pPr>
          </w:p>
        </w:tc>
      </w:tr>
      <w:tr w:rsidR="001C7C23" w:rsidRPr="00CF7ABF" w14:paraId="13768C52" w14:textId="77777777" w:rsidTr="00750E27">
        <w:tc>
          <w:tcPr>
            <w:tcW w:w="285" w:type="pct"/>
          </w:tcPr>
          <w:p w14:paraId="58449978"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5</w:t>
            </w:r>
          </w:p>
        </w:tc>
        <w:tc>
          <w:tcPr>
            <w:tcW w:w="2422" w:type="pct"/>
          </w:tcPr>
          <w:p w14:paraId="5AC07B5E" w14:textId="77777777" w:rsidR="001C7C23" w:rsidRPr="00CF7ABF" w:rsidRDefault="001C7C23" w:rsidP="00750E27">
            <w:pPr>
              <w:jc w:val="both"/>
              <w:rPr>
                <w:rFonts w:ascii="Arial" w:hAnsi="Arial" w:cs="Arial"/>
                <w:color w:val="000000"/>
                <w:sz w:val="18"/>
                <w:szCs w:val="18"/>
              </w:rPr>
            </w:pPr>
            <w:r w:rsidRPr="00CF7ABF">
              <w:rPr>
                <w:rFonts w:ascii="Arial" w:hAnsi="Arial" w:cs="Arial"/>
                <w:sz w:val="18"/>
                <w:szCs w:val="18"/>
              </w:rPr>
              <w:t>Capacidad y repisas variables.</w:t>
            </w:r>
          </w:p>
        </w:tc>
        <w:tc>
          <w:tcPr>
            <w:tcW w:w="2293" w:type="pct"/>
          </w:tcPr>
          <w:p w14:paraId="254998C5" w14:textId="77777777" w:rsidR="001C7C23" w:rsidRPr="00CF7ABF" w:rsidRDefault="001C7C23" w:rsidP="00750E27">
            <w:pPr>
              <w:jc w:val="both"/>
              <w:rPr>
                <w:rFonts w:ascii="Arial" w:hAnsi="Arial" w:cs="Arial"/>
                <w:b/>
                <w:color w:val="000000"/>
                <w:sz w:val="18"/>
                <w:szCs w:val="18"/>
              </w:rPr>
            </w:pPr>
          </w:p>
        </w:tc>
      </w:tr>
      <w:tr w:rsidR="001C7C23" w:rsidRPr="00CF7ABF" w14:paraId="47143FFE" w14:textId="77777777" w:rsidTr="00750E27">
        <w:tc>
          <w:tcPr>
            <w:tcW w:w="285" w:type="pct"/>
          </w:tcPr>
          <w:p w14:paraId="45F1D598"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6</w:t>
            </w:r>
          </w:p>
        </w:tc>
        <w:tc>
          <w:tcPr>
            <w:tcW w:w="2422" w:type="pct"/>
          </w:tcPr>
          <w:p w14:paraId="699BFDB6" w14:textId="77777777" w:rsidR="001C7C23" w:rsidRPr="00CF7ABF" w:rsidRDefault="001C7C23" w:rsidP="00750E27">
            <w:pPr>
              <w:jc w:val="both"/>
              <w:rPr>
                <w:rFonts w:ascii="Arial" w:hAnsi="Arial" w:cs="Arial"/>
                <w:color w:val="000000"/>
                <w:sz w:val="18"/>
                <w:szCs w:val="18"/>
              </w:rPr>
            </w:pPr>
            <w:r w:rsidRPr="00CF7ABF">
              <w:rPr>
                <w:rFonts w:ascii="Arial" w:hAnsi="Arial" w:cs="Arial"/>
                <w:sz w:val="18"/>
                <w:szCs w:val="18"/>
              </w:rPr>
              <w:t>Almacenaje de 150 a 350 bolsas.</w:t>
            </w:r>
          </w:p>
        </w:tc>
        <w:tc>
          <w:tcPr>
            <w:tcW w:w="2293" w:type="pct"/>
          </w:tcPr>
          <w:p w14:paraId="206112A0" w14:textId="77777777" w:rsidR="001C7C23" w:rsidRPr="00CF7ABF" w:rsidRDefault="001C7C23" w:rsidP="00750E27">
            <w:pPr>
              <w:jc w:val="both"/>
              <w:rPr>
                <w:rFonts w:ascii="Arial" w:hAnsi="Arial" w:cs="Arial"/>
                <w:b/>
                <w:color w:val="000000"/>
                <w:sz w:val="18"/>
                <w:szCs w:val="18"/>
              </w:rPr>
            </w:pPr>
          </w:p>
        </w:tc>
      </w:tr>
      <w:tr w:rsidR="001C7C23" w:rsidRPr="00CF7ABF" w14:paraId="60D5C29F" w14:textId="77777777" w:rsidTr="00750E27">
        <w:tc>
          <w:tcPr>
            <w:tcW w:w="285" w:type="pct"/>
          </w:tcPr>
          <w:p w14:paraId="6EE7D221"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7</w:t>
            </w:r>
          </w:p>
        </w:tc>
        <w:tc>
          <w:tcPr>
            <w:tcW w:w="2422" w:type="pct"/>
          </w:tcPr>
          <w:p w14:paraId="4E753A8B"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Circulación de aire forzado.</w:t>
            </w:r>
          </w:p>
        </w:tc>
        <w:tc>
          <w:tcPr>
            <w:tcW w:w="2293" w:type="pct"/>
          </w:tcPr>
          <w:p w14:paraId="0253B866" w14:textId="77777777" w:rsidR="001C7C23" w:rsidRPr="00CF7ABF" w:rsidRDefault="001C7C23" w:rsidP="00750E27">
            <w:pPr>
              <w:jc w:val="both"/>
              <w:rPr>
                <w:rFonts w:ascii="Arial" w:hAnsi="Arial" w:cs="Arial"/>
                <w:b/>
                <w:color w:val="000000"/>
                <w:sz w:val="18"/>
                <w:szCs w:val="18"/>
              </w:rPr>
            </w:pPr>
          </w:p>
        </w:tc>
      </w:tr>
      <w:tr w:rsidR="001C7C23" w:rsidRPr="00CF7ABF" w14:paraId="5AB174F9" w14:textId="77777777" w:rsidTr="00750E27">
        <w:tc>
          <w:tcPr>
            <w:tcW w:w="285" w:type="pct"/>
          </w:tcPr>
          <w:p w14:paraId="039835FE"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8</w:t>
            </w:r>
          </w:p>
        </w:tc>
        <w:tc>
          <w:tcPr>
            <w:tcW w:w="2422" w:type="pct"/>
          </w:tcPr>
          <w:p w14:paraId="015C0ECB"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Refrigerador libre de CFC.</w:t>
            </w:r>
          </w:p>
        </w:tc>
        <w:tc>
          <w:tcPr>
            <w:tcW w:w="2293" w:type="pct"/>
          </w:tcPr>
          <w:p w14:paraId="43B03A18" w14:textId="77777777" w:rsidR="001C7C23" w:rsidRPr="00CF7ABF" w:rsidRDefault="001C7C23" w:rsidP="00750E27">
            <w:pPr>
              <w:jc w:val="both"/>
              <w:rPr>
                <w:rFonts w:ascii="Arial" w:hAnsi="Arial" w:cs="Arial"/>
                <w:b/>
                <w:color w:val="000000"/>
                <w:sz w:val="18"/>
                <w:szCs w:val="18"/>
              </w:rPr>
            </w:pPr>
          </w:p>
        </w:tc>
      </w:tr>
      <w:tr w:rsidR="001C7C23" w:rsidRPr="00CF7ABF" w14:paraId="6EE402B7" w14:textId="77777777" w:rsidTr="00750E27">
        <w:tc>
          <w:tcPr>
            <w:tcW w:w="285" w:type="pct"/>
          </w:tcPr>
          <w:p w14:paraId="64E159FC"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9</w:t>
            </w:r>
          </w:p>
        </w:tc>
        <w:tc>
          <w:tcPr>
            <w:tcW w:w="2422" w:type="pct"/>
          </w:tcPr>
          <w:p w14:paraId="3445F71B"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 xml:space="preserve">Aislamiento con espuma presurizada. </w:t>
            </w:r>
          </w:p>
        </w:tc>
        <w:tc>
          <w:tcPr>
            <w:tcW w:w="2293" w:type="pct"/>
          </w:tcPr>
          <w:p w14:paraId="7B25A97C" w14:textId="77777777" w:rsidR="001C7C23" w:rsidRPr="00CF7ABF" w:rsidRDefault="001C7C23" w:rsidP="00750E27">
            <w:pPr>
              <w:jc w:val="both"/>
              <w:rPr>
                <w:rFonts w:ascii="Arial" w:hAnsi="Arial" w:cs="Arial"/>
                <w:b/>
                <w:color w:val="000000"/>
                <w:sz w:val="18"/>
                <w:szCs w:val="18"/>
              </w:rPr>
            </w:pPr>
          </w:p>
        </w:tc>
      </w:tr>
      <w:tr w:rsidR="001C7C23" w:rsidRPr="00CF7ABF" w14:paraId="2568D789" w14:textId="77777777" w:rsidTr="00750E27">
        <w:tc>
          <w:tcPr>
            <w:tcW w:w="285" w:type="pct"/>
          </w:tcPr>
          <w:p w14:paraId="3C490C4F"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10</w:t>
            </w:r>
          </w:p>
        </w:tc>
        <w:tc>
          <w:tcPr>
            <w:tcW w:w="2422" w:type="pct"/>
          </w:tcPr>
          <w:p w14:paraId="596A06D8"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539565A2" w14:textId="77777777" w:rsidR="001C7C23" w:rsidRPr="00CF7ABF" w:rsidRDefault="001C7C23" w:rsidP="00750E27">
            <w:pPr>
              <w:jc w:val="both"/>
              <w:rPr>
                <w:rFonts w:ascii="Arial" w:hAnsi="Arial" w:cs="Arial"/>
                <w:b/>
                <w:color w:val="000000"/>
                <w:sz w:val="18"/>
                <w:szCs w:val="18"/>
              </w:rPr>
            </w:pPr>
          </w:p>
        </w:tc>
      </w:tr>
    </w:tbl>
    <w:p w14:paraId="42217AE3" w14:textId="77777777" w:rsidR="001C7C23" w:rsidRPr="00CF7ABF" w:rsidRDefault="001C7C23" w:rsidP="001C7C23">
      <w:pPr>
        <w:tabs>
          <w:tab w:val="left" w:pos="3456"/>
        </w:tabs>
        <w:ind w:left="56"/>
        <w:jc w:val="both"/>
        <w:rPr>
          <w:rFonts w:ascii="Arial" w:hAnsi="Arial" w:cs="Arial"/>
          <w:b/>
          <w:color w:val="000000"/>
          <w:lang w:eastAsia="es-MX"/>
        </w:rPr>
      </w:pPr>
    </w:p>
    <w:p w14:paraId="19742152" w14:textId="77777777" w:rsidR="001C7C23" w:rsidRPr="00CF7ABF" w:rsidRDefault="001C7C23" w:rsidP="001C7C23">
      <w:pPr>
        <w:tabs>
          <w:tab w:val="left" w:pos="3456"/>
        </w:tabs>
        <w:ind w:left="56"/>
        <w:jc w:val="both"/>
        <w:rPr>
          <w:rFonts w:ascii="Arial" w:hAnsi="Arial" w:cs="Arial"/>
          <w:b/>
          <w:color w:val="000000"/>
          <w:lang w:eastAsia="es-MX"/>
        </w:rPr>
      </w:pPr>
    </w:p>
    <w:p w14:paraId="172F0BE0" w14:textId="77777777" w:rsidR="001C7C23" w:rsidRPr="00CF7ABF" w:rsidRDefault="001C7C23" w:rsidP="001C7C23">
      <w:pPr>
        <w:tabs>
          <w:tab w:val="left" w:pos="3456"/>
        </w:tabs>
        <w:ind w:left="56"/>
        <w:jc w:val="both"/>
        <w:rPr>
          <w:rFonts w:ascii="Arial" w:hAnsi="Arial" w:cs="Arial"/>
          <w:b/>
          <w:color w:val="000000"/>
          <w:lang w:eastAsia="es-MX"/>
        </w:rPr>
      </w:pPr>
      <w:r w:rsidRPr="00CF7ABF">
        <w:rPr>
          <w:rFonts w:ascii="Arial" w:hAnsi="Arial" w:cs="Arial"/>
          <w:b/>
          <w:color w:val="000000"/>
          <w:lang w:eastAsia="es-MX"/>
        </w:rPr>
        <w:t>15.- Conector Estéril</w:t>
      </w:r>
    </w:p>
    <w:p w14:paraId="02E755FD" w14:textId="77777777" w:rsidR="001C7C23" w:rsidRPr="00CF7ABF" w:rsidRDefault="001C7C23" w:rsidP="001C7C23">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00"/>
        <w:gridCol w:w="4740"/>
        <w:gridCol w:w="4438"/>
      </w:tblGrid>
      <w:tr w:rsidR="001C7C23" w:rsidRPr="00CF7ABF" w14:paraId="2B2D7958" w14:textId="77777777" w:rsidTr="00750E27">
        <w:tc>
          <w:tcPr>
            <w:tcW w:w="258" w:type="pct"/>
            <w:vAlign w:val="center"/>
          </w:tcPr>
          <w:p w14:paraId="7FDA7491" w14:textId="77777777" w:rsidR="001C7C23" w:rsidRPr="00CF7ABF" w:rsidRDefault="001C7C23" w:rsidP="00750E27">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49" w:type="pct"/>
            <w:vAlign w:val="center"/>
          </w:tcPr>
          <w:p w14:paraId="7AB6DE94"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5485C6EE"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1C7C23" w:rsidRPr="00CF7ABF" w14:paraId="409AAF3F" w14:textId="77777777" w:rsidTr="00750E27">
        <w:tc>
          <w:tcPr>
            <w:tcW w:w="258" w:type="pct"/>
          </w:tcPr>
          <w:p w14:paraId="0A94F97E"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w:t>
            </w:r>
          </w:p>
        </w:tc>
        <w:tc>
          <w:tcPr>
            <w:tcW w:w="2449" w:type="pct"/>
          </w:tcPr>
          <w:p w14:paraId="1034060E"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Equipo de conexión estéril para unir las líneas plásticas de las bolsas de recolección de sangre y sus componentes.</w:t>
            </w:r>
          </w:p>
        </w:tc>
        <w:tc>
          <w:tcPr>
            <w:tcW w:w="2293" w:type="pct"/>
          </w:tcPr>
          <w:p w14:paraId="36D9122A" w14:textId="77777777" w:rsidR="001C7C23" w:rsidRPr="00CF7ABF" w:rsidRDefault="001C7C23" w:rsidP="00750E27">
            <w:pPr>
              <w:jc w:val="both"/>
              <w:rPr>
                <w:rFonts w:ascii="Arial" w:hAnsi="Arial" w:cs="Arial"/>
                <w:color w:val="000000"/>
                <w:sz w:val="18"/>
                <w:szCs w:val="18"/>
              </w:rPr>
            </w:pPr>
          </w:p>
        </w:tc>
      </w:tr>
      <w:tr w:rsidR="001C7C23" w:rsidRPr="00CF7ABF" w14:paraId="6FF1FFD8" w14:textId="77777777" w:rsidTr="00750E27">
        <w:tc>
          <w:tcPr>
            <w:tcW w:w="258" w:type="pct"/>
          </w:tcPr>
          <w:p w14:paraId="0941E380"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w:t>
            </w:r>
          </w:p>
        </w:tc>
        <w:tc>
          <w:tcPr>
            <w:tcW w:w="2449" w:type="pct"/>
          </w:tcPr>
          <w:p w14:paraId="3FC15049"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Equipo eléctrico para conectar en condiciones estériles las líneas plásticas de las bolsas de recolección de sangre y sus componentes, en condiciones húmedas o secas.</w:t>
            </w:r>
          </w:p>
        </w:tc>
        <w:tc>
          <w:tcPr>
            <w:tcW w:w="2293" w:type="pct"/>
          </w:tcPr>
          <w:p w14:paraId="7631CF7E" w14:textId="77777777" w:rsidR="001C7C23" w:rsidRPr="00CF7ABF" w:rsidRDefault="001C7C23" w:rsidP="00750E27">
            <w:pPr>
              <w:jc w:val="both"/>
              <w:rPr>
                <w:rFonts w:ascii="Arial" w:hAnsi="Arial" w:cs="Arial"/>
                <w:color w:val="000000"/>
                <w:sz w:val="18"/>
                <w:szCs w:val="18"/>
              </w:rPr>
            </w:pPr>
          </w:p>
        </w:tc>
      </w:tr>
      <w:tr w:rsidR="001C7C23" w:rsidRPr="00CF7ABF" w14:paraId="1C0D80D7" w14:textId="77777777" w:rsidTr="00750E27">
        <w:tc>
          <w:tcPr>
            <w:tcW w:w="258" w:type="pct"/>
          </w:tcPr>
          <w:p w14:paraId="31F0F10A"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3</w:t>
            </w:r>
          </w:p>
        </w:tc>
        <w:tc>
          <w:tcPr>
            <w:tcW w:w="2449" w:type="pct"/>
          </w:tcPr>
          <w:p w14:paraId="035BD1F2"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Útil para unir líneas plásticas entre 3.95 y 4.55 mm de diámetro externo y 2.8 a 3.1 mm de diámetro interno.</w:t>
            </w:r>
          </w:p>
        </w:tc>
        <w:tc>
          <w:tcPr>
            <w:tcW w:w="2293" w:type="pct"/>
          </w:tcPr>
          <w:p w14:paraId="7491E510" w14:textId="77777777" w:rsidR="001C7C23" w:rsidRPr="00CF7ABF" w:rsidRDefault="001C7C23" w:rsidP="00750E27">
            <w:pPr>
              <w:jc w:val="both"/>
              <w:rPr>
                <w:rFonts w:ascii="Arial" w:hAnsi="Arial" w:cs="Arial"/>
                <w:color w:val="000000"/>
                <w:sz w:val="18"/>
                <w:szCs w:val="18"/>
                <w:lang w:val="pt-BR"/>
              </w:rPr>
            </w:pPr>
          </w:p>
        </w:tc>
      </w:tr>
      <w:tr w:rsidR="001C7C23" w:rsidRPr="00CF7ABF" w14:paraId="1B027FF2" w14:textId="77777777" w:rsidTr="00750E27">
        <w:tc>
          <w:tcPr>
            <w:tcW w:w="258" w:type="pct"/>
          </w:tcPr>
          <w:p w14:paraId="4D146C7B"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4</w:t>
            </w:r>
          </w:p>
        </w:tc>
        <w:tc>
          <w:tcPr>
            <w:tcW w:w="2449" w:type="pct"/>
          </w:tcPr>
          <w:p w14:paraId="23928340"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 xml:space="preserve">Consumibles: Tarjetas electrónicas dispensadoras de conexiones y/o navajas de cobre </w:t>
            </w:r>
          </w:p>
        </w:tc>
        <w:tc>
          <w:tcPr>
            <w:tcW w:w="2293" w:type="pct"/>
          </w:tcPr>
          <w:p w14:paraId="46C1FC8D" w14:textId="77777777" w:rsidR="001C7C23" w:rsidRPr="00CF7ABF" w:rsidRDefault="001C7C23" w:rsidP="00750E27">
            <w:pPr>
              <w:jc w:val="both"/>
              <w:rPr>
                <w:rFonts w:ascii="Arial" w:hAnsi="Arial" w:cs="Arial"/>
                <w:color w:val="000000"/>
                <w:sz w:val="18"/>
                <w:szCs w:val="18"/>
              </w:rPr>
            </w:pPr>
          </w:p>
        </w:tc>
      </w:tr>
      <w:tr w:rsidR="001C7C23" w:rsidRPr="00CF7ABF" w14:paraId="260C16B5" w14:textId="77777777" w:rsidTr="00750E27">
        <w:tc>
          <w:tcPr>
            <w:tcW w:w="258" w:type="pct"/>
          </w:tcPr>
          <w:p w14:paraId="49F32EC5"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5</w:t>
            </w:r>
          </w:p>
        </w:tc>
        <w:tc>
          <w:tcPr>
            <w:tcW w:w="2449" w:type="pct"/>
          </w:tcPr>
          <w:p w14:paraId="11561CD4"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2F9C9BA7" w14:textId="77777777" w:rsidR="001C7C23" w:rsidRPr="00CF7ABF" w:rsidRDefault="001C7C23" w:rsidP="00750E27">
            <w:pPr>
              <w:jc w:val="both"/>
              <w:rPr>
                <w:rFonts w:ascii="Arial" w:hAnsi="Arial" w:cs="Arial"/>
                <w:color w:val="000000"/>
                <w:sz w:val="18"/>
                <w:szCs w:val="18"/>
              </w:rPr>
            </w:pPr>
          </w:p>
        </w:tc>
      </w:tr>
    </w:tbl>
    <w:p w14:paraId="38CFEAB5" w14:textId="77777777" w:rsidR="001C7C23" w:rsidRPr="00CF7ABF" w:rsidRDefault="001C7C23" w:rsidP="001C7C23">
      <w:pPr>
        <w:tabs>
          <w:tab w:val="left" w:pos="3456"/>
        </w:tabs>
        <w:ind w:left="56"/>
        <w:jc w:val="both"/>
        <w:rPr>
          <w:rFonts w:ascii="Arial" w:hAnsi="Arial" w:cs="Arial"/>
          <w:b/>
          <w:color w:val="000000"/>
          <w:lang w:eastAsia="es-MX"/>
        </w:rPr>
      </w:pPr>
    </w:p>
    <w:p w14:paraId="1B6BEA23" w14:textId="77777777" w:rsidR="001C7C23" w:rsidRPr="00CF7ABF" w:rsidRDefault="001C7C23" w:rsidP="001C7C23">
      <w:pPr>
        <w:tabs>
          <w:tab w:val="left" w:pos="3456"/>
        </w:tabs>
        <w:jc w:val="both"/>
        <w:rPr>
          <w:rFonts w:ascii="Arial" w:hAnsi="Arial" w:cs="Arial"/>
          <w:b/>
          <w:color w:val="000000"/>
          <w:lang w:eastAsia="es-MX"/>
        </w:rPr>
      </w:pPr>
    </w:p>
    <w:p w14:paraId="16020607" w14:textId="77777777" w:rsidR="001C7C23" w:rsidRPr="00CF7ABF" w:rsidRDefault="001C7C23" w:rsidP="001C7C23">
      <w:pPr>
        <w:tabs>
          <w:tab w:val="left" w:pos="3456"/>
        </w:tabs>
        <w:jc w:val="both"/>
        <w:rPr>
          <w:rFonts w:ascii="Arial" w:hAnsi="Arial" w:cs="Arial"/>
          <w:b/>
          <w:color w:val="000000"/>
          <w:lang w:eastAsia="es-MX"/>
        </w:rPr>
      </w:pPr>
    </w:p>
    <w:p w14:paraId="66ADEEB1" w14:textId="77777777" w:rsidR="001C7C23" w:rsidRPr="00CF7ABF" w:rsidRDefault="001C7C23" w:rsidP="001C7C23">
      <w:pPr>
        <w:tabs>
          <w:tab w:val="left" w:pos="3456"/>
        </w:tabs>
        <w:jc w:val="both"/>
        <w:rPr>
          <w:rFonts w:ascii="Arial" w:hAnsi="Arial" w:cs="Arial"/>
          <w:b/>
          <w:color w:val="000000"/>
          <w:lang w:eastAsia="es-MX"/>
        </w:rPr>
      </w:pPr>
    </w:p>
    <w:p w14:paraId="39AAE653" w14:textId="77777777" w:rsidR="001C7C23" w:rsidRPr="00CF7ABF" w:rsidRDefault="001C7C23" w:rsidP="001C7C23">
      <w:pPr>
        <w:tabs>
          <w:tab w:val="left" w:pos="3456"/>
        </w:tabs>
        <w:jc w:val="both"/>
        <w:rPr>
          <w:rFonts w:ascii="Arial" w:hAnsi="Arial" w:cs="Arial"/>
          <w:b/>
          <w:color w:val="000000"/>
          <w:lang w:eastAsia="es-MX"/>
        </w:rPr>
      </w:pPr>
    </w:p>
    <w:p w14:paraId="6C52D8D0" w14:textId="77777777" w:rsidR="001C7C23" w:rsidRPr="00CF7ABF" w:rsidRDefault="001C7C23" w:rsidP="001C7C23">
      <w:pPr>
        <w:tabs>
          <w:tab w:val="left" w:pos="3456"/>
        </w:tabs>
        <w:jc w:val="both"/>
        <w:rPr>
          <w:rFonts w:ascii="Arial" w:hAnsi="Arial" w:cs="Arial"/>
          <w:b/>
          <w:color w:val="000000"/>
          <w:sz w:val="22"/>
          <w:szCs w:val="22"/>
          <w:lang w:eastAsia="es-MX"/>
        </w:rPr>
      </w:pPr>
      <w:r w:rsidRPr="00CF7ABF">
        <w:rPr>
          <w:rFonts w:ascii="Arial" w:hAnsi="Arial" w:cs="Arial"/>
          <w:b/>
          <w:color w:val="000000"/>
          <w:lang w:eastAsia="es-MX"/>
        </w:rPr>
        <w:t>16.</w:t>
      </w:r>
      <w:r w:rsidRPr="00CF7ABF">
        <w:rPr>
          <w:rFonts w:ascii="Arial" w:hAnsi="Arial" w:cs="Arial"/>
          <w:b/>
          <w:color w:val="000000"/>
          <w:sz w:val="22"/>
          <w:szCs w:val="22"/>
          <w:lang w:eastAsia="es-MX"/>
        </w:rPr>
        <w:t>-</w:t>
      </w:r>
      <w:r w:rsidRPr="00CF7ABF">
        <w:rPr>
          <w:rFonts w:ascii="Arial" w:hAnsi="Arial" w:cs="Arial"/>
          <w:b/>
          <w:color w:val="000000"/>
          <w:szCs w:val="22"/>
          <w:lang w:eastAsia="es-MX"/>
        </w:rPr>
        <w:t xml:space="preserve"> </w:t>
      </w:r>
      <w:r w:rsidRPr="00CF7ABF">
        <w:rPr>
          <w:rFonts w:ascii="Arial" w:hAnsi="Arial" w:cs="Arial"/>
          <w:b/>
          <w:color w:val="000000"/>
          <w:sz w:val="28"/>
          <w:lang w:eastAsia="es-MX"/>
        </w:rPr>
        <w:t>H</w:t>
      </w:r>
      <w:r w:rsidRPr="00CF7ABF">
        <w:rPr>
          <w:rFonts w:ascii="Arial" w:hAnsi="Arial" w:cs="Arial"/>
          <w:b/>
          <w:color w:val="000000"/>
          <w:szCs w:val="22"/>
          <w:lang w:eastAsia="es-MX"/>
        </w:rPr>
        <w:t>emocultivos</w:t>
      </w:r>
    </w:p>
    <w:p w14:paraId="41549B86" w14:textId="77777777" w:rsidR="001C7C23" w:rsidRPr="00CF7ABF" w:rsidRDefault="001C7C23" w:rsidP="001C7C23">
      <w:pPr>
        <w:tabs>
          <w:tab w:val="left" w:pos="3456"/>
        </w:tabs>
        <w:ind w:left="56"/>
        <w:jc w:val="both"/>
        <w:rPr>
          <w:rFonts w:ascii="Arial" w:hAnsi="Arial" w:cs="Arial"/>
          <w:color w:val="000000"/>
          <w:sz w:val="22"/>
          <w:szCs w:val="22"/>
          <w:u w:val="single"/>
          <w:lang w:eastAsia="es-MX"/>
        </w:rPr>
      </w:pPr>
    </w:p>
    <w:tbl>
      <w:tblPr>
        <w:tblStyle w:val="Tablaconcuadrcula"/>
        <w:tblW w:w="5000" w:type="pct"/>
        <w:tblLook w:val="04A0" w:firstRow="1" w:lastRow="0" w:firstColumn="1" w:lastColumn="0" w:noHBand="0" w:noVBand="1"/>
      </w:tblPr>
      <w:tblGrid>
        <w:gridCol w:w="552"/>
        <w:gridCol w:w="4688"/>
        <w:gridCol w:w="4438"/>
      </w:tblGrid>
      <w:tr w:rsidR="001C7C23" w:rsidRPr="00CF7ABF" w14:paraId="6901A353" w14:textId="77777777" w:rsidTr="00750E27">
        <w:trPr>
          <w:trHeight w:val="290"/>
        </w:trPr>
        <w:tc>
          <w:tcPr>
            <w:tcW w:w="285" w:type="pct"/>
            <w:vAlign w:val="center"/>
          </w:tcPr>
          <w:p w14:paraId="65DF362C" w14:textId="77777777" w:rsidR="001C7C23" w:rsidRPr="00CF7ABF" w:rsidRDefault="001C7C23" w:rsidP="00750E27">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3F2E35AA"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6ACD8203" w14:textId="77777777" w:rsidR="001C7C23" w:rsidRPr="00CF7ABF" w:rsidRDefault="001C7C23" w:rsidP="00750E27">
            <w:pPr>
              <w:snapToGrid w:val="0"/>
              <w:jc w:val="both"/>
              <w:rPr>
                <w:rFonts w:ascii="Arial" w:hAnsi="Arial" w:cs="Arial"/>
                <w:b/>
                <w:bCs/>
                <w:color w:val="000000"/>
                <w:sz w:val="18"/>
                <w:szCs w:val="18"/>
              </w:rPr>
            </w:pPr>
            <w:r w:rsidRPr="00CF7ABF">
              <w:rPr>
                <w:rFonts w:ascii="Arial" w:hAnsi="Arial" w:cs="Arial"/>
                <w:b/>
                <w:bCs/>
                <w:color w:val="000000"/>
                <w:sz w:val="18"/>
                <w:szCs w:val="18"/>
              </w:rPr>
              <w:t>Ofertado</w:t>
            </w:r>
          </w:p>
        </w:tc>
      </w:tr>
      <w:tr w:rsidR="001C7C23" w:rsidRPr="00CF7ABF" w14:paraId="735A7212" w14:textId="77777777" w:rsidTr="00750E27">
        <w:tc>
          <w:tcPr>
            <w:tcW w:w="285" w:type="pct"/>
          </w:tcPr>
          <w:p w14:paraId="7EE39944"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7C7BB80A"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Frascos de hemocultivo para la detección de crecimiento microbiano en sangre y componentes sanguíneos.</w:t>
            </w:r>
          </w:p>
        </w:tc>
        <w:tc>
          <w:tcPr>
            <w:tcW w:w="2293" w:type="pct"/>
          </w:tcPr>
          <w:p w14:paraId="31505F08" w14:textId="77777777" w:rsidR="001C7C23" w:rsidRPr="00CF7ABF" w:rsidRDefault="001C7C23" w:rsidP="00750E27">
            <w:pPr>
              <w:jc w:val="both"/>
              <w:rPr>
                <w:rFonts w:ascii="Arial" w:hAnsi="Arial" w:cs="Arial"/>
                <w:color w:val="000000"/>
                <w:sz w:val="18"/>
                <w:szCs w:val="18"/>
              </w:rPr>
            </w:pPr>
          </w:p>
        </w:tc>
      </w:tr>
      <w:tr w:rsidR="001C7C23" w:rsidRPr="00CF7ABF" w14:paraId="183C102A" w14:textId="77777777" w:rsidTr="00750E27">
        <w:tc>
          <w:tcPr>
            <w:tcW w:w="285" w:type="pct"/>
          </w:tcPr>
          <w:p w14:paraId="6FD71745"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29A4A04A"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Técnica colorimétrica o fluorescente o por cambio de presión de gases.</w:t>
            </w:r>
          </w:p>
        </w:tc>
        <w:tc>
          <w:tcPr>
            <w:tcW w:w="2293" w:type="pct"/>
          </w:tcPr>
          <w:p w14:paraId="2BA5F1DA" w14:textId="77777777" w:rsidR="001C7C23" w:rsidRPr="00CF7ABF" w:rsidRDefault="001C7C23" w:rsidP="00750E27">
            <w:pPr>
              <w:jc w:val="both"/>
              <w:rPr>
                <w:rFonts w:ascii="Arial" w:hAnsi="Arial" w:cs="Arial"/>
                <w:color w:val="000000"/>
                <w:sz w:val="18"/>
                <w:szCs w:val="18"/>
              </w:rPr>
            </w:pPr>
          </w:p>
        </w:tc>
      </w:tr>
    </w:tbl>
    <w:p w14:paraId="5344D82C" w14:textId="77777777" w:rsidR="001C7C23" w:rsidRPr="00CF7ABF" w:rsidRDefault="001C7C23" w:rsidP="001C7C23">
      <w:pPr>
        <w:tabs>
          <w:tab w:val="left" w:pos="3456"/>
        </w:tabs>
        <w:ind w:left="56"/>
        <w:jc w:val="both"/>
        <w:rPr>
          <w:rFonts w:ascii="Arial" w:hAnsi="Arial" w:cs="Arial"/>
          <w:b/>
          <w:color w:val="000000"/>
          <w:u w:val="single"/>
          <w:lang w:eastAsia="es-MX"/>
        </w:rPr>
      </w:pPr>
    </w:p>
    <w:p w14:paraId="132603AD" w14:textId="77777777" w:rsidR="001C7C23" w:rsidRPr="00CF7ABF" w:rsidRDefault="001C7C23" w:rsidP="001C7C23">
      <w:pPr>
        <w:tabs>
          <w:tab w:val="left" w:pos="3456"/>
        </w:tabs>
        <w:jc w:val="both"/>
        <w:rPr>
          <w:rFonts w:ascii="Arial" w:hAnsi="Arial" w:cs="Arial"/>
          <w:b/>
          <w:color w:val="000000"/>
          <w:lang w:eastAsia="es-MX"/>
        </w:rPr>
      </w:pPr>
    </w:p>
    <w:p w14:paraId="3467C8B5" w14:textId="77777777" w:rsidR="001C7C23" w:rsidRPr="00CF7ABF" w:rsidRDefault="001C7C23" w:rsidP="001C7C23">
      <w:pPr>
        <w:tabs>
          <w:tab w:val="left" w:pos="3456"/>
        </w:tabs>
        <w:jc w:val="both"/>
        <w:rPr>
          <w:rFonts w:ascii="Arial" w:hAnsi="Arial" w:cs="Arial"/>
          <w:b/>
          <w:color w:val="000000"/>
          <w:lang w:eastAsia="es-MX"/>
        </w:rPr>
      </w:pPr>
    </w:p>
    <w:p w14:paraId="0C8B9ED3" w14:textId="77777777" w:rsidR="001C7C23" w:rsidRPr="00CF7ABF" w:rsidRDefault="001C7C23" w:rsidP="001C7C23">
      <w:pPr>
        <w:tabs>
          <w:tab w:val="left" w:pos="3456"/>
        </w:tabs>
        <w:jc w:val="both"/>
        <w:rPr>
          <w:rFonts w:ascii="Arial" w:hAnsi="Arial" w:cs="Arial"/>
          <w:b/>
          <w:color w:val="000000"/>
          <w:lang w:eastAsia="es-MX"/>
        </w:rPr>
      </w:pPr>
    </w:p>
    <w:p w14:paraId="6358BAAC" w14:textId="77777777" w:rsidR="001C7C23" w:rsidRPr="00CF7ABF" w:rsidRDefault="001C7C23" w:rsidP="001C7C23">
      <w:pPr>
        <w:tabs>
          <w:tab w:val="left" w:pos="3456"/>
        </w:tabs>
        <w:jc w:val="both"/>
        <w:rPr>
          <w:rFonts w:ascii="Arial" w:hAnsi="Arial" w:cs="Arial"/>
          <w:b/>
          <w:color w:val="000000"/>
          <w:lang w:eastAsia="es-MX"/>
        </w:rPr>
      </w:pPr>
    </w:p>
    <w:p w14:paraId="5DFE5743" w14:textId="77777777" w:rsidR="001C7C23" w:rsidRPr="00CF7ABF" w:rsidRDefault="001C7C23" w:rsidP="001C7C23">
      <w:pPr>
        <w:tabs>
          <w:tab w:val="left" w:pos="3456"/>
        </w:tabs>
        <w:ind w:left="56"/>
        <w:jc w:val="both"/>
        <w:rPr>
          <w:rFonts w:ascii="Arial" w:hAnsi="Arial" w:cs="Arial"/>
          <w:b/>
          <w:color w:val="000000"/>
          <w:lang w:eastAsia="es-MX"/>
        </w:rPr>
      </w:pPr>
    </w:p>
    <w:p w14:paraId="01668C12" w14:textId="77777777" w:rsidR="001C7C23" w:rsidRPr="00CF7ABF" w:rsidRDefault="001C7C23" w:rsidP="001C7C23">
      <w:pPr>
        <w:tabs>
          <w:tab w:val="left" w:pos="3456"/>
        </w:tabs>
        <w:ind w:left="56"/>
        <w:jc w:val="both"/>
        <w:rPr>
          <w:rFonts w:ascii="Arial" w:hAnsi="Arial" w:cs="Arial"/>
          <w:b/>
          <w:color w:val="000000"/>
          <w:lang w:eastAsia="es-MX"/>
        </w:rPr>
      </w:pPr>
      <w:r w:rsidRPr="00CF7ABF">
        <w:rPr>
          <w:rFonts w:ascii="Arial" w:hAnsi="Arial" w:cs="Arial"/>
          <w:b/>
          <w:color w:val="000000"/>
          <w:lang w:eastAsia="es-MX"/>
        </w:rPr>
        <w:t xml:space="preserve">17.- Contenedor para transporte de bolsas de sangre </w:t>
      </w:r>
    </w:p>
    <w:p w14:paraId="56184323" w14:textId="77777777" w:rsidR="001C7C23" w:rsidRPr="00CF7ABF" w:rsidRDefault="001C7C23" w:rsidP="001C7C23">
      <w:pPr>
        <w:tabs>
          <w:tab w:val="left" w:pos="3456"/>
        </w:tabs>
        <w:ind w:left="56"/>
        <w:jc w:val="both"/>
        <w:rPr>
          <w:rFonts w:ascii="Arial" w:hAnsi="Arial" w:cs="Arial"/>
          <w:b/>
          <w:color w:val="000000"/>
          <w:lang w:eastAsia="es-MX"/>
        </w:rPr>
      </w:pPr>
    </w:p>
    <w:tbl>
      <w:tblPr>
        <w:tblStyle w:val="Tablaconcuadrcula"/>
        <w:tblW w:w="5000" w:type="pct"/>
        <w:tblLook w:val="04A0" w:firstRow="1" w:lastRow="0" w:firstColumn="1" w:lastColumn="0" w:noHBand="0" w:noVBand="1"/>
      </w:tblPr>
      <w:tblGrid>
        <w:gridCol w:w="552"/>
        <w:gridCol w:w="4688"/>
        <w:gridCol w:w="4438"/>
      </w:tblGrid>
      <w:tr w:rsidR="001C7C23" w:rsidRPr="00CF7ABF" w14:paraId="1AB697A5" w14:textId="77777777" w:rsidTr="00750E27">
        <w:tc>
          <w:tcPr>
            <w:tcW w:w="285" w:type="pct"/>
            <w:vAlign w:val="center"/>
          </w:tcPr>
          <w:p w14:paraId="7BD4832F" w14:textId="77777777" w:rsidR="001C7C23" w:rsidRPr="00CF7ABF" w:rsidRDefault="001C7C23" w:rsidP="00750E27">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22B995D7"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w:t>
            </w:r>
          </w:p>
        </w:tc>
        <w:tc>
          <w:tcPr>
            <w:tcW w:w="2293" w:type="pct"/>
            <w:vAlign w:val="center"/>
          </w:tcPr>
          <w:p w14:paraId="44B62502"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1C7C23" w:rsidRPr="00CF7ABF" w14:paraId="3FA23A85" w14:textId="77777777" w:rsidTr="00750E27">
        <w:tc>
          <w:tcPr>
            <w:tcW w:w="285" w:type="pct"/>
          </w:tcPr>
          <w:p w14:paraId="69E44737"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758D049C"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Caja o Termo portátil para transporte de bolsas de Sangre. A base de sistema de refrigeración pasiva por paquetes o acumuladores de hielo en conformidad de las especificaciones de la OMS. Para una vida fría extrema de +32°C y +43°C</w:t>
            </w:r>
          </w:p>
        </w:tc>
        <w:tc>
          <w:tcPr>
            <w:tcW w:w="2293" w:type="pct"/>
          </w:tcPr>
          <w:p w14:paraId="3DF6C9A3" w14:textId="77777777" w:rsidR="001C7C23" w:rsidRPr="00CF7ABF" w:rsidRDefault="001C7C23" w:rsidP="00750E27">
            <w:pPr>
              <w:jc w:val="both"/>
              <w:rPr>
                <w:rFonts w:ascii="Arial" w:hAnsi="Arial" w:cs="Arial"/>
                <w:b/>
                <w:color w:val="000000"/>
                <w:sz w:val="18"/>
                <w:szCs w:val="18"/>
              </w:rPr>
            </w:pPr>
          </w:p>
        </w:tc>
      </w:tr>
      <w:tr w:rsidR="001C7C23" w:rsidRPr="00CF7ABF" w14:paraId="2A292BC9" w14:textId="77777777" w:rsidTr="00750E27">
        <w:tc>
          <w:tcPr>
            <w:tcW w:w="285" w:type="pct"/>
          </w:tcPr>
          <w:p w14:paraId="4DABE505"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567DCF73"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Capacidad de transportar 4, 8 ó 15 bolsas de 450 ml. Seleccionables de acuerdo a las necesidades de las unidades médicas.</w:t>
            </w:r>
          </w:p>
        </w:tc>
        <w:tc>
          <w:tcPr>
            <w:tcW w:w="2293" w:type="pct"/>
          </w:tcPr>
          <w:p w14:paraId="338C586D" w14:textId="77777777" w:rsidR="001C7C23" w:rsidRPr="00CF7ABF" w:rsidRDefault="001C7C23" w:rsidP="00750E27">
            <w:pPr>
              <w:jc w:val="both"/>
              <w:rPr>
                <w:rFonts w:ascii="Arial" w:hAnsi="Arial" w:cs="Arial"/>
                <w:b/>
                <w:color w:val="000000"/>
                <w:sz w:val="18"/>
                <w:szCs w:val="18"/>
              </w:rPr>
            </w:pPr>
          </w:p>
        </w:tc>
      </w:tr>
      <w:tr w:rsidR="001C7C23" w:rsidRPr="00CF7ABF" w14:paraId="413C5CB0" w14:textId="77777777" w:rsidTr="00750E27">
        <w:tc>
          <w:tcPr>
            <w:tcW w:w="285" w:type="pct"/>
          </w:tcPr>
          <w:p w14:paraId="08817DDD"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3</w:t>
            </w:r>
          </w:p>
        </w:tc>
        <w:tc>
          <w:tcPr>
            <w:tcW w:w="2422" w:type="pct"/>
          </w:tcPr>
          <w:p w14:paraId="6AC63178"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Material de elaboración resistente a la corrosión, libre de deformaciones por impactos y caídas.</w:t>
            </w:r>
          </w:p>
        </w:tc>
        <w:tc>
          <w:tcPr>
            <w:tcW w:w="2293" w:type="pct"/>
          </w:tcPr>
          <w:p w14:paraId="5064AC8C" w14:textId="77777777" w:rsidR="001C7C23" w:rsidRPr="00CF7ABF" w:rsidRDefault="001C7C23" w:rsidP="00750E27">
            <w:pPr>
              <w:jc w:val="both"/>
              <w:rPr>
                <w:rFonts w:ascii="Arial" w:hAnsi="Arial" w:cs="Arial"/>
                <w:color w:val="000000"/>
                <w:sz w:val="18"/>
                <w:szCs w:val="18"/>
              </w:rPr>
            </w:pPr>
          </w:p>
        </w:tc>
      </w:tr>
      <w:tr w:rsidR="001C7C23" w:rsidRPr="00CF7ABF" w14:paraId="0370D0E1" w14:textId="77777777" w:rsidTr="00750E27">
        <w:tc>
          <w:tcPr>
            <w:tcW w:w="285" w:type="pct"/>
          </w:tcPr>
          <w:p w14:paraId="43BCA002"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36533EEC"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Aislamiento de Espuma de Poliuretano inyectado, sin CFC ni HCFC. Capaz de sostener una Vida fría a +43 °C mayor de 30 horas.</w:t>
            </w:r>
          </w:p>
        </w:tc>
        <w:tc>
          <w:tcPr>
            <w:tcW w:w="2293" w:type="pct"/>
          </w:tcPr>
          <w:p w14:paraId="32A1C78A" w14:textId="77777777" w:rsidR="001C7C23" w:rsidRPr="00CF7ABF" w:rsidRDefault="001C7C23" w:rsidP="00750E27">
            <w:pPr>
              <w:jc w:val="both"/>
              <w:rPr>
                <w:rFonts w:ascii="Arial" w:hAnsi="Arial" w:cs="Arial"/>
                <w:b/>
                <w:color w:val="000000"/>
                <w:sz w:val="18"/>
                <w:szCs w:val="18"/>
              </w:rPr>
            </w:pPr>
          </w:p>
        </w:tc>
      </w:tr>
      <w:tr w:rsidR="001C7C23" w:rsidRPr="00CF7ABF" w14:paraId="4E5B2CA7" w14:textId="77777777" w:rsidTr="00750E27">
        <w:tc>
          <w:tcPr>
            <w:tcW w:w="285" w:type="pct"/>
          </w:tcPr>
          <w:p w14:paraId="1A09EFC1"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5</w:t>
            </w:r>
          </w:p>
        </w:tc>
        <w:tc>
          <w:tcPr>
            <w:tcW w:w="2422" w:type="pct"/>
          </w:tcPr>
          <w:p w14:paraId="0A3F7271"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Con contenedor interior.</w:t>
            </w:r>
          </w:p>
        </w:tc>
        <w:tc>
          <w:tcPr>
            <w:tcW w:w="2293" w:type="pct"/>
          </w:tcPr>
          <w:p w14:paraId="3F161CC9" w14:textId="77777777" w:rsidR="001C7C23" w:rsidRPr="00CF7ABF" w:rsidRDefault="001C7C23" w:rsidP="00750E27">
            <w:pPr>
              <w:jc w:val="both"/>
              <w:rPr>
                <w:rFonts w:ascii="Arial" w:hAnsi="Arial" w:cs="Arial"/>
                <w:b/>
                <w:color w:val="000000"/>
                <w:sz w:val="18"/>
                <w:szCs w:val="18"/>
              </w:rPr>
            </w:pPr>
          </w:p>
        </w:tc>
      </w:tr>
      <w:tr w:rsidR="001C7C23" w:rsidRPr="00CF7ABF" w14:paraId="1F6968AF" w14:textId="77777777" w:rsidTr="00750E27">
        <w:tc>
          <w:tcPr>
            <w:tcW w:w="285" w:type="pct"/>
          </w:tcPr>
          <w:p w14:paraId="1ACCD025"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6</w:t>
            </w:r>
          </w:p>
        </w:tc>
        <w:tc>
          <w:tcPr>
            <w:tcW w:w="2422" w:type="pct"/>
          </w:tcPr>
          <w:p w14:paraId="3E59EE3D"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Que incluya dispositivo que permita el registro de temperatura continuo, puede incluir software de monitorización e interfase para leer grabaciones de datos a través de una PC., Rango de temperatura de -40°C a +99°C.</w:t>
            </w:r>
          </w:p>
        </w:tc>
        <w:tc>
          <w:tcPr>
            <w:tcW w:w="2293" w:type="pct"/>
          </w:tcPr>
          <w:p w14:paraId="1B1568FD" w14:textId="77777777" w:rsidR="001C7C23" w:rsidRPr="00CF7ABF" w:rsidRDefault="001C7C23" w:rsidP="00750E27">
            <w:pPr>
              <w:jc w:val="both"/>
              <w:rPr>
                <w:rFonts w:ascii="Arial" w:hAnsi="Arial" w:cs="Arial"/>
                <w:b/>
                <w:color w:val="000000"/>
                <w:sz w:val="18"/>
                <w:szCs w:val="18"/>
              </w:rPr>
            </w:pPr>
          </w:p>
        </w:tc>
      </w:tr>
    </w:tbl>
    <w:p w14:paraId="29E1D2F3" w14:textId="77777777" w:rsidR="001C7C23" w:rsidRPr="00CF7ABF" w:rsidRDefault="001C7C23" w:rsidP="001C7C23">
      <w:pPr>
        <w:tabs>
          <w:tab w:val="left" w:pos="3456"/>
        </w:tabs>
        <w:jc w:val="both"/>
        <w:rPr>
          <w:rFonts w:ascii="Arial" w:hAnsi="Arial" w:cs="Arial"/>
          <w:b/>
          <w:color w:val="000000"/>
          <w:lang w:eastAsia="es-MX"/>
        </w:rPr>
      </w:pPr>
    </w:p>
    <w:p w14:paraId="576671CB" w14:textId="77777777" w:rsidR="001C7C23" w:rsidRPr="00CF7ABF" w:rsidRDefault="001C7C23" w:rsidP="001C7C23">
      <w:pPr>
        <w:rPr>
          <w:rFonts w:ascii="Arial" w:hAnsi="Arial" w:cs="Arial"/>
          <w:b/>
        </w:rPr>
      </w:pPr>
    </w:p>
    <w:p w14:paraId="10285775" w14:textId="77777777" w:rsidR="001C7C23" w:rsidRPr="00CF7ABF" w:rsidRDefault="001C7C23" w:rsidP="001C7C23">
      <w:pPr>
        <w:rPr>
          <w:rFonts w:ascii="Arial" w:hAnsi="Arial" w:cs="Arial"/>
          <w:b/>
        </w:rPr>
      </w:pPr>
    </w:p>
    <w:p w14:paraId="76AFEDC1" w14:textId="77777777" w:rsidR="001C7C23" w:rsidRPr="00CF7ABF" w:rsidRDefault="001C7C23" w:rsidP="001C7C23">
      <w:pPr>
        <w:rPr>
          <w:rFonts w:ascii="Arial" w:hAnsi="Arial" w:cs="Arial"/>
          <w:b/>
        </w:rPr>
      </w:pPr>
    </w:p>
    <w:p w14:paraId="5641058A" w14:textId="77777777" w:rsidR="001C7C23" w:rsidRPr="00CF7ABF" w:rsidRDefault="001C7C23" w:rsidP="001C7C23">
      <w:pPr>
        <w:rPr>
          <w:rFonts w:ascii="Arial" w:hAnsi="Arial" w:cs="Arial"/>
          <w:b/>
        </w:rPr>
      </w:pPr>
    </w:p>
    <w:p w14:paraId="177E65DD" w14:textId="77777777" w:rsidR="001C7C23" w:rsidRPr="00CF7ABF" w:rsidRDefault="001C7C23" w:rsidP="001C7C23">
      <w:pPr>
        <w:rPr>
          <w:rFonts w:ascii="Arial" w:hAnsi="Arial" w:cs="Arial"/>
          <w:b/>
        </w:rPr>
      </w:pPr>
    </w:p>
    <w:p w14:paraId="671683E2" w14:textId="77777777" w:rsidR="001C7C23" w:rsidRPr="00CF7ABF" w:rsidRDefault="001C7C23" w:rsidP="001C7C23">
      <w:pPr>
        <w:rPr>
          <w:rFonts w:ascii="Arial" w:hAnsi="Arial" w:cs="Arial"/>
          <w:b/>
        </w:rPr>
      </w:pPr>
      <w:r w:rsidRPr="00CF7ABF">
        <w:rPr>
          <w:rFonts w:ascii="Arial" w:hAnsi="Arial" w:cs="Arial"/>
          <w:b/>
        </w:rPr>
        <w:t xml:space="preserve">18.- Congelador rápido de plasma </w:t>
      </w:r>
    </w:p>
    <w:p w14:paraId="65CE6292" w14:textId="77777777" w:rsidR="001C7C23" w:rsidRPr="00CF7ABF" w:rsidRDefault="001C7C23" w:rsidP="001C7C23">
      <w:pPr>
        <w:tabs>
          <w:tab w:val="left" w:pos="3456"/>
        </w:tabs>
        <w:ind w:left="56"/>
        <w:jc w:val="both"/>
        <w:rPr>
          <w:rFonts w:asciiTheme="minorHAnsi" w:hAnsiTheme="minorHAnsi" w:cstheme="minorHAnsi"/>
          <w:b/>
          <w:color w:val="000000"/>
          <w:sz w:val="22"/>
          <w:szCs w:val="22"/>
          <w:lang w:eastAsia="es-MX"/>
        </w:rPr>
      </w:pPr>
    </w:p>
    <w:tbl>
      <w:tblPr>
        <w:tblStyle w:val="Tablaconcuadrcula"/>
        <w:tblW w:w="5000" w:type="pct"/>
        <w:tblLook w:val="04A0" w:firstRow="1" w:lastRow="0" w:firstColumn="1" w:lastColumn="0" w:noHBand="0" w:noVBand="1"/>
      </w:tblPr>
      <w:tblGrid>
        <w:gridCol w:w="552"/>
        <w:gridCol w:w="4688"/>
        <w:gridCol w:w="4438"/>
      </w:tblGrid>
      <w:tr w:rsidR="001C7C23" w:rsidRPr="00CF7ABF" w14:paraId="76C22320" w14:textId="77777777" w:rsidTr="00750E27">
        <w:trPr>
          <w:trHeight w:val="290"/>
        </w:trPr>
        <w:tc>
          <w:tcPr>
            <w:tcW w:w="285" w:type="pct"/>
            <w:vAlign w:val="center"/>
          </w:tcPr>
          <w:p w14:paraId="39A86357" w14:textId="77777777" w:rsidR="001C7C23" w:rsidRPr="00CF7ABF" w:rsidRDefault="001C7C23" w:rsidP="00750E27">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0BF7D474"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 solicitadas</w:t>
            </w:r>
          </w:p>
        </w:tc>
        <w:tc>
          <w:tcPr>
            <w:tcW w:w="2293" w:type="pct"/>
            <w:vAlign w:val="center"/>
          </w:tcPr>
          <w:p w14:paraId="3D9E236F"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1C7C23" w:rsidRPr="00CF7ABF" w14:paraId="1741F106" w14:textId="77777777" w:rsidTr="00750E27">
        <w:tc>
          <w:tcPr>
            <w:tcW w:w="285" w:type="pct"/>
          </w:tcPr>
          <w:p w14:paraId="10CA7F9C"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438E3640"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Congelador rápido de plasma vertical, temperatura de trabajo -75°C, Certificado conforme a la directiva 93/42 / CEE del Consejo de dispositivos médicos</w:t>
            </w:r>
          </w:p>
        </w:tc>
        <w:tc>
          <w:tcPr>
            <w:tcW w:w="2293" w:type="pct"/>
          </w:tcPr>
          <w:p w14:paraId="41C40007" w14:textId="77777777" w:rsidR="001C7C23" w:rsidRPr="00CF7ABF" w:rsidRDefault="001C7C23" w:rsidP="00750E27">
            <w:pPr>
              <w:jc w:val="both"/>
              <w:rPr>
                <w:rFonts w:ascii="Arial" w:hAnsi="Arial" w:cs="Arial"/>
                <w:color w:val="000000"/>
                <w:sz w:val="18"/>
                <w:szCs w:val="18"/>
              </w:rPr>
            </w:pPr>
          </w:p>
        </w:tc>
      </w:tr>
      <w:tr w:rsidR="001C7C23" w:rsidRPr="00CF7ABF" w14:paraId="7B4A491A" w14:textId="77777777" w:rsidTr="00750E27">
        <w:tc>
          <w:tcPr>
            <w:tcW w:w="285" w:type="pct"/>
          </w:tcPr>
          <w:p w14:paraId="57C83CE8"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37D5864B"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Diseñado para el congelamiento de plasma sanguíneo en menos de 60 minutos, conforme a las Normas Internacionales para la conservación de factores de coagulación plasmáticos</w:t>
            </w:r>
          </w:p>
        </w:tc>
        <w:tc>
          <w:tcPr>
            <w:tcW w:w="2293" w:type="pct"/>
          </w:tcPr>
          <w:p w14:paraId="158DC84F" w14:textId="77777777" w:rsidR="001C7C23" w:rsidRPr="00CF7ABF" w:rsidRDefault="001C7C23" w:rsidP="00750E27">
            <w:pPr>
              <w:jc w:val="both"/>
              <w:rPr>
                <w:rFonts w:ascii="Arial" w:hAnsi="Arial" w:cs="Arial"/>
                <w:color w:val="000000"/>
                <w:sz w:val="18"/>
                <w:szCs w:val="18"/>
              </w:rPr>
            </w:pPr>
          </w:p>
        </w:tc>
      </w:tr>
      <w:tr w:rsidR="001C7C23" w:rsidRPr="00CF7ABF" w14:paraId="227BAF39" w14:textId="77777777" w:rsidTr="00750E27">
        <w:tc>
          <w:tcPr>
            <w:tcW w:w="285" w:type="pct"/>
          </w:tcPr>
          <w:p w14:paraId="6BE35272"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3</w:t>
            </w:r>
          </w:p>
        </w:tc>
        <w:tc>
          <w:tcPr>
            <w:tcW w:w="2422" w:type="pct"/>
          </w:tcPr>
          <w:p w14:paraId="0ADEBDC1"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Estantes que actúan como elementos de congelación: el refrigerante fluye dentro de los estantes para el mejor proceso de congelación y la eficiencia mientras que las placas de uniformidad pulsan las bolsas para distribuir uniformemente la temperatura.</w:t>
            </w:r>
          </w:p>
        </w:tc>
        <w:tc>
          <w:tcPr>
            <w:tcW w:w="2293" w:type="pct"/>
          </w:tcPr>
          <w:p w14:paraId="1E223C9A" w14:textId="77777777" w:rsidR="001C7C23" w:rsidRPr="00CF7ABF" w:rsidRDefault="001C7C23" w:rsidP="00750E27">
            <w:pPr>
              <w:jc w:val="both"/>
              <w:rPr>
                <w:rFonts w:ascii="Arial" w:hAnsi="Arial" w:cs="Arial"/>
                <w:color w:val="000000"/>
                <w:sz w:val="18"/>
                <w:szCs w:val="18"/>
              </w:rPr>
            </w:pPr>
          </w:p>
        </w:tc>
      </w:tr>
      <w:tr w:rsidR="001C7C23" w:rsidRPr="00CF7ABF" w14:paraId="5E203BC4" w14:textId="77777777" w:rsidTr="00750E27">
        <w:tc>
          <w:tcPr>
            <w:tcW w:w="285" w:type="pct"/>
          </w:tcPr>
          <w:p w14:paraId="7DFDD7EC"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0E517E1C"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Estantes de congelación superiores y placas de aluminio anodizado</w:t>
            </w:r>
          </w:p>
        </w:tc>
        <w:tc>
          <w:tcPr>
            <w:tcW w:w="2293" w:type="pct"/>
          </w:tcPr>
          <w:p w14:paraId="675FB7EF" w14:textId="77777777" w:rsidR="001C7C23" w:rsidRPr="00CF7ABF" w:rsidRDefault="001C7C23" w:rsidP="00750E27">
            <w:pPr>
              <w:jc w:val="both"/>
              <w:rPr>
                <w:rFonts w:ascii="Arial" w:hAnsi="Arial" w:cs="Arial"/>
                <w:color w:val="000000"/>
                <w:sz w:val="18"/>
                <w:szCs w:val="18"/>
              </w:rPr>
            </w:pPr>
          </w:p>
        </w:tc>
      </w:tr>
      <w:tr w:rsidR="001C7C23" w:rsidRPr="00CF7ABF" w14:paraId="0552A26B" w14:textId="77777777" w:rsidTr="00750E27">
        <w:tc>
          <w:tcPr>
            <w:tcW w:w="285" w:type="pct"/>
          </w:tcPr>
          <w:p w14:paraId="15A1B648"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5</w:t>
            </w:r>
          </w:p>
        </w:tc>
        <w:tc>
          <w:tcPr>
            <w:tcW w:w="2422" w:type="pct"/>
          </w:tcPr>
          <w:p w14:paraId="77DAA718"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Congelación óptima y uniformidad de la temperatura en todas las bolsas de plasma.</w:t>
            </w:r>
          </w:p>
        </w:tc>
        <w:tc>
          <w:tcPr>
            <w:tcW w:w="2293" w:type="pct"/>
          </w:tcPr>
          <w:p w14:paraId="1A4933BD" w14:textId="77777777" w:rsidR="001C7C23" w:rsidRPr="00CF7ABF" w:rsidRDefault="001C7C23" w:rsidP="00750E27">
            <w:pPr>
              <w:jc w:val="both"/>
              <w:rPr>
                <w:rFonts w:ascii="Arial" w:hAnsi="Arial" w:cs="Arial"/>
                <w:color w:val="000000"/>
                <w:sz w:val="18"/>
                <w:szCs w:val="18"/>
              </w:rPr>
            </w:pPr>
          </w:p>
        </w:tc>
      </w:tr>
      <w:tr w:rsidR="001C7C23" w:rsidRPr="00CF7ABF" w14:paraId="07D18A12" w14:textId="77777777" w:rsidTr="00750E27">
        <w:tc>
          <w:tcPr>
            <w:tcW w:w="285" w:type="pct"/>
          </w:tcPr>
          <w:p w14:paraId="4E2DA4A8"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6</w:t>
            </w:r>
          </w:p>
        </w:tc>
        <w:tc>
          <w:tcPr>
            <w:tcW w:w="2422" w:type="pct"/>
          </w:tcPr>
          <w:p w14:paraId="4812AD4D"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 xml:space="preserve">Capacidad mínima de 24 bolsas de plasma </w:t>
            </w:r>
          </w:p>
        </w:tc>
        <w:tc>
          <w:tcPr>
            <w:tcW w:w="2293" w:type="pct"/>
          </w:tcPr>
          <w:p w14:paraId="0F8F4EDF" w14:textId="77777777" w:rsidR="001C7C23" w:rsidRPr="00CF7ABF" w:rsidRDefault="001C7C23" w:rsidP="00750E27">
            <w:pPr>
              <w:jc w:val="both"/>
              <w:rPr>
                <w:rFonts w:ascii="Arial" w:hAnsi="Arial" w:cs="Arial"/>
                <w:color w:val="000000"/>
                <w:sz w:val="18"/>
                <w:szCs w:val="18"/>
              </w:rPr>
            </w:pPr>
          </w:p>
        </w:tc>
      </w:tr>
      <w:tr w:rsidR="001C7C23" w:rsidRPr="00CF7ABF" w14:paraId="4344FE05" w14:textId="77777777" w:rsidTr="00750E27">
        <w:tc>
          <w:tcPr>
            <w:tcW w:w="285" w:type="pct"/>
          </w:tcPr>
          <w:p w14:paraId="0CAA8BD7" w14:textId="77777777" w:rsidR="001C7C23" w:rsidRPr="00CF7ABF" w:rsidRDefault="001C7C23" w:rsidP="00750E27">
            <w:pPr>
              <w:jc w:val="center"/>
              <w:rPr>
                <w:rFonts w:ascii="Arial" w:hAnsi="Arial" w:cs="Arial"/>
                <w:color w:val="000000"/>
                <w:sz w:val="18"/>
                <w:szCs w:val="18"/>
              </w:rPr>
            </w:pPr>
          </w:p>
        </w:tc>
        <w:tc>
          <w:tcPr>
            <w:tcW w:w="2422" w:type="pct"/>
          </w:tcPr>
          <w:p w14:paraId="05C36C89" w14:textId="77777777" w:rsidR="001C7C23" w:rsidRPr="00CF7ABF" w:rsidRDefault="001C7C23" w:rsidP="00750E27">
            <w:pPr>
              <w:jc w:val="both"/>
              <w:rPr>
                <w:rFonts w:ascii="Arial" w:hAnsi="Arial" w:cs="Arial"/>
                <w:color w:val="000000"/>
                <w:sz w:val="18"/>
                <w:szCs w:val="18"/>
              </w:rPr>
            </w:pPr>
          </w:p>
        </w:tc>
        <w:tc>
          <w:tcPr>
            <w:tcW w:w="2293" w:type="pct"/>
          </w:tcPr>
          <w:p w14:paraId="35276470" w14:textId="77777777" w:rsidR="001C7C23" w:rsidRPr="00CF7ABF" w:rsidRDefault="001C7C23" w:rsidP="00750E27">
            <w:pPr>
              <w:jc w:val="both"/>
              <w:rPr>
                <w:rFonts w:ascii="Arial" w:hAnsi="Arial" w:cs="Arial"/>
                <w:color w:val="000000"/>
                <w:sz w:val="18"/>
                <w:szCs w:val="18"/>
              </w:rPr>
            </w:pPr>
          </w:p>
        </w:tc>
      </w:tr>
    </w:tbl>
    <w:p w14:paraId="48D1DDC8" w14:textId="77777777" w:rsidR="001C7C23" w:rsidRPr="00CF7ABF" w:rsidRDefault="001C7C23" w:rsidP="001C7C23">
      <w:pPr>
        <w:rPr>
          <w:rFonts w:ascii="Arial" w:hAnsi="Arial" w:cs="Arial"/>
          <w:b/>
        </w:rPr>
      </w:pPr>
    </w:p>
    <w:p w14:paraId="363624F0" w14:textId="77777777" w:rsidR="001C7C23" w:rsidRPr="00CF7ABF" w:rsidRDefault="001C7C23" w:rsidP="001C7C23">
      <w:pPr>
        <w:rPr>
          <w:rFonts w:ascii="Arial" w:hAnsi="Arial" w:cs="Arial"/>
          <w:b/>
        </w:rPr>
      </w:pPr>
    </w:p>
    <w:p w14:paraId="5633D883" w14:textId="77777777" w:rsidR="001C7C23" w:rsidRPr="00CF7ABF" w:rsidRDefault="001C7C23" w:rsidP="001C7C23">
      <w:pPr>
        <w:rPr>
          <w:rFonts w:ascii="Arial" w:hAnsi="Arial" w:cs="Arial"/>
          <w:b/>
        </w:rPr>
      </w:pPr>
    </w:p>
    <w:p w14:paraId="1E0604D1" w14:textId="77777777" w:rsidR="001C7C23" w:rsidRPr="00CF7ABF" w:rsidRDefault="001C7C23" w:rsidP="001C7C23">
      <w:pPr>
        <w:rPr>
          <w:rFonts w:ascii="Arial" w:hAnsi="Arial" w:cs="Arial"/>
          <w:b/>
        </w:rPr>
      </w:pPr>
    </w:p>
    <w:p w14:paraId="67F376A1" w14:textId="77777777" w:rsidR="001C7C23" w:rsidRPr="00CF7ABF" w:rsidRDefault="001C7C23" w:rsidP="001C7C23">
      <w:pPr>
        <w:rPr>
          <w:rFonts w:ascii="Arial" w:hAnsi="Arial" w:cs="Arial"/>
          <w:b/>
        </w:rPr>
      </w:pPr>
    </w:p>
    <w:p w14:paraId="021ADAE1" w14:textId="77777777" w:rsidR="001C7C23" w:rsidRPr="00CF7ABF" w:rsidRDefault="001C7C23" w:rsidP="001C7C23">
      <w:pPr>
        <w:rPr>
          <w:rFonts w:ascii="Arial" w:hAnsi="Arial" w:cs="Arial"/>
          <w:b/>
        </w:rPr>
      </w:pPr>
      <w:r w:rsidRPr="00CF7ABF">
        <w:rPr>
          <w:rFonts w:ascii="Arial" w:hAnsi="Arial" w:cs="Arial"/>
          <w:b/>
        </w:rPr>
        <w:t>19.- Equipo para detección de hemoglobina libre</w:t>
      </w:r>
    </w:p>
    <w:p w14:paraId="5B4B9BCA" w14:textId="77777777" w:rsidR="001C7C23" w:rsidRPr="00CF7ABF" w:rsidRDefault="001C7C23" w:rsidP="001C7C23">
      <w:pPr>
        <w:rPr>
          <w:rFonts w:ascii="Arial" w:hAnsi="Arial" w:cs="Arial"/>
          <w:b/>
        </w:rPr>
      </w:pPr>
    </w:p>
    <w:tbl>
      <w:tblPr>
        <w:tblStyle w:val="Tablaconcuadrcula"/>
        <w:tblW w:w="5000" w:type="pct"/>
        <w:tblLook w:val="04A0" w:firstRow="1" w:lastRow="0" w:firstColumn="1" w:lastColumn="0" w:noHBand="0" w:noVBand="1"/>
      </w:tblPr>
      <w:tblGrid>
        <w:gridCol w:w="529"/>
        <w:gridCol w:w="4711"/>
        <w:gridCol w:w="4438"/>
      </w:tblGrid>
      <w:tr w:rsidR="001C7C23" w:rsidRPr="00CF7ABF" w14:paraId="4034A9E5" w14:textId="77777777" w:rsidTr="00750E27">
        <w:tc>
          <w:tcPr>
            <w:tcW w:w="273" w:type="pct"/>
            <w:vAlign w:val="center"/>
          </w:tcPr>
          <w:p w14:paraId="7EA47B1C" w14:textId="77777777" w:rsidR="001C7C23" w:rsidRPr="00CF7ABF" w:rsidRDefault="001C7C23" w:rsidP="00750E27">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34" w:type="pct"/>
            <w:vAlign w:val="center"/>
          </w:tcPr>
          <w:p w14:paraId="0713D324"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Solicitado</w:t>
            </w:r>
          </w:p>
        </w:tc>
        <w:tc>
          <w:tcPr>
            <w:tcW w:w="2293" w:type="pct"/>
            <w:vAlign w:val="center"/>
          </w:tcPr>
          <w:p w14:paraId="1E97CA32"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1C7C23" w:rsidRPr="00CF7ABF" w14:paraId="09C1B02F" w14:textId="77777777" w:rsidTr="00750E27">
        <w:tc>
          <w:tcPr>
            <w:tcW w:w="273" w:type="pct"/>
          </w:tcPr>
          <w:p w14:paraId="3F6685D7"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w:t>
            </w:r>
          </w:p>
        </w:tc>
        <w:tc>
          <w:tcPr>
            <w:tcW w:w="2434" w:type="pct"/>
          </w:tcPr>
          <w:p w14:paraId="5B29662A"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Fotómetro portátil para determinar cifras de hemoglobina libre en plasma, suero, soluciones acuosas o eritrocitos guardados o acumulados.</w:t>
            </w:r>
          </w:p>
        </w:tc>
        <w:tc>
          <w:tcPr>
            <w:tcW w:w="2293" w:type="pct"/>
          </w:tcPr>
          <w:p w14:paraId="5E414A06" w14:textId="77777777" w:rsidR="001C7C23" w:rsidRPr="00CF7ABF" w:rsidRDefault="001C7C23" w:rsidP="00750E27">
            <w:pPr>
              <w:jc w:val="center"/>
              <w:rPr>
                <w:rFonts w:ascii="Arial" w:hAnsi="Arial" w:cs="Arial"/>
                <w:color w:val="000000"/>
                <w:sz w:val="18"/>
                <w:szCs w:val="18"/>
              </w:rPr>
            </w:pPr>
          </w:p>
        </w:tc>
      </w:tr>
      <w:tr w:rsidR="001C7C23" w:rsidRPr="00CF7ABF" w14:paraId="1F789886" w14:textId="77777777" w:rsidTr="00750E27">
        <w:tc>
          <w:tcPr>
            <w:tcW w:w="273" w:type="pct"/>
          </w:tcPr>
          <w:p w14:paraId="6690B30B"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w:t>
            </w:r>
          </w:p>
        </w:tc>
        <w:tc>
          <w:tcPr>
            <w:tcW w:w="2434" w:type="pct"/>
          </w:tcPr>
          <w:p w14:paraId="5831A122"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 xml:space="preserve">Consumibles: Microcubetas, baterías, transformador de corriente alterna. </w:t>
            </w:r>
          </w:p>
        </w:tc>
        <w:tc>
          <w:tcPr>
            <w:tcW w:w="2293" w:type="pct"/>
          </w:tcPr>
          <w:p w14:paraId="02FF8406" w14:textId="77777777" w:rsidR="001C7C23" w:rsidRPr="00CF7ABF" w:rsidRDefault="001C7C23" w:rsidP="00750E27">
            <w:pPr>
              <w:jc w:val="center"/>
              <w:rPr>
                <w:rFonts w:ascii="Arial" w:hAnsi="Arial" w:cs="Arial"/>
                <w:color w:val="000000"/>
                <w:sz w:val="18"/>
                <w:szCs w:val="18"/>
              </w:rPr>
            </w:pPr>
          </w:p>
        </w:tc>
      </w:tr>
      <w:tr w:rsidR="001C7C23" w:rsidRPr="00CF7ABF" w14:paraId="1B4C65BD" w14:textId="77777777" w:rsidTr="00750E27">
        <w:tc>
          <w:tcPr>
            <w:tcW w:w="273" w:type="pct"/>
          </w:tcPr>
          <w:p w14:paraId="708004F3"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3</w:t>
            </w:r>
          </w:p>
        </w:tc>
        <w:tc>
          <w:tcPr>
            <w:tcW w:w="2434" w:type="pct"/>
          </w:tcPr>
          <w:p w14:paraId="7A4ADEED" w14:textId="77777777" w:rsidR="001C7C23" w:rsidRPr="00CF7ABF" w:rsidRDefault="001C7C23" w:rsidP="00750E27">
            <w:pPr>
              <w:jc w:val="both"/>
              <w:rPr>
                <w:rFonts w:ascii="Arial" w:hAnsi="Arial" w:cs="Arial"/>
                <w:color w:val="000000"/>
                <w:sz w:val="18"/>
                <w:szCs w:val="18"/>
              </w:rPr>
            </w:pPr>
            <w:r w:rsidRPr="00CF7ABF">
              <w:rPr>
                <w:rFonts w:ascii="Arial" w:hAnsi="Arial" w:cs="Arial"/>
                <w:color w:val="000000"/>
                <w:sz w:val="18"/>
                <w:szCs w:val="18"/>
              </w:rPr>
              <w:t>Instalación: 120 o 220 V 50/60Hz.</w:t>
            </w:r>
          </w:p>
        </w:tc>
        <w:tc>
          <w:tcPr>
            <w:tcW w:w="2293" w:type="pct"/>
          </w:tcPr>
          <w:p w14:paraId="255725A8" w14:textId="77777777" w:rsidR="001C7C23" w:rsidRPr="00CF7ABF" w:rsidRDefault="001C7C23" w:rsidP="00750E27">
            <w:pPr>
              <w:jc w:val="center"/>
              <w:rPr>
                <w:rFonts w:ascii="Arial" w:hAnsi="Arial" w:cs="Arial"/>
                <w:color w:val="000000"/>
                <w:sz w:val="18"/>
                <w:szCs w:val="18"/>
              </w:rPr>
            </w:pPr>
          </w:p>
        </w:tc>
      </w:tr>
    </w:tbl>
    <w:p w14:paraId="5CE7D6FB" w14:textId="77777777" w:rsidR="001C7C23" w:rsidRPr="00CF7ABF" w:rsidRDefault="001C7C23" w:rsidP="001C7C23">
      <w:pPr>
        <w:rPr>
          <w:rFonts w:ascii="Arial" w:hAnsi="Arial" w:cs="Arial"/>
          <w:b/>
        </w:rPr>
      </w:pPr>
    </w:p>
    <w:p w14:paraId="452F346C" w14:textId="77777777" w:rsidR="001C7C23" w:rsidRPr="00CF7ABF" w:rsidRDefault="001C7C23" w:rsidP="001C7C23">
      <w:pPr>
        <w:rPr>
          <w:rFonts w:ascii="Arial" w:hAnsi="Arial" w:cs="Arial"/>
          <w:b/>
        </w:rPr>
      </w:pPr>
    </w:p>
    <w:p w14:paraId="3EFAF9E3" w14:textId="77777777" w:rsidR="001C7C23" w:rsidRPr="00CF7ABF" w:rsidRDefault="001C7C23" w:rsidP="001C7C23">
      <w:pPr>
        <w:rPr>
          <w:rFonts w:ascii="Arial" w:hAnsi="Arial" w:cs="Arial"/>
          <w:b/>
        </w:rPr>
      </w:pPr>
      <w:r w:rsidRPr="00CF7ABF">
        <w:rPr>
          <w:rFonts w:ascii="Arial" w:hAnsi="Arial" w:cs="Arial"/>
          <w:b/>
        </w:rPr>
        <w:t>20.- Unidad Móvil para donación</w:t>
      </w:r>
    </w:p>
    <w:p w14:paraId="3D514D76" w14:textId="77777777" w:rsidR="001C7C23" w:rsidRPr="00CF7ABF" w:rsidRDefault="001C7C23" w:rsidP="001C7C23">
      <w:pPr>
        <w:rPr>
          <w:rFonts w:ascii="Arial" w:hAnsi="Arial" w:cs="Arial"/>
          <w:b/>
        </w:rPr>
      </w:pPr>
    </w:p>
    <w:p w14:paraId="73157318" w14:textId="77777777" w:rsidR="001C7C23" w:rsidRPr="00CF7ABF" w:rsidRDefault="001C7C23" w:rsidP="001C7C23"/>
    <w:tbl>
      <w:tblPr>
        <w:tblStyle w:val="Tablaconcuadrcula"/>
        <w:tblW w:w="5000" w:type="pct"/>
        <w:tblLook w:val="04A0" w:firstRow="1" w:lastRow="0" w:firstColumn="1" w:lastColumn="0" w:noHBand="0" w:noVBand="1"/>
      </w:tblPr>
      <w:tblGrid>
        <w:gridCol w:w="552"/>
        <w:gridCol w:w="4688"/>
        <w:gridCol w:w="4438"/>
      </w:tblGrid>
      <w:tr w:rsidR="001C7C23" w:rsidRPr="00CF7ABF" w14:paraId="26F56368" w14:textId="77777777" w:rsidTr="00750E27">
        <w:trPr>
          <w:trHeight w:val="290"/>
        </w:trPr>
        <w:tc>
          <w:tcPr>
            <w:tcW w:w="285" w:type="pct"/>
            <w:vAlign w:val="center"/>
          </w:tcPr>
          <w:p w14:paraId="18ED47A6" w14:textId="77777777" w:rsidR="001C7C23" w:rsidRPr="00CF7ABF" w:rsidRDefault="001C7C23" w:rsidP="00750E27">
            <w:pPr>
              <w:snapToGrid w:val="0"/>
              <w:jc w:val="center"/>
              <w:rPr>
                <w:rFonts w:ascii="Arial" w:hAnsi="Arial" w:cs="Arial"/>
                <w:b/>
                <w:color w:val="000000"/>
                <w:sz w:val="18"/>
                <w:szCs w:val="18"/>
              </w:rPr>
            </w:pPr>
            <w:r w:rsidRPr="00CF7ABF">
              <w:rPr>
                <w:rFonts w:ascii="Arial" w:hAnsi="Arial" w:cs="Arial"/>
                <w:b/>
                <w:color w:val="000000"/>
                <w:sz w:val="18"/>
                <w:szCs w:val="18"/>
              </w:rPr>
              <w:t>No</w:t>
            </w:r>
          </w:p>
        </w:tc>
        <w:tc>
          <w:tcPr>
            <w:tcW w:w="2422" w:type="pct"/>
            <w:vAlign w:val="center"/>
          </w:tcPr>
          <w:p w14:paraId="61E25C62"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Características solicitadas</w:t>
            </w:r>
          </w:p>
        </w:tc>
        <w:tc>
          <w:tcPr>
            <w:tcW w:w="2293" w:type="pct"/>
            <w:vAlign w:val="center"/>
          </w:tcPr>
          <w:p w14:paraId="43FEF477" w14:textId="77777777" w:rsidR="001C7C23" w:rsidRPr="00CF7ABF" w:rsidRDefault="001C7C23" w:rsidP="00750E27">
            <w:pPr>
              <w:snapToGrid w:val="0"/>
              <w:jc w:val="center"/>
              <w:rPr>
                <w:rFonts w:ascii="Arial" w:hAnsi="Arial" w:cs="Arial"/>
                <w:b/>
                <w:bCs/>
                <w:color w:val="000000"/>
                <w:sz w:val="18"/>
                <w:szCs w:val="18"/>
              </w:rPr>
            </w:pPr>
            <w:r w:rsidRPr="00CF7ABF">
              <w:rPr>
                <w:rFonts w:ascii="Arial" w:hAnsi="Arial" w:cs="Arial"/>
                <w:b/>
                <w:bCs/>
                <w:color w:val="000000"/>
                <w:sz w:val="18"/>
                <w:szCs w:val="18"/>
              </w:rPr>
              <w:t>Ofertado</w:t>
            </w:r>
          </w:p>
        </w:tc>
      </w:tr>
      <w:tr w:rsidR="001C7C23" w:rsidRPr="00CF7ABF" w14:paraId="170BCD1F" w14:textId="77777777" w:rsidTr="00750E27">
        <w:tc>
          <w:tcPr>
            <w:tcW w:w="285" w:type="pct"/>
          </w:tcPr>
          <w:p w14:paraId="2EF34F05"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1</w:t>
            </w:r>
          </w:p>
        </w:tc>
        <w:tc>
          <w:tcPr>
            <w:tcW w:w="2422" w:type="pct"/>
          </w:tcPr>
          <w:p w14:paraId="472B3C2C" w14:textId="77777777" w:rsidR="001C7C23" w:rsidRPr="00CF7ABF" w:rsidRDefault="001C7C23" w:rsidP="00750E27">
            <w:pPr>
              <w:jc w:val="both"/>
              <w:rPr>
                <w:rFonts w:ascii="Arial" w:eastAsiaTheme="minorHAnsi" w:hAnsi="Arial" w:cs="Arial"/>
                <w:b/>
                <w:bCs/>
                <w:sz w:val="18"/>
                <w:szCs w:val="18"/>
                <w:lang w:eastAsia="en-US"/>
              </w:rPr>
            </w:pPr>
            <w:r w:rsidRPr="00CF7ABF">
              <w:rPr>
                <w:rFonts w:ascii="Arial" w:eastAsiaTheme="minorHAnsi" w:hAnsi="Arial" w:cs="Arial"/>
                <w:b/>
                <w:bCs/>
                <w:sz w:val="18"/>
                <w:szCs w:val="18"/>
                <w:lang w:eastAsia="en-US"/>
              </w:rPr>
              <w:t>DIMENSIONES</w:t>
            </w:r>
          </w:p>
          <w:p w14:paraId="60B03727"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LARGO EXTERIOR 8.50 mts. Dimensiones aproximadas +/-10cm solo en caja seca</w:t>
            </w:r>
          </w:p>
          <w:p w14:paraId="6340C4D5"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ANCHO EXTERIOR 2.40 mts. Las dimensiones son variables y se ajustan a lo requerido</w:t>
            </w:r>
          </w:p>
          <w:p w14:paraId="46CC0E46" w14:textId="77777777" w:rsidR="001C7C23" w:rsidRPr="00CF7ABF" w:rsidRDefault="001C7C23" w:rsidP="00750E27">
            <w:pPr>
              <w:jc w:val="both"/>
              <w:rPr>
                <w:rFonts w:ascii="Arial" w:hAnsi="Arial" w:cs="Arial"/>
                <w:color w:val="000000"/>
                <w:sz w:val="18"/>
                <w:szCs w:val="18"/>
              </w:rPr>
            </w:pPr>
            <w:r w:rsidRPr="00CF7ABF">
              <w:rPr>
                <w:rFonts w:ascii="Arial" w:eastAsiaTheme="minorHAnsi" w:hAnsi="Arial" w:cs="Arial"/>
                <w:sz w:val="18"/>
                <w:szCs w:val="18"/>
                <w:lang w:eastAsia="en-US"/>
              </w:rPr>
              <w:t>ALTURA INTERIOR 2.20 mts</w:t>
            </w:r>
          </w:p>
        </w:tc>
        <w:tc>
          <w:tcPr>
            <w:tcW w:w="2293" w:type="pct"/>
          </w:tcPr>
          <w:p w14:paraId="1D4C66AD" w14:textId="77777777" w:rsidR="001C7C23" w:rsidRPr="00CF7ABF" w:rsidRDefault="001C7C23" w:rsidP="00750E27">
            <w:pPr>
              <w:jc w:val="both"/>
              <w:rPr>
                <w:rFonts w:ascii="Arial" w:hAnsi="Arial" w:cs="Arial"/>
                <w:color w:val="000000"/>
                <w:sz w:val="18"/>
                <w:szCs w:val="18"/>
              </w:rPr>
            </w:pPr>
          </w:p>
        </w:tc>
      </w:tr>
      <w:tr w:rsidR="001C7C23" w:rsidRPr="00CF7ABF" w14:paraId="2C9E7968" w14:textId="77777777" w:rsidTr="00750E27">
        <w:tc>
          <w:tcPr>
            <w:tcW w:w="285" w:type="pct"/>
          </w:tcPr>
          <w:p w14:paraId="3AC8E2AC"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2</w:t>
            </w:r>
          </w:p>
        </w:tc>
        <w:tc>
          <w:tcPr>
            <w:tcW w:w="2422" w:type="pct"/>
          </w:tcPr>
          <w:p w14:paraId="47ACB41B" w14:textId="77777777" w:rsidR="001C7C23" w:rsidRPr="00CF7ABF" w:rsidRDefault="001C7C23" w:rsidP="00750E27">
            <w:pPr>
              <w:jc w:val="both"/>
              <w:rPr>
                <w:rFonts w:ascii="Arial" w:eastAsiaTheme="minorHAnsi" w:hAnsi="Arial" w:cs="Arial"/>
                <w:b/>
                <w:bCs/>
                <w:sz w:val="18"/>
                <w:szCs w:val="18"/>
                <w:lang w:eastAsia="en-US"/>
              </w:rPr>
            </w:pPr>
            <w:r w:rsidRPr="00CF7ABF">
              <w:rPr>
                <w:rFonts w:ascii="Arial" w:eastAsiaTheme="minorHAnsi" w:hAnsi="Arial" w:cs="Arial"/>
                <w:b/>
                <w:bCs/>
                <w:sz w:val="18"/>
                <w:szCs w:val="18"/>
                <w:lang w:eastAsia="en-US"/>
              </w:rPr>
              <w:t>ÁREAS</w:t>
            </w:r>
          </w:p>
          <w:p w14:paraId="47863E8F"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2 consultorios.</w:t>
            </w:r>
          </w:p>
          <w:p w14:paraId="041ACA1F"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Área de sangrado General.</w:t>
            </w:r>
          </w:p>
          <w:p w14:paraId="12C8B665"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Laboratorio.</w:t>
            </w:r>
          </w:p>
          <w:p w14:paraId="3909FDD5"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Zona de refrigerio.</w:t>
            </w:r>
          </w:p>
          <w:p w14:paraId="4F5BB69C"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Área toma de muestras.</w:t>
            </w:r>
          </w:p>
          <w:p w14:paraId="0C795D89" w14:textId="77777777" w:rsidR="001C7C23" w:rsidRPr="00CF7ABF" w:rsidRDefault="001C7C23" w:rsidP="00750E27">
            <w:pPr>
              <w:jc w:val="both"/>
              <w:rPr>
                <w:rFonts w:ascii="Arial" w:hAnsi="Arial" w:cs="Arial"/>
                <w:color w:val="000000"/>
                <w:sz w:val="18"/>
                <w:szCs w:val="18"/>
              </w:rPr>
            </w:pPr>
            <w:r w:rsidRPr="00CF7ABF">
              <w:rPr>
                <w:rFonts w:ascii="Arial" w:eastAsiaTheme="minorHAnsi" w:hAnsi="Arial" w:cs="Arial"/>
                <w:sz w:val="18"/>
                <w:szCs w:val="18"/>
                <w:lang w:eastAsia="en-US"/>
              </w:rPr>
              <w:t>• Sala de espera.</w:t>
            </w:r>
          </w:p>
        </w:tc>
        <w:tc>
          <w:tcPr>
            <w:tcW w:w="2293" w:type="pct"/>
          </w:tcPr>
          <w:p w14:paraId="27060299" w14:textId="77777777" w:rsidR="001C7C23" w:rsidRPr="00CF7ABF" w:rsidRDefault="001C7C23" w:rsidP="00750E27">
            <w:pPr>
              <w:jc w:val="both"/>
              <w:rPr>
                <w:rFonts w:ascii="Arial" w:hAnsi="Arial" w:cs="Arial"/>
                <w:color w:val="000000"/>
                <w:sz w:val="18"/>
                <w:szCs w:val="18"/>
              </w:rPr>
            </w:pPr>
          </w:p>
        </w:tc>
      </w:tr>
      <w:tr w:rsidR="001C7C23" w:rsidRPr="00CF7ABF" w14:paraId="4F6FDD10" w14:textId="77777777" w:rsidTr="00750E27">
        <w:tc>
          <w:tcPr>
            <w:tcW w:w="285" w:type="pct"/>
          </w:tcPr>
          <w:p w14:paraId="56A44BBE"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3</w:t>
            </w:r>
          </w:p>
        </w:tc>
        <w:tc>
          <w:tcPr>
            <w:tcW w:w="2422" w:type="pct"/>
          </w:tcPr>
          <w:p w14:paraId="77FAA45E" w14:textId="77777777" w:rsidR="001C7C23" w:rsidRPr="00CF7ABF" w:rsidRDefault="001C7C23" w:rsidP="00750E27">
            <w:pPr>
              <w:jc w:val="both"/>
              <w:rPr>
                <w:rFonts w:ascii="Arial" w:eastAsiaTheme="minorHAnsi" w:hAnsi="Arial" w:cs="Arial"/>
                <w:b/>
                <w:bCs/>
                <w:sz w:val="18"/>
                <w:szCs w:val="18"/>
                <w:lang w:eastAsia="en-US"/>
              </w:rPr>
            </w:pPr>
            <w:r w:rsidRPr="00CF7ABF">
              <w:rPr>
                <w:rFonts w:ascii="Arial" w:eastAsiaTheme="minorHAnsi" w:hAnsi="Arial" w:cs="Arial"/>
                <w:b/>
                <w:bCs/>
                <w:sz w:val="18"/>
                <w:szCs w:val="18"/>
                <w:lang w:eastAsia="en-US"/>
              </w:rPr>
              <w:t>ACCESORIOS</w:t>
            </w:r>
          </w:p>
          <w:p w14:paraId="65809D03" w14:textId="77777777" w:rsidR="001C7C23" w:rsidRPr="00CF7ABF" w:rsidRDefault="001C7C23" w:rsidP="00750E27">
            <w:pPr>
              <w:suppressAutoHyphens w:val="0"/>
              <w:autoSpaceDE w:val="0"/>
              <w:autoSpaceDN w:val="0"/>
              <w:adjustRightInd w:val="0"/>
              <w:rPr>
                <w:rFonts w:ascii="Arial" w:eastAsiaTheme="minorHAnsi" w:hAnsi="Arial" w:cs="Arial"/>
                <w:color w:val="000000"/>
                <w:sz w:val="18"/>
                <w:szCs w:val="18"/>
                <w:lang w:eastAsia="en-US"/>
              </w:rPr>
            </w:pPr>
            <w:r w:rsidRPr="00CF7ABF">
              <w:rPr>
                <w:rFonts w:ascii="Arial" w:eastAsiaTheme="minorHAnsi" w:hAnsi="Arial" w:cs="Arial"/>
                <w:color w:val="000000"/>
                <w:sz w:val="18"/>
                <w:szCs w:val="18"/>
                <w:lang w:eastAsia="en-US"/>
              </w:rPr>
              <w:t>Escaleras de seguridad Premium Solid Step de tres peldaños en aluminio, Ocultas a bordo de carrocegría</w:t>
            </w:r>
          </w:p>
          <w:p w14:paraId="12146777" w14:textId="77777777" w:rsidR="001C7C23" w:rsidRPr="00CF7ABF" w:rsidRDefault="001C7C23" w:rsidP="00750E27">
            <w:pPr>
              <w:suppressAutoHyphens w:val="0"/>
              <w:autoSpaceDE w:val="0"/>
              <w:autoSpaceDN w:val="0"/>
              <w:adjustRightInd w:val="0"/>
              <w:rPr>
                <w:rFonts w:ascii="Arial" w:eastAsiaTheme="minorHAnsi" w:hAnsi="Arial" w:cs="Arial"/>
                <w:color w:val="FF0000"/>
                <w:sz w:val="18"/>
                <w:szCs w:val="18"/>
                <w:lang w:eastAsia="en-US"/>
              </w:rPr>
            </w:pPr>
          </w:p>
          <w:p w14:paraId="33D1FEDF" w14:textId="77777777" w:rsidR="001C7C23" w:rsidRPr="00CF7ABF" w:rsidRDefault="001C7C23" w:rsidP="00750E27">
            <w:pPr>
              <w:suppressAutoHyphens w:val="0"/>
              <w:autoSpaceDE w:val="0"/>
              <w:autoSpaceDN w:val="0"/>
              <w:adjustRightInd w:val="0"/>
              <w:rPr>
                <w:rFonts w:ascii="Arial" w:eastAsiaTheme="minorHAnsi" w:hAnsi="Arial" w:cs="Arial"/>
                <w:color w:val="000000"/>
                <w:sz w:val="18"/>
                <w:szCs w:val="18"/>
                <w:lang w:eastAsia="en-US"/>
              </w:rPr>
            </w:pPr>
            <w:r w:rsidRPr="00CF7ABF">
              <w:rPr>
                <w:rFonts w:ascii="Arial" w:eastAsiaTheme="minorHAnsi" w:hAnsi="Arial" w:cs="Arial"/>
                <w:color w:val="000000"/>
                <w:sz w:val="18"/>
                <w:szCs w:val="18"/>
                <w:lang w:eastAsia="en-US"/>
              </w:rPr>
              <w:t>• Cajuelas con chapa y llave.</w:t>
            </w:r>
          </w:p>
          <w:p w14:paraId="1A2B8529" w14:textId="77777777" w:rsidR="001C7C23" w:rsidRPr="00CF7ABF" w:rsidRDefault="001C7C23" w:rsidP="00750E27">
            <w:pPr>
              <w:suppressAutoHyphens w:val="0"/>
              <w:autoSpaceDE w:val="0"/>
              <w:autoSpaceDN w:val="0"/>
              <w:adjustRightInd w:val="0"/>
              <w:rPr>
                <w:rFonts w:ascii="Arial" w:eastAsiaTheme="minorHAnsi" w:hAnsi="Arial" w:cs="Arial"/>
                <w:color w:val="000000"/>
                <w:sz w:val="18"/>
                <w:szCs w:val="18"/>
                <w:lang w:eastAsia="en-US"/>
              </w:rPr>
            </w:pPr>
            <w:r w:rsidRPr="00CF7ABF">
              <w:rPr>
                <w:rFonts w:ascii="Arial" w:eastAsiaTheme="minorHAnsi" w:hAnsi="Arial" w:cs="Arial"/>
                <w:color w:val="000000"/>
                <w:sz w:val="18"/>
                <w:szCs w:val="18"/>
                <w:lang w:eastAsia="en-US"/>
              </w:rPr>
              <w:t>• 2 puertas de acceso general tipo RV con chapa, mosquitero y llave.</w:t>
            </w:r>
          </w:p>
          <w:p w14:paraId="12A028B3" w14:textId="77777777" w:rsidR="001C7C23" w:rsidRPr="00CF7ABF" w:rsidRDefault="001C7C23" w:rsidP="00750E27">
            <w:pPr>
              <w:suppressAutoHyphens w:val="0"/>
              <w:autoSpaceDE w:val="0"/>
              <w:autoSpaceDN w:val="0"/>
              <w:adjustRightInd w:val="0"/>
              <w:rPr>
                <w:rFonts w:ascii="Arial" w:eastAsiaTheme="minorHAnsi" w:hAnsi="Arial" w:cs="Arial"/>
                <w:color w:val="FF0000"/>
                <w:sz w:val="18"/>
                <w:szCs w:val="18"/>
                <w:lang w:eastAsia="en-US"/>
              </w:rPr>
            </w:pPr>
          </w:p>
          <w:p w14:paraId="25461459" w14:textId="77777777" w:rsidR="001C7C23" w:rsidRPr="00CF7ABF" w:rsidRDefault="001C7C23" w:rsidP="00750E27">
            <w:pPr>
              <w:suppressAutoHyphens w:val="0"/>
              <w:autoSpaceDE w:val="0"/>
              <w:autoSpaceDN w:val="0"/>
              <w:adjustRightInd w:val="0"/>
              <w:rPr>
                <w:rFonts w:ascii="Arial" w:eastAsiaTheme="minorHAnsi" w:hAnsi="Arial" w:cs="Arial"/>
                <w:color w:val="000000"/>
                <w:sz w:val="18"/>
                <w:szCs w:val="18"/>
                <w:lang w:eastAsia="en-US"/>
              </w:rPr>
            </w:pPr>
            <w:r w:rsidRPr="00CF7ABF">
              <w:rPr>
                <w:rFonts w:ascii="Arial" w:eastAsiaTheme="minorHAnsi" w:hAnsi="Arial" w:cs="Arial"/>
                <w:color w:val="000000"/>
                <w:sz w:val="18"/>
                <w:szCs w:val="18"/>
                <w:lang w:eastAsia="en-US"/>
              </w:rPr>
              <w:t>• Recubrimiento Interior en Steel Liner</w:t>
            </w:r>
          </w:p>
          <w:p w14:paraId="0C877273" w14:textId="77777777" w:rsidR="001C7C23" w:rsidRPr="00CF7ABF" w:rsidRDefault="001C7C23" w:rsidP="00750E27">
            <w:pPr>
              <w:suppressAutoHyphens w:val="0"/>
              <w:autoSpaceDE w:val="0"/>
              <w:autoSpaceDN w:val="0"/>
              <w:adjustRightInd w:val="0"/>
              <w:rPr>
                <w:rFonts w:ascii="Arial" w:eastAsiaTheme="minorHAnsi" w:hAnsi="Arial" w:cs="Arial"/>
                <w:color w:val="000000"/>
                <w:sz w:val="18"/>
                <w:szCs w:val="18"/>
                <w:lang w:eastAsia="en-US"/>
              </w:rPr>
            </w:pPr>
            <w:r w:rsidRPr="00CF7ABF">
              <w:rPr>
                <w:rFonts w:ascii="Arial" w:eastAsiaTheme="minorHAnsi" w:hAnsi="Arial" w:cs="Arial"/>
                <w:color w:val="000000"/>
                <w:sz w:val="18"/>
                <w:szCs w:val="18"/>
                <w:lang w:eastAsia="en-US"/>
              </w:rPr>
              <w:t>• Piso de PVC lavable</w:t>
            </w:r>
          </w:p>
          <w:p w14:paraId="433E70A1" w14:textId="77777777" w:rsidR="001C7C23" w:rsidRPr="00CF7ABF" w:rsidRDefault="001C7C23" w:rsidP="00750E27">
            <w:pPr>
              <w:suppressAutoHyphens w:val="0"/>
              <w:autoSpaceDE w:val="0"/>
              <w:autoSpaceDN w:val="0"/>
              <w:adjustRightInd w:val="0"/>
              <w:rPr>
                <w:rFonts w:ascii="Arial" w:eastAsiaTheme="minorHAnsi" w:hAnsi="Arial" w:cs="Arial"/>
                <w:color w:val="000000"/>
                <w:sz w:val="18"/>
                <w:szCs w:val="18"/>
                <w:lang w:eastAsia="en-US"/>
              </w:rPr>
            </w:pPr>
            <w:r w:rsidRPr="00CF7ABF">
              <w:rPr>
                <w:rFonts w:ascii="Arial" w:eastAsiaTheme="minorHAnsi" w:hAnsi="Arial" w:cs="Arial"/>
                <w:color w:val="000000"/>
                <w:sz w:val="18"/>
                <w:szCs w:val="18"/>
                <w:lang w:eastAsia="en-US"/>
              </w:rPr>
              <w:t>• Estantería en interiores de acuerdo con las necesidades.</w:t>
            </w:r>
          </w:p>
          <w:p w14:paraId="4D73BBEF" w14:textId="77777777" w:rsidR="001C7C23" w:rsidRPr="00CF7ABF" w:rsidRDefault="001C7C23" w:rsidP="00750E27">
            <w:pPr>
              <w:suppressAutoHyphens w:val="0"/>
              <w:autoSpaceDE w:val="0"/>
              <w:autoSpaceDN w:val="0"/>
              <w:adjustRightInd w:val="0"/>
              <w:rPr>
                <w:rFonts w:ascii="Arial" w:eastAsiaTheme="minorHAnsi" w:hAnsi="Arial" w:cs="Arial"/>
                <w:color w:val="000000"/>
                <w:sz w:val="18"/>
                <w:szCs w:val="18"/>
                <w:lang w:eastAsia="en-US"/>
              </w:rPr>
            </w:pPr>
            <w:r w:rsidRPr="00CF7ABF">
              <w:rPr>
                <w:rFonts w:ascii="Arial" w:eastAsiaTheme="minorHAnsi" w:hAnsi="Arial" w:cs="Arial"/>
                <w:color w:val="000000"/>
                <w:sz w:val="18"/>
                <w:szCs w:val="18"/>
                <w:lang w:eastAsia="en-US"/>
              </w:rPr>
              <w:t>• Toldo eléctrico THULE oculto en carrocería para sala de espera exterior 3x2. metros.</w:t>
            </w:r>
          </w:p>
          <w:p w14:paraId="6BFDABCB" w14:textId="77777777" w:rsidR="001C7C23" w:rsidRPr="00CF7ABF" w:rsidRDefault="001C7C23" w:rsidP="00750E27">
            <w:pPr>
              <w:suppressAutoHyphens w:val="0"/>
              <w:autoSpaceDE w:val="0"/>
              <w:autoSpaceDN w:val="0"/>
              <w:adjustRightInd w:val="0"/>
              <w:rPr>
                <w:rFonts w:ascii="Arial" w:eastAsiaTheme="minorHAnsi" w:hAnsi="Arial" w:cs="Arial"/>
                <w:color w:val="000000"/>
                <w:sz w:val="18"/>
                <w:szCs w:val="18"/>
                <w:lang w:eastAsia="en-US"/>
              </w:rPr>
            </w:pPr>
            <w:r w:rsidRPr="00CF7ABF">
              <w:rPr>
                <w:rFonts w:ascii="Arial" w:eastAsiaTheme="minorHAnsi" w:hAnsi="Arial" w:cs="Arial"/>
                <w:color w:val="000000"/>
                <w:sz w:val="18"/>
                <w:szCs w:val="18"/>
                <w:lang w:eastAsia="en-US"/>
              </w:rPr>
              <w:t>• (Figura 2)</w:t>
            </w:r>
          </w:p>
          <w:p w14:paraId="7DB48121" w14:textId="77777777" w:rsidR="001C7C23" w:rsidRPr="00CF7ABF" w:rsidRDefault="001C7C23" w:rsidP="00750E27">
            <w:pPr>
              <w:jc w:val="both"/>
              <w:rPr>
                <w:rFonts w:ascii="Arial" w:hAnsi="Arial" w:cs="Arial"/>
                <w:color w:val="000000"/>
                <w:sz w:val="18"/>
                <w:szCs w:val="18"/>
              </w:rPr>
            </w:pPr>
            <w:r w:rsidRPr="00CF7ABF">
              <w:rPr>
                <w:rFonts w:ascii="Arial" w:eastAsiaTheme="minorHAnsi" w:hAnsi="Arial" w:cs="Arial"/>
                <w:color w:val="000000"/>
                <w:sz w:val="18"/>
                <w:szCs w:val="18"/>
                <w:lang w:eastAsia="en-US"/>
              </w:rPr>
              <w:t>• Pasamanos Handle asisst (F.-2</w:t>
            </w:r>
          </w:p>
        </w:tc>
        <w:tc>
          <w:tcPr>
            <w:tcW w:w="2293" w:type="pct"/>
          </w:tcPr>
          <w:p w14:paraId="10CACEE5" w14:textId="77777777" w:rsidR="001C7C23" w:rsidRPr="00CF7ABF" w:rsidRDefault="001C7C23" w:rsidP="00750E27">
            <w:pPr>
              <w:jc w:val="both"/>
              <w:rPr>
                <w:rFonts w:ascii="Arial" w:hAnsi="Arial" w:cs="Arial"/>
                <w:color w:val="000000"/>
                <w:sz w:val="18"/>
                <w:szCs w:val="18"/>
              </w:rPr>
            </w:pPr>
          </w:p>
        </w:tc>
      </w:tr>
      <w:tr w:rsidR="001C7C23" w:rsidRPr="00CF7ABF" w14:paraId="5FE7FC9C" w14:textId="77777777" w:rsidTr="00750E27">
        <w:tc>
          <w:tcPr>
            <w:tcW w:w="285" w:type="pct"/>
          </w:tcPr>
          <w:p w14:paraId="11809FA8"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4</w:t>
            </w:r>
          </w:p>
        </w:tc>
        <w:tc>
          <w:tcPr>
            <w:tcW w:w="2422" w:type="pct"/>
          </w:tcPr>
          <w:p w14:paraId="0E79B8A4" w14:textId="77777777" w:rsidR="001C7C23" w:rsidRPr="00CF7ABF" w:rsidRDefault="001C7C23" w:rsidP="00750E27">
            <w:pPr>
              <w:jc w:val="both"/>
              <w:rPr>
                <w:rFonts w:ascii="Arial" w:eastAsiaTheme="minorHAnsi" w:hAnsi="Arial" w:cs="Arial"/>
                <w:b/>
                <w:bCs/>
                <w:sz w:val="18"/>
                <w:szCs w:val="18"/>
                <w:lang w:eastAsia="en-US"/>
              </w:rPr>
            </w:pPr>
            <w:r w:rsidRPr="00CF7ABF">
              <w:rPr>
                <w:rFonts w:ascii="Arial" w:eastAsiaTheme="minorHAnsi" w:hAnsi="Arial" w:cs="Arial"/>
                <w:b/>
                <w:bCs/>
                <w:sz w:val="18"/>
                <w:szCs w:val="18"/>
                <w:lang w:eastAsia="en-US"/>
              </w:rPr>
              <w:t>GENERALES</w:t>
            </w:r>
          </w:p>
          <w:p w14:paraId="6EAD1F6D"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Faldón en aluminio.</w:t>
            </w:r>
          </w:p>
          <w:p w14:paraId="029B8D1D"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Toldo panel prefabricado una sola pieza para evitar filtraciones</w:t>
            </w:r>
          </w:p>
          <w:p w14:paraId="24815665"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Porta Hieleras módulo para alojamiento con 4 piezas (Extraíbles)</w:t>
            </w:r>
          </w:p>
          <w:p w14:paraId="10DC37C3"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Estación de Refrigerio con refrigerador Tipo Frigo Bar.</w:t>
            </w:r>
          </w:p>
          <w:p w14:paraId="6B5400DD"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Área de lockers.</w:t>
            </w:r>
          </w:p>
          <w:p w14:paraId="10B21400"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1 monitor de 50” de entretenimiento.</w:t>
            </w:r>
          </w:p>
          <w:p w14:paraId="1AB60544"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Tanque de agua limpia y agua negra.</w:t>
            </w:r>
          </w:p>
          <w:p w14:paraId="53F4BD32"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Bomba de agua de 12 volts Especial unidades móviles.</w:t>
            </w:r>
          </w:p>
          <w:p w14:paraId="6F0B098B"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3 equipos de aire acondicionado.</w:t>
            </w:r>
          </w:p>
          <w:p w14:paraId="157A064B"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4 gatos Estabilizadores.</w:t>
            </w:r>
          </w:p>
          <w:p w14:paraId="05503B33"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2 cubiertas de acero inoxidable grado alimenticio.</w:t>
            </w:r>
          </w:p>
          <w:p w14:paraId="71FBBFBB"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Tomas de internet JR45. En áreas de trabajo.</w:t>
            </w:r>
          </w:p>
          <w:p w14:paraId="61F76F94"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2 lámparas uv para sanitización de ambiente.</w:t>
            </w:r>
          </w:p>
          <w:p w14:paraId="6C806A56" w14:textId="77777777" w:rsidR="001C7C23" w:rsidRPr="00CF7ABF" w:rsidRDefault="001C7C23" w:rsidP="00750E27">
            <w:pPr>
              <w:jc w:val="both"/>
              <w:rPr>
                <w:rFonts w:ascii="Arial" w:hAnsi="Arial" w:cs="Arial"/>
                <w:color w:val="000000"/>
                <w:sz w:val="18"/>
                <w:szCs w:val="18"/>
              </w:rPr>
            </w:pPr>
            <w:r w:rsidRPr="00CF7ABF">
              <w:rPr>
                <w:rFonts w:ascii="Arial" w:eastAsiaTheme="minorHAnsi" w:hAnsi="Arial" w:cs="Arial"/>
                <w:sz w:val="18"/>
                <w:szCs w:val="18"/>
                <w:lang w:eastAsia="en-US"/>
              </w:rPr>
              <w:t>• 1 microondas para zona de refrigerio.</w:t>
            </w:r>
          </w:p>
        </w:tc>
        <w:tc>
          <w:tcPr>
            <w:tcW w:w="2293" w:type="pct"/>
          </w:tcPr>
          <w:p w14:paraId="157C62D3" w14:textId="77777777" w:rsidR="001C7C23" w:rsidRPr="00CF7ABF" w:rsidRDefault="001C7C23" w:rsidP="00750E27">
            <w:pPr>
              <w:jc w:val="both"/>
              <w:rPr>
                <w:rFonts w:ascii="Arial" w:hAnsi="Arial" w:cs="Arial"/>
                <w:color w:val="000000"/>
                <w:sz w:val="18"/>
                <w:szCs w:val="18"/>
              </w:rPr>
            </w:pPr>
          </w:p>
        </w:tc>
      </w:tr>
      <w:tr w:rsidR="001C7C23" w:rsidRPr="00CF7ABF" w14:paraId="3724F8A9" w14:textId="77777777" w:rsidTr="00750E27">
        <w:tc>
          <w:tcPr>
            <w:tcW w:w="285" w:type="pct"/>
          </w:tcPr>
          <w:p w14:paraId="61D2E335" w14:textId="77777777" w:rsidR="001C7C23" w:rsidRPr="00CF7ABF" w:rsidRDefault="001C7C23" w:rsidP="00750E27">
            <w:pPr>
              <w:jc w:val="center"/>
              <w:rPr>
                <w:rFonts w:ascii="Arial" w:hAnsi="Arial" w:cs="Arial"/>
                <w:color w:val="000000"/>
                <w:sz w:val="18"/>
                <w:szCs w:val="18"/>
              </w:rPr>
            </w:pPr>
            <w:r w:rsidRPr="00CF7ABF">
              <w:rPr>
                <w:rFonts w:ascii="Arial" w:hAnsi="Arial" w:cs="Arial"/>
                <w:color w:val="000000"/>
                <w:sz w:val="18"/>
                <w:szCs w:val="18"/>
              </w:rPr>
              <w:t>5</w:t>
            </w:r>
          </w:p>
        </w:tc>
        <w:tc>
          <w:tcPr>
            <w:tcW w:w="2422" w:type="pct"/>
          </w:tcPr>
          <w:p w14:paraId="72634FBA" w14:textId="77777777" w:rsidR="001C7C23" w:rsidRPr="00CF7ABF" w:rsidRDefault="001C7C23" w:rsidP="00750E27">
            <w:pPr>
              <w:jc w:val="both"/>
              <w:rPr>
                <w:rFonts w:ascii="Arial" w:eastAsiaTheme="minorHAnsi" w:hAnsi="Arial" w:cs="Arial"/>
                <w:b/>
                <w:bCs/>
                <w:sz w:val="18"/>
                <w:szCs w:val="18"/>
                <w:lang w:eastAsia="en-US"/>
              </w:rPr>
            </w:pPr>
            <w:r w:rsidRPr="00CF7ABF">
              <w:rPr>
                <w:rFonts w:ascii="Arial" w:eastAsiaTheme="minorHAnsi" w:hAnsi="Arial" w:cs="Arial"/>
                <w:b/>
                <w:bCs/>
                <w:sz w:val="18"/>
                <w:szCs w:val="18"/>
                <w:lang w:eastAsia="en-US"/>
              </w:rPr>
              <w:t>SISTEMA ELÉCTRICO</w:t>
            </w:r>
          </w:p>
          <w:p w14:paraId="66F68CDA"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Iluminación reglamentaria de acuerdo SCT.</w:t>
            </w:r>
          </w:p>
          <w:p w14:paraId="1B8671D2"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Iluminación interior a base de lámparas tipo LED.</w:t>
            </w:r>
          </w:p>
          <w:p w14:paraId="0FC94AFA"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Contactos y apagadores necesarios para su correcto funcionamiento de la unidad.</w:t>
            </w:r>
          </w:p>
          <w:p w14:paraId="384E0973"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Centro de carga.</w:t>
            </w:r>
          </w:p>
          <w:p w14:paraId="24CD5633"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Generador Marca Cummins ONAN 7KW</w:t>
            </w:r>
          </w:p>
          <w:p w14:paraId="747098B3" w14:textId="77777777" w:rsidR="001C7C23" w:rsidRPr="00CF7ABF" w:rsidRDefault="001C7C23" w:rsidP="00750E27">
            <w:pPr>
              <w:suppressAutoHyphens w:val="0"/>
              <w:autoSpaceDE w:val="0"/>
              <w:autoSpaceDN w:val="0"/>
              <w:adjustRightInd w:val="0"/>
              <w:rPr>
                <w:rFonts w:ascii="Arial" w:eastAsiaTheme="minorHAnsi" w:hAnsi="Arial" w:cs="Arial"/>
                <w:sz w:val="18"/>
                <w:szCs w:val="18"/>
                <w:lang w:eastAsia="en-US"/>
              </w:rPr>
            </w:pPr>
            <w:r w:rsidRPr="00CF7ABF">
              <w:rPr>
                <w:rFonts w:ascii="Arial" w:eastAsiaTheme="minorHAnsi" w:hAnsi="Arial" w:cs="Arial"/>
                <w:sz w:val="18"/>
                <w:szCs w:val="18"/>
                <w:lang w:eastAsia="en-US"/>
              </w:rPr>
              <w:t>• Extensión eléctrica uso rudo de 25 metros calibre núm. 8.</w:t>
            </w:r>
          </w:p>
          <w:p w14:paraId="1E9EF162" w14:textId="77777777" w:rsidR="001C7C23" w:rsidRPr="00CF7ABF" w:rsidRDefault="001C7C23" w:rsidP="00750E27">
            <w:pPr>
              <w:jc w:val="both"/>
              <w:rPr>
                <w:rFonts w:ascii="Arial" w:eastAsiaTheme="minorHAnsi" w:hAnsi="Arial" w:cs="Arial"/>
                <w:sz w:val="18"/>
                <w:szCs w:val="18"/>
                <w:lang w:eastAsia="en-US"/>
              </w:rPr>
            </w:pPr>
            <w:r w:rsidRPr="00CF7ABF">
              <w:rPr>
                <w:rFonts w:ascii="Arial" w:eastAsiaTheme="minorHAnsi" w:hAnsi="Arial" w:cs="Arial"/>
                <w:sz w:val="18"/>
                <w:szCs w:val="18"/>
                <w:lang w:eastAsia="en-US"/>
              </w:rPr>
              <w:t>• Preparación para servicio de internet con cable de 25 metros.</w:t>
            </w:r>
          </w:p>
        </w:tc>
        <w:tc>
          <w:tcPr>
            <w:tcW w:w="2293" w:type="pct"/>
          </w:tcPr>
          <w:p w14:paraId="529EF4DF" w14:textId="77777777" w:rsidR="001C7C23" w:rsidRPr="00CF7ABF" w:rsidRDefault="001C7C23" w:rsidP="00750E27">
            <w:pPr>
              <w:jc w:val="both"/>
              <w:rPr>
                <w:rFonts w:ascii="Arial" w:hAnsi="Arial" w:cs="Arial"/>
                <w:color w:val="000000"/>
                <w:sz w:val="18"/>
                <w:szCs w:val="18"/>
                <w:lang w:val="pt-BR"/>
              </w:rPr>
            </w:pPr>
          </w:p>
        </w:tc>
      </w:tr>
      <w:tr w:rsidR="001C7C23" w:rsidRPr="00CF7ABF" w14:paraId="6B6A7B99" w14:textId="77777777" w:rsidTr="00750E27">
        <w:tc>
          <w:tcPr>
            <w:tcW w:w="285" w:type="pct"/>
          </w:tcPr>
          <w:p w14:paraId="20644995" w14:textId="77777777" w:rsidR="001C7C23" w:rsidRPr="00CF7ABF" w:rsidRDefault="001C7C23" w:rsidP="00750E27">
            <w:pPr>
              <w:jc w:val="center"/>
              <w:rPr>
                <w:rFonts w:ascii="Arial" w:hAnsi="Arial" w:cs="Arial"/>
                <w:color w:val="000000"/>
                <w:sz w:val="18"/>
                <w:szCs w:val="18"/>
              </w:rPr>
            </w:pPr>
          </w:p>
        </w:tc>
        <w:tc>
          <w:tcPr>
            <w:tcW w:w="2422" w:type="pct"/>
          </w:tcPr>
          <w:p w14:paraId="426798F8" w14:textId="77777777" w:rsidR="001C7C23" w:rsidRPr="00CF7ABF" w:rsidRDefault="001C7C23" w:rsidP="00750E27">
            <w:pPr>
              <w:suppressAutoHyphens w:val="0"/>
              <w:autoSpaceDE w:val="0"/>
              <w:autoSpaceDN w:val="0"/>
              <w:adjustRightInd w:val="0"/>
              <w:rPr>
                <w:rFonts w:ascii="Arial" w:eastAsiaTheme="minorHAnsi" w:hAnsi="Arial" w:cs="Arial"/>
                <w:b/>
                <w:bCs/>
                <w:sz w:val="18"/>
                <w:szCs w:val="18"/>
                <w:lang w:eastAsia="en-US"/>
              </w:rPr>
            </w:pPr>
            <w:r w:rsidRPr="00CF7ABF">
              <w:rPr>
                <w:rFonts w:ascii="Arial" w:eastAsiaTheme="minorHAnsi" w:hAnsi="Arial" w:cs="Arial"/>
                <w:b/>
                <w:bCs/>
                <w:sz w:val="18"/>
                <w:szCs w:val="18"/>
                <w:lang w:eastAsia="en-US"/>
              </w:rPr>
              <w:t>Normativa</w:t>
            </w:r>
          </w:p>
          <w:p w14:paraId="1B6432A5" w14:textId="77777777" w:rsidR="001C7C23" w:rsidRPr="00CF7ABF" w:rsidRDefault="001C7C23" w:rsidP="00BD3BB0">
            <w:pPr>
              <w:pStyle w:val="Prrafodelista"/>
              <w:numPr>
                <w:ilvl w:val="0"/>
                <w:numId w:val="54"/>
              </w:numPr>
              <w:suppressAutoHyphens w:val="0"/>
              <w:autoSpaceDE w:val="0"/>
              <w:autoSpaceDN w:val="0"/>
              <w:adjustRightInd w:val="0"/>
              <w:contextualSpacing w:val="0"/>
              <w:rPr>
                <w:rFonts w:ascii="Arial" w:eastAsiaTheme="minorHAnsi" w:hAnsi="Arial" w:cs="Arial"/>
                <w:sz w:val="18"/>
                <w:szCs w:val="18"/>
                <w:lang w:eastAsia="en-US"/>
              </w:rPr>
            </w:pPr>
            <w:r w:rsidRPr="00CF7ABF">
              <w:rPr>
                <w:rFonts w:ascii="Arial" w:eastAsiaTheme="minorHAnsi" w:hAnsi="Arial" w:cs="Arial"/>
                <w:sz w:val="18"/>
                <w:szCs w:val="18"/>
                <w:lang w:eastAsia="en-US"/>
              </w:rPr>
              <w:t>Norma Oficial Mexicana NOM-001-SSP-2008, para la denominación, asignación e instalación deidentificación vehicular.</w:t>
            </w:r>
          </w:p>
          <w:p w14:paraId="6DF7A188" w14:textId="77777777" w:rsidR="001C7C23" w:rsidRPr="00CF7ABF" w:rsidRDefault="001C7C23" w:rsidP="00BD3BB0">
            <w:pPr>
              <w:pStyle w:val="Prrafodelista"/>
              <w:numPr>
                <w:ilvl w:val="0"/>
                <w:numId w:val="54"/>
              </w:numPr>
              <w:contextualSpacing w:val="0"/>
              <w:jc w:val="both"/>
              <w:rPr>
                <w:rFonts w:ascii="Arial" w:eastAsiaTheme="minorHAnsi" w:hAnsi="Arial" w:cs="Arial"/>
                <w:sz w:val="18"/>
                <w:szCs w:val="18"/>
                <w:lang w:eastAsia="en-US"/>
              </w:rPr>
            </w:pPr>
            <w:r w:rsidRPr="00CF7ABF">
              <w:rPr>
                <w:rFonts w:ascii="Arial" w:eastAsiaTheme="minorHAnsi" w:hAnsi="Arial" w:cs="Arial"/>
                <w:sz w:val="18"/>
                <w:szCs w:val="18"/>
                <w:lang w:eastAsia="en-US"/>
              </w:rPr>
              <w:t>Inscripción al REPUVE autorización Código de Identificación del Fabricante Internacional (CIFI).</w:t>
            </w:r>
          </w:p>
          <w:p w14:paraId="4FFCC415" w14:textId="77777777" w:rsidR="001C7C23" w:rsidRPr="00CF7ABF" w:rsidRDefault="001C7C23" w:rsidP="00BD3BB0">
            <w:pPr>
              <w:pStyle w:val="Prrafodelista"/>
              <w:numPr>
                <w:ilvl w:val="0"/>
                <w:numId w:val="54"/>
              </w:numPr>
              <w:suppressAutoHyphens w:val="0"/>
              <w:autoSpaceDE w:val="0"/>
              <w:autoSpaceDN w:val="0"/>
              <w:adjustRightInd w:val="0"/>
              <w:contextualSpacing w:val="0"/>
              <w:rPr>
                <w:rFonts w:ascii="Arial" w:eastAsiaTheme="minorHAnsi" w:hAnsi="Arial" w:cs="Arial"/>
                <w:sz w:val="18"/>
                <w:szCs w:val="18"/>
                <w:lang w:eastAsia="en-US"/>
              </w:rPr>
            </w:pPr>
            <w:r w:rsidRPr="00CF7ABF">
              <w:rPr>
                <w:rFonts w:ascii="Arial" w:eastAsiaTheme="minorHAnsi" w:hAnsi="Arial" w:cs="Arial"/>
                <w:sz w:val="18"/>
                <w:szCs w:val="18"/>
                <w:lang w:eastAsia="en-US"/>
              </w:rPr>
              <w:t>Estructura  con aplicaciones térmicas, higiénicas y constructivas con alta especificación y cuenta con la aprobación de SAGARPA-SENASICA para plantas TIF.</w:t>
            </w:r>
          </w:p>
          <w:p w14:paraId="2EFB4634" w14:textId="77777777" w:rsidR="001C7C23" w:rsidRPr="00CF7ABF" w:rsidRDefault="001C7C23" w:rsidP="00BD3BB0">
            <w:pPr>
              <w:pStyle w:val="Prrafodelista"/>
              <w:numPr>
                <w:ilvl w:val="0"/>
                <w:numId w:val="53"/>
              </w:numPr>
              <w:contextualSpacing w:val="0"/>
              <w:jc w:val="both"/>
              <w:rPr>
                <w:rFonts w:ascii="Arial" w:eastAsiaTheme="minorHAnsi" w:hAnsi="Arial" w:cs="Arial"/>
                <w:sz w:val="18"/>
                <w:szCs w:val="18"/>
                <w:lang w:eastAsia="en-US"/>
              </w:rPr>
            </w:pPr>
            <w:r w:rsidRPr="00CF7ABF">
              <w:rPr>
                <w:rFonts w:ascii="Arial" w:eastAsiaTheme="minorHAnsi" w:hAnsi="Arial" w:cs="Arial"/>
                <w:sz w:val="18"/>
                <w:szCs w:val="18"/>
                <w:lang w:eastAsia="en-US"/>
              </w:rPr>
              <w:t>Toldo Thule eléctrico oculto en carrocería</w:t>
            </w:r>
          </w:p>
          <w:p w14:paraId="78C0F3EE" w14:textId="77777777" w:rsidR="001C7C23" w:rsidRPr="00CF7ABF" w:rsidRDefault="001C7C23" w:rsidP="00BD3BB0">
            <w:pPr>
              <w:pStyle w:val="Prrafodelista"/>
              <w:numPr>
                <w:ilvl w:val="0"/>
                <w:numId w:val="53"/>
              </w:numPr>
              <w:contextualSpacing w:val="0"/>
              <w:jc w:val="both"/>
              <w:rPr>
                <w:rFonts w:ascii="Arial" w:eastAsiaTheme="minorHAnsi" w:hAnsi="Arial" w:cs="Arial"/>
                <w:sz w:val="18"/>
                <w:szCs w:val="18"/>
                <w:lang w:eastAsia="en-US"/>
              </w:rPr>
            </w:pPr>
            <w:r w:rsidRPr="00CF7ABF">
              <w:rPr>
                <w:rFonts w:ascii="Arial" w:eastAsiaTheme="minorHAnsi" w:hAnsi="Arial" w:cs="Arial"/>
                <w:sz w:val="18"/>
                <w:szCs w:val="18"/>
                <w:lang w:eastAsia="en-US"/>
              </w:rPr>
              <w:t>La unidad para donación ofertada deberá ser de modelo reciente, del mismo año en el que se publique la licitación.</w:t>
            </w:r>
          </w:p>
          <w:p w14:paraId="1D5AF6C3" w14:textId="77777777" w:rsidR="001C7C23" w:rsidRPr="00CF7ABF" w:rsidRDefault="001C7C23" w:rsidP="00BD3BB0">
            <w:pPr>
              <w:pStyle w:val="Prrafodelista"/>
              <w:numPr>
                <w:ilvl w:val="0"/>
                <w:numId w:val="53"/>
              </w:numPr>
              <w:contextualSpacing w:val="0"/>
              <w:jc w:val="both"/>
              <w:rPr>
                <w:rFonts w:ascii="Arial" w:eastAsiaTheme="minorHAnsi" w:hAnsi="Arial" w:cs="Arial"/>
                <w:sz w:val="18"/>
                <w:szCs w:val="18"/>
                <w:lang w:eastAsia="en-US"/>
              </w:rPr>
            </w:pPr>
            <w:r w:rsidRPr="00CF7ABF">
              <w:rPr>
                <w:rFonts w:ascii="Arial" w:eastAsiaTheme="minorHAnsi" w:hAnsi="Arial" w:cs="Arial"/>
                <w:sz w:val="18"/>
                <w:szCs w:val="18"/>
                <w:lang w:eastAsia="en-US"/>
              </w:rPr>
              <w:t>El licitante deberá presentar tarjeta de circulación a su nombre.</w:t>
            </w:r>
          </w:p>
          <w:p w14:paraId="45B94FB6" w14:textId="77777777" w:rsidR="001C7C23" w:rsidRPr="00CF7ABF" w:rsidRDefault="001C7C23" w:rsidP="00750E27">
            <w:pPr>
              <w:jc w:val="both"/>
              <w:rPr>
                <w:rFonts w:ascii="Arial" w:eastAsiaTheme="minorHAnsi" w:hAnsi="Arial" w:cs="Arial"/>
                <w:b/>
                <w:bCs/>
                <w:sz w:val="18"/>
                <w:szCs w:val="18"/>
                <w:lang w:eastAsia="en-US"/>
              </w:rPr>
            </w:pPr>
          </w:p>
        </w:tc>
        <w:tc>
          <w:tcPr>
            <w:tcW w:w="2293" w:type="pct"/>
          </w:tcPr>
          <w:p w14:paraId="7133CDC9" w14:textId="77777777" w:rsidR="001C7C23" w:rsidRPr="00CF7ABF" w:rsidRDefault="001C7C23" w:rsidP="00750E27">
            <w:pPr>
              <w:jc w:val="both"/>
              <w:rPr>
                <w:rFonts w:ascii="Arial" w:hAnsi="Arial" w:cs="Arial"/>
                <w:color w:val="000000"/>
                <w:sz w:val="18"/>
                <w:szCs w:val="18"/>
                <w:lang w:val="pt-BR"/>
              </w:rPr>
            </w:pPr>
          </w:p>
        </w:tc>
      </w:tr>
    </w:tbl>
    <w:p w14:paraId="6F1485DB" w14:textId="77777777" w:rsidR="001C7C23" w:rsidRPr="00CF7ABF" w:rsidRDefault="001C7C23" w:rsidP="001C7C23">
      <w:pPr>
        <w:tabs>
          <w:tab w:val="left" w:pos="3456"/>
        </w:tabs>
        <w:ind w:left="56"/>
        <w:jc w:val="both"/>
        <w:rPr>
          <w:rFonts w:asciiTheme="minorHAnsi" w:hAnsiTheme="minorHAnsi" w:cstheme="minorHAnsi"/>
          <w:b/>
          <w:color w:val="000000"/>
          <w:sz w:val="22"/>
          <w:szCs w:val="22"/>
          <w:lang w:eastAsia="es-MX"/>
        </w:rPr>
      </w:pPr>
    </w:p>
    <w:p w14:paraId="01600458" w14:textId="77777777" w:rsidR="001C7C23" w:rsidRPr="00CF7ABF" w:rsidRDefault="001C7C23" w:rsidP="001C7C23">
      <w:pPr>
        <w:tabs>
          <w:tab w:val="left" w:pos="3456"/>
        </w:tabs>
        <w:jc w:val="both"/>
        <w:rPr>
          <w:rFonts w:ascii="Arial" w:hAnsi="Arial" w:cs="Arial"/>
          <w:b/>
          <w:color w:val="000000"/>
          <w:lang w:eastAsia="es-MX"/>
        </w:rPr>
      </w:pPr>
    </w:p>
    <w:p w14:paraId="5B935917" w14:textId="77777777" w:rsidR="001C7C23" w:rsidRPr="00CF7ABF" w:rsidRDefault="001C7C23" w:rsidP="001C7C23">
      <w:pPr>
        <w:tabs>
          <w:tab w:val="left" w:pos="3456"/>
        </w:tabs>
        <w:jc w:val="both"/>
        <w:rPr>
          <w:rFonts w:ascii="Arial" w:hAnsi="Arial" w:cs="Arial"/>
          <w:b/>
          <w:color w:val="000000"/>
          <w:lang w:eastAsia="es-MX"/>
        </w:rPr>
      </w:pPr>
    </w:p>
    <w:p w14:paraId="3ECDBF3E" w14:textId="77777777" w:rsidR="001C7C23" w:rsidRPr="00CF7ABF" w:rsidRDefault="001C7C23" w:rsidP="001C7C23">
      <w:pPr>
        <w:tabs>
          <w:tab w:val="left" w:pos="3456"/>
        </w:tabs>
        <w:jc w:val="both"/>
        <w:rPr>
          <w:rFonts w:ascii="Arial" w:hAnsi="Arial" w:cs="Arial"/>
          <w:b/>
          <w:color w:val="000000"/>
          <w:lang w:eastAsia="es-MX"/>
        </w:rPr>
      </w:pPr>
      <w:r w:rsidRPr="00CF7ABF">
        <w:rPr>
          <w:rFonts w:ascii="Arial" w:hAnsi="Arial" w:cs="Arial"/>
          <w:b/>
          <w:color w:val="000000"/>
          <w:lang w:eastAsia="es-MX"/>
        </w:rPr>
        <w:t>21.- Insumos necesarios para la selección del donador</w:t>
      </w:r>
    </w:p>
    <w:p w14:paraId="762E8470" w14:textId="77777777" w:rsidR="001C7C23" w:rsidRPr="00CF7ABF" w:rsidRDefault="001C7C23" w:rsidP="001C7C23">
      <w:pPr>
        <w:tabs>
          <w:tab w:val="left" w:pos="3456"/>
        </w:tabs>
        <w:ind w:left="56"/>
        <w:jc w:val="both"/>
        <w:rPr>
          <w:rFonts w:ascii="Arial" w:hAnsi="Arial" w:cs="Arial"/>
          <w:b/>
          <w:color w:val="000000"/>
          <w:lang w:eastAsia="es-MX"/>
        </w:rPr>
      </w:pPr>
    </w:p>
    <w:p w14:paraId="719BB17F" w14:textId="77777777" w:rsidR="001C7C23" w:rsidRPr="00CF7ABF" w:rsidRDefault="001C7C23" w:rsidP="001C7C23">
      <w:pPr>
        <w:pStyle w:val="Textoindependiente3"/>
        <w:jc w:val="both"/>
        <w:rPr>
          <w:rFonts w:ascii="Arial" w:hAnsi="Arial" w:cs="Arial"/>
          <w:bCs/>
          <w:color w:val="000000"/>
        </w:rPr>
      </w:pPr>
      <w:r w:rsidRPr="00CF7ABF">
        <w:rPr>
          <w:rFonts w:ascii="Arial" w:hAnsi="Arial" w:cs="Arial"/>
          <w:bCs/>
          <w:sz w:val="22"/>
          <w:szCs w:val="22"/>
        </w:rPr>
        <w:t>En la propuesta técnica deberá integrar los siguientes insumos del cual deberá incluir la carta de respaldo solidario del fabricante, haciendo mención del número de licitación. Además</w:t>
      </w:r>
      <w:r w:rsidRPr="00CF7ABF">
        <w:rPr>
          <w:rFonts w:ascii="Arial" w:hAnsi="Arial" w:cs="Arial"/>
          <w:bCs/>
          <w:color w:val="000000"/>
          <w:sz w:val="22"/>
          <w:szCs w:val="22"/>
        </w:rPr>
        <w:t xml:space="preserve"> deberá de proporcionar mensualmente el material de toma de muestra y bolsas para extracción necesarias para la prestación del servicio objeto de esta licitación, tomando en cuenta a los candidatos a donación rechazados y mermas durante este proceso, con las siguientes características:</w:t>
      </w:r>
    </w:p>
    <w:p w14:paraId="7CF55C3B" w14:textId="77777777" w:rsidR="001C7C23" w:rsidRPr="00CF7ABF" w:rsidRDefault="001C7C23" w:rsidP="001C7C23">
      <w:pPr>
        <w:tabs>
          <w:tab w:val="left" w:pos="3456"/>
        </w:tabs>
        <w:ind w:left="56"/>
        <w:jc w:val="both"/>
        <w:rPr>
          <w:rFonts w:ascii="Arial" w:hAnsi="Arial" w:cs="Arial"/>
          <w:b/>
          <w:color w:val="000000"/>
          <w:lang w:eastAsia="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765"/>
      </w:tblGrid>
      <w:tr w:rsidR="001C7C23" w:rsidRPr="00CF7ABF" w14:paraId="12AFB712" w14:textId="77777777" w:rsidTr="00750E27">
        <w:trPr>
          <w:cantSplit/>
          <w:jc w:val="center"/>
        </w:trPr>
        <w:tc>
          <w:tcPr>
            <w:tcW w:w="5765" w:type="dxa"/>
            <w:vAlign w:val="center"/>
          </w:tcPr>
          <w:p w14:paraId="6BE03074"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TUBO CON EDTAK</w:t>
            </w:r>
            <w:r w:rsidRPr="00CF7ABF">
              <w:rPr>
                <w:rFonts w:ascii="Arial" w:hAnsi="Arial" w:cs="Arial"/>
                <w:sz w:val="18"/>
                <w:szCs w:val="18"/>
                <w:vertAlign w:val="subscript"/>
              </w:rPr>
              <w:t>2</w:t>
            </w:r>
            <w:r w:rsidRPr="00CF7ABF">
              <w:rPr>
                <w:rFonts w:ascii="Arial" w:hAnsi="Arial" w:cs="Arial"/>
                <w:sz w:val="18"/>
                <w:szCs w:val="18"/>
              </w:rPr>
              <w:t xml:space="preserve"> TAPÓN LILA</w:t>
            </w:r>
          </w:p>
        </w:tc>
      </w:tr>
      <w:tr w:rsidR="001C7C23" w:rsidRPr="00CF7ABF" w14:paraId="2BB7FBA3" w14:textId="77777777" w:rsidTr="00750E27">
        <w:trPr>
          <w:cantSplit/>
          <w:jc w:val="center"/>
        </w:trPr>
        <w:tc>
          <w:tcPr>
            <w:tcW w:w="5765" w:type="dxa"/>
            <w:vAlign w:val="center"/>
          </w:tcPr>
          <w:p w14:paraId="7A0EFAC9"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TUBO CON ACTIVADOR DE LA COGULACIÓN TAPÓN ROJO</w:t>
            </w:r>
          </w:p>
        </w:tc>
      </w:tr>
      <w:tr w:rsidR="001C7C23" w:rsidRPr="00CF7ABF" w14:paraId="6D20462B" w14:textId="77777777" w:rsidTr="00750E27">
        <w:trPr>
          <w:cantSplit/>
          <w:jc w:val="center"/>
        </w:trPr>
        <w:tc>
          <w:tcPr>
            <w:tcW w:w="5765" w:type="dxa"/>
            <w:vAlign w:val="center"/>
          </w:tcPr>
          <w:p w14:paraId="4C3D778D"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AGUJA 21G X 32MM</w:t>
            </w:r>
          </w:p>
        </w:tc>
      </w:tr>
      <w:tr w:rsidR="001C7C23" w:rsidRPr="00CF7ABF" w14:paraId="0F1BBE02" w14:textId="77777777" w:rsidTr="00750E27">
        <w:trPr>
          <w:cantSplit/>
          <w:jc w:val="center"/>
        </w:trPr>
        <w:tc>
          <w:tcPr>
            <w:tcW w:w="5765" w:type="dxa"/>
            <w:vAlign w:val="center"/>
          </w:tcPr>
          <w:p w14:paraId="0A30D9AF"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BOLSA CUADRUPE RECOLECTORA DE SANGRE 450 ML TOP AND BOTTON CPD/SAGM-2</w:t>
            </w:r>
          </w:p>
        </w:tc>
      </w:tr>
      <w:tr w:rsidR="001C7C23" w:rsidRPr="00CF7ABF" w14:paraId="76BC2BFB" w14:textId="77777777" w:rsidTr="00750E27">
        <w:trPr>
          <w:cantSplit/>
          <w:jc w:val="center"/>
        </w:trPr>
        <w:tc>
          <w:tcPr>
            <w:tcW w:w="5765" w:type="dxa"/>
            <w:vAlign w:val="center"/>
          </w:tcPr>
          <w:p w14:paraId="36550561"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BOLSA PARA PROCESAMIENTO DE SANGRE DE FORMA AUTOMATIZADA.</w:t>
            </w:r>
          </w:p>
        </w:tc>
      </w:tr>
      <w:tr w:rsidR="001C7C23" w:rsidRPr="00CF7ABF" w14:paraId="3B438889" w14:textId="77777777" w:rsidTr="00750E27">
        <w:trPr>
          <w:cantSplit/>
          <w:jc w:val="center"/>
        </w:trPr>
        <w:tc>
          <w:tcPr>
            <w:tcW w:w="5765" w:type="dxa"/>
            <w:vAlign w:val="center"/>
          </w:tcPr>
          <w:p w14:paraId="2BF042E8"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REACTIVO PARA BIOMETRIA HEMATICA</w:t>
            </w:r>
          </w:p>
        </w:tc>
      </w:tr>
      <w:tr w:rsidR="001C7C23" w:rsidRPr="00CF7ABF" w14:paraId="4620D6F5" w14:textId="77777777" w:rsidTr="00750E27">
        <w:trPr>
          <w:cantSplit/>
          <w:jc w:val="center"/>
        </w:trPr>
        <w:tc>
          <w:tcPr>
            <w:tcW w:w="5765" w:type="dxa"/>
            <w:vAlign w:val="center"/>
          </w:tcPr>
          <w:p w14:paraId="28D9C9D6"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 xml:space="preserve">ANTI SUERO ANTI A  </w:t>
            </w:r>
          </w:p>
        </w:tc>
      </w:tr>
      <w:tr w:rsidR="001C7C23" w:rsidRPr="00CF7ABF" w14:paraId="4D68FC41" w14:textId="77777777" w:rsidTr="00750E27">
        <w:trPr>
          <w:cantSplit/>
          <w:jc w:val="center"/>
        </w:trPr>
        <w:tc>
          <w:tcPr>
            <w:tcW w:w="5765" w:type="dxa"/>
            <w:vAlign w:val="center"/>
          </w:tcPr>
          <w:p w14:paraId="74E34207"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 xml:space="preserve">ANTI SUERO ANTI B   </w:t>
            </w:r>
          </w:p>
        </w:tc>
      </w:tr>
      <w:tr w:rsidR="001C7C23" w:rsidRPr="00CF7ABF" w14:paraId="1C47D305" w14:textId="77777777" w:rsidTr="00750E27">
        <w:trPr>
          <w:cantSplit/>
          <w:jc w:val="center"/>
        </w:trPr>
        <w:tc>
          <w:tcPr>
            <w:tcW w:w="5765" w:type="dxa"/>
            <w:vAlign w:val="center"/>
          </w:tcPr>
          <w:p w14:paraId="4FA2313D"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 xml:space="preserve">ANTI SUERO ANTI AB   </w:t>
            </w:r>
          </w:p>
        </w:tc>
      </w:tr>
      <w:tr w:rsidR="001C7C23" w:rsidRPr="00CF7ABF" w14:paraId="1780322D" w14:textId="77777777" w:rsidTr="00750E27">
        <w:trPr>
          <w:cantSplit/>
          <w:jc w:val="center"/>
        </w:trPr>
        <w:tc>
          <w:tcPr>
            <w:tcW w:w="5765" w:type="dxa"/>
            <w:vAlign w:val="center"/>
          </w:tcPr>
          <w:p w14:paraId="0A7722D6"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ANTI SUERO ANTI D</w:t>
            </w:r>
          </w:p>
        </w:tc>
      </w:tr>
      <w:tr w:rsidR="001C7C23" w:rsidRPr="00CF7ABF" w14:paraId="3ED80E2E" w14:textId="77777777" w:rsidTr="00750E27">
        <w:trPr>
          <w:cantSplit/>
          <w:jc w:val="center"/>
        </w:trPr>
        <w:tc>
          <w:tcPr>
            <w:tcW w:w="5765" w:type="dxa"/>
            <w:vAlign w:val="center"/>
          </w:tcPr>
          <w:p w14:paraId="2C11B84C"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CONTROL RH</w:t>
            </w:r>
          </w:p>
        </w:tc>
      </w:tr>
      <w:tr w:rsidR="001C7C23" w:rsidRPr="00CF7ABF" w14:paraId="2C722BC6" w14:textId="77777777" w:rsidTr="00750E27">
        <w:trPr>
          <w:cantSplit/>
          <w:jc w:val="center"/>
        </w:trPr>
        <w:tc>
          <w:tcPr>
            <w:tcW w:w="5765" w:type="dxa"/>
            <w:vAlign w:val="center"/>
          </w:tcPr>
          <w:p w14:paraId="01A4DAFF"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LECTINA ANTI H</w:t>
            </w:r>
          </w:p>
        </w:tc>
      </w:tr>
      <w:tr w:rsidR="001C7C23" w:rsidRPr="00CF7ABF" w14:paraId="0C4D874C" w14:textId="77777777" w:rsidTr="00750E27">
        <w:trPr>
          <w:cantSplit/>
          <w:jc w:val="center"/>
        </w:trPr>
        <w:tc>
          <w:tcPr>
            <w:tcW w:w="5765" w:type="dxa"/>
            <w:vAlign w:val="center"/>
          </w:tcPr>
          <w:p w14:paraId="33061B2E"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LECTINA ANTI A1</w:t>
            </w:r>
          </w:p>
        </w:tc>
      </w:tr>
      <w:tr w:rsidR="001C7C23" w:rsidRPr="00CF7ABF" w14:paraId="25753FB6" w14:textId="77777777" w:rsidTr="00750E27">
        <w:trPr>
          <w:cantSplit/>
          <w:jc w:val="center"/>
        </w:trPr>
        <w:tc>
          <w:tcPr>
            <w:tcW w:w="5765" w:type="dxa"/>
            <w:vAlign w:val="center"/>
          </w:tcPr>
          <w:p w14:paraId="154C26B2"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ANTIGLOBULINA HUMANA Y POTENCIADOR</w:t>
            </w:r>
          </w:p>
        </w:tc>
      </w:tr>
      <w:tr w:rsidR="001C7C23" w:rsidRPr="00CF7ABF" w14:paraId="66425A7F" w14:textId="77777777" w:rsidTr="00750E27">
        <w:trPr>
          <w:cantSplit/>
          <w:jc w:val="center"/>
        </w:trPr>
        <w:tc>
          <w:tcPr>
            <w:tcW w:w="5765" w:type="dxa"/>
            <w:vAlign w:val="center"/>
          </w:tcPr>
          <w:p w14:paraId="1E19FE6D"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SUERO DE COOMBS MONOESPECIFICO ANTI  IgG  Y  ANTI  C3d</w:t>
            </w:r>
          </w:p>
        </w:tc>
      </w:tr>
      <w:tr w:rsidR="001C7C23" w:rsidRPr="00CF7ABF" w14:paraId="2364BE28" w14:textId="77777777" w:rsidTr="00750E27">
        <w:trPr>
          <w:cantSplit/>
          <w:jc w:val="center"/>
        </w:trPr>
        <w:tc>
          <w:tcPr>
            <w:tcW w:w="5765" w:type="dxa"/>
            <w:vAlign w:val="center"/>
          </w:tcPr>
          <w:p w14:paraId="1A96B9DB"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SOLUCIONES ENZIMÁTICAS PREPARADAS EN DILUYENTE BUFFER PARA DETERMINACIONES SEROLOGICAS DE INMUNOHEMATOLOGÍA</w:t>
            </w:r>
          </w:p>
        </w:tc>
      </w:tr>
      <w:tr w:rsidR="001C7C23" w:rsidRPr="00CF7ABF" w14:paraId="281B02EE" w14:textId="77777777" w:rsidTr="00750E27">
        <w:trPr>
          <w:cantSplit/>
          <w:jc w:val="center"/>
        </w:trPr>
        <w:tc>
          <w:tcPr>
            <w:tcW w:w="5765" w:type="dxa"/>
            <w:vAlign w:val="center"/>
          </w:tcPr>
          <w:p w14:paraId="6ADFD5D3"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REACTIVO DE ELUCIÓN ACIDA PARA LA IDENTIFICACIÓN DE ANTICUERPOS</w:t>
            </w:r>
          </w:p>
        </w:tc>
      </w:tr>
      <w:tr w:rsidR="001C7C23" w:rsidRPr="00CF7ABF" w14:paraId="16981458" w14:textId="77777777" w:rsidTr="00750E27">
        <w:trPr>
          <w:cantSplit/>
          <w:jc w:val="center"/>
        </w:trPr>
        <w:tc>
          <w:tcPr>
            <w:tcW w:w="5765" w:type="dxa"/>
            <w:vAlign w:val="center"/>
          </w:tcPr>
          <w:p w14:paraId="2F4C20EE"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 xml:space="preserve">KIT DE DISOCIACIÓN DE ANTICUERPOS IGG DE LA MEMBRANA ERITROCITARIA (SOLUCIÓN 1, 2 Y 3) </w:t>
            </w:r>
          </w:p>
        </w:tc>
      </w:tr>
      <w:tr w:rsidR="001C7C23" w:rsidRPr="00CF7ABF" w14:paraId="3BF2CB9F" w14:textId="77777777" w:rsidTr="00750E27">
        <w:trPr>
          <w:cantSplit/>
          <w:jc w:val="center"/>
        </w:trPr>
        <w:tc>
          <w:tcPr>
            <w:tcW w:w="5765" w:type="dxa"/>
            <w:vAlign w:val="center"/>
          </w:tcPr>
          <w:p w14:paraId="63512B30"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SOLUCION PARA LAS PRUEBAS DE DETEECIÓN DE ANTICUERPOS (POLIETILENGLICOL)</w:t>
            </w:r>
          </w:p>
        </w:tc>
      </w:tr>
      <w:tr w:rsidR="001C7C23" w:rsidRPr="00CF7ABF" w14:paraId="2D71BAF7" w14:textId="77777777" w:rsidTr="00750E27">
        <w:trPr>
          <w:cantSplit/>
          <w:jc w:val="center"/>
        </w:trPr>
        <w:tc>
          <w:tcPr>
            <w:tcW w:w="5765" w:type="dxa"/>
            <w:tcBorders>
              <w:bottom w:val="single" w:sz="4" w:space="0" w:color="auto"/>
            </w:tcBorders>
            <w:vAlign w:val="center"/>
          </w:tcPr>
          <w:p w14:paraId="6C7A5DEA"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lang w:eastAsia="es-MX"/>
              </w:rPr>
              <w:t xml:space="preserve">SOLUCIÓN PARA EL ESTUDIO DE ANTÍGENOS ERITROCITARIOS (DTT O CLOROQUINA). </w:t>
            </w:r>
          </w:p>
        </w:tc>
      </w:tr>
      <w:tr w:rsidR="001C7C23" w:rsidRPr="00CF7ABF" w14:paraId="087C1F4D" w14:textId="77777777" w:rsidTr="00750E27">
        <w:trPr>
          <w:cantSplit/>
          <w:jc w:val="center"/>
        </w:trPr>
        <w:tc>
          <w:tcPr>
            <w:tcW w:w="5765" w:type="dxa"/>
            <w:vAlign w:val="center"/>
          </w:tcPr>
          <w:p w14:paraId="7F1E715D"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KIT DE ATISUEROS PARA ANTÍGENOS POCO FRECUENTES</w:t>
            </w:r>
          </w:p>
          <w:p w14:paraId="4DF0029B" w14:textId="77777777" w:rsidR="001C7C23" w:rsidRPr="00CF7ABF" w:rsidRDefault="001C7C23" w:rsidP="00750E27">
            <w:pPr>
              <w:snapToGrid w:val="0"/>
              <w:rPr>
                <w:rFonts w:ascii="Arial" w:hAnsi="Arial" w:cs="Arial"/>
                <w:sz w:val="18"/>
                <w:szCs w:val="18"/>
                <w:lang w:val="en-US"/>
              </w:rPr>
            </w:pPr>
            <w:r w:rsidRPr="00CF7ABF">
              <w:rPr>
                <w:rFonts w:ascii="Arial" w:hAnsi="Arial" w:cs="Arial"/>
                <w:sz w:val="18"/>
                <w:szCs w:val="18"/>
                <w:lang w:val="en-US"/>
              </w:rPr>
              <w:t>ANTI DIEGO A</w:t>
            </w:r>
          </w:p>
          <w:p w14:paraId="0BA0DE09" w14:textId="77777777" w:rsidR="001C7C23" w:rsidRPr="00CF7ABF" w:rsidRDefault="001C7C23" w:rsidP="00750E27">
            <w:pPr>
              <w:snapToGrid w:val="0"/>
              <w:rPr>
                <w:rFonts w:ascii="Arial" w:hAnsi="Arial" w:cs="Arial"/>
                <w:sz w:val="18"/>
                <w:szCs w:val="18"/>
                <w:lang w:val="en-US"/>
              </w:rPr>
            </w:pPr>
            <w:r w:rsidRPr="00CF7ABF">
              <w:rPr>
                <w:rFonts w:ascii="Arial" w:hAnsi="Arial" w:cs="Arial"/>
                <w:sz w:val="18"/>
                <w:szCs w:val="18"/>
                <w:lang w:val="en-US"/>
              </w:rPr>
              <w:t>ANTI DUFFY-A</w:t>
            </w:r>
          </w:p>
          <w:p w14:paraId="3572BE0F" w14:textId="77777777" w:rsidR="001C7C23" w:rsidRPr="00CF7ABF" w:rsidRDefault="001C7C23" w:rsidP="00750E27">
            <w:pPr>
              <w:snapToGrid w:val="0"/>
              <w:rPr>
                <w:rFonts w:ascii="Arial" w:hAnsi="Arial" w:cs="Arial"/>
                <w:sz w:val="18"/>
                <w:szCs w:val="18"/>
                <w:lang w:val="en-US"/>
              </w:rPr>
            </w:pPr>
            <w:r w:rsidRPr="00CF7ABF">
              <w:rPr>
                <w:rFonts w:ascii="Arial" w:hAnsi="Arial" w:cs="Arial"/>
                <w:sz w:val="18"/>
                <w:szCs w:val="18"/>
                <w:lang w:val="en-US"/>
              </w:rPr>
              <w:t>ANTI-DUFFY B</w:t>
            </w:r>
          </w:p>
          <w:p w14:paraId="0DF22789" w14:textId="77777777" w:rsidR="001C7C23" w:rsidRPr="00CF7ABF" w:rsidRDefault="001C7C23" w:rsidP="00750E27">
            <w:pPr>
              <w:snapToGrid w:val="0"/>
              <w:rPr>
                <w:rFonts w:ascii="Arial" w:hAnsi="Arial" w:cs="Arial"/>
                <w:sz w:val="18"/>
                <w:szCs w:val="18"/>
                <w:lang w:val="en-US"/>
              </w:rPr>
            </w:pPr>
            <w:r w:rsidRPr="00CF7ABF">
              <w:rPr>
                <w:rFonts w:ascii="Arial" w:hAnsi="Arial" w:cs="Arial"/>
                <w:sz w:val="18"/>
                <w:szCs w:val="18"/>
                <w:lang w:val="en-US"/>
              </w:rPr>
              <w:t>ANTI LEWIS-A</w:t>
            </w:r>
          </w:p>
          <w:p w14:paraId="1DE35D55" w14:textId="77777777" w:rsidR="001C7C23" w:rsidRPr="00CF7ABF" w:rsidRDefault="001C7C23" w:rsidP="00750E27">
            <w:pPr>
              <w:snapToGrid w:val="0"/>
              <w:rPr>
                <w:rFonts w:ascii="Arial" w:hAnsi="Arial" w:cs="Arial"/>
                <w:sz w:val="18"/>
                <w:szCs w:val="18"/>
                <w:lang w:val="en-US"/>
              </w:rPr>
            </w:pPr>
            <w:r w:rsidRPr="00CF7ABF">
              <w:rPr>
                <w:rFonts w:ascii="Arial" w:hAnsi="Arial" w:cs="Arial"/>
                <w:sz w:val="18"/>
                <w:szCs w:val="18"/>
                <w:lang w:val="en-US"/>
              </w:rPr>
              <w:t>ANTI-LEWIS B</w:t>
            </w:r>
          </w:p>
          <w:p w14:paraId="36803FF3" w14:textId="77777777" w:rsidR="001C7C23" w:rsidRPr="00CF7ABF" w:rsidRDefault="001C7C23" w:rsidP="00750E27">
            <w:pPr>
              <w:snapToGrid w:val="0"/>
              <w:rPr>
                <w:rFonts w:ascii="Arial" w:hAnsi="Arial" w:cs="Arial"/>
                <w:sz w:val="18"/>
                <w:szCs w:val="18"/>
                <w:lang w:val="en-US"/>
              </w:rPr>
            </w:pPr>
            <w:r w:rsidRPr="00CF7ABF">
              <w:rPr>
                <w:rFonts w:ascii="Arial" w:hAnsi="Arial" w:cs="Arial"/>
                <w:sz w:val="18"/>
                <w:szCs w:val="18"/>
                <w:lang w:val="en-US"/>
              </w:rPr>
              <w:t>ANTI KELL</w:t>
            </w:r>
          </w:p>
          <w:p w14:paraId="71221E59" w14:textId="77777777" w:rsidR="001C7C23" w:rsidRPr="00CF7ABF" w:rsidRDefault="001C7C23" w:rsidP="00750E27">
            <w:pPr>
              <w:snapToGrid w:val="0"/>
              <w:rPr>
                <w:rFonts w:ascii="Arial" w:hAnsi="Arial" w:cs="Arial"/>
                <w:sz w:val="18"/>
                <w:szCs w:val="18"/>
                <w:lang w:val="en-US"/>
              </w:rPr>
            </w:pPr>
            <w:r w:rsidRPr="00CF7ABF">
              <w:rPr>
                <w:rFonts w:ascii="Arial" w:hAnsi="Arial" w:cs="Arial"/>
                <w:sz w:val="18"/>
                <w:szCs w:val="18"/>
                <w:lang w:val="en-US"/>
              </w:rPr>
              <w:t>ANTI KIDD-A</w:t>
            </w:r>
          </w:p>
          <w:p w14:paraId="44F32AB4" w14:textId="77777777" w:rsidR="001C7C23" w:rsidRPr="00CF7ABF" w:rsidRDefault="001C7C23" w:rsidP="00750E27">
            <w:pPr>
              <w:snapToGrid w:val="0"/>
              <w:rPr>
                <w:rFonts w:ascii="Arial" w:hAnsi="Arial" w:cs="Arial"/>
                <w:sz w:val="18"/>
                <w:szCs w:val="18"/>
                <w:lang w:val="en-US"/>
              </w:rPr>
            </w:pPr>
            <w:r w:rsidRPr="00CF7ABF">
              <w:rPr>
                <w:rFonts w:ascii="Arial" w:hAnsi="Arial" w:cs="Arial"/>
                <w:sz w:val="18"/>
                <w:szCs w:val="18"/>
                <w:lang w:val="en-US"/>
              </w:rPr>
              <w:t>ANTI KIDD-B</w:t>
            </w:r>
          </w:p>
          <w:p w14:paraId="3FBA044C" w14:textId="77777777" w:rsidR="001C7C23" w:rsidRPr="00CF7ABF" w:rsidRDefault="001C7C23" w:rsidP="00750E27">
            <w:pPr>
              <w:snapToGrid w:val="0"/>
              <w:rPr>
                <w:rFonts w:ascii="Arial" w:hAnsi="Arial" w:cs="Arial"/>
                <w:sz w:val="18"/>
                <w:szCs w:val="18"/>
                <w:lang w:val="en-US"/>
              </w:rPr>
            </w:pPr>
            <w:r w:rsidRPr="00CF7ABF">
              <w:rPr>
                <w:rFonts w:ascii="Arial" w:hAnsi="Arial" w:cs="Arial"/>
                <w:sz w:val="18"/>
                <w:szCs w:val="18"/>
                <w:lang w:val="en-US"/>
              </w:rPr>
              <w:t>ANTI-LUTHERAN A</w:t>
            </w:r>
          </w:p>
          <w:p w14:paraId="5E43A755" w14:textId="77777777" w:rsidR="001C7C23" w:rsidRPr="00CF7ABF" w:rsidRDefault="001C7C23" w:rsidP="00750E27">
            <w:pPr>
              <w:snapToGrid w:val="0"/>
              <w:rPr>
                <w:rFonts w:ascii="Arial" w:hAnsi="Arial" w:cs="Arial"/>
                <w:sz w:val="18"/>
                <w:szCs w:val="18"/>
                <w:lang w:val="en-US"/>
              </w:rPr>
            </w:pPr>
            <w:r w:rsidRPr="00CF7ABF">
              <w:rPr>
                <w:rFonts w:ascii="Arial" w:hAnsi="Arial" w:cs="Arial"/>
                <w:sz w:val="18"/>
                <w:szCs w:val="18"/>
                <w:lang w:val="en-US"/>
              </w:rPr>
              <w:t>ANTI-LUTHERAN B</w:t>
            </w:r>
          </w:p>
          <w:p w14:paraId="64774BE8" w14:textId="77777777" w:rsidR="001C7C23" w:rsidRPr="00CF7ABF" w:rsidRDefault="001C7C23" w:rsidP="00750E27">
            <w:pPr>
              <w:snapToGrid w:val="0"/>
              <w:rPr>
                <w:rFonts w:ascii="Arial" w:hAnsi="Arial" w:cs="Arial"/>
                <w:sz w:val="18"/>
                <w:szCs w:val="18"/>
                <w:lang w:val="en-US"/>
              </w:rPr>
            </w:pPr>
            <w:r w:rsidRPr="00CF7ABF">
              <w:rPr>
                <w:rFonts w:ascii="Arial" w:hAnsi="Arial" w:cs="Arial"/>
                <w:sz w:val="18"/>
                <w:szCs w:val="18"/>
                <w:lang w:val="en-US"/>
              </w:rPr>
              <w:t>ANTI M</w:t>
            </w:r>
          </w:p>
          <w:p w14:paraId="4FA7EFED" w14:textId="77777777" w:rsidR="001C7C23" w:rsidRPr="00CF7ABF" w:rsidRDefault="001C7C23" w:rsidP="00750E27">
            <w:pPr>
              <w:snapToGrid w:val="0"/>
              <w:rPr>
                <w:rFonts w:ascii="Arial" w:hAnsi="Arial" w:cs="Arial"/>
                <w:sz w:val="18"/>
                <w:szCs w:val="18"/>
                <w:lang w:val="en-US"/>
              </w:rPr>
            </w:pPr>
            <w:r w:rsidRPr="00CF7ABF">
              <w:rPr>
                <w:rFonts w:ascii="Arial" w:hAnsi="Arial" w:cs="Arial"/>
                <w:sz w:val="18"/>
                <w:szCs w:val="18"/>
                <w:lang w:val="en-US"/>
              </w:rPr>
              <w:t>ANTI N</w:t>
            </w:r>
          </w:p>
          <w:p w14:paraId="78AC3F78" w14:textId="77777777" w:rsidR="001C7C23" w:rsidRPr="00CF7ABF" w:rsidRDefault="001C7C23" w:rsidP="00750E27">
            <w:pPr>
              <w:snapToGrid w:val="0"/>
              <w:rPr>
                <w:rFonts w:ascii="Arial" w:hAnsi="Arial" w:cs="Arial"/>
                <w:sz w:val="18"/>
                <w:szCs w:val="18"/>
                <w:lang w:val="en-US"/>
              </w:rPr>
            </w:pPr>
            <w:r w:rsidRPr="00CF7ABF">
              <w:rPr>
                <w:rFonts w:ascii="Arial" w:hAnsi="Arial" w:cs="Arial"/>
                <w:sz w:val="18"/>
                <w:szCs w:val="18"/>
                <w:lang w:val="en-US"/>
              </w:rPr>
              <w:t>ANTI P</w:t>
            </w:r>
          </w:p>
          <w:p w14:paraId="030BDFC6" w14:textId="77777777" w:rsidR="001C7C23" w:rsidRPr="00CF7ABF" w:rsidRDefault="001C7C23" w:rsidP="00750E27">
            <w:pPr>
              <w:snapToGrid w:val="0"/>
              <w:rPr>
                <w:rFonts w:ascii="Arial" w:hAnsi="Arial" w:cs="Arial"/>
                <w:sz w:val="18"/>
                <w:szCs w:val="18"/>
                <w:lang w:val="en-US"/>
              </w:rPr>
            </w:pPr>
            <w:r w:rsidRPr="00CF7ABF">
              <w:rPr>
                <w:rFonts w:ascii="Arial" w:hAnsi="Arial" w:cs="Arial"/>
                <w:sz w:val="18"/>
                <w:szCs w:val="18"/>
                <w:lang w:val="en-US"/>
              </w:rPr>
              <w:t>ANTI CELLANO</w:t>
            </w:r>
          </w:p>
          <w:p w14:paraId="79946819" w14:textId="77777777" w:rsidR="001C7C23" w:rsidRPr="00CF7ABF" w:rsidRDefault="001C7C23" w:rsidP="00750E27">
            <w:pPr>
              <w:snapToGrid w:val="0"/>
              <w:rPr>
                <w:rFonts w:ascii="Arial" w:hAnsi="Arial" w:cs="Arial"/>
                <w:sz w:val="18"/>
                <w:szCs w:val="18"/>
                <w:lang w:val="en-US"/>
              </w:rPr>
            </w:pPr>
            <w:r w:rsidRPr="00CF7ABF">
              <w:rPr>
                <w:rFonts w:ascii="Arial" w:hAnsi="Arial" w:cs="Arial"/>
                <w:sz w:val="18"/>
                <w:szCs w:val="18"/>
                <w:lang w:val="en-US"/>
              </w:rPr>
              <w:t>ANTI S</w:t>
            </w:r>
          </w:p>
          <w:p w14:paraId="4D6A77A0"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ANTI S</w:t>
            </w:r>
          </w:p>
        </w:tc>
      </w:tr>
      <w:tr w:rsidR="001C7C23" w:rsidRPr="00CF7ABF" w14:paraId="7B87D3F8" w14:textId="77777777" w:rsidTr="00750E27">
        <w:trPr>
          <w:cantSplit/>
          <w:jc w:val="center"/>
        </w:trPr>
        <w:tc>
          <w:tcPr>
            <w:tcW w:w="5765" w:type="dxa"/>
            <w:vAlign w:val="center"/>
          </w:tcPr>
          <w:p w14:paraId="1CC98F36"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ESTROMA DE ERITROCITOS DE CONEJO PARA ADSORCIÓN DE AGLUTININAS FRÍAS</w:t>
            </w:r>
          </w:p>
        </w:tc>
      </w:tr>
      <w:tr w:rsidR="001C7C23" w:rsidRPr="00CF7ABF" w14:paraId="1EF94DF2" w14:textId="77777777" w:rsidTr="00750E27">
        <w:trPr>
          <w:cantSplit/>
          <w:jc w:val="center"/>
        </w:trPr>
        <w:tc>
          <w:tcPr>
            <w:tcW w:w="5765" w:type="dxa"/>
            <w:vAlign w:val="center"/>
          </w:tcPr>
          <w:p w14:paraId="24DBCAA1"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 xml:space="preserve">ANTISUERO MONOCLONAL PARA LA CONFIRMACIÓN DE FENOTIPOS RhD DÉBIL EN ERITROCITOS DE DONANTES, TÉCNICA TARJETAS DE GEL. </w:t>
            </w:r>
          </w:p>
        </w:tc>
      </w:tr>
      <w:tr w:rsidR="001C7C23" w:rsidRPr="00CF7ABF" w14:paraId="12A4A3D3" w14:textId="77777777" w:rsidTr="00750E27">
        <w:trPr>
          <w:cantSplit/>
          <w:jc w:val="center"/>
        </w:trPr>
        <w:tc>
          <w:tcPr>
            <w:tcW w:w="5765" w:type="dxa"/>
            <w:vAlign w:val="center"/>
          </w:tcPr>
          <w:p w14:paraId="5D2FED04"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 xml:space="preserve">SEMIPANEL PARA RASTREO DE ANTICUERPOS I Y II  + DIEGO, TÉCNICA TARJETA DE GEL. </w:t>
            </w:r>
          </w:p>
        </w:tc>
      </w:tr>
      <w:tr w:rsidR="001C7C23" w:rsidRPr="00CF7ABF" w14:paraId="59ECF46D" w14:textId="77777777" w:rsidTr="00750E27">
        <w:trPr>
          <w:cantSplit/>
          <w:jc w:val="center"/>
        </w:trPr>
        <w:tc>
          <w:tcPr>
            <w:tcW w:w="5765" w:type="dxa"/>
            <w:vAlign w:val="center"/>
          </w:tcPr>
          <w:p w14:paraId="512D824F"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 xml:space="preserve">CÉLULAS PARA PANEL COMPLETO, TÉCNICA TARJETA DE GEL (IDENTIFICACIÓN DE ANTICUERPOS) </w:t>
            </w:r>
          </w:p>
        </w:tc>
      </w:tr>
      <w:tr w:rsidR="001C7C23" w:rsidRPr="00CF7ABF" w14:paraId="65452ECA" w14:textId="77777777" w:rsidTr="00750E27">
        <w:trPr>
          <w:cantSplit/>
          <w:jc w:val="center"/>
        </w:trPr>
        <w:tc>
          <w:tcPr>
            <w:tcW w:w="5765" w:type="dxa"/>
            <w:vAlign w:val="center"/>
          </w:tcPr>
          <w:p w14:paraId="7269F0BB"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KIT PARA LA DETERMINACION DE BRUCELLA</w:t>
            </w:r>
          </w:p>
        </w:tc>
      </w:tr>
      <w:tr w:rsidR="001C7C23" w:rsidRPr="00CF7ABF" w14:paraId="4E4F3BF0" w14:textId="77777777" w:rsidTr="00750E27">
        <w:trPr>
          <w:cantSplit/>
          <w:jc w:val="center"/>
        </w:trPr>
        <w:tc>
          <w:tcPr>
            <w:tcW w:w="5765" w:type="dxa"/>
            <w:vAlign w:val="center"/>
          </w:tcPr>
          <w:p w14:paraId="2A20FB23"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KIT PARA LA DETERMINACION DEL VIH</w:t>
            </w:r>
          </w:p>
        </w:tc>
      </w:tr>
      <w:tr w:rsidR="001C7C23" w:rsidRPr="00CF7ABF" w14:paraId="3E377450" w14:textId="77777777" w:rsidTr="00750E27">
        <w:trPr>
          <w:cantSplit/>
          <w:jc w:val="center"/>
        </w:trPr>
        <w:tc>
          <w:tcPr>
            <w:tcW w:w="5765" w:type="dxa"/>
            <w:vAlign w:val="center"/>
          </w:tcPr>
          <w:p w14:paraId="50BB584D"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KIT PARA LA DETERMINACION DEL VCH</w:t>
            </w:r>
          </w:p>
        </w:tc>
      </w:tr>
      <w:tr w:rsidR="001C7C23" w:rsidRPr="00CF7ABF" w14:paraId="7A35756E" w14:textId="77777777" w:rsidTr="00750E27">
        <w:trPr>
          <w:cantSplit/>
          <w:jc w:val="center"/>
        </w:trPr>
        <w:tc>
          <w:tcPr>
            <w:tcW w:w="5765" w:type="dxa"/>
            <w:vAlign w:val="center"/>
          </w:tcPr>
          <w:p w14:paraId="707601F1"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KIT PARA LA DETERMINACION DE AgsHB</w:t>
            </w:r>
          </w:p>
        </w:tc>
      </w:tr>
      <w:tr w:rsidR="001C7C23" w:rsidRPr="00CF7ABF" w14:paraId="0AEA0D40" w14:textId="77777777" w:rsidTr="00750E27">
        <w:trPr>
          <w:cantSplit/>
          <w:jc w:val="center"/>
        </w:trPr>
        <w:tc>
          <w:tcPr>
            <w:tcW w:w="5765" w:type="dxa"/>
          </w:tcPr>
          <w:p w14:paraId="6FE6F8F7"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KIT PARA DETERMINAR T PALLIDUM (SIFILIS)</w:t>
            </w:r>
          </w:p>
        </w:tc>
      </w:tr>
      <w:tr w:rsidR="001C7C23" w:rsidRPr="00CF7ABF" w14:paraId="52AEBBD3" w14:textId="77777777" w:rsidTr="00750E27">
        <w:trPr>
          <w:cantSplit/>
          <w:jc w:val="center"/>
        </w:trPr>
        <w:tc>
          <w:tcPr>
            <w:tcW w:w="5765" w:type="dxa"/>
          </w:tcPr>
          <w:p w14:paraId="500B0AEB" w14:textId="77777777" w:rsidR="001C7C23" w:rsidRPr="00CF7ABF" w:rsidRDefault="001C7C23" w:rsidP="00750E27">
            <w:pPr>
              <w:snapToGrid w:val="0"/>
              <w:rPr>
                <w:rFonts w:ascii="Arial" w:hAnsi="Arial" w:cs="Arial"/>
                <w:sz w:val="18"/>
                <w:szCs w:val="18"/>
              </w:rPr>
            </w:pPr>
            <w:r w:rsidRPr="00CF7ABF">
              <w:rPr>
                <w:rFonts w:ascii="Arial" w:hAnsi="Arial" w:cs="Arial"/>
                <w:sz w:val="18"/>
                <w:szCs w:val="18"/>
              </w:rPr>
              <w:t>KIT PARA DETERMINAR T. CRUZI (CHAGAS)</w:t>
            </w:r>
          </w:p>
        </w:tc>
      </w:tr>
    </w:tbl>
    <w:p w14:paraId="1468816B" w14:textId="77777777" w:rsidR="001C7C23" w:rsidRPr="00CF7ABF" w:rsidRDefault="001C7C23" w:rsidP="001C7C23">
      <w:pPr>
        <w:tabs>
          <w:tab w:val="left" w:pos="3456"/>
        </w:tabs>
        <w:ind w:left="56"/>
        <w:jc w:val="both"/>
        <w:rPr>
          <w:rFonts w:ascii="Arial" w:hAnsi="Arial" w:cs="Arial"/>
          <w:b/>
          <w:color w:val="000000"/>
          <w:lang w:eastAsia="es-MX"/>
        </w:rPr>
      </w:pPr>
    </w:p>
    <w:p w14:paraId="0839B1B4" w14:textId="77777777" w:rsidR="001C7C23" w:rsidRPr="00CF7ABF" w:rsidRDefault="001C7C23" w:rsidP="001C7C23">
      <w:pPr>
        <w:tabs>
          <w:tab w:val="left" w:pos="3456"/>
        </w:tabs>
        <w:ind w:left="56"/>
        <w:jc w:val="both"/>
        <w:rPr>
          <w:rFonts w:ascii="Arial" w:hAnsi="Arial" w:cs="Arial"/>
          <w:b/>
          <w:color w:val="000000"/>
          <w:lang w:eastAsia="es-MX"/>
        </w:rPr>
      </w:pPr>
    </w:p>
    <w:p w14:paraId="2862F2FA" w14:textId="77777777" w:rsidR="001C7C23" w:rsidRPr="00CF7ABF" w:rsidRDefault="001C7C23" w:rsidP="001C7C23">
      <w:pPr>
        <w:pStyle w:val="Textoindependiente3"/>
        <w:rPr>
          <w:color w:val="000000"/>
          <w:sz w:val="22"/>
          <w:szCs w:val="22"/>
        </w:rPr>
      </w:pPr>
    </w:p>
    <w:p w14:paraId="77101737" w14:textId="77777777" w:rsidR="001C7C23" w:rsidRPr="00CF7ABF" w:rsidRDefault="001C7C23" w:rsidP="001C7C23">
      <w:pPr>
        <w:tabs>
          <w:tab w:val="left" w:pos="3456"/>
        </w:tabs>
        <w:jc w:val="both"/>
        <w:rPr>
          <w:rFonts w:ascii="Arial" w:hAnsi="Arial" w:cs="Arial"/>
          <w:b/>
          <w:color w:val="000000"/>
          <w:lang w:eastAsia="es-MX"/>
        </w:rPr>
      </w:pPr>
    </w:p>
    <w:p w14:paraId="3F57943D" w14:textId="77777777" w:rsidR="001C7C23" w:rsidRPr="00CF7ABF" w:rsidRDefault="001C7C23" w:rsidP="001C7C23">
      <w:pPr>
        <w:tabs>
          <w:tab w:val="left" w:pos="3456"/>
        </w:tabs>
        <w:jc w:val="both"/>
        <w:rPr>
          <w:rFonts w:ascii="Arial" w:hAnsi="Arial" w:cs="Arial"/>
          <w:b/>
          <w:color w:val="000000"/>
          <w:lang w:eastAsia="es-MX"/>
        </w:rPr>
      </w:pPr>
    </w:p>
    <w:p w14:paraId="1DDEBA5C" w14:textId="77777777" w:rsidR="001C7C23" w:rsidRPr="00CF7ABF" w:rsidRDefault="001C7C23" w:rsidP="001C7C23">
      <w:pPr>
        <w:tabs>
          <w:tab w:val="left" w:pos="3456"/>
        </w:tabs>
        <w:jc w:val="both"/>
        <w:rPr>
          <w:rFonts w:ascii="Arial" w:hAnsi="Arial" w:cs="Arial"/>
          <w:b/>
          <w:color w:val="000000"/>
          <w:sz w:val="22"/>
          <w:szCs w:val="22"/>
          <w:lang w:eastAsia="es-MX"/>
        </w:rPr>
      </w:pPr>
      <w:r w:rsidRPr="00CF7ABF">
        <w:rPr>
          <w:rFonts w:ascii="Arial" w:hAnsi="Arial" w:cs="Arial"/>
          <w:b/>
          <w:color w:val="000000"/>
          <w:lang w:eastAsia="es-MX"/>
        </w:rPr>
        <w:t>22- Material de Toma de M</w:t>
      </w:r>
      <w:r w:rsidRPr="00CF7ABF">
        <w:rPr>
          <w:rFonts w:ascii="Arial" w:hAnsi="Arial" w:cs="Arial"/>
          <w:b/>
          <w:color w:val="000000"/>
          <w:sz w:val="22"/>
          <w:szCs w:val="22"/>
          <w:lang w:eastAsia="es-MX"/>
        </w:rPr>
        <w:t xml:space="preserve">uestra </w:t>
      </w:r>
      <w:r w:rsidRPr="00CF7ABF">
        <w:rPr>
          <w:rFonts w:ascii="Arial" w:hAnsi="Arial" w:cs="Arial"/>
          <w:b/>
          <w:color w:val="000000"/>
          <w:lang w:eastAsia="es-MX"/>
        </w:rPr>
        <w:t>P</w:t>
      </w:r>
      <w:r w:rsidRPr="00CF7ABF">
        <w:rPr>
          <w:rFonts w:ascii="Arial" w:hAnsi="Arial" w:cs="Arial"/>
          <w:b/>
          <w:color w:val="000000"/>
          <w:sz w:val="22"/>
          <w:szCs w:val="22"/>
          <w:lang w:eastAsia="es-MX"/>
        </w:rPr>
        <w:t xml:space="preserve">iloto para </w:t>
      </w:r>
      <w:r w:rsidRPr="00CF7ABF">
        <w:rPr>
          <w:rFonts w:ascii="Arial" w:hAnsi="Arial" w:cs="Arial"/>
          <w:b/>
          <w:color w:val="000000"/>
          <w:lang w:eastAsia="es-MX"/>
        </w:rPr>
        <w:t>Evaluación del D</w:t>
      </w:r>
      <w:r w:rsidRPr="00CF7ABF">
        <w:rPr>
          <w:rFonts w:ascii="Arial" w:hAnsi="Arial" w:cs="Arial"/>
          <w:b/>
          <w:color w:val="000000"/>
          <w:sz w:val="22"/>
          <w:szCs w:val="22"/>
          <w:lang w:eastAsia="es-MX"/>
        </w:rPr>
        <w:t>onador, así como material de curación necesarios para el proceso de sangrado:</w:t>
      </w:r>
    </w:p>
    <w:p w14:paraId="04A018DE" w14:textId="77777777" w:rsidR="001C7C23" w:rsidRPr="00CF7ABF" w:rsidRDefault="001C7C23" w:rsidP="001C7C23">
      <w:pPr>
        <w:tabs>
          <w:tab w:val="left" w:pos="3456"/>
        </w:tabs>
        <w:jc w:val="both"/>
        <w:rPr>
          <w:rFonts w:ascii="Arial" w:hAnsi="Arial" w:cs="Arial"/>
          <w:b/>
          <w:color w:val="000000"/>
          <w:sz w:val="22"/>
          <w:szCs w:val="22"/>
          <w:lang w:eastAsia="es-MX"/>
        </w:rPr>
      </w:pPr>
    </w:p>
    <w:p w14:paraId="0CE6AE08" w14:textId="77777777" w:rsidR="001C7C23" w:rsidRPr="00CF7ABF" w:rsidRDefault="001C7C23" w:rsidP="001C7C23">
      <w:pPr>
        <w:tabs>
          <w:tab w:val="left" w:pos="3456"/>
        </w:tabs>
        <w:jc w:val="both"/>
        <w:rPr>
          <w:rFonts w:ascii="Arial" w:hAnsi="Arial" w:cs="Arial"/>
          <w:b/>
          <w:color w:val="000000"/>
          <w:sz w:val="22"/>
          <w:szCs w:val="22"/>
          <w:lang w:eastAsia="es-MX"/>
        </w:rPr>
      </w:pPr>
    </w:p>
    <w:p w14:paraId="08AF10EC"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 xml:space="preserve">Tubo de plástico al vacío (13 x 75 mm), EDTA k2 aplicado por aspersión, tapón lila, volumen de drenado 4.0 ml. Con tapón de seguridad. Caja con 100 tubos. </w:t>
      </w:r>
    </w:p>
    <w:p w14:paraId="3F28E110" w14:textId="77777777" w:rsidR="001C7C23" w:rsidRPr="00CF7ABF" w:rsidRDefault="001C7C23" w:rsidP="001C7C23">
      <w:pPr>
        <w:jc w:val="both"/>
        <w:rPr>
          <w:rFonts w:ascii="Arial" w:hAnsi="Arial" w:cs="Arial"/>
          <w:color w:val="000000"/>
          <w:sz w:val="22"/>
          <w:szCs w:val="22"/>
          <w:lang w:eastAsia="es-MX"/>
        </w:rPr>
      </w:pPr>
    </w:p>
    <w:p w14:paraId="1E4EE68D"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Tubo de plástico al vacío (13 x 100 mm), sin anticoagulante, tapón rojo, activador de coagulación, volumen de drenado 6 ml. Con tapón de seguridad. Estéril. Caja con 100 tubos.</w:t>
      </w:r>
    </w:p>
    <w:p w14:paraId="53EF6A7D" w14:textId="77777777" w:rsidR="001C7C23" w:rsidRPr="00CF7ABF" w:rsidRDefault="001C7C23" w:rsidP="001C7C23">
      <w:pPr>
        <w:pStyle w:val="Prrafodelista"/>
        <w:rPr>
          <w:rFonts w:ascii="Arial" w:hAnsi="Arial" w:cs="Arial"/>
          <w:color w:val="000000"/>
          <w:sz w:val="22"/>
          <w:szCs w:val="22"/>
          <w:lang w:eastAsia="es-MX"/>
        </w:rPr>
      </w:pPr>
    </w:p>
    <w:p w14:paraId="22D53140"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Portavacutainer</w:t>
      </w:r>
    </w:p>
    <w:p w14:paraId="67CF370B" w14:textId="77777777" w:rsidR="001C7C23" w:rsidRPr="00CF7ABF" w:rsidRDefault="001C7C23" w:rsidP="001C7C23">
      <w:pPr>
        <w:pStyle w:val="Prrafodelista"/>
        <w:rPr>
          <w:rFonts w:ascii="Arial" w:hAnsi="Arial" w:cs="Arial"/>
          <w:color w:val="000000"/>
          <w:sz w:val="22"/>
          <w:szCs w:val="22"/>
          <w:lang w:eastAsia="es-MX"/>
        </w:rPr>
      </w:pPr>
    </w:p>
    <w:p w14:paraId="137F9630"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Aguja para toma múltiple, con dispositivo de seguridad integrado, 21g x 32mm. Caja con 48 piezas.</w:t>
      </w:r>
    </w:p>
    <w:p w14:paraId="20B16636" w14:textId="77777777" w:rsidR="001C7C23" w:rsidRPr="00CF7ABF" w:rsidRDefault="001C7C23" w:rsidP="001C7C23">
      <w:pPr>
        <w:pStyle w:val="Prrafodelista"/>
        <w:rPr>
          <w:rFonts w:ascii="Arial" w:hAnsi="Arial" w:cs="Arial"/>
          <w:color w:val="000000"/>
          <w:sz w:val="22"/>
          <w:szCs w:val="22"/>
          <w:lang w:eastAsia="es-MX"/>
        </w:rPr>
      </w:pPr>
    </w:p>
    <w:p w14:paraId="50AAF6FD"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Aplicadores, caja con 500 piezas</w:t>
      </w:r>
    </w:p>
    <w:p w14:paraId="49D22BCA" w14:textId="77777777" w:rsidR="001C7C23" w:rsidRPr="00CF7ABF" w:rsidRDefault="001C7C23" w:rsidP="001C7C23">
      <w:pPr>
        <w:pStyle w:val="Prrafodelista"/>
        <w:rPr>
          <w:rFonts w:ascii="Arial" w:hAnsi="Arial" w:cs="Arial"/>
          <w:color w:val="000000"/>
          <w:sz w:val="22"/>
          <w:szCs w:val="22"/>
          <w:lang w:eastAsia="es-MX"/>
        </w:rPr>
      </w:pPr>
    </w:p>
    <w:p w14:paraId="1EE6C318"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Cinta microporo, 10 cajas</w:t>
      </w:r>
    </w:p>
    <w:p w14:paraId="15D739FA" w14:textId="77777777" w:rsidR="001C7C23" w:rsidRPr="00CF7ABF" w:rsidRDefault="001C7C23" w:rsidP="001C7C23">
      <w:pPr>
        <w:pStyle w:val="Prrafodelista"/>
        <w:rPr>
          <w:rFonts w:ascii="Arial" w:hAnsi="Arial" w:cs="Arial"/>
          <w:color w:val="000000"/>
          <w:sz w:val="22"/>
          <w:szCs w:val="22"/>
          <w:lang w:eastAsia="es-MX"/>
        </w:rPr>
      </w:pPr>
    </w:p>
    <w:p w14:paraId="7CD7DF84"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Guantes Chicos, caja con 100 guantes.</w:t>
      </w:r>
    </w:p>
    <w:p w14:paraId="00A6D7E6" w14:textId="77777777" w:rsidR="001C7C23" w:rsidRPr="00CF7ABF" w:rsidRDefault="001C7C23" w:rsidP="001C7C23">
      <w:pPr>
        <w:pStyle w:val="Prrafodelista"/>
        <w:rPr>
          <w:rFonts w:ascii="Arial" w:hAnsi="Arial" w:cs="Arial"/>
          <w:color w:val="000000"/>
          <w:sz w:val="22"/>
          <w:szCs w:val="22"/>
          <w:lang w:eastAsia="es-MX"/>
        </w:rPr>
      </w:pPr>
    </w:p>
    <w:p w14:paraId="1BB5394C"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Guantes medianos, caja con 100 guantes.</w:t>
      </w:r>
    </w:p>
    <w:p w14:paraId="1263C891" w14:textId="77777777" w:rsidR="001C7C23" w:rsidRPr="00CF7ABF" w:rsidRDefault="001C7C23" w:rsidP="001C7C23">
      <w:pPr>
        <w:pStyle w:val="Prrafodelista"/>
        <w:rPr>
          <w:rFonts w:ascii="Arial" w:hAnsi="Arial" w:cs="Arial"/>
          <w:color w:val="000000"/>
          <w:sz w:val="22"/>
          <w:szCs w:val="22"/>
          <w:lang w:eastAsia="es-MX"/>
        </w:rPr>
      </w:pPr>
    </w:p>
    <w:p w14:paraId="19122B3F"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Guantes grandes, caja con 100 guantes</w:t>
      </w:r>
    </w:p>
    <w:p w14:paraId="6911D36F" w14:textId="77777777" w:rsidR="001C7C23" w:rsidRPr="00CF7ABF" w:rsidRDefault="001C7C23" w:rsidP="001C7C23">
      <w:pPr>
        <w:pStyle w:val="Prrafodelista"/>
        <w:rPr>
          <w:rFonts w:ascii="Arial" w:hAnsi="Arial" w:cs="Arial"/>
          <w:color w:val="000000"/>
          <w:sz w:val="22"/>
          <w:szCs w:val="22"/>
          <w:lang w:eastAsia="es-MX"/>
        </w:rPr>
      </w:pPr>
    </w:p>
    <w:p w14:paraId="6BE92CB7"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Puntillas amarillas, bolsa con 1000</w:t>
      </w:r>
    </w:p>
    <w:p w14:paraId="6B65537A" w14:textId="77777777" w:rsidR="001C7C23" w:rsidRPr="00CF7ABF" w:rsidRDefault="001C7C23" w:rsidP="001C7C23">
      <w:pPr>
        <w:pStyle w:val="Prrafodelista"/>
        <w:rPr>
          <w:rFonts w:ascii="Arial" w:hAnsi="Arial" w:cs="Arial"/>
          <w:color w:val="000000"/>
          <w:sz w:val="22"/>
          <w:szCs w:val="22"/>
          <w:lang w:eastAsia="es-MX"/>
        </w:rPr>
      </w:pPr>
    </w:p>
    <w:p w14:paraId="294057D9"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Pipetas pasteur 1 caja</w:t>
      </w:r>
    </w:p>
    <w:p w14:paraId="2476E24C" w14:textId="77777777" w:rsidR="001C7C23" w:rsidRPr="00CF7ABF" w:rsidRDefault="001C7C23" w:rsidP="001C7C23">
      <w:pPr>
        <w:pStyle w:val="Prrafodelista"/>
        <w:rPr>
          <w:rFonts w:ascii="Arial" w:hAnsi="Arial" w:cs="Arial"/>
          <w:color w:val="000000"/>
          <w:sz w:val="22"/>
          <w:szCs w:val="22"/>
          <w:lang w:eastAsia="es-MX"/>
        </w:rPr>
      </w:pPr>
    </w:p>
    <w:p w14:paraId="7FD43581"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Torundas, bolsa de 500gr</w:t>
      </w:r>
    </w:p>
    <w:p w14:paraId="0B15830A" w14:textId="77777777" w:rsidR="001C7C23" w:rsidRPr="00CF7ABF" w:rsidRDefault="001C7C23" w:rsidP="001C7C23">
      <w:pPr>
        <w:pStyle w:val="Prrafodelista"/>
        <w:rPr>
          <w:rFonts w:ascii="Arial" w:hAnsi="Arial" w:cs="Arial"/>
          <w:color w:val="000000"/>
          <w:sz w:val="22"/>
          <w:szCs w:val="22"/>
          <w:lang w:eastAsia="es-MX"/>
        </w:rPr>
      </w:pPr>
    </w:p>
    <w:p w14:paraId="5350BCC5"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Ligaduras 1caja</w:t>
      </w:r>
    </w:p>
    <w:p w14:paraId="5B66BCDD" w14:textId="77777777" w:rsidR="001C7C23" w:rsidRPr="00CF7ABF" w:rsidRDefault="001C7C23" w:rsidP="001C7C23">
      <w:pPr>
        <w:pStyle w:val="Prrafodelista"/>
        <w:rPr>
          <w:rFonts w:ascii="Arial" w:hAnsi="Arial" w:cs="Arial"/>
          <w:color w:val="000000"/>
          <w:sz w:val="22"/>
          <w:szCs w:val="22"/>
          <w:lang w:eastAsia="es-MX"/>
        </w:rPr>
      </w:pPr>
    </w:p>
    <w:p w14:paraId="0F684853"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Solución Dermo cleen CB, 3litros</w:t>
      </w:r>
    </w:p>
    <w:p w14:paraId="2EAB4A0E" w14:textId="77777777" w:rsidR="001C7C23" w:rsidRPr="00CF7ABF" w:rsidRDefault="001C7C23" w:rsidP="001C7C23">
      <w:pPr>
        <w:pStyle w:val="Prrafodelista"/>
        <w:rPr>
          <w:rFonts w:ascii="Arial" w:hAnsi="Arial" w:cs="Arial"/>
          <w:color w:val="000000"/>
          <w:sz w:val="22"/>
          <w:szCs w:val="22"/>
          <w:lang w:eastAsia="es-MX"/>
        </w:rPr>
      </w:pPr>
    </w:p>
    <w:p w14:paraId="7C44D3DF"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Solución Dermo Dine, 3.5 litros</w:t>
      </w:r>
    </w:p>
    <w:p w14:paraId="77811B94" w14:textId="77777777" w:rsidR="001C7C23" w:rsidRPr="00CF7ABF" w:rsidRDefault="001C7C23" w:rsidP="001C7C23">
      <w:pPr>
        <w:pStyle w:val="Prrafodelista"/>
        <w:rPr>
          <w:rFonts w:ascii="Arial" w:hAnsi="Arial" w:cs="Arial"/>
          <w:color w:val="000000"/>
          <w:sz w:val="22"/>
          <w:szCs w:val="22"/>
          <w:lang w:eastAsia="es-MX"/>
        </w:rPr>
      </w:pPr>
    </w:p>
    <w:p w14:paraId="2F0BE97D"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Alcohol al 70%,  25 litros</w:t>
      </w:r>
    </w:p>
    <w:p w14:paraId="77092976" w14:textId="77777777" w:rsidR="001C7C23" w:rsidRPr="00CF7ABF" w:rsidRDefault="001C7C23" w:rsidP="001C7C23">
      <w:pPr>
        <w:pStyle w:val="Prrafodelista"/>
        <w:rPr>
          <w:rFonts w:ascii="Arial" w:hAnsi="Arial" w:cs="Arial"/>
          <w:color w:val="000000"/>
          <w:sz w:val="22"/>
          <w:szCs w:val="22"/>
          <w:lang w:eastAsia="es-MX"/>
        </w:rPr>
      </w:pPr>
    </w:p>
    <w:p w14:paraId="358897E4"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Agua tridestilada, 20 litros</w:t>
      </w:r>
    </w:p>
    <w:p w14:paraId="5437E1C4" w14:textId="77777777" w:rsidR="001C7C23" w:rsidRPr="00CF7ABF" w:rsidRDefault="001C7C23" w:rsidP="001C7C23">
      <w:pPr>
        <w:pStyle w:val="Prrafodelista"/>
        <w:rPr>
          <w:rFonts w:ascii="Arial" w:hAnsi="Arial" w:cs="Arial"/>
          <w:color w:val="000000"/>
          <w:sz w:val="22"/>
          <w:szCs w:val="22"/>
          <w:lang w:eastAsia="es-MX"/>
        </w:rPr>
      </w:pPr>
    </w:p>
    <w:p w14:paraId="7EDCF12B" w14:textId="77777777" w:rsidR="001C7C23" w:rsidRPr="00CF7ABF" w:rsidRDefault="001C7C23" w:rsidP="00BD3BB0">
      <w:pPr>
        <w:numPr>
          <w:ilvl w:val="0"/>
          <w:numId w:val="45"/>
        </w:numPr>
        <w:suppressAutoHyphens w:val="0"/>
        <w:jc w:val="both"/>
        <w:rPr>
          <w:rFonts w:ascii="Arial" w:hAnsi="Arial" w:cs="Arial"/>
          <w:color w:val="000000"/>
          <w:sz w:val="22"/>
          <w:szCs w:val="22"/>
          <w:lang w:eastAsia="es-MX"/>
        </w:rPr>
      </w:pPr>
      <w:r w:rsidRPr="00CF7ABF">
        <w:rPr>
          <w:rFonts w:ascii="Arial" w:hAnsi="Arial" w:cs="Arial"/>
          <w:color w:val="000000"/>
          <w:sz w:val="22"/>
          <w:szCs w:val="22"/>
          <w:lang w:eastAsia="es-MX"/>
        </w:rPr>
        <w:t>Portavacutainer 1caja</w:t>
      </w:r>
    </w:p>
    <w:p w14:paraId="7D1CFE12" w14:textId="77777777" w:rsidR="001C7C23" w:rsidRPr="00CF7ABF" w:rsidRDefault="001C7C23" w:rsidP="001C7C23">
      <w:pPr>
        <w:pStyle w:val="Prrafodelista"/>
        <w:rPr>
          <w:rFonts w:ascii="Arial" w:hAnsi="Arial" w:cs="Arial"/>
          <w:color w:val="000000"/>
          <w:sz w:val="22"/>
          <w:szCs w:val="22"/>
          <w:lang w:eastAsia="es-MX"/>
        </w:rPr>
      </w:pPr>
    </w:p>
    <w:p w14:paraId="5C4BF7B1" w14:textId="77777777" w:rsidR="001C7C23" w:rsidRPr="00CF7ABF" w:rsidRDefault="001C7C23" w:rsidP="001C7C23">
      <w:pPr>
        <w:suppressAutoHyphens w:val="0"/>
        <w:jc w:val="both"/>
        <w:rPr>
          <w:rFonts w:ascii="Arial" w:hAnsi="Arial" w:cs="Arial"/>
          <w:color w:val="000000"/>
          <w:sz w:val="22"/>
          <w:szCs w:val="22"/>
          <w:lang w:eastAsia="es-MX"/>
        </w:rPr>
      </w:pPr>
    </w:p>
    <w:p w14:paraId="696A2494" w14:textId="77777777" w:rsidR="001C7C23" w:rsidRPr="00CF7ABF" w:rsidRDefault="001C7C23" w:rsidP="001C7C23">
      <w:pPr>
        <w:tabs>
          <w:tab w:val="left" w:pos="3456"/>
        </w:tabs>
        <w:ind w:left="56"/>
        <w:jc w:val="both"/>
        <w:rPr>
          <w:rFonts w:ascii="Arial" w:hAnsi="Arial" w:cs="Arial"/>
          <w:color w:val="000000"/>
          <w:sz w:val="22"/>
          <w:szCs w:val="22"/>
          <w:lang w:eastAsia="es-MX"/>
        </w:rPr>
      </w:pPr>
    </w:p>
    <w:p w14:paraId="280A3575" w14:textId="77777777" w:rsidR="001C7C23" w:rsidRPr="00CF7ABF" w:rsidRDefault="001C7C23" w:rsidP="001C7C23">
      <w:pPr>
        <w:tabs>
          <w:tab w:val="left" w:pos="3456"/>
        </w:tabs>
        <w:ind w:left="56"/>
        <w:jc w:val="both"/>
        <w:rPr>
          <w:rFonts w:ascii="Arial" w:hAnsi="Arial" w:cs="Arial"/>
          <w:color w:val="000000"/>
          <w:sz w:val="22"/>
          <w:szCs w:val="22"/>
          <w:lang w:eastAsia="es-MX"/>
        </w:rPr>
      </w:pPr>
    </w:p>
    <w:p w14:paraId="2AB18E5D" w14:textId="77777777" w:rsidR="001C7C23" w:rsidRPr="00CF7ABF" w:rsidRDefault="001C7C23" w:rsidP="001C7C23">
      <w:pPr>
        <w:tabs>
          <w:tab w:val="left" w:pos="3456"/>
        </w:tabs>
        <w:jc w:val="both"/>
        <w:rPr>
          <w:rFonts w:ascii="Arial" w:hAnsi="Arial" w:cs="Arial"/>
          <w:b/>
          <w:color w:val="000000"/>
          <w:sz w:val="22"/>
          <w:szCs w:val="22"/>
          <w:lang w:eastAsia="es-MX"/>
        </w:rPr>
      </w:pPr>
    </w:p>
    <w:p w14:paraId="78AF5CD9" w14:textId="77777777" w:rsidR="001C7C23" w:rsidRPr="00CF7ABF" w:rsidRDefault="001C7C23" w:rsidP="001C7C23">
      <w:pPr>
        <w:tabs>
          <w:tab w:val="left" w:pos="3456"/>
        </w:tabs>
        <w:ind w:left="56"/>
        <w:jc w:val="both"/>
        <w:rPr>
          <w:rFonts w:ascii="Arial" w:hAnsi="Arial" w:cs="Arial"/>
          <w:color w:val="000000"/>
          <w:szCs w:val="24"/>
          <w:lang w:eastAsia="es-MX"/>
        </w:rPr>
      </w:pPr>
      <w:r w:rsidRPr="00CF7ABF">
        <w:rPr>
          <w:rFonts w:ascii="Arial" w:hAnsi="Arial" w:cs="Arial"/>
          <w:b/>
          <w:color w:val="000000"/>
          <w:lang w:eastAsia="es-MX"/>
        </w:rPr>
        <w:t>23</w:t>
      </w:r>
      <w:r w:rsidRPr="00CF7ABF">
        <w:rPr>
          <w:rFonts w:ascii="Arial" w:hAnsi="Arial" w:cs="Arial"/>
          <w:b/>
          <w:color w:val="000000"/>
          <w:sz w:val="22"/>
          <w:szCs w:val="22"/>
          <w:lang w:eastAsia="es-MX"/>
        </w:rPr>
        <w:t xml:space="preserve">.- </w:t>
      </w:r>
      <w:r w:rsidRPr="00CF7ABF">
        <w:rPr>
          <w:rFonts w:ascii="Arial" w:hAnsi="Arial" w:cs="Arial"/>
          <w:b/>
          <w:color w:val="000000"/>
          <w:szCs w:val="24"/>
          <w:lang w:eastAsia="es-MX"/>
        </w:rPr>
        <w:t>Bolsas para la Extracción de Sangre, se deberán proporcionar bolsas de las características siguientes</w:t>
      </w:r>
      <w:r w:rsidRPr="00CF7ABF">
        <w:rPr>
          <w:rFonts w:ascii="Arial" w:hAnsi="Arial" w:cs="Arial"/>
          <w:color w:val="000000"/>
          <w:szCs w:val="24"/>
          <w:lang w:eastAsia="es-MX"/>
        </w:rPr>
        <w:t>:</w:t>
      </w:r>
    </w:p>
    <w:p w14:paraId="7A89F394" w14:textId="77777777" w:rsidR="001C7C23" w:rsidRPr="00CF7ABF" w:rsidRDefault="001C7C23" w:rsidP="001C7C23">
      <w:pPr>
        <w:tabs>
          <w:tab w:val="left" w:pos="3456"/>
        </w:tabs>
        <w:ind w:left="56"/>
        <w:jc w:val="both"/>
        <w:rPr>
          <w:rFonts w:ascii="Arial" w:hAnsi="Arial" w:cs="Arial"/>
          <w:color w:val="000000"/>
          <w:sz w:val="22"/>
          <w:szCs w:val="22"/>
          <w:lang w:eastAsia="es-MX"/>
        </w:rPr>
      </w:pPr>
    </w:p>
    <w:p w14:paraId="1952739F" w14:textId="77777777" w:rsidR="001C7C23" w:rsidRPr="00CF7ABF" w:rsidRDefault="001C7C23" w:rsidP="001C7C23">
      <w:pPr>
        <w:pStyle w:val="Textoindependiente3"/>
        <w:jc w:val="both"/>
        <w:rPr>
          <w:rFonts w:ascii="Arial" w:hAnsi="Arial" w:cs="Arial"/>
          <w:sz w:val="22"/>
          <w:szCs w:val="22"/>
        </w:rPr>
      </w:pPr>
      <w:r w:rsidRPr="00CF7ABF">
        <w:rPr>
          <w:rFonts w:ascii="Arial" w:hAnsi="Arial" w:cs="Arial"/>
          <w:sz w:val="22"/>
          <w:szCs w:val="22"/>
        </w:rPr>
        <w:t>Bolsa tipo I</w:t>
      </w:r>
    </w:p>
    <w:p w14:paraId="0B2A622C" w14:textId="77777777" w:rsidR="001C7C23" w:rsidRPr="00CF7ABF" w:rsidRDefault="001C7C23" w:rsidP="001C7C23">
      <w:pPr>
        <w:jc w:val="both"/>
        <w:rPr>
          <w:rFonts w:ascii="Arial" w:hAnsi="Arial" w:cs="Arial"/>
          <w:sz w:val="22"/>
          <w:szCs w:val="22"/>
        </w:rPr>
      </w:pPr>
      <w:r w:rsidRPr="00CF7ABF">
        <w:rPr>
          <w:rFonts w:ascii="Arial" w:hAnsi="Arial" w:cs="Arial"/>
          <w:sz w:val="22"/>
          <w:szCs w:val="22"/>
        </w:rPr>
        <w:t>Consta de 5 bolsas que permiten integrar en un solo proceso automatizado, los procesos de balance, centrifugación, fraccionamiento y sellado, el set se compone de una bolsa primaria para sangre total, con capacidad de 450 ml  (con 63 ml de cpd) contiene una línea para donación con aguja de 16 g, unida a una bolsa con 100 ml de solución aditiva (sagm), además cuenta con tres bolsas unidas por una trifurcación para el desvió por separado de los hemo componentes; plasma  leuco-reducido, concentrado plaquetario leuco-reducido con capacidad de mantener la vigencia hasta el 5to. día, y otra bolsa para los leucocitos de desecho, además cuenta con sistemas de seguridad que constan de: una bolsa para el desvió de los primeros mililitros, camisa para inserción de tubos al vacío y protector de aguja post venopunción.</w:t>
      </w:r>
    </w:p>
    <w:p w14:paraId="7404E96E" w14:textId="77777777" w:rsidR="001C7C23" w:rsidRPr="00CF7ABF" w:rsidRDefault="001C7C23" w:rsidP="001C7C23">
      <w:pPr>
        <w:shd w:val="clear" w:color="auto" w:fill="FFFFFF"/>
        <w:suppressAutoHyphens w:val="0"/>
        <w:rPr>
          <w:rFonts w:ascii="Arial" w:hAnsi="Arial" w:cs="Arial"/>
          <w:color w:val="222222"/>
          <w:sz w:val="22"/>
          <w:szCs w:val="22"/>
          <w:lang w:eastAsia="es-MX"/>
        </w:rPr>
      </w:pPr>
    </w:p>
    <w:p w14:paraId="7B7C0AAE" w14:textId="77777777" w:rsidR="001C7C23" w:rsidRPr="00CF7ABF" w:rsidRDefault="001C7C23" w:rsidP="001C7C23">
      <w:pPr>
        <w:shd w:val="clear" w:color="auto" w:fill="FFFFFF"/>
        <w:suppressAutoHyphens w:val="0"/>
        <w:rPr>
          <w:rFonts w:ascii="Arial" w:hAnsi="Arial" w:cs="Arial"/>
          <w:color w:val="222222"/>
          <w:sz w:val="22"/>
          <w:szCs w:val="22"/>
          <w:lang w:eastAsia="es-MX"/>
        </w:rPr>
      </w:pPr>
      <w:r w:rsidRPr="00CF7ABF">
        <w:rPr>
          <w:rFonts w:ascii="Arial" w:hAnsi="Arial" w:cs="Arial"/>
          <w:color w:val="222222"/>
          <w:sz w:val="22"/>
          <w:szCs w:val="22"/>
          <w:lang w:eastAsia="es-MX"/>
        </w:rPr>
        <w:t>Bolsa tipo II</w:t>
      </w:r>
    </w:p>
    <w:p w14:paraId="60B2C0CD" w14:textId="77777777" w:rsidR="001C7C23" w:rsidRPr="00CF7ABF" w:rsidRDefault="001C7C23" w:rsidP="001C7C23">
      <w:pPr>
        <w:shd w:val="clear" w:color="auto" w:fill="FFFFFF"/>
        <w:suppressAutoHyphens w:val="0"/>
        <w:jc w:val="both"/>
        <w:rPr>
          <w:rFonts w:ascii="Arial" w:hAnsi="Arial" w:cs="Arial"/>
          <w:color w:val="222222"/>
          <w:sz w:val="22"/>
          <w:szCs w:val="22"/>
          <w:lang w:eastAsia="es-MX"/>
        </w:rPr>
      </w:pPr>
      <w:r w:rsidRPr="00CF7ABF">
        <w:rPr>
          <w:rFonts w:ascii="Arial" w:hAnsi="Arial" w:cs="Arial"/>
          <w:color w:val="222222"/>
          <w:sz w:val="22"/>
          <w:szCs w:val="22"/>
          <w:lang w:eastAsia="es-MX"/>
        </w:rPr>
        <w:t>Bolsa cuádruple top and bottom para recolección y fraccionamiento de sangre, bolsa primaria para la colección de sangre total con capacidad de 450ml +/- 10%, cánula invertida situada en la línea de donación diseñada para evitar el contacto del cpd con la aguja e impedir el paso del cpd a la toma de muestras. bolsa primaria con anticoagulante: 63ml. de cpd / bolsa secundaria con    conservante: 100ml. de sag-manitol que brinda 42 días de vigencia al c.e.  Bolsas satélite con capacidad máxima de 500ml. con empaque individual que garantiza la esterilidad de la bolsa hasta la fecha que indica el empaque primario. Concentrado de plaquetas unitarias, con conservación a 5 días. Compatible con sistemas de leucorreducción en más de un logaritmo.</w:t>
      </w:r>
    </w:p>
    <w:p w14:paraId="449B6199" w14:textId="77777777" w:rsidR="001C7C23" w:rsidRPr="00CF7ABF" w:rsidRDefault="001C7C23" w:rsidP="001C7C23">
      <w:pPr>
        <w:shd w:val="clear" w:color="auto" w:fill="FFFFFF"/>
        <w:suppressAutoHyphens w:val="0"/>
        <w:rPr>
          <w:rFonts w:ascii="Arial" w:hAnsi="Arial" w:cs="Arial"/>
          <w:color w:val="222222"/>
          <w:sz w:val="22"/>
          <w:szCs w:val="22"/>
          <w:lang w:eastAsia="es-MX"/>
        </w:rPr>
      </w:pPr>
    </w:p>
    <w:p w14:paraId="17FBFE5B" w14:textId="77777777" w:rsidR="001C7C23" w:rsidRPr="00CF7ABF" w:rsidRDefault="001C7C23" w:rsidP="001C7C23">
      <w:pPr>
        <w:shd w:val="clear" w:color="auto" w:fill="FFFFFF"/>
        <w:suppressAutoHyphens w:val="0"/>
        <w:rPr>
          <w:rFonts w:ascii="Arial" w:hAnsi="Arial" w:cs="Arial"/>
          <w:color w:val="222222"/>
          <w:sz w:val="22"/>
          <w:szCs w:val="22"/>
          <w:lang w:eastAsia="es-MX"/>
        </w:rPr>
      </w:pPr>
    </w:p>
    <w:p w14:paraId="39599F62" w14:textId="77777777" w:rsidR="001C7C23" w:rsidRPr="00CF7ABF" w:rsidRDefault="001C7C23" w:rsidP="001C7C23">
      <w:pPr>
        <w:shd w:val="clear" w:color="auto" w:fill="FFFFFF"/>
        <w:suppressAutoHyphens w:val="0"/>
        <w:rPr>
          <w:rFonts w:ascii="Arial" w:hAnsi="Arial" w:cs="Arial"/>
          <w:color w:val="222222"/>
          <w:sz w:val="22"/>
          <w:szCs w:val="22"/>
          <w:lang w:eastAsia="es-MX"/>
        </w:rPr>
      </w:pPr>
    </w:p>
    <w:p w14:paraId="3E444087" w14:textId="77777777" w:rsidR="001C7C23" w:rsidRPr="00CF7ABF" w:rsidRDefault="001C7C23" w:rsidP="001C7C23">
      <w:pPr>
        <w:shd w:val="clear" w:color="auto" w:fill="FFFFFF"/>
        <w:suppressAutoHyphens w:val="0"/>
        <w:rPr>
          <w:rFonts w:ascii="Arial" w:hAnsi="Arial" w:cs="Arial"/>
          <w:color w:val="222222"/>
          <w:sz w:val="22"/>
          <w:szCs w:val="22"/>
          <w:lang w:eastAsia="es-MX"/>
        </w:rPr>
      </w:pPr>
      <w:r w:rsidRPr="00CF7ABF">
        <w:rPr>
          <w:rFonts w:ascii="Arial" w:hAnsi="Arial" w:cs="Arial"/>
          <w:color w:val="222222"/>
          <w:sz w:val="22"/>
          <w:szCs w:val="22"/>
          <w:lang w:eastAsia="es-MX"/>
        </w:rPr>
        <w:t>Bolsa tipo III</w:t>
      </w:r>
    </w:p>
    <w:p w14:paraId="5B6C5149" w14:textId="77777777" w:rsidR="001C7C23" w:rsidRPr="00CF7ABF" w:rsidRDefault="001C7C23" w:rsidP="001C7C23">
      <w:pPr>
        <w:rPr>
          <w:rFonts w:ascii="Arial" w:hAnsi="Arial" w:cs="Arial"/>
          <w:sz w:val="22"/>
          <w:szCs w:val="22"/>
        </w:rPr>
      </w:pPr>
      <w:r w:rsidRPr="00CF7ABF">
        <w:rPr>
          <w:rFonts w:ascii="Arial" w:hAnsi="Arial" w:cs="Arial"/>
          <w:sz w:val="22"/>
          <w:szCs w:val="22"/>
        </w:rPr>
        <w:t>Bolsa de 450 ml +/- 10% para procesamiento automatizado de sangre total para centrifugación, fraccionamiento, sellado y separación de componentes sanguíneos en un solo proceso,  cpd sag m. Que contenga un sistema de seguridad integrado para la muestra  y que incluya protector de aguja,  bolsa de desvío de los primeros mililitros,   soporte para tubo de muestra con adaptador luer  y que incluya filtro para leucorreducción. Estas bolsas se entregaran solo en el centro estatal de transfusión sanguínea y en un número mensual de 100 unidades.</w:t>
      </w:r>
    </w:p>
    <w:p w14:paraId="657739FB" w14:textId="77777777" w:rsidR="001C7C23" w:rsidRPr="00CF7ABF" w:rsidRDefault="001C7C23" w:rsidP="001C7C23">
      <w:pPr>
        <w:shd w:val="clear" w:color="auto" w:fill="FFFFFF"/>
        <w:suppressAutoHyphens w:val="0"/>
        <w:rPr>
          <w:rFonts w:ascii="Arial" w:hAnsi="Arial" w:cs="Arial"/>
          <w:color w:val="222222"/>
          <w:sz w:val="22"/>
          <w:szCs w:val="22"/>
          <w:lang w:eastAsia="es-MX"/>
        </w:rPr>
      </w:pPr>
    </w:p>
    <w:p w14:paraId="29F83192" w14:textId="77777777" w:rsidR="001C7C23" w:rsidRPr="00CF7ABF" w:rsidRDefault="001C7C23" w:rsidP="001C7C23">
      <w:pPr>
        <w:shd w:val="clear" w:color="auto" w:fill="FFFFFF"/>
        <w:suppressAutoHyphens w:val="0"/>
        <w:rPr>
          <w:rFonts w:ascii="Arial" w:hAnsi="Arial" w:cs="Arial"/>
          <w:color w:val="222222"/>
          <w:sz w:val="22"/>
          <w:szCs w:val="22"/>
          <w:lang w:eastAsia="es-MX"/>
        </w:rPr>
      </w:pPr>
      <w:r w:rsidRPr="00CF7ABF">
        <w:rPr>
          <w:rFonts w:ascii="Arial" w:hAnsi="Arial" w:cs="Arial"/>
          <w:color w:val="222222"/>
          <w:sz w:val="22"/>
          <w:szCs w:val="22"/>
          <w:lang w:eastAsia="es-MX"/>
        </w:rPr>
        <w:t>Bolsa transferencia:</w:t>
      </w:r>
    </w:p>
    <w:p w14:paraId="31926A48" w14:textId="77777777" w:rsidR="001C7C23" w:rsidRPr="00CF7ABF" w:rsidRDefault="001C7C23" w:rsidP="001C7C23">
      <w:pPr>
        <w:shd w:val="clear" w:color="auto" w:fill="FFFFFF"/>
        <w:suppressAutoHyphens w:val="0"/>
        <w:rPr>
          <w:rFonts w:ascii="Arial" w:hAnsi="Arial" w:cs="Arial"/>
          <w:color w:val="222222"/>
          <w:sz w:val="22"/>
          <w:szCs w:val="22"/>
          <w:lang w:eastAsia="es-MX"/>
        </w:rPr>
      </w:pPr>
      <w:r w:rsidRPr="00CF7ABF">
        <w:rPr>
          <w:rFonts w:ascii="Arial" w:hAnsi="Arial" w:cs="Arial"/>
          <w:color w:val="222222"/>
          <w:sz w:val="22"/>
          <w:szCs w:val="22"/>
          <w:lang w:eastAsia="es-MX"/>
        </w:rPr>
        <w:t> </w:t>
      </w:r>
    </w:p>
    <w:p w14:paraId="5904277E" w14:textId="77777777" w:rsidR="001C7C23" w:rsidRPr="00CF7ABF" w:rsidRDefault="001C7C23" w:rsidP="001C7C23">
      <w:pPr>
        <w:shd w:val="clear" w:color="auto" w:fill="FFFFFF"/>
        <w:suppressAutoHyphens w:val="0"/>
        <w:rPr>
          <w:rFonts w:ascii="Arial" w:hAnsi="Arial" w:cs="Arial"/>
          <w:color w:val="222222"/>
          <w:sz w:val="22"/>
          <w:szCs w:val="22"/>
          <w:lang w:eastAsia="es-MX"/>
        </w:rPr>
      </w:pPr>
      <w:r w:rsidRPr="00CF7ABF">
        <w:rPr>
          <w:rFonts w:ascii="Arial" w:hAnsi="Arial" w:cs="Arial"/>
          <w:color w:val="222222"/>
          <w:sz w:val="22"/>
          <w:szCs w:val="22"/>
          <w:lang w:eastAsia="es-MX"/>
        </w:rPr>
        <w:t>Bolsa para fraccionar hemocomponentes, bolsa para transferencia y/o equipo para fraccionar sangre, plasma o solución fisiológica, capacidad 150ml, envase primario. Bolsa de polietileno de baja densidad</w:t>
      </w:r>
    </w:p>
    <w:p w14:paraId="0F6BF6BA" w14:textId="77777777" w:rsidR="001C7C23" w:rsidRPr="00CF7ABF" w:rsidRDefault="001C7C23" w:rsidP="001C7C23">
      <w:pPr>
        <w:pStyle w:val="Sinespaciado"/>
        <w:ind w:left="360"/>
        <w:jc w:val="both"/>
        <w:rPr>
          <w:rFonts w:ascii="Times New Roman" w:hAnsi="Times New Roman" w:cs="Times New Roman"/>
          <w:iCs/>
        </w:rPr>
      </w:pPr>
    </w:p>
    <w:p w14:paraId="3BE4EAE7" w14:textId="77777777" w:rsidR="001C7C23" w:rsidRPr="00CF7ABF" w:rsidRDefault="001C7C23" w:rsidP="001C7C23">
      <w:pPr>
        <w:pStyle w:val="Textoindependiente3"/>
        <w:jc w:val="both"/>
        <w:rPr>
          <w:iCs/>
          <w:sz w:val="22"/>
          <w:szCs w:val="22"/>
        </w:rPr>
      </w:pPr>
    </w:p>
    <w:p w14:paraId="581475A3" w14:textId="77777777" w:rsidR="001C7C23" w:rsidRPr="00CF7ABF" w:rsidRDefault="001C7C23" w:rsidP="001C7C23">
      <w:pPr>
        <w:pStyle w:val="Textoindependiente3"/>
        <w:jc w:val="both"/>
        <w:rPr>
          <w:iCs/>
          <w:sz w:val="22"/>
          <w:szCs w:val="22"/>
        </w:rPr>
      </w:pPr>
    </w:p>
    <w:p w14:paraId="23F1C043" w14:textId="77777777" w:rsidR="001C7C23" w:rsidRPr="00CF7ABF" w:rsidRDefault="001C7C23" w:rsidP="001C7C23">
      <w:pPr>
        <w:pStyle w:val="Textoindependiente3"/>
        <w:jc w:val="both"/>
        <w:rPr>
          <w:iCs/>
          <w:sz w:val="22"/>
          <w:szCs w:val="22"/>
        </w:rPr>
      </w:pPr>
    </w:p>
    <w:p w14:paraId="0C69A036" w14:textId="77777777" w:rsidR="001C7C23" w:rsidRPr="00CF7ABF" w:rsidRDefault="001C7C23" w:rsidP="001C7C23">
      <w:pPr>
        <w:jc w:val="center"/>
        <w:rPr>
          <w:rFonts w:ascii="Arial" w:hAnsi="Arial" w:cs="Arial"/>
          <w:b/>
          <w:bCs/>
          <w:iCs/>
          <w:sz w:val="22"/>
          <w:szCs w:val="22"/>
        </w:rPr>
      </w:pPr>
    </w:p>
    <w:p w14:paraId="4B33F13D" w14:textId="77777777" w:rsidR="001C7C23" w:rsidRPr="00CF7ABF" w:rsidRDefault="001C7C23" w:rsidP="001C7C23">
      <w:pPr>
        <w:pStyle w:val="Encabezado"/>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2"/>
          <w:szCs w:val="22"/>
          <w:lang w:val="es-MX"/>
        </w:rPr>
      </w:pPr>
    </w:p>
    <w:p w14:paraId="22BA7ECA" w14:textId="77777777" w:rsidR="001C7C23" w:rsidRPr="00CF7ABF" w:rsidRDefault="001C7C23" w:rsidP="001C7C23">
      <w:pPr>
        <w:pStyle w:val="Encabezado"/>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2"/>
          <w:szCs w:val="22"/>
          <w:lang w:val="es-MX"/>
        </w:rPr>
      </w:pPr>
    </w:p>
    <w:p w14:paraId="679EC5C0" w14:textId="77777777" w:rsidR="001C7C23" w:rsidRPr="00CF7ABF" w:rsidRDefault="001C7C23" w:rsidP="001C7C23">
      <w:pPr>
        <w:pStyle w:val="Encabezado"/>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2"/>
          <w:szCs w:val="22"/>
          <w:lang w:val="es-MX"/>
        </w:rPr>
      </w:pPr>
    </w:p>
    <w:p w14:paraId="511543B2" w14:textId="77777777" w:rsidR="001C7C23" w:rsidRPr="00CF7ABF" w:rsidRDefault="001C7C23" w:rsidP="001C7C23">
      <w:pPr>
        <w:pStyle w:val="Encabezado"/>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sz w:val="22"/>
          <w:szCs w:val="22"/>
          <w:lang w:val="es-MX"/>
        </w:rPr>
      </w:pPr>
    </w:p>
    <w:p w14:paraId="37D2E18D" w14:textId="77777777" w:rsidR="001C7C23" w:rsidRPr="00CF7ABF" w:rsidRDefault="001C7C23" w:rsidP="001C7C23">
      <w:pPr>
        <w:pStyle w:val="Encabezado"/>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r w:rsidRPr="00CF7ABF">
        <w:rPr>
          <w:b/>
          <w:sz w:val="22"/>
          <w:szCs w:val="22"/>
        </w:rPr>
        <w:t>24.-</w:t>
      </w:r>
      <w:r w:rsidRPr="00CF7ABF">
        <w:rPr>
          <w:sz w:val="22"/>
          <w:szCs w:val="22"/>
        </w:rPr>
        <w:t xml:space="preserve"> </w:t>
      </w:r>
      <w:r w:rsidRPr="00CF7ABF">
        <w:rPr>
          <w:b/>
          <w:sz w:val="22"/>
          <w:szCs w:val="22"/>
        </w:rPr>
        <w:t xml:space="preserve">En la propuesta técnica deberá integrar el Sistema Administrativo, del cual deberá incluir la carta de apoyo del fabricante del sistema, haciendo mención del número de licitación, </w:t>
      </w:r>
      <w:r w:rsidRPr="00CF7ABF">
        <w:rPr>
          <w:sz w:val="22"/>
          <w:szCs w:val="22"/>
        </w:rPr>
        <w:t>el cual es para el banco de sangre del CETS de Zacatecas y del Banco de Sangre del H.G de Fresnillo, cubriendo las siguientes necesidades:</w:t>
      </w:r>
    </w:p>
    <w:p w14:paraId="3023A88E" w14:textId="77777777" w:rsidR="001C7C23" w:rsidRPr="00CF7ABF" w:rsidRDefault="001C7C23" w:rsidP="001C7C23">
      <w:pPr>
        <w:pStyle w:val="Encabezado"/>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2"/>
          <w:szCs w:val="22"/>
        </w:rPr>
      </w:pPr>
    </w:p>
    <w:p w14:paraId="63060A41"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Sistema realizado 100 % en español.</w:t>
      </w:r>
    </w:p>
    <w:p w14:paraId="79C44211"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Página web para la consulta e impresión de información de todos los puestos de sangrado conectados al banco central de sangre con seguridad basada en usuario y niveles de acceso. (datos generales, historia clínica, análisis de laboratorio).</w:t>
      </w:r>
    </w:p>
    <w:p w14:paraId="792779F0"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Localización automática del paciente por el nombre completo y número de expediente para evitar la duplicidad del mismo.</w:t>
      </w:r>
    </w:p>
    <w:p w14:paraId="7A7DDE73" w14:textId="77777777" w:rsidR="001C7C23" w:rsidRPr="00CF7ABF" w:rsidRDefault="001C7C23" w:rsidP="00BD3BB0">
      <w:pPr>
        <w:numPr>
          <w:ilvl w:val="0"/>
          <w:numId w:val="34"/>
        </w:numPr>
        <w:suppressAutoHyphens w:val="0"/>
        <w:jc w:val="both"/>
        <w:rPr>
          <w:rFonts w:ascii="Arial" w:hAnsi="Arial" w:cs="Arial"/>
          <w:bCs/>
          <w:sz w:val="22"/>
          <w:szCs w:val="22"/>
        </w:rPr>
      </w:pPr>
      <w:r w:rsidRPr="00CF7ABF">
        <w:rPr>
          <w:rFonts w:ascii="Arial" w:hAnsi="Arial" w:cs="Arial"/>
          <w:bCs/>
          <w:sz w:val="22"/>
          <w:szCs w:val="22"/>
        </w:rPr>
        <w:t>Localización automática del paciente por código de barras.</w:t>
      </w:r>
    </w:p>
    <w:p w14:paraId="49CBE221" w14:textId="77777777" w:rsidR="001C7C23" w:rsidRPr="00CF7ABF" w:rsidRDefault="001C7C23" w:rsidP="001C7C23">
      <w:pPr>
        <w:ind w:left="720"/>
        <w:jc w:val="both"/>
        <w:rPr>
          <w:rFonts w:ascii="Arial" w:hAnsi="Arial" w:cs="Arial"/>
          <w:bCs/>
          <w:sz w:val="22"/>
          <w:szCs w:val="22"/>
        </w:rPr>
      </w:pPr>
      <w:r w:rsidRPr="00CF7ABF">
        <w:rPr>
          <w:rFonts w:ascii="Arial" w:hAnsi="Arial" w:cs="Arial"/>
          <w:bCs/>
          <w:sz w:val="22"/>
          <w:szCs w:val="22"/>
        </w:rPr>
        <w:t>Registro y control de componentes sanguíneos de ingreso foráneas y zona metropolitana.</w:t>
      </w:r>
    </w:p>
    <w:p w14:paraId="2DAEEBAC" w14:textId="77777777" w:rsidR="001C7C23" w:rsidRPr="00CF7ABF" w:rsidRDefault="001C7C23" w:rsidP="001C7C23">
      <w:pPr>
        <w:ind w:left="720"/>
        <w:jc w:val="both"/>
        <w:rPr>
          <w:rFonts w:ascii="Arial" w:hAnsi="Arial" w:cs="Arial"/>
          <w:bCs/>
          <w:sz w:val="22"/>
          <w:szCs w:val="22"/>
        </w:rPr>
      </w:pPr>
      <w:r w:rsidRPr="00CF7ABF">
        <w:rPr>
          <w:rFonts w:ascii="Arial" w:hAnsi="Arial" w:cs="Arial"/>
          <w:bCs/>
          <w:sz w:val="22"/>
          <w:szCs w:val="22"/>
        </w:rPr>
        <w:t>Impresión de comprobante de ingreso de componentes foráneas y zona metropolitana.</w:t>
      </w:r>
    </w:p>
    <w:p w14:paraId="2A93FD9A" w14:textId="77777777" w:rsidR="001C7C23" w:rsidRPr="00CF7ABF" w:rsidRDefault="001C7C23" w:rsidP="001C7C23">
      <w:pPr>
        <w:ind w:left="720"/>
        <w:jc w:val="both"/>
        <w:rPr>
          <w:rFonts w:ascii="Arial" w:hAnsi="Arial" w:cs="Arial"/>
          <w:bCs/>
          <w:sz w:val="22"/>
          <w:szCs w:val="22"/>
        </w:rPr>
      </w:pPr>
      <w:r w:rsidRPr="00CF7ABF">
        <w:rPr>
          <w:rFonts w:ascii="Arial" w:hAnsi="Arial" w:cs="Arial"/>
          <w:bCs/>
          <w:sz w:val="22"/>
          <w:szCs w:val="22"/>
        </w:rPr>
        <w:t>Impresión de etiquetas de identificación del paciente con código de barras.</w:t>
      </w:r>
    </w:p>
    <w:p w14:paraId="0A74C7CD"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Verificación de adeudos de componentes sanguíneos por pacientes</w:t>
      </w:r>
    </w:p>
    <w:p w14:paraId="3D21C88F"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Consulta de donadores por paciente.</w:t>
      </w:r>
    </w:p>
    <w:p w14:paraId="5417DB8F"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El sistema debe permitir ver el estatus y el detalle de las donaciones que recibe cada paciente</w:t>
      </w:r>
    </w:p>
    <w:p w14:paraId="324ECCF9"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Scanner de la huella digital del donador para la rápida localización de donadores ya existentes en la base de datos, mostrando de manera inmediata los datos generales además de</w:t>
      </w:r>
      <w:r w:rsidRPr="00CF7ABF">
        <w:rPr>
          <w:rFonts w:ascii="Arial" w:hAnsi="Arial" w:cs="Arial"/>
          <w:b/>
          <w:bCs/>
          <w:sz w:val="22"/>
          <w:szCs w:val="22"/>
        </w:rPr>
        <w:t xml:space="preserve"> </w:t>
      </w:r>
      <w:r w:rsidRPr="00CF7ABF">
        <w:rPr>
          <w:rFonts w:ascii="Arial" w:hAnsi="Arial" w:cs="Arial"/>
          <w:bCs/>
          <w:sz w:val="22"/>
          <w:szCs w:val="22"/>
        </w:rPr>
        <w:t>asegurar la identidad única del donador</w:t>
      </w:r>
    </w:p>
    <w:p w14:paraId="141A4600"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Foto del donador para su identificación y rastreo en el proceso de la donación e impreso en brazalete al momento del registro</w:t>
      </w:r>
    </w:p>
    <w:p w14:paraId="4EFC23CC"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Registro de donadores de manera sencilla y rápida.</w:t>
      </w:r>
    </w:p>
    <w:p w14:paraId="39F632FC"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Manejo de etiquetas de donador para identificación de los tubos de toma de muestra con código de barras.</w:t>
      </w:r>
    </w:p>
    <w:p w14:paraId="350EBA46"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Manejo de comprobantes de pacientes con código de barras para agilizar la captura o el registro de los datos generales del donador.</w:t>
      </w:r>
    </w:p>
    <w:p w14:paraId="110CE946"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El sistema debe guardar los históricos de las donaciones, controlar la ventana de tiempo de donación y las veces que se permite donar al año</w:t>
      </w:r>
    </w:p>
    <w:p w14:paraId="375DCDBD"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Elaboración del registro federal de causantes de forma automática con los datos del donador.</w:t>
      </w:r>
    </w:p>
    <w:p w14:paraId="24AAA50D"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Registro e impresión de comprobantes de donadores exentos.</w:t>
      </w:r>
    </w:p>
    <w:p w14:paraId="418AB1F3"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Calculo automático de la edad del donador.</w:t>
      </w:r>
    </w:p>
    <w:p w14:paraId="00D98309"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Si el usuario registra a un donador menor de 18 años, el sistema automáticamente lo detecta, envié un mensaje de alerta y no permite la captura de los datos del mismo.</w:t>
      </w:r>
    </w:p>
    <w:p w14:paraId="338495E2"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En la pantalla de registro de donadores el sistema permite asociar al paciente en caso de no registrarlo con anterioridad.</w:t>
      </w:r>
    </w:p>
    <w:p w14:paraId="0076DFFD"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Módulo de toma de muestras en este el sistema permite el registro del grupo, Rh, prueba directa, prueba inversa, control Rh, subgrupos, fenotipos, variante DU, HTO, Hb, otros. Reportes de fenotipos, reporte diario, reporte por grupo sanguíneo, etc.</w:t>
      </w:r>
    </w:p>
    <w:p w14:paraId="6B7BA691"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Dentro del módulo de toma de muestras el sistema registra en una bitácora todos los movimientos de grupos y Rh.</w:t>
      </w:r>
    </w:p>
    <w:p w14:paraId="01B1ECF9"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Módulo de historia clínica del donador con los datos según la NOM-253-SSA1-2012.</w:t>
      </w:r>
    </w:p>
    <w:p w14:paraId="21DCBD16"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Búsqueda del donador por diferentes criterios y localización de donadores remunerados.</w:t>
      </w:r>
    </w:p>
    <w:p w14:paraId="2C4ECA6A"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 xml:space="preserve"> el sistema debe generar en automático el consecutivo de los números de folios de las unidades</w:t>
      </w:r>
    </w:p>
    <w:p w14:paraId="65B811AF"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Impresión de la historia clínica, impresión del comprobante de autoexclusión, en caso de donador autólogo la impresión de la carta de autodonación y el reporte diario de actividades del médico valorador.</w:t>
      </w:r>
    </w:p>
    <w:p w14:paraId="618B43DC"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Registro de componentes sanguíneos foráneos y de la zona metropolitana.</w:t>
      </w:r>
    </w:p>
    <w:p w14:paraId="36B72E3B"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Directorio de donadores altruistas.</w:t>
      </w:r>
    </w:p>
    <w:p w14:paraId="2C756913"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Directorio de donadores con Rh negativos.</w:t>
      </w:r>
    </w:p>
    <w:p w14:paraId="2F4CB700"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Elaboración de la credencial de donadores altruistas y con Rh negativos.</w:t>
      </w:r>
    </w:p>
    <w:p w14:paraId="2D153E36"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Módulo de fraccionamiento para el registro de los diferentes componentes y unidades de aféresis.</w:t>
      </w:r>
    </w:p>
    <w:p w14:paraId="230074D6"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Impresión de etiquetas de bolsa final con resultados negativos, el sistema no emite etiquetas de bolsa final con resultados de serología positiva.</w:t>
      </w:r>
    </w:p>
    <w:p w14:paraId="638EF9B3"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Módulo de serología infecciosa por medio de catálogos para el registro de cada una de las pruebas por rango de folios.</w:t>
      </w:r>
    </w:p>
    <w:p w14:paraId="7F0E3E8F"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Registro de otras pruebas de interés dentro del módulo de serología infecciosa.</w:t>
      </w:r>
    </w:p>
    <w:p w14:paraId="608301C9"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Módulo de pruebas cruzadas en donde se registran las pruebas por componente sanguíneo con búsquedas por grupo sanguíneo, alternativas de no isogrupos y grupos y Rh varios.</w:t>
      </w:r>
    </w:p>
    <w:p w14:paraId="1CE87661"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En el módulo de pruebas cruzadas el sistema envía un mensaje de alerta indicando que esa unidad esta cruzada para otro paciente.</w:t>
      </w:r>
    </w:p>
    <w:p w14:paraId="1D123278"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El sistema detecta si el grupo del componente sanguíneo no es el mismo que el del paciente enviando una alerta.</w:t>
      </w:r>
    </w:p>
    <w:p w14:paraId="5E26E728"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Registro de anticuerpos irregulares y Coombs directos.</w:t>
      </w:r>
    </w:p>
    <w:p w14:paraId="157EC0E7"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Reporte de pruebas cruzadas diarias.</w:t>
      </w:r>
    </w:p>
    <w:p w14:paraId="3ABB0974" w14:textId="77777777" w:rsidR="001C7C23" w:rsidRPr="00CF7ABF" w:rsidRDefault="001C7C23" w:rsidP="00BD3BB0">
      <w:pPr>
        <w:numPr>
          <w:ilvl w:val="0"/>
          <w:numId w:val="46"/>
        </w:numPr>
        <w:suppressAutoHyphens w:val="0"/>
        <w:jc w:val="both"/>
        <w:rPr>
          <w:rFonts w:ascii="Arial" w:hAnsi="Arial" w:cs="Arial"/>
          <w:bCs/>
          <w:sz w:val="22"/>
          <w:szCs w:val="22"/>
        </w:rPr>
      </w:pPr>
      <w:r w:rsidRPr="00CF7ABF">
        <w:rPr>
          <w:rFonts w:ascii="Arial" w:hAnsi="Arial" w:cs="Arial"/>
          <w:bCs/>
          <w:sz w:val="22"/>
          <w:szCs w:val="22"/>
        </w:rPr>
        <w:t>Reporte de impresión de etiquetas con los datos del paciente y del componente sanguíneo para la identificación del mismo.</w:t>
      </w:r>
    </w:p>
    <w:p w14:paraId="34666F13" w14:textId="77777777" w:rsidR="001C7C23" w:rsidRPr="00CF7ABF" w:rsidRDefault="001C7C23"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Descruce de componentes manual y automático en pruebas cruzadas si el componente no es egresado.</w:t>
      </w:r>
    </w:p>
    <w:p w14:paraId="58BFEDC3" w14:textId="77777777" w:rsidR="001C7C23" w:rsidRPr="00CF7ABF" w:rsidRDefault="001C7C23"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Revisión y seguimiento de status de cada componente.</w:t>
      </w:r>
    </w:p>
    <w:p w14:paraId="56114514" w14:textId="77777777" w:rsidR="001C7C23" w:rsidRPr="00CF7ABF" w:rsidRDefault="001C7C23"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Módulo de existencias de componentes sanguíneos con impresión por componente sanguíneo y rango de fechas consultable vía web</w:t>
      </w:r>
    </w:p>
    <w:p w14:paraId="6F93F80A" w14:textId="77777777" w:rsidR="001C7C23" w:rsidRPr="00CF7ABF" w:rsidRDefault="001C7C23" w:rsidP="00BD3BB0">
      <w:pPr>
        <w:numPr>
          <w:ilvl w:val="0"/>
          <w:numId w:val="51"/>
        </w:numPr>
        <w:suppressAutoHyphens w:val="0"/>
        <w:jc w:val="both"/>
        <w:rPr>
          <w:rFonts w:ascii="Arial" w:hAnsi="Arial" w:cs="Arial"/>
          <w:b/>
          <w:bCs/>
          <w:sz w:val="22"/>
          <w:szCs w:val="22"/>
        </w:rPr>
      </w:pPr>
      <w:r w:rsidRPr="00CF7ABF">
        <w:rPr>
          <w:rFonts w:ascii="Arial" w:hAnsi="Arial" w:cs="Arial"/>
          <w:bCs/>
          <w:sz w:val="22"/>
          <w:szCs w:val="22"/>
        </w:rPr>
        <w:t>Módulo de egresos a pacientes con la impresión de comprobante del egreso.</w:t>
      </w:r>
    </w:p>
    <w:p w14:paraId="1A9F876E" w14:textId="77777777" w:rsidR="001C7C23" w:rsidRPr="00CF7ABF" w:rsidRDefault="001C7C23"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 xml:space="preserve">Módulo de egresos a otras unidades hospitalarias por grupo, Rh, componentes sanguíneos, y folios separados por comas. </w:t>
      </w:r>
    </w:p>
    <w:p w14:paraId="751B3ABC" w14:textId="77777777" w:rsidR="001C7C23" w:rsidRPr="00CF7ABF" w:rsidRDefault="001C7C23"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Impresión del comprobante de egresos por número de remisión.</w:t>
      </w:r>
    </w:p>
    <w:p w14:paraId="30A92BD8" w14:textId="77777777" w:rsidR="001C7C23" w:rsidRPr="00CF7ABF" w:rsidRDefault="001C7C23"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Módulo de bajas de componentes sanguíneos por los diferentes motivos.</w:t>
      </w:r>
    </w:p>
    <w:p w14:paraId="6503C686" w14:textId="77777777" w:rsidR="001C7C23" w:rsidRPr="00CF7ABF" w:rsidRDefault="001C7C23"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Módulo de bajas múltiples.</w:t>
      </w:r>
    </w:p>
    <w:p w14:paraId="5CE3E057" w14:textId="77777777" w:rsidR="001C7C23" w:rsidRPr="00CF7ABF" w:rsidRDefault="001C7C23"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Módulo de directorio de hospitales.</w:t>
      </w:r>
    </w:p>
    <w:p w14:paraId="2D224565" w14:textId="77777777" w:rsidR="001C7C23" w:rsidRPr="00CF7ABF" w:rsidRDefault="001C7C23"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Módulo de inventario con el registro de existencia inicial.</w:t>
      </w:r>
    </w:p>
    <w:p w14:paraId="16CCFABA" w14:textId="77777777" w:rsidR="001C7C23" w:rsidRPr="00CF7ABF" w:rsidRDefault="001C7C23"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Módulo de niveles de acceso a los diferentes módulos del sistema el cual otorga el jefe de servicio.</w:t>
      </w:r>
    </w:p>
    <w:p w14:paraId="50BB6C8A" w14:textId="77777777" w:rsidR="001C7C23" w:rsidRPr="00CF7ABF" w:rsidRDefault="001C7C23" w:rsidP="00BD3BB0">
      <w:pPr>
        <w:numPr>
          <w:ilvl w:val="0"/>
          <w:numId w:val="51"/>
        </w:numPr>
        <w:suppressAutoHyphens w:val="0"/>
        <w:jc w:val="both"/>
        <w:rPr>
          <w:rFonts w:ascii="Arial" w:hAnsi="Arial" w:cs="Arial"/>
          <w:bCs/>
          <w:sz w:val="22"/>
          <w:szCs w:val="22"/>
        </w:rPr>
      </w:pPr>
      <w:r w:rsidRPr="00CF7ABF">
        <w:rPr>
          <w:rFonts w:ascii="Arial" w:hAnsi="Arial" w:cs="Arial"/>
          <w:bCs/>
          <w:sz w:val="22"/>
          <w:szCs w:val="22"/>
        </w:rPr>
        <w:t>Bitácora general de movimientos de todos los módulos del sistema por usuario.</w:t>
      </w:r>
    </w:p>
    <w:p w14:paraId="413FC219" w14:textId="77777777" w:rsidR="001C7C23" w:rsidRPr="00CF7ABF" w:rsidRDefault="001C7C23" w:rsidP="00BD3BB0">
      <w:pPr>
        <w:numPr>
          <w:ilvl w:val="0"/>
          <w:numId w:val="47"/>
        </w:numPr>
        <w:suppressAutoHyphens w:val="0"/>
        <w:jc w:val="both"/>
        <w:rPr>
          <w:rFonts w:ascii="Arial" w:hAnsi="Arial" w:cs="Arial"/>
          <w:bCs/>
          <w:sz w:val="22"/>
          <w:szCs w:val="22"/>
        </w:rPr>
      </w:pPr>
      <w:r w:rsidRPr="00CF7ABF">
        <w:rPr>
          <w:rFonts w:ascii="Arial" w:hAnsi="Arial" w:cs="Arial"/>
          <w:bCs/>
          <w:sz w:val="22"/>
          <w:szCs w:val="22"/>
        </w:rPr>
        <w:t>Localización automática de un donador existente, mostrando en pantalla datos generales, componentes obtenidos por fraccionamiento y en forma confidencial sus resultados de serología positiva.</w:t>
      </w:r>
    </w:p>
    <w:p w14:paraId="46061C5D" w14:textId="77777777" w:rsidR="001C7C23" w:rsidRPr="00CF7ABF" w:rsidRDefault="001C7C23" w:rsidP="00BD3BB0">
      <w:pPr>
        <w:numPr>
          <w:ilvl w:val="0"/>
          <w:numId w:val="47"/>
        </w:numPr>
        <w:suppressAutoHyphens w:val="0"/>
        <w:jc w:val="both"/>
        <w:rPr>
          <w:rFonts w:ascii="Arial" w:hAnsi="Arial" w:cs="Arial"/>
          <w:bCs/>
          <w:sz w:val="22"/>
          <w:szCs w:val="22"/>
        </w:rPr>
      </w:pPr>
      <w:r w:rsidRPr="00CF7ABF">
        <w:rPr>
          <w:rFonts w:ascii="Arial" w:hAnsi="Arial" w:cs="Arial"/>
          <w:bCs/>
          <w:sz w:val="22"/>
          <w:szCs w:val="22"/>
        </w:rPr>
        <w:t>El sistema guarda y muestra en pantalla la bitácora con el nombre del usuario, la fecha y hora de la emisión del comprobante de donación.</w:t>
      </w:r>
    </w:p>
    <w:p w14:paraId="737AE91C" w14:textId="77777777" w:rsidR="001C7C23" w:rsidRPr="00CF7ABF" w:rsidRDefault="001C7C23" w:rsidP="00BD3BB0">
      <w:pPr>
        <w:numPr>
          <w:ilvl w:val="0"/>
          <w:numId w:val="47"/>
        </w:numPr>
        <w:suppressAutoHyphens w:val="0"/>
        <w:jc w:val="both"/>
        <w:rPr>
          <w:rFonts w:ascii="Arial" w:hAnsi="Arial" w:cs="Arial"/>
          <w:bCs/>
          <w:sz w:val="22"/>
          <w:szCs w:val="22"/>
        </w:rPr>
      </w:pPr>
      <w:r w:rsidRPr="00CF7ABF">
        <w:rPr>
          <w:rFonts w:ascii="Arial" w:hAnsi="Arial" w:cs="Arial"/>
          <w:bCs/>
          <w:sz w:val="22"/>
          <w:szCs w:val="22"/>
        </w:rPr>
        <w:t>El sistema guarda y muestra en pantalla la bitácora con el nombre del usuario, la fecha y hora de la emisión del comprobante de resultados de serología infecciosa.</w:t>
      </w:r>
    </w:p>
    <w:p w14:paraId="4D4DC265" w14:textId="77777777" w:rsidR="001C7C23" w:rsidRPr="00CF7ABF" w:rsidRDefault="001C7C23" w:rsidP="00BD3BB0">
      <w:pPr>
        <w:numPr>
          <w:ilvl w:val="0"/>
          <w:numId w:val="47"/>
        </w:numPr>
        <w:suppressAutoHyphens w:val="0"/>
        <w:jc w:val="both"/>
        <w:rPr>
          <w:rFonts w:ascii="Arial" w:hAnsi="Arial" w:cs="Arial"/>
          <w:bCs/>
          <w:sz w:val="22"/>
          <w:szCs w:val="22"/>
        </w:rPr>
      </w:pPr>
      <w:r w:rsidRPr="00CF7ABF">
        <w:rPr>
          <w:rFonts w:ascii="Arial" w:hAnsi="Arial" w:cs="Arial"/>
          <w:bCs/>
          <w:sz w:val="22"/>
          <w:szCs w:val="22"/>
        </w:rPr>
        <w:t>El sistema solo emite resultados de serología negativa dentro del módulo de recepción o registro del donador.</w:t>
      </w:r>
    </w:p>
    <w:p w14:paraId="3B2773D5" w14:textId="77777777" w:rsidR="001C7C23" w:rsidRPr="00CF7ABF" w:rsidRDefault="001C7C23" w:rsidP="00BD3BB0">
      <w:pPr>
        <w:numPr>
          <w:ilvl w:val="0"/>
          <w:numId w:val="47"/>
        </w:numPr>
        <w:suppressAutoHyphens w:val="0"/>
        <w:jc w:val="both"/>
        <w:rPr>
          <w:rFonts w:ascii="Arial" w:hAnsi="Arial" w:cs="Arial"/>
          <w:bCs/>
          <w:sz w:val="22"/>
          <w:szCs w:val="22"/>
        </w:rPr>
      </w:pPr>
      <w:r w:rsidRPr="00CF7ABF">
        <w:rPr>
          <w:rFonts w:ascii="Arial" w:hAnsi="Arial" w:cs="Arial"/>
          <w:bCs/>
          <w:sz w:val="22"/>
          <w:szCs w:val="22"/>
        </w:rPr>
        <w:t>El sistema no permite el egreso de los componentes sanguíneos ni la impresión de las etiquetas de identificación del donador, si los resultados de sus pruebas serológicas son positivas, reactivas, zona gris, etc.</w:t>
      </w:r>
    </w:p>
    <w:p w14:paraId="739395BB" w14:textId="77777777" w:rsidR="001C7C23" w:rsidRPr="00CF7ABF" w:rsidRDefault="001C7C23" w:rsidP="00BD3BB0">
      <w:pPr>
        <w:numPr>
          <w:ilvl w:val="0"/>
          <w:numId w:val="47"/>
        </w:numPr>
        <w:suppressAutoHyphens w:val="0"/>
        <w:jc w:val="both"/>
        <w:rPr>
          <w:rFonts w:ascii="Arial" w:hAnsi="Arial" w:cs="Arial"/>
          <w:bCs/>
          <w:sz w:val="22"/>
          <w:szCs w:val="22"/>
        </w:rPr>
      </w:pPr>
      <w:r w:rsidRPr="00CF7ABF">
        <w:rPr>
          <w:rFonts w:ascii="Arial" w:hAnsi="Arial" w:cs="Arial"/>
          <w:bCs/>
          <w:sz w:val="22"/>
          <w:szCs w:val="22"/>
        </w:rPr>
        <w:t>El sistema guarda en bitácora el grupo y Rh en caso de modificación.</w:t>
      </w:r>
    </w:p>
    <w:p w14:paraId="7FE42196" w14:textId="77777777" w:rsidR="001C7C23" w:rsidRPr="00CF7ABF" w:rsidRDefault="001C7C23" w:rsidP="00BD3BB0">
      <w:pPr>
        <w:numPr>
          <w:ilvl w:val="0"/>
          <w:numId w:val="47"/>
        </w:numPr>
        <w:suppressAutoHyphens w:val="0"/>
        <w:jc w:val="both"/>
        <w:rPr>
          <w:rFonts w:ascii="Arial" w:hAnsi="Arial" w:cs="Arial"/>
          <w:bCs/>
          <w:sz w:val="22"/>
          <w:szCs w:val="22"/>
        </w:rPr>
      </w:pPr>
      <w:r w:rsidRPr="00CF7ABF">
        <w:rPr>
          <w:rFonts w:ascii="Arial" w:hAnsi="Arial" w:cs="Arial"/>
          <w:bCs/>
          <w:sz w:val="22"/>
          <w:szCs w:val="22"/>
        </w:rPr>
        <w:t>En el módulo de serología infecciosa el sistema guarda y muestra en pantalla la bitácora del usuario que realizo la serología infecciosa de determinados donadores, además de guardar y mostrar en pantalla la bitácora de los usuarios que imprimen los resultados de serología infecciosa positiva y negativa.</w:t>
      </w:r>
    </w:p>
    <w:p w14:paraId="6DE98507" w14:textId="77777777" w:rsidR="001C7C23" w:rsidRPr="00CF7ABF" w:rsidRDefault="001C7C23" w:rsidP="00BD3BB0">
      <w:pPr>
        <w:numPr>
          <w:ilvl w:val="0"/>
          <w:numId w:val="50"/>
        </w:numPr>
        <w:suppressAutoHyphens w:val="0"/>
        <w:jc w:val="both"/>
        <w:rPr>
          <w:rFonts w:ascii="Arial" w:hAnsi="Arial" w:cs="Arial"/>
          <w:bCs/>
          <w:sz w:val="22"/>
          <w:szCs w:val="22"/>
        </w:rPr>
      </w:pPr>
      <w:r w:rsidRPr="00CF7ABF">
        <w:rPr>
          <w:rFonts w:ascii="Arial" w:hAnsi="Arial" w:cs="Arial"/>
          <w:bCs/>
          <w:sz w:val="22"/>
          <w:szCs w:val="22"/>
        </w:rPr>
        <w:t>Ingresos de fenotipos en los donadores.</w:t>
      </w:r>
    </w:p>
    <w:p w14:paraId="32A16264" w14:textId="77777777" w:rsidR="001C7C23" w:rsidRPr="00CF7ABF" w:rsidRDefault="001C7C23" w:rsidP="00BD3BB0">
      <w:pPr>
        <w:numPr>
          <w:ilvl w:val="0"/>
          <w:numId w:val="50"/>
        </w:numPr>
        <w:suppressAutoHyphens w:val="0"/>
        <w:jc w:val="both"/>
        <w:rPr>
          <w:rFonts w:ascii="Arial" w:hAnsi="Arial" w:cs="Arial"/>
          <w:bCs/>
          <w:sz w:val="22"/>
          <w:szCs w:val="22"/>
        </w:rPr>
      </w:pPr>
      <w:r w:rsidRPr="00CF7ABF">
        <w:rPr>
          <w:rFonts w:ascii="Arial" w:hAnsi="Arial" w:cs="Arial"/>
          <w:bCs/>
          <w:sz w:val="22"/>
          <w:szCs w:val="22"/>
        </w:rPr>
        <w:t>Ingreso de unidades pediátricas.</w:t>
      </w:r>
    </w:p>
    <w:p w14:paraId="7448721D" w14:textId="77777777" w:rsidR="001C7C23" w:rsidRPr="00CF7ABF" w:rsidRDefault="001C7C23" w:rsidP="00BD3BB0">
      <w:pPr>
        <w:numPr>
          <w:ilvl w:val="0"/>
          <w:numId w:val="50"/>
        </w:numPr>
        <w:suppressAutoHyphens w:val="0"/>
        <w:jc w:val="both"/>
        <w:rPr>
          <w:rFonts w:ascii="Arial" w:hAnsi="Arial" w:cs="Arial"/>
          <w:bCs/>
          <w:sz w:val="22"/>
          <w:szCs w:val="22"/>
        </w:rPr>
      </w:pPr>
      <w:r w:rsidRPr="00CF7ABF">
        <w:rPr>
          <w:rFonts w:ascii="Arial" w:hAnsi="Arial" w:cs="Arial"/>
          <w:bCs/>
          <w:sz w:val="22"/>
          <w:szCs w:val="22"/>
        </w:rPr>
        <w:t xml:space="preserve">Fraccionamiento en número de unidades en caso de aféresis </w:t>
      </w:r>
    </w:p>
    <w:p w14:paraId="1A4EAFEF" w14:textId="77777777" w:rsidR="001C7C23" w:rsidRPr="00CF7ABF" w:rsidRDefault="001C7C23" w:rsidP="00BD3BB0">
      <w:pPr>
        <w:numPr>
          <w:ilvl w:val="0"/>
          <w:numId w:val="48"/>
        </w:numPr>
        <w:suppressAutoHyphens w:val="0"/>
        <w:jc w:val="both"/>
        <w:rPr>
          <w:rFonts w:ascii="Arial" w:hAnsi="Arial" w:cs="Arial"/>
          <w:bCs/>
          <w:sz w:val="22"/>
          <w:szCs w:val="22"/>
        </w:rPr>
      </w:pPr>
      <w:r w:rsidRPr="00CF7ABF">
        <w:rPr>
          <w:rFonts w:ascii="Arial" w:hAnsi="Arial" w:cs="Arial"/>
          <w:bCs/>
          <w:sz w:val="22"/>
          <w:szCs w:val="22"/>
        </w:rPr>
        <w:t>Bitácora de movimientos de los diferentes módulos que componen el sistema.</w:t>
      </w:r>
    </w:p>
    <w:p w14:paraId="57C01ECB" w14:textId="77777777" w:rsidR="001C7C23" w:rsidRPr="00CF7ABF" w:rsidRDefault="001C7C23" w:rsidP="00BD3BB0">
      <w:pPr>
        <w:numPr>
          <w:ilvl w:val="0"/>
          <w:numId w:val="48"/>
        </w:numPr>
        <w:suppressAutoHyphens w:val="0"/>
        <w:jc w:val="both"/>
        <w:rPr>
          <w:rFonts w:ascii="Arial" w:hAnsi="Arial" w:cs="Arial"/>
          <w:bCs/>
          <w:sz w:val="22"/>
          <w:szCs w:val="22"/>
        </w:rPr>
      </w:pPr>
      <w:r w:rsidRPr="00CF7ABF">
        <w:rPr>
          <w:rFonts w:ascii="Arial" w:hAnsi="Arial" w:cs="Arial"/>
          <w:bCs/>
          <w:sz w:val="22"/>
          <w:szCs w:val="22"/>
        </w:rPr>
        <w:t>Además de los niveles de seguridad para el acceso a los diferentes módulos del sistema, existe una clave única de súper usuario para la activación o eliminación de cualquier movimiento dentro del sistema para el jefe o el encargado del servicio.</w:t>
      </w:r>
    </w:p>
    <w:p w14:paraId="006A29B7" w14:textId="77777777" w:rsidR="001C7C23" w:rsidRPr="00CF7ABF" w:rsidRDefault="001C7C23" w:rsidP="00BD3BB0">
      <w:pPr>
        <w:numPr>
          <w:ilvl w:val="0"/>
          <w:numId w:val="52"/>
        </w:numPr>
        <w:suppressAutoHyphens w:val="0"/>
        <w:jc w:val="both"/>
        <w:rPr>
          <w:rFonts w:ascii="Arial" w:hAnsi="Arial" w:cs="Arial"/>
          <w:bCs/>
          <w:sz w:val="22"/>
          <w:szCs w:val="22"/>
        </w:rPr>
      </w:pPr>
      <w:r w:rsidRPr="00CF7ABF">
        <w:rPr>
          <w:rFonts w:ascii="Arial" w:hAnsi="Arial" w:cs="Arial"/>
          <w:bCs/>
          <w:sz w:val="22"/>
          <w:szCs w:val="22"/>
        </w:rPr>
        <w:t>Egreso de unidades por folio y grupo a otras instituciones</w:t>
      </w:r>
    </w:p>
    <w:p w14:paraId="03CF0E67" w14:textId="77777777" w:rsidR="001C7C23" w:rsidRPr="00CF7ABF" w:rsidRDefault="001C7C23" w:rsidP="00BD3BB0">
      <w:pPr>
        <w:numPr>
          <w:ilvl w:val="0"/>
          <w:numId w:val="52"/>
        </w:numPr>
        <w:suppressAutoHyphens w:val="0"/>
        <w:jc w:val="both"/>
        <w:rPr>
          <w:rFonts w:ascii="Arial" w:hAnsi="Arial" w:cs="Arial"/>
          <w:bCs/>
          <w:sz w:val="22"/>
          <w:szCs w:val="22"/>
        </w:rPr>
      </w:pPr>
      <w:r w:rsidRPr="00CF7ABF">
        <w:rPr>
          <w:rFonts w:ascii="Arial" w:hAnsi="Arial" w:cs="Arial"/>
          <w:bCs/>
          <w:sz w:val="22"/>
          <w:szCs w:val="22"/>
        </w:rPr>
        <w:t>El sistema debe llevar el control de las bajas por término de vigencia, registrando el usuario que la realiza, y debe generar reporte del mismo</w:t>
      </w:r>
    </w:p>
    <w:p w14:paraId="39682C62" w14:textId="77777777" w:rsidR="001C7C23" w:rsidRPr="00CF7ABF" w:rsidRDefault="001C7C23"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 xml:space="preserve">Módulo de pacientes. </w:t>
      </w:r>
    </w:p>
    <w:p w14:paraId="6C7B7BF5" w14:textId="77777777" w:rsidR="001C7C23" w:rsidRPr="00CF7ABF" w:rsidRDefault="001C7C23"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Control de pruebas de serología, inmunomatología y estudios especiales.</w:t>
      </w:r>
    </w:p>
    <w:p w14:paraId="584F441D" w14:textId="77777777" w:rsidR="001C7C23" w:rsidRPr="00CF7ABF" w:rsidRDefault="001C7C23"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Impresión de comprobante de unidades foráneas</w:t>
      </w:r>
    </w:p>
    <w:p w14:paraId="73F4EBC4" w14:textId="77777777" w:rsidR="001C7C23" w:rsidRPr="00CF7ABF" w:rsidRDefault="001C7C23"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Scanner de código de barras para evitar errores o fallas dentro del sistema y del usuario.</w:t>
      </w:r>
    </w:p>
    <w:p w14:paraId="1605B93D" w14:textId="77777777" w:rsidR="001C7C23" w:rsidRPr="00CF7ABF" w:rsidRDefault="001C7C23"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Egreso automático de unidades por lectura de códigos de barras</w:t>
      </w:r>
    </w:p>
    <w:p w14:paraId="74A01686" w14:textId="77777777" w:rsidR="001C7C23" w:rsidRPr="00CF7ABF" w:rsidRDefault="001C7C23"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Impresión de comprobante de componentes sanguíneos cruzados para determinado paciente</w:t>
      </w:r>
    </w:p>
    <w:p w14:paraId="3C8D09D1" w14:textId="77777777" w:rsidR="001C7C23" w:rsidRPr="00CF7ABF" w:rsidRDefault="001C7C23"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El sistema debe permitir vocear al donador e invitarle a acudir a los diferentes servicios para su atención, evitando las filas manteniendo un mejor control del proceso</w:t>
      </w:r>
    </w:p>
    <w:p w14:paraId="09BE6993" w14:textId="77777777" w:rsidR="001C7C23" w:rsidRPr="00CF7ABF" w:rsidRDefault="001C7C23"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El sistema debe contar con generación de brazalete con códigos de barra y fotografía para identificar al donador al momento del registro o al momento de declarar apto al donador</w:t>
      </w:r>
    </w:p>
    <w:p w14:paraId="68E4ED4A" w14:textId="77777777" w:rsidR="001C7C23" w:rsidRPr="00CF7ABF" w:rsidRDefault="001C7C23"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El sistema debe contar con un reporte estadístico de tiempo de atención total del donador en todo el proceso de sangrado</w:t>
      </w:r>
    </w:p>
    <w:p w14:paraId="31701543" w14:textId="77777777" w:rsidR="001C7C23" w:rsidRPr="00CF7ABF" w:rsidRDefault="001C7C23"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El sistema debe tener el control de las filas a la vista de los donadores tipo aeropuerto.</w:t>
      </w:r>
    </w:p>
    <w:p w14:paraId="33EC7BF7" w14:textId="77777777" w:rsidR="001C7C23" w:rsidRPr="00CF7ABF" w:rsidRDefault="001C7C23" w:rsidP="00BD3BB0">
      <w:pPr>
        <w:numPr>
          <w:ilvl w:val="0"/>
          <w:numId w:val="49"/>
        </w:numPr>
        <w:suppressAutoHyphens w:val="0"/>
        <w:jc w:val="both"/>
        <w:rPr>
          <w:rFonts w:ascii="Arial" w:hAnsi="Arial" w:cs="Arial"/>
          <w:bCs/>
          <w:sz w:val="22"/>
          <w:szCs w:val="22"/>
        </w:rPr>
      </w:pPr>
      <w:r w:rsidRPr="00CF7ABF">
        <w:rPr>
          <w:rFonts w:ascii="Arial" w:hAnsi="Arial" w:cs="Arial"/>
          <w:bCs/>
          <w:sz w:val="22"/>
          <w:szCs w:val="22"/>
        </w:rPr>
        <w:t>De acuerdo a la NOM024-SSA-001, el sistema deberá recibir solicitudes de transfusión y envío de los resultados en el Standard  HL7 V3.0 para comunicarse con el expediente clínico electrónico.</w:t>
      </w:r>
    </w:p>
    <w:p w14:paraId="125C774B" w14:textId="77777777" w:rsidR="001C7C23" w:rsidRPr="00CF7ABF" w:rsidRDefault="001C7C23" w:rsidP="001C7C23">
      <w:pPr>
        <w:tabs>
          <w:tab w:val="left" w:pos="2400"/>
        </w:tabs>
        <w:rPr>
          <w:rFonts w:ascii="Arial" w:hAnsi="Arial" w:cs="Arial"/>
          <w:b/>
          <w:color w:val="FF0000"/>
          <w:sz w:val="22"/>
          <w:szCs w:val="22"/>
        </w:rPr>
      </w:pPr>
    </w:p>
    <w:p w14:paraId="00593372" w14:textId="77777777" w:rsidR="001C7C23" w:rsidRPr="00CF7ABF" w:rsidRDefault="001C7C23" w:rsidP="001C7C23">
      <w:pPr>
        <w:tabs>
          <w:tab w:val="left" w:pos="2400"/>
        </w:tabs>
        <w:rPr>
          <w:rFonts w:ascii="Arial" w:hAnsi="Arial" w:cs="Arial"/>
          <w:b/>
          <w:sz w:val="22"/>
          <w:szCs w:val="22"/>
        </w:rPr>
        <w:sectPr w:rsidR="001C7C23" w:rsidRPr="00CF7ABF" w:rsidSect="00BF7585">
          <w:pgSz w:w="12240" w:h="15840" w:code="1"/>
          <w:pgMar w:top="1134" w:right="1418" w:bottom="1134" w:left="1134" w:header="720" w:footer="720" w:gutter="0"/>
          <w:cols w:space="720"/>
          <w:formProt w:val="0"/>
          <w:docGrid w:linePitch="360"/>
        </w:sectPr>
      </w:pPr>
    </w:p>
    <w:p w14:paraId="08C0A135" w14:textId="25760B84" w:rsidR="007B546E" w:rsidRPr="00CF7ABF" w:rsidRDefault="00A41888" w:rsidP="001A6AED">
      <w:pPr>
        <w:pStyle w:val="Ttulo2"/>
        <w:numPr>
          <w:ilvl w:val="0"/>
          <w:numId w:val="0"/>
        </w:numPr>
        <w:tabs>
          <w:tab w:val="clear" w:pos="0"/>
          <w:tab w:val="left" w:pos="1728"/>
          <w:tab w:val="left" w:pos="2304"/>
        </w:tabs>
        <w:jc w:val="center"/>
        <w:rPr>
          <w:color w:val="0000FF"/>
          <w:sz w:val="32"/>
          <w:lang w:val="pt-BR"/>
        </w:rPr>
      </w:pPr>
      <w:r>
        <w:rPr>
          <w:rFonts w:asciiTheme="minorHAnsi" w:hAnsiTheme="minorHAnsi" w:cstheme="minorHAnsi"/>
          <w:i w:val="0"/>
          <w:color w:val="0000FF"/>
          <w:sz w:val="24"/>
          <w:szCs w:val="22"/>
          <w:lang w:val="pt-BR"/>
        </w:rPr>
        <w:t xml:space="preserve">ANEXO </w:t>
      </w:r>
      <w:r w:rsidR="001F47F2" w:rsidRPr="00CF7ABF">
        <w:rPr>
          <w:rFonts w:asciiTheme="minorHAnsi" w:hAnsiTheme="minorHAnsi" w:cstheme="minorHAnsi"/>
          <w:i w:val="0"/>
          <w:color w:val="0000FF"/>
          <w:sz w:val="24"/>
          <w:szCs w:val="22"/>
          <w:lang w:val="pt-BR"/>
        </w:rPr>
        <w:t xml:space="preserve"> </w:t>
      </w:r>
      <w:r w:rsidR="00D716BB" w:rsidRPr="00CF7ABF">
        <w:rPr>
          <w:rFonts w:asciiTheme="minorHAnsi" w:hAnsiTheme="minorHAnsi" w:cstheme="minorHAnsi"/>
          <w:i w:val="0"/>
          <w:color w:val="0000FF"/>
          <w:sz w:val="24"/>
          <w:szCs w:val="22"/>
          <w:lang w:val="pt-BR"/>
        </w:rPr>
        <w:t>15</w:t>
      </w:r>
      <w:r w:rsidR="00C62F7F" w:rsidRPr="00CF7ABF">
        <w:rPr>
          <w:rFonts w:asciiTheme="minorHAnsi" w:hAnsiTheme="minorHAnsi" w:cstheme="minorHAnsi"/>
          <w:i w:val="0"/>
          <w:color w:val="0000FF"/>
          <w:sz w:val="24"/>
          <w:szCs w:val="22"/>
          <w:lang w:val="pt-BR"/>
        </w:rPr>
        <w:t xml:space="preserve"> </w:t>
      </w:r>
      <w:r w:rsidR="001F47F2" w:rsidRPr="00CF7ABF">
        <w:rPr>
          <w:rFonts w:asciiTheme="minorHAnsi" w:hAnsiTheme="minorHAnsi" w:cstheme="minorHAnsi"/>
          <w:i w:val="0"/>
          <w:color w:val="0000FF"/>
          <w:sz w:val="24"/>
          <w:szCs w:val="22"/>
          <w:lang w:val="pt-BR"/>
        </w:rPr>
        <w:t>(</w:t>
      </w:r>
      <w:r w:rsidR="00D716BB" w:rsidRPr="00CF7ABF">
        <w:rPr>
          <w:rFonts w:asciiTheme="minorHAnsi" w:hAnsiTheme="minorHAnsi" w:cstheme="minorHAnsi"/>
          <w:i w:val="0"/>
          <w:color w:val="0000FF"/>
          <w:sz w:val="24"/>
          <w:szCs w:val="22"/>
          <w:lang w:val="pt-BR"/>
        </w:rPr>
        <w:t>QUINCE</w:t>
      </w:r>
      <w:r w:rsidR="001F47F2" w:rsidRPr="00CF7ABF">
        <w:rPr>
          <w:rFonts w:asciiTheme="minorHAnsi" w:hAnsiTheme="minorHAnsi" w:cstheme="minorHAnsi"/>
          <w:i w:val="0"/>
          <w:color w:val="0000FF"/>
          <w:sz w:val="24"/>
          <w:szCs w:val="22"/>
          <w:lang w:val="pt-BR"/>
        </w:rPr>
        <w:t>)</w:t>
      </w:r>
    </w:p>
    <w:p w14:paraId="1561BB2E" w14:textId="77777777" w:rsidR="004E0CC6" w:rsidRPr="00CF7ABF" w:rsidRDefault="004E0CC6" w:rsidP="004E0CC6">
      <w:pPr>
        <w:ind w:right="-52"/>
        <w:jc w:val="center"/>
        <w:rPr>
          <w:rFonts w:asciiTheme="minorHAnsi" w:hAnsiTheme="minorHAnsi" w:cstheme="minorHAnsi"/>
          <w:sz w:val="22"/>
          <w:szCs w:val="14"/>
        </w:rPr>
      </w:pPr>
      <w:r w:rsidRPr="00CF7ABF">
        <w:rPr>
          <w:rFonts w:asciiTheme="minorHAnsi" w:hAnsiTheme="minorHAnsi" w:cstheme="minorHAnsi"/>
          <w:b/>
          <w:sz w:val="22"/>
          <w:szCs w:val="14"/>
        </w:rPr>
        <w:t>FORMATO DE PROPOSICION ECONOMICA</w:t>
      </w:r>
    </w:p>
    <w:p w14:paraId="51EB92D2" w14:textId="7CB39F68" w:rsidR="006F54B8" w:rsidRPr="00CF7ABF" w:rsidRDefault="00696404" w:rsidP="006F54B8">
      <w:pPr>
        <w:suppressAutoHyphens w:val="0"/>
        <w:spacing w:line="360" w:lineRule="auto"/>
        <w:rPr>
          <w:rFonts w:asciiTheme="minorHAnsi" w:hAnsiTheme="minorHAnsi" w:cstheme="minorHAnsi"/>
          <w:b/>
          <w:sz w:val="18"/>
          <w:szCs w:val="18"/>
          <w:lang w:val="es-ES" w:eastAsia="es-ES"/>
        </w:rPr>
      </w:pPr>
      <w:r w:rsidRPr="00CF7ABF">
        <w:rPr>
          <w:rFonts w:asciiTheme="minorHAnsi" w:hAnsiTheme="minorHAnsi" w:cstheme="minorHAnsi"/>
          <w:b/>
          <w:sz w:val="18"/>
          <w:szCs w:val="18"/>
          <w:lang w:val="es-ES" w:eastAsia="es-ES"/>
        </w:rPr>
        <w:t xml:space="preserve">LICITACIÓN PÚBLICA CON RECURSO ESTATAL </w:t>
      </w:r>
      <w:r w:rsidR="006F54B8" w:rsidRPr="00CF7ABF">
        <w:rPr>
          <w:rFonts w:asciiTheme="minorHAnsi" w:hAnsiTheme="minorHAnsi" w:cstheme="minorHAnsi"/>
          <w:b/>
          <w:sz w:val="18"/>
          <w:szCs w:val="18"/>
          <w:lang w:val="es-ES" w:eastAsia="es-ES"/>
        </w:rPr>
        <w:t>N°. __</w:t>
      </w:r>
      <w:r w:rsidR="006F54B8" w:rsidRPr="00CF7ABF">
        <w:rPr>
          <w:rFonts w:asciiTheme="minorHAnsi" w:hAnsiTheme="minorHAnsi" w:cstheme="minorHAnsi"/>
          <w:b/>
          <w:color w:val="333333"/>
          <w:sz w:val="18"/>
          <w:szCs w:val="18"/>
          <w:lang w:val="es-ES" w:eastAsia="es-ES"/>
        </w:rPr>
        <w:t xml:space="preserve"> </w:t>
      </w:r>
      <w:r w:rsidR="00D072E9" w:rsidRPr="00CF7ABF">
        <w:rPr>
          <w:rFonts w:asciiTheme="minorHAnsi" w:hAnsiTheme="minorHAnsi" w:cstheme="minorHAnsi"/>
          <w:b/>
          <w:color w:val="0000FF"/>
          <w:sz w:val="18"/>
          <w:szCs w:val="18"/>
          <w:lang w:val="es-ES" w:eastAsia="es-ES"/>
        </w:rPr>
        <w:t>EA-932057995-004-2026</w:t>
      </w:r>
      <w:r w:rsidR="006F54B8" w:rsidRPr="00CF7ABF">
        <w:rPr>
          <w:rFonts w:asciiTheme="minorHAnsi" w:hAnsiTheme="minorHAnsi" w:cstheme="minorHAnsi"/>
          <w:b/>
          <w:sz w:val="18"/>
          <w:szCs w:val="18"/>
          <w:lang w:val="es-ES" w:eastAsia="es-ES"/>
        </w:rPr>
        <w:t>__</w:t>
      </w:r>
    </w:p>
    <w:p w14:paraId="556C687E" w14:textId="77777777" w:rsidR="006F54B8" w:rsidRPr="00CF7ABF" w:rsidRDefault="006F54B8" w:rsidP="006F54B8">
      <w:pPr>
        <w:suppressAutoHyphens w:val="0"/>
        <w:autoSpaceDE w:val="0"/>
        <w:autoSpaceDN w:val="0"/>
        <w:spacing w:line="360" w:lineRule="auto"/>
        <w:rPr>
          <w:rFonts w:asciiTheme="minorHAnsi" w:hAnsiTheme="minorHAnsi" w:cstheme="minorHAnsi"/>
          <w:bCs/>
          <w:sz w:val="18"/>
          <w:szCs w:val="18"/>
          <w:lang w:val="es-ES_tradnl" w:eastAsia="es-ES"/>
        </w:rPr>
      </w:pPr>
      <w:r w:rsidRPr="00CF7ABF">
        <w:rPr>
          <w:rFonts w:asciiTheme="minorHAnsi" w:hAnsiTheme="minorHAnsi" w:cstheme="minorHAnsi"/>
          <w:b/>
          <w:bCs/>
          <w:sz w:val="18"/>
          <w:szCs w:val="18"/>
          <w:lang w:val="es-ES_tradnl" w:eastAsia="es-ES"/>
        </w:rPr>
        <w:t>FECHA: _______________________</w:t>
      </w:r>
      <w:r w:rsidRPr="00CF7ABF">
        <w:rPr>
          <w:rFonts w:asciiTheme="minorHAnsi" w:hAnsiTheme="minorHAnsi" w:cstheme="minorHAnsi"/>
          <w:b/>
          <w:bCs/>
          <w:sz w:val="18"/>
          <w:szCs w:val="18"/>
          <w:lang w:val="es-ES_tradnl" w:eastAsia="es-ES"/>
        </w:rPr>
        <w:tab/>
        <w:t>FAB. (         ).</w:t>
      </w:r>
      <w:r w:rsidRPr="00CF7ABF">
        <w:rPr>
          <w:rFonts w:asciiTheme="minorHAnsi" w:hAnsiTheme="minorHAnsi" w:cstheme="minorHAnsi"/>
          <w:b/>
          <w:bCs/>
          <w:sz w:val="18"/>
          <w:szCs w:val="18"/>
          <w:lang w:val="es-ES_tradnl" w:eastAsia="es-ES"/>
        </w:rPr>
        <w:tab/>
        <w:t xml:space="preserve"> DIST. (       ).</w:t>
      </w:r>
      <w:r w:rsidRPr="00CF7ABF">
        <w:rPr>
          <w:rFonts w:asciiTheme="minorHAnsi" w:hAnsiTheme="minorHAnsi" w:cstheme="minorHAnsi"/>
          <w:b/>
          <w:bCs/>
          <w:sz w:val="18"/>
          <w:szCs w:val="18"/>
          <w:lang w:val="es-ES_tradnl" w:eastAsia="es-ES"/>
        </w:rPr>
        <w:tab/>
        <w:t>ACREDITACION MIPYME: ______________________</w:t>
      </w:r>
    </w:p>
    <w:p w14:paraId="3AF17A52" w14:textId="77777777" w:rsidR="006F54B8" w:rsidRPr="00CF7ABF" w:rsidRDefault="006F54B8" w:rsidP="006F54B8">
      <w:pPr>
        <w:suppressAutoHyphens w:val="0"/>
        <w:autoSpaceDE w:val="0"/>
        <w:autoSpaceDN w:val="0"/>
        <w:spacing w:line="360" w:lineRule="auto"/>
        <w:rPr>
          <w:rFonts w:asciiTheme="minorHAnsi" w:hAnsiTheme="minorHAnsi" w:cstheme="minorHAnsi"/>
          <w:bCs/>
          <w:sz w:val="18"/>
          <w:szCs w:val="18"/>
          <w:lang w:val="es-ES_tradnl" w:eastAsia="es-ES"/>
        </w:rPr>
      </w:pPr>
      <w:r w:rsidRPr="00CF7ABF">
        <w:rPr>
          <w:rFonts w:asciiTheme="minorHAnsi" w:hAnsiTheme="minorHAnsi" w:cstheme="minorHAnsi"/>
          <w:b/>
          <w:bCs/>
          <w:sz w:val="18"/>
          <w:szCs w:val="18"/>
          <w:lang w:val="es-ES_tradnl" w:eastAsia="es-ES"/>
        </w:rPr>
        <w:t>NOMBRE DEL LICITANTE: __________________________________________   DOMICILIO: ___________________________________________</w:t>
      </w:r>
    </w:p>
    <w:p w14:paraId="14BFD909" w14:textId="3AA92C11" w:rsidR="004E0CC6" w:rsidRPr="00CF7ABF" w:rsidRDefault="006F54B8" w:rsidP="00C714EC">
      <w:pPr>
        <w:suppressAutoHyphens w:val="0"/>
        <w:autoSpaceDE w:val="0"/>
        <w:autoSpaceDN w:val="0"/>
        <w:spacing w:line="360" w:lineRule="auto"/>
        <w:rPr>
          <w:rFonts w:asciiTheme="minorHAnsi" w:hAnsiTheme="minorHAnsi" w:cstheme="minorHAnsi"/>
          <w:sz w:val="18"/>
          <w:szCs w:val="18"/>
        </w:rPr>
      </w:pPr>
      <w:r w:rsidRPr="00CF7ABF">
        <w:rPr>
          <w:rFonts w:asciiTheme="minorHAnsi" w:hAnsiTheme="minorHAnsi" w:cstheme="minorHAnsi"/>
          <w:b/>
          <w:bCs/>
          <w:sz w:val="18"/>
          <w:szCs w:val="18"/>
          <w:lang w:val="es-ES_tradnl" w:eastAsia="es-ES"/>
        </w:rPr>
        <w:t>TEL.: ____________________FAX: _____________R. F. C.:____________________CORREO  ELECTRONICO: ______________________</w:t>
      </w:r>
    </w:p>
    <w:p w14:paraId="4DA1BF99" w14:textId="29E40306" w:rsidR="00026421" w:rsidRPr="00CF7ABF" w:rsidRDefault="008D427D" w:rsidP="001C34B2">
      <w:pPr>
        <w:widowControl w:val="0"/>
        <w:suppressAutoHyphens w:val="0"/>
        <w:jc w:val="both"/>
        <w:rPr>
          <w:rFonts w:asciiTheme="minorHAnsi" w:hAnsiTheme="minorHAnsi" w:cstheme="minorHAnsi"/>
          <w:sz w:val="18"/>
          <w:szCs w:val="18"/>
        </w:rPr>
      </w:pPr>
      <w:r w:rsidRPr="00CF7ABF">
        <w:rPr>
          <w:rFonts w:asciiTheme="minorHAnsi" w:hAnsiTheme="minorHAnsi" w:cs="Arial"/>
          <w:snapToGrid w:val="0"/>
          <w:sz w:val="18"/>
          <w:szCs w:val="22"/>
          <w:lang w:val="es-ES" w:eastAsia="es-ES"/>
        </w:rPr>
        <w:t>DECLARO QUE MI PROPOSICIÓN ECONOMICA ESTA ELABORADA TOMANDO EN CUENTA TODAS LAS CONDICIONES SOLICITADAS EN LAS BASES DE ESTA LICITACIÓN, ASI COMO DE LAS QUE SE DERIVEN DE LA JUNTA DE ACLARACIONES, CONFORME A LO SIGUIENTE:</w:t>
      </w:r>
    </w:p>
    <w:tbl>
      <w:tblPr>
        <w:tblW w:w="5584" w:type="pct"/>
        <w:jc w:val="center"/>
        <w:tblCellMar>
          <w:left w:w="70" w:type="dxa"/>
          <w:right w:w="70" w:type="dxa"/>
        </w:tblCellMar>
        <w:tblLook w:val="00A0" w:firstRow="1" w:lastRow="0" w:firstColumn="1" w:lastColumn="0" w:noHBand="0" w:noVBand="0"/>
      </w:tblPr>
      <w:tblGrid>
        <w:gridCol w:w="639"/>
        <w:gridCol w:w="3883"/>
        <w:gridCol w:w="382"/>
        <w:gridCol w:w="3741"/>
        <w:gridCol w:w="397"/>
        <w:gridCol w:w="2154"/>
        <w:gridCol w:w="3950"/>
      </w:tblGrid>
      <w:tr w:rsidR="001C34B2" w:rsidRPr="00CF7ABF" w14:paraId="62327CC6" w14:textId="77777777" w:rsidTr="00306B5D">
        <w:trPr>
          <w:trHeight w:hRule="exact" w:val="1428"/>
          <w:jc w:val="center"/>
        </w:trPr>
        <w:tc>
          <w:tcPr>
            <w:tcW w:w="211" w:type="pct"/>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6F73F751"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bCs/>
                <w:sz w:val="22"/>
                <w:szCs w:val="22"/>
              </w:rPr>
            </w:pPr>
          </w:p>
        </w:tc>
        <w:tc>
          <w:tcPr>
            <w:tcW w:w="1408" w:type="pct"/>
            <w:gridSpan w:val="2"/>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4EE3D8A2" w14:textId="6290AB16" w:rsidR="001C34B2" w:rsidRPr="00CF7ABF" w:rsidRDefault="001C34B2" w:rsidP="001C34B2">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bCs/>
                <w:sz w:val="22"/>
                <w:szCs w:val="22"/>
              </w:rPr>
            </w:pPr>
            <w:r w:rsidRPr="00CF7ABF">
              <w:rPr>
                <w:rFonts w:asciiTheme="minorHAnsi" w:hAnsiTheme="minorHAnsi" w:cstheme="minorHAnsi"/>
                <w:b/>
                <w:bCs/>
                <w:kern w:val="28"/>
                <w:sz w:val="22"/>
                <w:szCs w:val="22"/>
                <w:lang w:val="es-ES_tradnl"/>
              </w:rPr>
              <w:t>Prueba</w:t>
            </w:r>
            <w:r w:rsidR="0014417E" w:rsidRPr="00CF7ABF">
              <w:rPr>
                <w:rFonts w:asciiTheme="minorHAnsi" w:hAnsiTheme="minorHAnsi" w:cstheme="minorHAnsi"/>
                <w:b/>
                <w:bCs/>
                <w:kern w:val="28"/>
                <w:sz w:val="22"/>
                <w:szCs w:val="22"/>
                <w:lang w:val="es-ES_tradnl"/>
              </w:rPr>
              <w:t>s Ofertadas</w:t>
            </w:r>
          </w:p>
        </w:tc>
        <w:tc>
          <w:tcPr>
            <w:tcW w:w="1235" w:type="pct"/>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15FAA296" w14:textId="00C82377" w:rsidR="001C34B2" w:rsidRPr="00CF7ABF" w:rsidRDefault="001C34B2" w:rsidP="001C34B2">
            <w:pPr>
              <w:tabs>
                <w:tab w:val="left" w:pos="180"/>
                <w:tab w:val="left" w:pos="9540"/>
                <w:tab w:val="left" w:pos="9720"/>
                <w:tab w:val="left" w:pos="10620"/>
              </w:tabs>
              <w:autoSpaceDE w:val="0"/>
              <w:autoSpaceDN w:val="0"/>
              <w:adjustRightInd w:val="0"/>
              <w:ind w:right="-52"/>
              <w:jc w:val="center"/>
              <w:rPr>
                <w:rFonts w:asciiTheme="minorHAnsi" w:hAnsiTheme="minorHAnsi" w:cstheme="minorHAnsi"/>
                <w:b/>
                <w:bCs/>
                <w:sz w:val="22"/>
                <w:szCs w:val="22"/>
              </w:rPr>
            </w:pPr>
            <w:r w:rsidRPr="00CF7ABF">
              <w:rPr>
                <w:rFonts w:asciiTheme="minorHAnsi" w:hAnsiTheme="minorHAnsi" w:cstheme="minorHAnsi"/>
                <w:b/>
                <w:bCs/>
                <w:sz w:val="22"/>
                <w:szCs w:val="22"/>
              </w:rPr>
              <w:t>Cantidad Máxima de Pruebas Ofertadas</w:t>
            </w:r>
          </w:p>
          <w:p w14:paraId="4B3BFEE7" w14:textId="11662CAE" w:rsidR="001C34B2" w:rsidRPr="00CF7ABF" w:rsidRDefault="001C34B2" w:rsidP="001C34B2">
            <w:pPr>
              <w:tabs>
                <w:tab w:val="left" w:pos="180"/>
                <w:tab w:val="left" w:pos="9540"/>
                <w:tab w:val="left" w:pos="9720"/>
                <w:tab w:val="left" w:pos="10620"/>
              </w:tabs>
              <w:autoSpaceDE w:val="0"/>
              <w:autoSpaceDN w:val="0"/>
              <w:adjustRightInd w:val="0"/>
              <w:ind w:right="-52"/>
              <w:jc w:val="center"/>
              <w:rPr>
                <w:rFonts w:asciiTheme="minorHAnsi" w:hAnsiTheme="minorHAnsi" w:cstheme="minorHAnsi"/>
                <w:b/>
                <w:bCs/>
                <w:sz w:val="22"/>
                <w:szCs w:val="22"/>
              </w:rPr>
            </w:pPr>
            <w:r w:rsidRPr="00CF7ABF">
              <w:rPr>
                <w:rFonts w:asciiTheme="minorHAnsi" w:hAnsiTheme="minorHAnsi" w:cstheme="minorHAnsi"/>
                <w:b/>
                <w:bCs/>
                <w:sz w:val="22"/>
                <w:szCs w:val="22"/>
              </w:rPr>
              <w:t xml:space="preserve">(según punto 3 del </w:t>
            </w:r>
            <w:r w:rsidR="00A41888">
              <w:rPr>
                <w:rFonts w:asciiTheme="minorHAnsi" w:hAnsiTheme="minorHAnsi" w:cstheme="minorHAnsi"/>
                <w:b/>
                <w:bCs/>
                <w:sz w:val="22"/>
                <w:szCs w:val="22"/>
              </w:rPr>
              <w:t xml:space="preserve">ANEXO </w:t>
            </w:r>
            <w:r w:rsidRPr="00CF7ABF">
              <w:rPr>
                <w:rFonts w:asciiTheme="minorHAnsi" w:hAnsiTheme="minorHAnsi" w:cstheme="minorHAnsi"/>
                <w:b/>
                <w:bCs/>
                <w:sz w:val="22"/>
                <w:szCs w:val="22"/>
              </w:rPr>
              <w:t xml:space="preserve"> 03 (tres)</w:t>
            </w:r>
          </w:p>
          <w:p w14:paraId="57AEB66A" w14:textId="77777777" w:rsidR="001C34B2" w:rsidRPr="00CF7ABF" w:rsidRDefault="001C34B2" w:rsidP="001C34B2">
            <w:pPr>
              <w:tabs>
                <w:tab w:val="left" w:pos="180"/>
                <w:tab w:val="left" w:pos="9540"/>
                <w:tab w:val="left" w:pos="9720"/>
                <w:tab w:val="left" w:pos="10620"/>
              </w:tabs>
              <w:autoSpaceDE w:val="0"/>
              <w:autoSpaceDN w:val="0"/>
              <w:adjustRightInd w:val="0"/>
              <w:ind w:right="-52"/>
              <w:jc w:val="center"/>
              <w:rPr>
                <w:rFonts w:asciiTheme="minorHAnsi" w:hAnsiTheme="minorHAnsi" w:cstheme="minorHAnsi"/>
                <w:b/>
                <w:bCs/>
                <w:sz w:val="22"/>
                <w:szCs w:val="22"/>
              </w:rPr>
            </w:pPr>
          </w:p>
        </w:tc>
        <w:tc>
          <w:tcPr>
            <w:tcW w:w="842" w:type="pct"/>
            <w:gridSpan w:val="2"/>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6498D9D2" w14:textId="16C3B2D5" w:rsidR="001C34B2" w:rsidRPr="00CF7ABF" w:rsidRDefault="001C34B2" w:rsidP="001C34B2">
            <w:pPr>
              <w:suppressAutoHyphens w:val="0"/>
              <w:ind w:left="218"/>
              <w:contextualSpacing/>
              <w:jc w:val="center"/>
              <w:rPr>
                <w:rFonts w:asciiTheme="minorHAnsi" w:hAnsiTheme="minorHAnsi" w:cstheme="minorHAnsi"/>
                <w:b/>
                <w:sz w:val="22"/>
                <w:szCs w:val="22"/>
                <w:lang w:eastAsia="es-MX"/>
              </w:rPr>
            </w:pPr>
            <w:r w:rsidRPr="00CF7ABF">
              <w:rPr>
                <w:rFonts w:asciiTheme="minorHAnsi" w:hAnsiTheme="minorHAnsi" w:cstheme="minorHAnsi"/>
                <w:b/>
                <w:sz w:val="22"/>
                <w:szCs w:val="22"/>
                <w:lang w:eastAsia="es-MX"/>
              </w:rPr>
              <w:t xml:space="preserve">Precio Unitario Ofertado </w:t>
            </w:r>
            <w:r w:rsidR="007D551B" w:rsidRPr="00CF7ABF">
              <w:rPr>
                <w:rFonts w:asciiTheme="minorHAnsi" w:hAnsiTheme="minorHAnsi" w:cstheme="minorHAnsi"/>
                <w:b/>
                <w:sz w:val="22"/>
                <w:szCs w:val="22"/>
                <w:lang w:eastAsia="es-MX"/>
              </w:rPr>
              <w:t>Sin</w:t>
            </w:r>
            <w:r w:rsidRPr="00CF7ABF">
              <w:rPr>
                <w:rFonts w:asciiTheme="minorHAnsi" w:hAnsiTheme="minorHAnsi" w:cstheme="minorHAnsi"/>
                <w:b/>
                <w:sz w:val="22"/>
                <w:szCs w:val="22"/>
                <w:lang w:eastAsia="es-MX"/>
              </w:rPr>
              <w:t xml:space="preserve"> IVA incluido, calculado a dos decimales, por cada Prueba</w:t>
            </w:r>
          </w:p>
          <w:p w14:paraId="56E93AE8"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bCs/>
                <w:sz w:val="22"/>
                <w:szCs w:val="22"/>
              </w:rPr>
            </w:pPr>
          </w:p>
        </w:tc>
        <w:tc>
          <w:tcPr>
            <w:tcW w:w="1304" w:type="pct"/>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4C85CC85"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bCs/>
                <w:sz w:val="22"/>
                <w:szCs w:val="22"/>
              </w:rPr>
            </w:pPr>
            <w:r w:rsidRPr="00CF7ABF">
              <w:rPr>
                <w:rFonts w:asciiTheme="minorHAnsi" w:hAnsiTheme="minorHAnsi" w:cstheme="minorHAnsi"/>
                <w:b/>
                <w:bCs/>
                <w:sz w:val="22"/>
                <w:szCs w:val="22"/>
              </w:rPr>
              <w:t>Subtotal Ofertado</w:t>
            </w:r>
          </w:p>
          <w:p w14:paraId="4403D5EB" w14:textId="6D9C455E" w:rsidR="001C34B2" w:rsidRPr="00CF7ABF" w:rsidRDefault="001C34B2" w:rsidP="007D551B">
            <w:pPr>
              <w:tabs>
                <w:tab w:val="left" w:pos="180"/>
                <w:tab w:val="left" w:pos="9540"/>
                <w:tab w:val="left" w:pos="9720"/>
                <w:tab w:val="left" w:pos="10620"/>
              </w:tabs>
              <w:autoSpaceDE w:val="0"/>
              <w:autoSpaceDN w:val="0"/>
              <w:adjustRightInd w:val="0"/>
              <w:ind w:left="180" w:right="-34"/>
              <w:jc w:val="center"/>
              <w:rPr>
                <w:rFonts w:asciiTheme="minorHAnsi" w:hAnsiTheme="minorHAnsi" w:cstheme="minorHAnsi"/>
                <w:b/>
                <w:bCs/>
                <w:sz w:val="22"/>
                <w:szCs w:val="22"/>
              </w:rPr>
            </w:pPr>
            <w:r w:rsidRPr="00CF7ABF">
              <w:rPr>
                <w:rFonts w:asciiTheme="minorHAnsi" w:hAnsiTheme="minorHAnsi" w:cstheme="minorHAnsi"/>
                <w:b/>
                <w:bCs/>
                <w:sz w:val="22"/>
                <w:szCs w:val="22"/>
              </w:rPr>
              <w:t xml:space="preserve">(cantidad máxima de pruebas ofertadas  X precio unitario </w:t>
            </w:r>
            <w:r w:rsidR="007D551B" w:rsidRPr="00CF7ABF">
              <w:rPr>
                <w:rFonts w:asciiTheme="minorHAnsi" w:hAnsiTheme="minorHAnsi" w:cstheme="minorHAnsi"/>
                <w:b/>
                <w:bCs/>
                <w:sz w:val="22"/>
                <w:szCs w:val="22"/>
              </w:rPr>
              <w:t>Sin</w:t>
            </w:r>
            <w:r w:rsidRPr="00CF7ABF">
              <w:rPr>
                <w:rFonts w:asciiTheme="minorHAnsi" w:hAnsiTheme="minorHAnsi" w:cstheme="minorHAnsi"/>
                <w:b/>
                <w:bCs/>
                <w:sz w:val="22"/>
                <w:szCs w:val="22"/>
              </w:rPr>
              <w:t xml:space="preserve"> IVA  )</w:t>
            </w:r>
          </w:p>
        </w:tc>
      </w:tr>
      <w:tr w:rsidR="001C34B2" w:rsidRPr="00CF7ABF" w14:paraId="11F473FF" w14:textId="77777777" w:rsidTr="00FC332F">
        <w:trPr>
          <w:trHeight w:val="308"/>
          <w:jc w:val="center"/>
        </w:trPr>
        <w:tc>
          <w:tcPr>
            <w:tcW w:w="211" w:type="pct"/>
            <w:tcBorders>
              <w:top w:val="single" w:sz="6" w:space="0" w:color="auto"/>
              <w:left w:val="single" w:sz="6" w:space="0" w:color="auto"/>
              <w:bottom w:val="single" w:sz="4" w:space="0" w:color="auto"/>
              <w:right w:val="single" w:sz="6" w:space="0" w:color="auto"/>
            </w:tcBorders>
          </w:tcPr>
          <w:p w14:paraId="45E9A10E"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rPr>
                <w:rFonts w:asciiTheme="minorHAnsi" w:hAnsiTheme="minorHAnsi" w:cstheme="minorHAnsi"/>
                <w:b/>
                <w:bCs/>
                <w:sz w:val="22"/>
                <w:szCs w:val="22"/>
              </w:rPr>
            </w:pPr>
            <w:r w:rsidRPr="00CF7ABF">
              <w:rPr>
                <w:rFonts w:asciiTheme="minorHAnsi" w:hAnsiTheme="minorHAnsi" w:cstheme="minorHAnsi"/>
                <w:b/>
                <w:bCs/>
                <w:sz w:val="22"/>
                <w:szCs w:val="22"/>
              </w:rPr>
              <w:t>1</w:t>
            </w:r>
          </w:p>
        </w:tc>
        <w:tc>
          <w:tcPr>
            <w:tcW w:w="1408" w:type="pct"/>
            <w:gridSpan w:val="2"/>
            <w:tcBorders>
              <w:top w:val="single" w:sz="6" w:space="0" w:color="auto"/>
              <w:left w:val="single" w:sz="6" w:space="0" w:color="auto"/>
              <w:bottom w:val="single" w:sz="4" w:space="0" w:color="auto"/>
              <w:right w:val="single" w:sz="6" w:space="0" w:color="auto"/>
            </w:tcBorders>
          </w:tcPr>
          <w:p w14:paraId="2ED469DB"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sz w:val="22"/>
                <w:szCs w:val="22"/>
              </w:rPr>
            </w:pPr>
            <w:r w:rsidRPr="00CF7ABF">
              <w:rPr>
                <w:rFonts w:asciiTheme="minorHAnsi" w:hAnsiTheme="minorHAnsi" w:cstheme="minorHAnsi"/>
                <w:b/>
                <w:sz w:val="22"/>
                <w:szCs w:val="22"/>
              </w:rPr>
              <w:t>Biometría hemática de donador rechazado.</w:t>
            </w:r>
          </w:p>
          <w:p w14:paraId="25EDD33F"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sz w:val="22"/>
                <w:szCs w:val="22"/>
              </w:rPr>
            </w:pPr>
          </w:p>
        </w:tc>
        <w:tc>
          <w:tcPr>
            <w:tcW w:w="1235" w:type="pct"/>
            <w:tcBorders>
              <w:top w:val="single" w:sz="6" w:space="0" w:color="auto"/>
              <w:left w:val="single" w:sz="6" w:space="0" w:color="auto"/>
              <w:bottom w:val="single" w:sz="4" w:space="0" w:color="auto"/>
              <w:right w:val="single" w:sz="6" w:space="0" w:color="auto"/>
            </w:tcBorders>
          </w:tcPr>
          <w:p w14:paraId="2FCDE5D0" w14:textId="2DD34B23" w:rsidR="001C34B2" w:rsidRPr="00CF7ABF" w:rsidRDefault="007D551B" w:rsidP="001C34B2">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color w:val="0000FF"/>
                <w:sz w:val="22"/>
                <w:szCs w:val="22"/>
              </w:rPr>
            </w:pPr>
            <w:r w:rsidRPr="00CF7ABF">
              <w:rPr>
                <w:rFonts w:asciiTheme="minorHAnsi" w:hAnsiTheme="minorHAnsi" w:cstheme="minorHAnsi"/>
                <w:b/>
                <w:color w:val="0000FF"/>
                <w:sz w:val="20"/>
                <w:szCs w:val="18"/>
                <w:lang w:val="es-ES_tradnl"/>
              </w:rPr>
              <w:t>8,750</w:t>
            </w:r>
          </w:p>
        </w:tc>
        <w:tc>
          <w:tcPr>
            <w:tcW w:w="842" w:type="pct"/>
            <w:gridSpan w:val="2"/>
            <w:tcBorders>
              <w:top w:val="single" w:sz="6" w:space="0" w:color="auto"/>
              <w:left w:val="single" w:sz="6" w:space="0" w:color="auto"/>
              <w:bottom w:val="single" w:sz="4" w:space="0" w:color="auto"/>
              <w:right w:val="single" w:sz="6" w:space="0" w:color="auto"/>
            </w:tcBorders>
          </w:tcPr>
          <w:p w14:paraId="08F632CF"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c>
          <w:tcPr>
            <w:tcW w:w="1304" w:type="pct"/>
            <w:tcBorders>
              <w:top w:val="single" w:sz="6" w:space="0" w:color="auto"/>
              <w:left w:val="single" w:sz="6" w:space="0" w:color="auto"/>
              <w:bottom w:val="single" w:sz="6" w:space="0" w:color="auto"/>
              <w:right w:val="single" w:sz="4" w:space="0" w:color="auto"/>
            </w:tcBorders>
          </w:tcPr>
          <w:p w14:paraId="6807E54C"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r>
      <w:tr w:rsidR="001C34B2" w:rsidRPr="00CF7ABF" w14:paraId="1EB3568F" w14:textId="77777777" w:rsidTr="001C34B2">
        <w:trPr>
          <w:trHeight w:val="220"/>
          <w:jc w:val="center"/>
        </w:trPr>
        <w:tc>
          <w:tcPr>
            <w:tcW w:w="211" w:type="pct"/>
            <w:tcBorders>
              <w:top w:val="single" w:sz="6" w:space="0" w:color="auto"/>
              <w:left w:val="single" w:sz="6" w:space="0" w:color="auto"/>
              <w:bottom w:val="single" w:sz="4" w:space="0" w:color="auto"/>
              <w:right w:val="single" w:sz="6" w:space="0" w:color="auto"/>
            </w:tcBorders>
          </w:tcPr>
          <w:p w14:paraId="6A12B9E0"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rPr>
                <w:rFonts w:asciiTheme="minorHAnsi" w:hAnsiTheme="minorHAnsi" w:cstheme="minorHAnsi"/>
                <w:b/>
                <w:bCs/>
                <w:sz w:val="22"/>
                <w:szCs w:val="22"/>
              </w:rPr>
            </w:pPr>
            <w:r w:rsidRPr="00CF7ABF">
              <w:rPr>
                <w:rFonts w:asciiTheme="minorHAnsi" w:hAnsiTheme="minorHAnsi" w:cstheme="minorHAnsi"/>
                <w:b/>
                <w:bCs/>
                <w:sz w:val="22"/>
                <w:szCs w:val="22"/>
              </w:rPr>
              <w:t>2</w:t>
            </w:r>
          </w:p>
        </w:tc>
        <w:tc>
          <w:tcPr>
            <w:tcW w:w="1408" w:type="pct"/>
            <w:gridSpan w:val="2"/>
            <w:tcBorders>
              <w:top w:val="single" w:sz="6" w:space="0" w:color="auto"/>
              <w:left w:val="single" w:sz="6" w:space="0" w:color="auto"/>
              <w:bottom w:val="single" w:sz="4" w:space="0" w:color="auto"/>
              <w:right w:val="single" w:sz="6" w:space="0" w:color="auto"/>
            </w:tcBorders>
          </w:tcPr>
          <w:p w14:paraId="6B71C813"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sz w:val="22"/>
                <w:szCs w:val="22"/>
              </w:rPr>
            </w:pPr>
            <w:r w:rsidRPr="00CF7ABF">
              <w:rPr>
                <w:rFonts w:asciiTheme="minorHAnsi" w:hAnsiTheme="minorHAnsi" w:cstheme="minorHAnsi"/>
                <w:b/>
                <w:sz w:val="22"/>
                <w:szCs w:val="22"/>
              </w:rPr>
              <w:t>Unidades de sangre procesada.</w:t>
            </w:r>
          </w:p>
          <w:p w14:paraId="07156ADB"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sz w:val="22"/>
                <w:szCs w:val="22"/>
              </w:rPr>
            </w:pPr>
          </w:p>
        </w:tc>
        <w:tc>
          <w:tcPr>
            <w:tcW w:w="1235" w:type="pct"/>
            <w:tcBorders>
              <w:top w:val="single" w:sz="6" w:space="0" w:color="auto"/>
              <w:left w:val="single" w:sz="6" w:space="0" w:color="auto"/>
              <w:bottom w:val="single" w:sz="4" w:space="0" w:color="auto"/>
              <w:right w:val="single" w:sz="6" w:space="0" w:color="auto"/>
            </w:tcBorders>
          </w:tcPr>
          <w:p w14:paraId="5BB1010A" w14:textId="23C2EED4" w:rsidR="001C34B2" w:rsidRPr="00CF7ABF" w:rsidRDefault="007D551B" w:rsidP="001C34B2">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color w:val="0000FF"/>
                <w:sz w:val="22"/>
                <w:szCs w:val="22"/>
              </w:rPr>
            </w:pPr>
            <w:r w:rsidRPr="00CF7ABF">
              <w:rPr>
                <w:rFonts w:asciiTheme="minorHAnsi" w:hAnsiTheme="minorHAnsi" w:cstheme="minorHAnsi"/>
                <w:b/>
                <w:color w:val="0000FF"/>
                <w:sz w:val="20"/>
                <w:szCs w:val="18"/>
                <w:lang w:val="es-ES_tradnl"/>
              </w:rPr>
              <w:t>9,225</w:t>
            </w:r>
          </w:p>
        </w:tc>
        <w:tc>
          <w:tcPr>
            <w:tcW w:w="842" w:type="pct"/>
            <w:gridSpan w:val="2"/>
            <w:tcBorders>
              <w:top w:val="single" w:sz="6" w:space="0" w:color="auto"/>
              <w:left w:val="single" w:sz="6" w:space="0" w:color="auto"/>
              <w:bottom w:val="single" w:sz="4" w:space="0" w:color="auto"/>
              <w:right w:val="single" w:sz="6" w:space="0" w:color="auto"/>
            </w:tcBorders>
          </w:tcPr>
          <w:p w14:paraId="3081C04A"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c>
          <w:tcPr>
            <w:tcW w:w="1304" w:type="pct"/>
            <w:tcBorders>
              <w:top w:val="single" w:sz="6" w:space="0" w:color="auto"/>
              <w:left w:val="single" w:sz="6" w:space="0" w:color="auto"/>
              <w:bottom w:val="single" w:sz="6" w:space="0" w:color="auto"/>
              <w:right w:val="single" w:sz="4" w:space="0" w:color="auto"/>
            </w:tcBorders>
          </w:tcPr>
          <w:p w14:paraId="7CBAA0AF"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r>
      <w:tr w:rsidR="001C34B2" w:rsidRPr="00CF7ABF" w14:paraId="5E38F380" w14:textId="77777777" w:rsidTr="001C34B2">
        <w:trPr>
          <w:trHeight w:val="220"/>
          <w:jc w:val="center"/>
        </w:trPr>
        <w:tc>
          <w:tcPr>
            <w:tcW w:w="211" w:type="pct"/>
            <w:tcBorders>
              <w:top w:val="single" w:sz="4" w:space="0" w:color="auto"/>
              <w:left w:val="single" w:sz="4" w:space="0" w:color="auto"/>
              <w:bottom w:val="single" w:sz="4" w:space="0" w:color="auto"/>
              <w:right w:val="single" w:sz="4" w:space="0" w:color="auto"/>
            </w:tcBorders>
          </w:tcPr>
          <w:p w14:paraId="610C5E86"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rPr>
                <w:rFonts w:asciiTheme="minorHAnsi" w:hAnsiTheme="minorHAnsi" w:cstheme="minorHAnsi"/>
                <w:b/>
                <w:bCs/>
                <w:sz w:val="22"/>
                <w:szCs w:val="22"/>
              </w:rPr>
            </w:pPr>
            <w:r w:rsidRPr="00CF7ABF">
              <w:rPr>
                <w:rFonts w:asciiTheme="minorHAnsi" w:hAnsiTheme="minorHAnsi" w:cstheme="minorHAnsi"/>
                <w:b/>
                <w:bCs/>
                <w:sz w:val="22"/>
                <w:szCs w:val="22"/>
              </w:rPr>
              <w:t>3</w:t>
            </w:r>
          </w:p>
        </w:tc>
        <w:tc>
          <w:tcPr>
            <w:tcW w:w="1408" w:type="pct"/>
            <w:gridSpan w:val="2"/>
            <w:tcBorders>
              <w:top w:val="single" w:sz="4" w:space="0" w:color="auto"/>
              <w:left w:val="single" w:sz="4" w:space="0" w:color="auto"/>
              <w:bottom w:val="single" w:sz="4" w:space="0" w:color="auto"/>
              <w:right w:val="single" w:sz="4" w:space="0" w:color="auto"/>
            </w:tcBorders>
          </w:tcPr>
          <w:p w14:paraId="32932BD3"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rPr>
                <w:rFonts w:asciiTheme="minorHAnsi" w:hAnsiTheme="minorHAnsi" w:cstheme="minorHAnsi"/>
                <w:b/>
                <w:sz w:val="22"/>
                <w:szCs w:val="22"/>
              </w:rPr>
            </w:pPr>
            <w:r w:rsidRPr="00CF7ABF">
              <w:rPr>
                <w:rFonts w:asciiTheme="minorHAnsi" w:hAnsiTheme="minorHAnsi" w:cstheme="minorHAnsi"/>
                <w:b/>
                <w:sz w:val="22"/>
                <w:szCs w:val="22"/>
              </w:rPr>
              <w:t>Pruebas de Compatibilidad</w:t>
            </w:r>
          </w:p>
          <w:p w14:paraId="5304FBC4"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rPr>
                <w:rFonts w:asciiTheme="minorHAnsi" w:hAnsiTheme="minorHAnsi" w:cstheme="minorHAnsi"/>
                <w:b/>
                <w:sz w:val="22"/>
                <w:szCs w:val="22"/>
              </w:rPr>
            </w:pPr>
          </w:p>
        </w:tc>
        <w:tc>
          <w:tcPr>
            <w:tcW w:w="1235" w:type="pct"/>
            <w:tcBorders>
              <w:top w:val="single" w:sz="4" w:space="0" w:color="auto"/>
              <w:left w:val="single" w:sz="4" w:space="0" w:color="auto"/>
              <w:bottom w:val="single" w:sz="4" w:space="0" w:color="auto"/>
              <w:right w:val="single" w:sz="4" w:space="0" w:color="auto"/>
            </w:tcBorders>
          </w:tcPr>
          <w:p w14:paraId="013B7E4D" w14:textId="055C8152" w:rsidR="001C34B2" w:rsidRPr="00CF7ABF" w:rsidRDefault="007D551B" w:rsidP="001C34B2">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color w:val="0000FF"/>
                <w:sz w:val="22"/>
                <w:szCs w:val="22"/>
              </w:rPr>
            </w:pPr>
            <w:r w:rsidRPr="00CF7ABF">
              <w:rPr>
                <w:rFonts w:asciiTheme="minorHAnsi" w:hAnsiTheme="minorHAnsi" w:cstheme="minorHAnsi"/>
                <w:b/>
                <w:color w:val="0000FF"/>
                <w:sz w:val="20"/>
                <w:szCs w:val="18"/>
                <w:lang w:val="es-ES_tradnl"/>
              </w:rPr>
              <w:t>16,000</w:t>
            </w:r>
          </w:p>
        </w:tc>
        <w:tc>
          <w:tcPr>
            <w:tcW w:w="842" w:type="pct"/>
            <w:gridSpan w:val="2"/>
            <w:tcBorders>
              <w:top w:val="single" w:sz="4" w:space="0" w:color="auto"/>
              <w:left w:val="single" w:sz="4" w:space="0" w:color="auto"/>
              <w:bottom w:val="single" w:sz="4" w:space="0" w:color="auto"/>
              <w:right w:val="single" w:sz="4" w:space="0" w:color="auto"/>
            </w:tcBorders>
          </w:tcPr>
          <w:p w14:paraId="6268F942"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c>
          <w:tcPr>
            <w:tcW w:w="1304" w:type="pct"/>
            <w:tcBorders>
              <w:top w:val="single" w:sz="6" w:space="0" w:color="auto"/>
              <w:left w:val="single" w:sz="4" w:space="0" w:color="auto"/>
              <w:bottom w:val="single" w:sz="4" w:space="0" w:color="auto"/>
              <w:right w:val="single" w:sz="4" w:space="0" w:color="auto"/>
            </w:tcBorders>
          </w:tcPr>
          <w:p w14:paraId="702F3609"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r>
      <w:tr w:rsidR="001C34B2" w:rsidRPr="00CF7ABF" w14:paraId="341EC0E7" w14:textId="77777777" w:rsidTr="00FC332F">
        <w:trPr>
          <w:trHeight w:val="346"/>
          <w:jc w:val="center"/>
        </w:trPr>
        <w:tc>
          <w:tcPr>
            <w:tcW w:w="211" w:type="pct"/>
            <w:tcBorders>
              <w:top w:val="single" w:sz="4" w:space="0" w:color="auto"/>
              <w:left w:val="single" w:sz="4" w:space="0" w:color="auto"/>
              <w:bottom w:val="single" w:sz="4" w:space="0" w:color="auto"/>
              <w:right w:val="single" w:sz="4" w:space="0" w:color="auto"/>
            </w:tcBorders>
          </w:tcPr>
          <w:p w14:paraId="49E255A2"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rPr>
                <w:rFonts w:asciiTheme="minorHAnsi" w:hAnsiTheme="minorHAnsi" w:cstheme="minorHAnsi"/>
                <w:b/>
                <w:bCs/>
                <w:sz w:val="22"/>
                <w:szCs w:val="22"/>
              </w:rPr>
            </w:pPr>
            <w:r w:rsidRPr="00CF7ABF">
              <w:rPr>
                <w:rFonts w:asciiTheme="minorHAnsi" w:hAnsiTheme="minorHAnsi" w:cstheme="minorHAnsi"/>
                <w:b/>
                <w:bCs/>
                <w:sz w:val="22"/>
                <w:szCs w:val="22"/>
              </w:rPr>
              <w:t>4</w:t>
            </w:r>
          </w:p>
        </w:tc>
        <w:tc>
          <w:tcPr>
            <w:tcW w:w="1408" w:type="pct"/>
            <w:gridSpan w:val="2"/>
            <w:tcBorders>
              <w:top w:val="single" w:sz="4" w:space="0" w:color="auto"/>
              <w:left w:val="single" w:sz="4" w:space="0" w:color="auto"/>
              <w:bottom w:val="single" w:sz="4" w:space="0" w:color="auto"/>
              <w:right w:val="single" w:sz="4" w:space="0" w:color="auto"/>
            </w:tcBorders>
          </w:tcPr>
          <w:p w14:paraId="0AFC036B"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sz w:val="22"/>
                <w:szCs w:val="22"/>
              </w:rPr>
            </w:pPr>
            <w:r w:rsidRPr="00CF7ABF">
              <w:rPr>
                <w:rFonts w:asciiTheme="minorHAnsi" w:hAnsiTheme="minorHAnsi" w:cstheme="minorHAnsi"/>
                <w:b/>
                <w:sz w:val="22"/>
                <w:szCs w:val="22"/>
              </w:rPr>
              <w:t>Procedimiento de aféresis</w:t>
            </w:r>
          </w:p>
          <w:p w14:paraId="011BD201"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sz w:val="22"/>
                <w:szCs w:val="22"/>
              </w:rPr>
            </w:pPr>
          </w:p>
        </w:tc>
        <w:tc>
          <w:tcPr>
            <w:tcW w:w="1235" w:type="pct"/>
            <w:tcBorders>
              <w:top w:val="single" w:sz="4" w:space="0" w:color="auto"/>
              <w:left w:val="single" w:sz="4" w:space="0" w:color="auto"/>
              <w:bottom w:val="single" w:sz="4" w:space="0" w:color="auto"/>
              <w:right w:val="single" w:sz="4" w:space="0" w:color="auto"/>
            </w:tcBorders>
          </w:tcPr>
          <w:p w14:paraId="23541155" w14:textId="58048DA2" w:rsidR="001C34B2" w:rsidRPr="00CF7ABF" w:rsidRDefault="007D551B" w:rsidP="001C34B2">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color w:val="0000FF"/>
                <w:sz w:val="22"/>
                <w:szCs w:val="22"/>
              </w:rPr>
            </w:pPr>
            <w:r w:rsidRPr="00CF7ABF">
              <w:rPr>
                <w:rFonts w:asciiTheme="minorHAnsi" w:hAnsiTheme="minorHAnsi" w:cstheme="minorHAnsi"/>
                <w:b/>
                <w:color w:val="0000FF"/>
                <w:sz w:val="20"/>
                <w:szCs w:val="18"/>
                <w:lang w:val="es-ES_tradnl"/>
              </w:rPr>
              <w:t>195</w:t>
            </w:r>
          </w:p>
        </w:tc>
        <w:tc>
          <w:tcPr>
            <w:tcW w:w="842" w:type="pct"/>
            <w:gridSpan w:val="2"/>
            <w:tcBorders>
              <w:top w:val="single" w:sz="4" w:space="0" w:color="auto"/>
              <w:left w:val="single" w:sz="4" w:space="0" w:color="auto"/>
              <w:bottom w:val="single" w:sz="4" w:space="0" w:color="auto"/>
              <w:right w:val="single" w:sz="4" w:space="0" w:color="auto"/>
            </w:tcBorders>
          </w:tcPr>
          <w:p w14:paraId="6B29C0B8"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c>
          <w:tcPr>
            <w:tcW w:w="1304" w:type="pct"/>
            <w:tcBorders>
              <w:top w:val="single" w:sz="6" w:space="0" w:color="auto"/>
              <w:left w:val="single" w:sz="4" w:space="0" w:color="auto"/>
              <w:bottom w:val="single" w:sz="4" w:space="0" w:color="auto"/>
              <w:right w:val="single" w:sz="4" w:space="0" w:color="auto"/>
            </w:tcBorders>
          </w:tcPr>
          <w:p w14:paraId="3BD34C31"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r>
      <w:tr w:rsidR="001C34B2" w:rsidRPr="00CF7ABF" w14:paraId="1456C302" w14:textId="77777777" w:rsidTr="001C34B2">
        <w:trPr>
          <w:trHeight w:val="220"/>
          <w:jc w:val="center"/>
        </w:trPr>
        <w:tc>
          <w:tcPr>
            <w:tcW w:w="211" w:type="pct"/>
            <w:tcBorders>
              <w:top w:val="single" w:sz="4" w:space="0" w:color="auto"/>
              <w:left w:val="single" w:sz="4" w:space="0" w:color="auto"/>
              <w:bottom w:val="single" w:sz="4" w:space="0" w:color="auto"/>
              <w:right w:val="single" w:sz="4" w:space="0" w:color="auto"/>
            </w:tcBorders>
          </w:tcPr>
          <w:p w14:paraId="1ADB343D"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rPr>
                <w:rFonts w:asciiTheme="minorHAnsi" w:hAnsiTheme="minorHAnsi" w:cstheme="minorHAnsi"/>
                <w:b/>
                <w:bCs/>
                <w:sz w:val="22"/>
                <w:szCs w:val="22"/>
              </w:rPr>
            </w:pPr>
            <w:r w:rsidRPr="00CF7ABF">
              <w:rPr>
                <w:rFonts w:asciiTheme="minorHAnsi" w:hAnsiTheme="minorHAnsi" w:cstheme="minorHAnsi"/>
                <w:b/>
                <w:bCs/>
                <w:sz w:val="22"/>
                <w:szCs w:val="22"/>
              </w:rPr>
              <w:t>5</w:t>
            </w:r>
          </w:p>
        </w:tc>
        <w:tc>
          <w:tcPr>
            <w:tcW w:w="1408" w:type="pct"/>
            <w:gridSpan w:val="2"/>
            <w:tcBorders>
              <w:top w:val="single" w:sz="4" w:space="0" w:color="auto"/>
              <w:left w:val="single" w:sz="4" w:space="0" w:color="auto"/>
              <w:bottom w:val="single" w:sz="4" w:space="0" w:color="auto"/>
              <w:right w:val="single" w:sz="4" w:space="0" w:color="auto"/>
            </w:tcBorders>
          </w:tcPr>
          <w:p w14:paraId="666FC53A"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rPr>
                <w:rFonts w:asciiTheme="minorHAnsi" w:hAnsiTheme="minorHAnsi" w:cstheme="minorHAnsi"/>
                <w:b/>
                <w:sz w:val="22"/>
                <w:szCs w:val="22"/>
              </w:rPr>
            </w:pPr>
            <w:r w:rsidRPr="00CF7ABF">
              <w:rPr>
                <w:rFonts w:asciiTheme="minorHAnsi" w:hAnsiTheme="minorHAnsi" w:cstheme="minorHAnsi"/>
                <w:b/>
                <w:sz w:val="22"/>
                <w:szCs w:val="22"/>
              </w:rPr>
              <w:t>Prueba de Grupo Sanguíneo ABO y RH (prueba directa e inversa) en Gel</w:t>
            </w:r>
          </w:p>
        </w:tc>
        <w:tc>
          <w:tcPr>
            <w:tcW w:w="1235" w:type="pct"/>
            <w:tcBorders>
              <w:top w:val="single" w:sz="4" w:space="0" w:color="auto"/>
              <w:left w:val="single" w:sz="4" w:space="0" w:color="auto"/>
              <w:bottom w:val="single" w:sz="4" w:space="0" w:color="auto"/>
              <w:right w:val="single" w:sz="4" w:space="0" w:color="auto"/>
            </w:tcBorders>
          </w:tcPr>
          <w:p w14:paraId="68EE1D55" w14:textId="63276A76" w:rsidR="001C34B2" w:rsidRPr="00CF7ABF" w:rsidRDefault="007D551B" w:rsidP="001C34B2">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color w:val="0000FF"/>
                <w:sz w:val="22"/>
                <w:szCs w:val="22"/>
              </w:rPr>
            </w:pPr>
            <w:r w:rsidRPr="00CF7ABF">
              <w:rPr>
                <w:rFonts w:asciiTheme="minorHAnsi" w:hAnsiTheme="minorHAnsi" w:cstheme="minorHAnsi"/>
                <w:b/>
                <w:color w:val="0000FF"/>
                <w:sz w:val="20"/>
                <w:szCs w:val="18"/>
                <w:lang w:val="es-ES_tradnl"/>
              </w:rPr>
              <w:t>13,0</w:t>
            </w:r>
            <w:r w:rsidR="001C34B2" w:rsidRPr="00CF7ABF">
              <w:rPr>
                <w:rFonts w:asciiTheme="minorHAnsi" w:hAnsiTheme="minorHAnsi" w:cstheme="minorHAnsi"/>
                <w:b/>
                <w:color w:val="0000FF"/>
                <w:sz w:val="20"/>
                <w:szCs w:val="18"/>
                <w:lang w:val="es-ES_tradnl"/>
              </w:rPr>
              <w:t>00</w:t>
            </w:r>
          </w:p>
        </w:tc>
        <w:tc>
          <w:tcPr>
            <w:tcW w:w="842" w:type="pct"/>
            <w:gridSpan w:val="2"/>
            <w:tcBorders>
              <w:top w:val="single" w:sz="4" w:space="0" w:color="auto"/>
              <w:left w:val="single" w:sz="4" w:space="0" w:color="auto"/>
              <w:bottom w:val="single" w:sz="4" w:space="0" w:color="auto"/>
              <w:right w:val="single" w:sz="4" w:space="0" w:color="auto"/>
            </w:tcBorders>
          </w:tcPr>
          <w:p w14:paraId="11E828DD"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c>
          <w:tcPr>
            <w:tcW w:w="1304" w:type="pct"/>
            <w:tcBorders>
              <w:top w:val="single" w:sz="6" w:space="0" w:color="auto"/>
              <w:left w:val="single" w:sz="4" w:space="0" w:color="auto"/>
              <w:bottom w:val="single" w:sz="4" w:space="0" w:color="auto"/>
              <w:right w:val="single" w:sz="4" w:space="0" w:color="auto"/>
            </w:tcBorders>
          </w:tcPr>
          <w:p w14:paraId="127457BE"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r>
      <w:tr w:rsidR="001C34B2" w:rsidRPr="00CF7ABF" w14:paraId="47BF340F" w14:textId="77777777" w:rsidTr="001C34B2">
        <w:trPr>
          <w:trHeight w:val="300"/>
          <w:jc w:val="center"/>
        </w:trPr>
        <w:tc>
          <w:tcPr>
            <w:tcW w:w="2854" w:type="pct"/>
            <w:gridSpan w:val="4"/>
            <w:tcBorders>
              <w:right w:val="single" w:sz="4" w:space="0" w:color="auto"/>
            </w:tcBorders>
          </w:tcPr>
          <w:p w14:paraId="5F83D2EE"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c>
          <w:tcPr>
            <w:tcW w:w="842" w:type="pct"/>
            <w:gridSpan w:val="2"/>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5F3FDEEF" w14:textId="078509A0" w:rsidR="001C34B2" w:rsidRPr="00CF7ABF" w:rsidRDefault="001C34B2" w:rsidP="007D551B">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sz w:val="22"/>
                <w:szCs w:val="22"/>
              </w:rPr>
            </w:pPr>
            <w:r w:rsidRPr="00CF7ABF">
              <w:rPr>
                <w:rFonts w:asciiTheme="minorHAnsi" w:hAnsiTheme="minorHAnsi" w:cstheme="minorHAnsi"/>
                <w:b/>
                <w:sz w:val="22"/>
                <w:szCs w:val="22"/>
              </w:rPr>
              <w:t xml:space="preserve">Total Ofertado </w:t>
            </w:r>
            <w:r w:rsidR="007D551B" w:rsidRPr="00CF7ABF">
              <w:rPr>
                <w:rFonts w:asciiTheme="minorHAnsi" w:hAnsiTheme="minorHAnsi" w:cstheme="minorHAnsi"/>
                <w:b/>
                <w:sz w:val="22"/>
                <w:szCs w:val="22"/>
              </w:rPr>
              <w:t>Sin</w:t>
            </w:r>
            <w:r w:rsidRPr="00CF7ABF">
              <w:rPr>
                <w:rFonts w:asciiTheme="minorHAnsi" w:hAnsiTheme="minorHAnsi" w:cstheme="minorHAnsi"/>
                <w:b/>
                <w:sz w:val="22"/>
                <w:szCs w:val="22"/>
              </w:rPr>
              <w:t xml:space="preserve"> IVA</w:t>
            </w:r>
          </w:p>
        </w:tc>
        <w:tc>
          <w:tcPr>
            <w:tcW w:w="1304" w:type="pct"/>
            <w:tcBorders>
              <w:top w:val="single" w:sz="4" w:space="0" w:color="auto"/>
              <w:left w:val="single" w:sz="4" w:space="0" w:color="auto"/>
              <w:bottom w:val="single" w:sz="4" w:space="0" w:color="auto"/>
              <w:right w:val="single" w:sz="4" w:space="0" w:color="auto"/>
            </w:tcBorders>
          </w:tcPr>
          <w:p w14:paraId="305854EF" w14:textId="77777777" w:rsidR="001C34B2" w:rsidRPr="00CF7ABF" w:rsidRDefault="001C34B2" w:rsidP="001C34B2">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r>
      <w:tr w:rsidR="001C34B2" w:rsidRPr="00CF7ABF" w14:paraId="77077A7A" w14:textId="77777777" w:rsidTr="001C34B2">
        <w:trPr>
          <w:jc w:val="center"/>
        </w:trPr>
        <w:tc>
          <w:tcPr>
            <w:tcW w:w="5000" w:type="pct"/>
            <w:gridSpan w:val="7"/>
            <w:tcBorders>
              <w:top w:val="single" w:sz="6" w:space="0" w:color="auto"/>
              <w:left w:val="single" w:sz="6" w:space="0" w:color="auto"/>
              <w:bottom w:val="single" w:sz="6" w:space="0" w:color="auto"/>
              <w:right w:val="single" w:sz="6" w:space="0" w:color="auto"/>
            </w:tcBorders>
          </w:tcPr>
          <w:p w14:paraId="0D3CF81F" w14:textId="77777777" w:rsidR="001C34B2" w:rsidRPr="00CF7ABF" w:rsidRDefault="001C34B2" w:rsidP="001C34B2">
            <w:pPr>
              <w:widowControl w:val="0"/>
              <w:tabs>
                <w:tab w:val="left" w:pos="180"/>
                <w:tab w:val="center" w:pos="4419"/>
                <w:tab w:val="right" w:pos="8838"/>
                <w:tab w:val="right" w:pos="9540"/>
                <w:tab w:val="right" w:pos="9720"/>
                <w:tab w:val="right" w:pos="10620"/>
              </w:tabs>
              <w:autoSpaceDE w:val="0"/>
              <w:autoSpaceDN w:val="0"/>
              <w:adjustRightInd w:val="0"/>
              <w:ind w:left="180" w:right="-52"/>
              <w:jc w:val="both"/>
              <w:rPr>
                <w:rFonts w:asciiTheme="minorHAnsi" w:hAnsiTheme="minorHAnsi" w:cstheme="minorHAnsi"/>
                <w:b/>
                <w:bCs/>
                <w:sz w:val="22"/>
                <w:szCs w:val="22"/>
                <w:lang w:val="es-ES_tradnl"/>
              </w:rPr>
            </w:pPr>
            <w:r w:rsidRPr="00CF7ABF">
              <w:rPr>
                <w:rFonts w:asciiTheme="minorHAnsi" w:hAnsiTheme="minorHAnsi" w:cstheme="minorHAnsi"/>
                <w:b/>
                <w:bCs/>
                <w:sz w:val="22"/>
                <w:szCs w:val="22"/>
                <w:lang w:val="es-ES_tradnl"/>
              </w:rPr>
              <w:t>En el caso que los Servicios de Salud de Zacatecas, califique como solvente la presente propuesta y decida otorgar la adjudicación y la contratación de la prestación del Servicio Integral de Banco de Sangre, me obligo en nombre y por mi representada a suscribir el (los) contrato(s) que se derive(n), en los términos, condiciones y porcentajes establecidos.</w:t>
            </w:r>
          </w:p>
        </w:tc>
      </w:tr>
      <w:tr w:rsidR="001C34B2" w:rsidRPr="00CF7ABF" w14:paraId="595DA7B7" w14:textId="77777777" w:rsidTr="001C34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95"/>
          <w:jc w:val="center"/>
        </w:trPr>
        <w:tc>
          <w:tcPr>
            <w:tcW w:w="1493" w:type="pct"/>
            <w:gridSpan w:val="2"/>
          </w:tcPr>
          <w:p w14:paraId="679FE1DD" w14:textId="4C06DDE0" w:rsidR="001C34B2" w:rsidRPr="00CF7ABF" w:rsidRDefault="00C06A00" w:rsidP="001C34B2">
            <w:pPr>
              <w:widowControl w:val="0"/>
              <w:tabs>
                <w:tab w:val="left" w:pos="180"/>
                <w:tab w:val="center" w:pos="4419"/>
                <w:tab w:val="right" w:pos="7230"/>
                <w:tab w:val="right" w:pos="9540"/>
                <w:tab w:val="right" w:pos="9720"/>
                <w:tab w:val="right" w:pos="10620"/>
              </w:tabs>
              <w:autoSpaceDE w:val="0"/>
              <w:autoSpaceDN w:val="0"/>
              <w:adjustRightInd w:val="0"/>
              <w:ind w:right="-52"/>
              <w:jc w:val="both"/>
              <w:rPr>
                <w:rFonts w:asciiTheme="minorHAnsi" w:hAnsiTheme="minorHAnsi" w:cstheme="minorHAnsi"/>
                <w:b/>
                <w:bCs/>
                <w:sz w:val="22"/>
                <w:szCs w:val="22"/>
                <w:lang w:val="es-ES_tradnl"/>
              </w:rPr>
            </w:pPr>
            <w:r w:rsidRPr="00CF7ABF">
              <w:rPr>
                <w:rFonts w:asciiTheme="minorHAnsi" w:hAnsiTheme="minorHAnsi" w:cstheme="minorHAnsi"/>
                <w:b/>
                <w:bCs/>
                <w:sz w:val="22"/>
                <w:szCs w:val="22"/>
                <w:lang w:val="es-ES_tradnl"/>
              </w:rPr>
              <w:t>NOMBRE</w:t>
            </w:r>
          </w:p>
        </w:tc>
        <w:tc>
          <w:tcPr>
            <w:tcW w:w="1492" w:type="pct"/>
            <w:gridSpan w:val="3"/>
          </w:tcPr>
          <w:p w14:paraId="7BA8B8CB" w14:textId="02AE672F" w:rsidR="001C34B2" w:rsidRPr="00CF7ABF" w:rsidRDefault="00C06A00" w:rsidP="001C34B2">
            <w:pPr>
              <w:widowControl w:val="0"/>
              <w:tabs>
                <w:tab w:val="left" w:pos="180"/>
                <w:tab w:val="center" w:pos="4419"/>
                <w:tab w:val="right" w:pos="7230"/>
                <w:tab w:val="right" w:pos="9540"/>
                <w:tab w:val="right" w:pos="9720"/>
                <w:tab w:val="right" w:pos="10620"/>
              </w:tabs>
              <w:autoSpaceDE w:val="0"/>
              <w:autoSpaceDN w:val="0"/>
              <w:adjustRightInd w:val="0"/>
              <w:ind w:right="-52"/>
              <w:jc w:val="both"/>
              <w:rPr>
                <w:rFonts w:asciiTheme="minorHAnsi" w:hAnsiTheme="minorHAnsi" w:cstheme="minorHAnsi"/>
                <w:b/>
                <w:bCs/>
                <w:sz w:val="22"/>
                <w:szCs w:val="22"/>
                <w:lang w:val="es-ES_tradnl"/>
              </w:rPr>
            </w:pPr>
            <w:r w:rsidRPr="00CF7ABF">
              <w:rPr>
                <w:rFonts w:asciiTheme="minorHAnsi" w:hAnsiTheme="minorHAnsi" w:cstheme="minorHAnsi"/>
                <w:b/>
                <w:bCs/>
                <w:sz w:val="22"/>
                <w:szCs w:val="22"/>
                <w:lang w:val="es-ES_tradnl"/>
              </w:rPr>
              <w:t>CARGO</w:t>
            </w:r>
          </w:p>
        </w:tc>
        <w:tc>
          <w:tcPr>
            <w:tcW w:w="2015" w:type="pct"/>
            <w:gridSpan w:val="2"/>
          </w:tcPr>
          <w:p w14:paraId="12C637F7" w14:textId="16AF6A10" w:rsidR="001C34B2" w:rsidRPr="00CF7ABF" w:rsidRDefault="00C06A00" w:rsidP="001C34B2">
            <w:pPr>
              <w:widowControl w:val="0"/>
              <w:tabs>
                <w:tab w:val="left" w:pos="180"/>
                <w:tab w:val="center" w:pos="4419"/>
                <w:tab w:val="right" w:pos="7230"/>
                <w:tab w:val="right" w:pos="9540"/>
                <w:tab w:val="right" w:pos="9720"/>
                <w:tab w:val="right" w:pos="10620"/>
              </w:tabs>
              <w:autoSpaceDE w:val="0"/>
              <w:autoSpaceDN w:val="0"/>
              <w:adjustRightInd w:val="0"/>
              <w:ind w:left="180" w:right="-52"/>
              <w:jc w:val="both"/>
              <w:rPr>
                <w:rFonts w:asciiTheme="minorHAnsi" w:hAnsiTheme="minorHAnsi" w:cstheme="minorHAnsi"/>
                <w:b/>
                <w:bCs/>
                <w:sz w:val="22"/>
                <w:szCs w:val="22"/>
                <w:lang w:val="es-ES_tradnl"/>
              </w:rPr>
            </w:pPr>
            <w:r w:rsidRPr="00CF7ABF">
              <w:rPr>
                <w:rFonts w:asciiTheme="minorHAnsi" w:hAnsiTheme="minorHAnsi" w:cstheme="minorHAnsi"/>
                <w:b/>
                <w:bCs/>
                <w:sz w:val="22"/>
                <w:szCs w:val="22"/>
                <w:lang w:val="es-ES_tradnl"/>
              </w:rPr>
              <w:t>FIRMA</w:t>
            </w:r>
          </w:p>
        </w:tc>
      </w:tr>
    </w:tbl>
    <w:p w14:paraId="60EE0232" w14:textId="77777777" w:rsidR="0011374A" w:rsidRPr="00CF7ABF" w:rsidRDefault="0011374A" w:rsidP="004E0CC6">
      <w:pPr>
        <w:ind w:right="-52"/>
        <w:jc w:val="both"/>
        <w:rPr>
          <w:rFonts w:asciiTheme="minorHAnsi" w:hAnsiTheme="minorHAnsi" w:cstheme="minorHAnsi"/>
          <w:sz w:val="22"/>
          <w:szCs w:val="22"/>
        </w:rPr>
        <w:sectPr w:rsidR="0011374A" w:rsidRPr="00CF7ABF" w:rsidSect="007B546E">
          <w:headerReference w:type="default" r:id="rId23"/>
          <w:footerReference w:type="default" r:id="rId24"/>
          <w:pgSz w:w="15840" w:h="12240" w:orient="landscape" w:code="1"/>
          <w:pgMar w:top="1962" w:right="1134" w:bottom="1418" w:left="1134" w:header="720" w:footer="720" w:gutter="0"/>
          <w:cols w:space="720"/>
          <w:formProt w:val="0"/>
          <w:docGrid w:linePitch="360"/>
        </w:sectPr>
      </w:pPr>
    </w:p>
    <w:p w14:paraId="65BA1E65" w14:textId="2926FFA4" w:rsidR="00026421" w:rsidRPr="00CF7ABF" w:rsidRDefault="00A41888" w:rsidP="002049BC">
      <w:pPr>
        <w:suppressAutoHyphens w:val="0"/>
        <w:overflowPunct w:val="0"/>
        <w:autoSpaceDE w:val="0"/>
        <w:autoSpaceDN w:val="0"/>
        <w:adjustRightInd w:val="0"/>
        <w:spacing w:before="240" w:after="60"/>
        <w:jc w:val="center"/>
        <w:textAlignment w:val="baseline"/>
        <w:outlineLvl w:val="4"/>
        <w:rPr>
          <w:rFonts w:asciiTheme="minorHAnsi" w:hAnsiTheme="minorHAnsi" w:cstheme="minorHAnsi"/>
          <w:b/>
          <w:bCs/>
          <w:color w:val="0000FF"/>
          <w:szCs w:val="22"/>
          <w:lang w:val="es-ES_tradnl" w:eastAsia="es-ES"/>
        </w:rPr>
      </w:pPr>
      <w:r>
        <w:rPr>
          <w:rFonts w:asciiTheme="minorHAnsi" w:hAnsiTheme="minorHAnsi" w:cstheme="minorHAnsi"/>
          <w:b/>
          <w:bCs/>
          <w:color w:val="0000FF"/>
          <w:szCs w:val="22"/>
          <w:lang w:val="es-ES_tradnl" w:eastAsia="es-ES"/>
        </w:rPr>
        <w:t xml:space="preserve">ANEXO </w:t>
      </w:r>
      <w:r w:rsidR="00B06D8A" w:rsidRPr="00CF7ABF">
        <w:rPr>
          <w:rFonts w:asciiTheme="minorHAnsi" w:hAnsiTheme="minorHAnsi" w:cstheme="minorHAnsi"/>
          <w:b/>
          <w:bCs/>
          <w:color w:val="0000FF"/>
          <w:szCs w:val="22"/>
          <w:lang w:val="es-ES_tradnl" w:eastAsia="es-ES"/>
        </w:rPr>
        <w:t xml:space="preserve"> 16</w:t>
      </w:r>
      <w:r w:rsidR="00026421" w:rsidRPr="00CF7ABF">
        <w:rPr>
          <w:rFonts w:asciiTheme="minorHAnsi" w:hAnsiTheme="minorHAnsi" w:cstheme="minorHAnsi"/>
          <w:b/>
          <w:bCs/>
          <w:color w:val="0000FF"/>
          <w:szCs w:val="22"/>
          <w:lang w:val="es-ES_tradnl" w:eastAsia="es-ES"/>
        </w:rPr>
        <w:t xml:space="preserve"> (</w:t>
      </w:r>
      <w:r w:rsidR="00B06D8A" w:rsidRPr="00CF7ABF">
        <w:rPr>
          <w:rFonts w:asciiTheme="minorHAnsi" w:hAnsiTheme="minorHAnsi" w:cstheme="minorHAnsi"/>
          <w:b/>
          <w:bCs/>
          <w:color w:val="0000FF"/>
          <w:szCs w:val="22"/>
          <w:lang w:val="es-ES_tradnl" w:eastAsia="es-ES"/>
        </w:rPr>
        <w:t>DIECISESIS</w:t>
      </w:r>
      <w:r w:rsidR="00026421" w:rsidRPr="00CF7ABF">
        <w:rPr>
          <w:rFonts w:asciiTheme="minorHAnsi" w:hAnsiTheme="minorHAnsi" w:cstheme="minorHAnsi"/>
          <w:b/>
          <w:bCs/>
          <w:color w:val="0000FF"/>
          <w:szCs w:val="22"/>
          <w:lang w:val="es-ES_tradnl" w:eastAsia="es-ES"/>
        </w:rPr>
        <w:t>)</w:t>
      </w:r>
    </w:p>
    <w:p w14:paraId="302CE84D" w14:textId="77777777" w:rsidR="00026421" w:rsidRPr="00CF7ABF" w:rsidRDefault="00026421" w:rsidP="00026421">
      <w:pPr>
        <w:suppressAutoHyphens w:val="0"/>
        <w:jc w:val="center"/>
        <w:rPr>
          <w:rFonts w:ascii="Arial" w:hAnsi="Arial" w:cs="Arial"/>
          <w:b/>
          <w:sz w:val="22"/>
          <w:szCs w:val="22"/>
          <w:lang w:val="es-ES" w:eastAsia="es-ES"/>
        </w:rPr>
      </w:pPr>
    </w:p>
    <w:p w14:paraId="1F419A6A" w14:textId="68DAA63A" w:rsidR="00B06D8A" w:rsidRPr="00CF7ABF" w:rsidRDefault="00B06D8A" w:rsidP="00B06D8A">
      <w:pPr>
        <w:pStyle w:val="toa"/>
        <w:tabs>
          <w:tab w:val="clear" w:pos="9000"/>
          <w:tab w:val="clear" w:pos="9360"/>
        </w:tabs>
        <w:suppressAutoHyphens w:val="0"/>
        <w:ind w:right="-52"/>
        <w:jc w:val="center"/>
        <w:rPr>
          <w:rFonts w:asciiTheme="minorHAnsi" w:hAnsiTheme="minorHAnsi" w:cstheme="minorHAnsi"/>
          <w:b/>
          <w:sz w:val="22"/>
          <w:szCs w:val="14"/>
          <w:lang w:val="es-ES"/>
        </w:rPr>
      </w:pPr>
      <w:r w:rsidRPr="00CF7ABF">
        <w:rPr>
          <w:rFonts w:asciiTheme="minorHAnsi" w:hAnsiTheme="minorHAnsi" w:cstheme="minorHAnsi"/>
          <w:b/>
          <w:sz w:val="22"/>
          <w:szCs w:val="14"/>
          <w:lang w:val="es-ES"/>
        </w:rPr>
        <w:t>REPORTE MENSUAL DE PRUEBAS</w:t>
      </w:r>
      <w:r w:rsidR="00ED7CD2" w:rsidRPr="00CF7ABF">
        <w:rPr>
          <w:rFonts w:asciiTheme="minorHAnsi" w:hAnsiTheme="minorHAnsi" w:cstheme="minorHAnsi"/>
          <w:b/>
          <w:sz w:val="22"/>
          <w:szCs w:val="14"/>
          <w:lang w:val="es-ES"/>
        </w:rPr>
        <w:t xml:space="preserve"> REALIZADAS</w:t>
      </w:r>
    </w:p>
    <w:p w14:paraId="32CD94F3" w14:textId="77777777" w:rsidR="00B06D8A" w:rsidRPr="00CF7ABF" w:rsidRDefault="00B06D8A" w:rsidP="00B06D8A">
      <w:pPr>
        <w:widowControl w:val="0"/>
        <w:autoSpaceDE w:val="0"/>
        <w:autoSpaceDN w:val="0"/>
        <w:adjustRightInd w:val="0"/>
        <w:rPr>
          <w:rFonts w:asciiTheme="minorHAnsi" w:hAnsiTheme="minorHAnsi" w:cstheme="minorHAnsi"/>
          <w:sz w:val="14"/>
          <w:szCs w:val="14"/>
        </w:rPr>
      </w:pPr>
    </w:p>
    <w:p w14:paraId="13D7E9D9" w14:textId="77777777" w:rsidR="00B06D8A" w:rsidRPr="00CF7ABF" w:rsidRDefault="00B06D8A" w:rsidP="00B06D8A">
      <w:pPr>
        <w:ind w:left="360" w:right="-52"/>
        <w:jc w:val="both"/>
        <w:rPr>
          <w:rFonts w:asciiTheme="minorHAnsi" w:hAnsiTheme="minorHAnsi" w:cstheme="minorHAnsi"/>
          <w:b/>
          <w:sz w:val="14"/>
          <w:szCs w:val="14"/>
        </w:rPr>
      </w:pPr>
    </w:p>
    <w:p w14:paraId="5D32ECD1" w14:textId="77777777" w:rsidR="00B06D8A" w:rsidRPr="00CF7ABF" w:rsidRDefault="00B06D8A" w:rsidP="00B06D8A">
      <w:pPr>
        <w:ind w:left="360" w:right="-52"/>
        <w:jc w:val="both"/>
        <w:rPr>
          <w:rFonts w:asciiTheme="minorHAnsi" w:hAnsiTheme="minorHAnsi" w:cstheme="minorHAnsi"/>
          <w:b/>
          <w:sz w:val="14"/>
          <w:szCs w:val="14"/>
        </w:rPr>
      </w:pPr>
    </w:p>
    <w:tbl>
      <w:tblPr>
        <w:tblStyle w:val="Tablaconcuadrcula"/>
        <w:tblW w:w="0" w:type="auto"/>
        <w:tblInd w:w="360" w:type="dxa"/>
        <w:tblLook w:val="04A0" w:firstRow="1" w:lastRow="0" w:firstColumn="1" w:lastColumn="0" w:noHBand="0" w:noVBand="1"/>
      </w:tblPr>
      <w:tblGrid>
        <w:gridCol w:w="4490"/>
        <w:gridCol w:w="4490"/>
      </w:tblGrid>
      <w:tr w:rsidR="00B06D8A" w:rsidRPr="00CF7ABF" w14:paraId="4353EA93" w14:textId="77777777" w:rsidTr="003C2D85">
        <w:tc>
          <w:tcPr>
            <w:tcW w:w="4490" w:type="dxa"/>
          </w:tcPr>
          <w:p w14:paraId="05B3F69B" w14:textId="77777777" w:rsidR="00B06D8A" w:rsidRPr="00CF7ABF" w:rsidRDefault="00B06D8A" w:rsidP="003C2D85">
            <w:pPr>
              <w:ind w:right="-52"/>
              <w:jc w:val="both"/>
              <w:rPr>
                <w:rFonts w:asciiTheme="minorHAnsi" w:hAnsiTheme="minorHAnsi" w:cstheme="minorHAnsi"/>
                <w:b/>
                <w:sz w:val="20"/>
              </w:rPr>
            </w:pPr>
            <w:r w:rsidRPr="00CF7ABF">
              <w:rPr>
                <w:rFonts w:asciiTheme="minorHAnsi" w:hAnsiTheme="minorHAnsi" w:cstheme="minorHAnsi"/>
                <w:b/>
                <w:sz w:val="20"/>
              </w:rPr>
              <w:t>BANCO DE SANGRE DE:</w:t>
            </w:r>
          </w:p>
          <w:p w14:paraId="64084244" w14:textId="77777777" w:rsidR="00B06D8A" w:rsidRPr="00CF7ABF" w:rsidRDefault="00B06D8A" w:rsidP="003C2D85">
            <w:pPr>
              <w:ind w:right="-52"/>
              <w:jc w:val="both"/>
              <w:rPr>
                <w:rFonts w:asciiTheme="minorHAnsi" w:hAnsiTheme="minorHAnsi" w:cstheme="minorHAnsi"/>
                <w:b/>
                <w:sz w:val="20"/>
              </w:rPr>
            </w:pPr>
          </w:p>
        </w:tc>
        <w:tc>
          <w:tcPr>
            <w:tcW w:w="4490" w:type="dxa"/>
          </w:tcPr>
          <w:p w14:paraId="2BE3201E" w14:textId="77777777" w:rsidR="00B06D8A" w:rsidRPr="00CF7ABF" w:rsidRDefault="00B06D8A" w:rsidP="003C2D85">
            <w:pPr>
              <w:ind w:right="-52"/>
              <w:jc w:val="both"/>
              <w:rPr>
                <w:rFonts w:asciiTheme="minorHAnsi" w:hAnsiTheme="minorHAnsi" w:cstheme="minorHAnsi"/>
                <w:b/>
                <w:sz w:val="14"/>
                <w:szCs w:val="14"/>
              </w:rPr>
            </w:pPr>
          </w:p>
        </w:tc>
      </w:tr>
      <w:tr w:rsidR="00B06D8A" w:rsidRPr="00CF7ABF" w14:paraId="2A576B43" w14:textId="77777777" w:rsidTr="003C2D85">
        <w:tc>
          <w:tcPr>
            <w:tcW w:w="4490" w:type="dxa"/>
          </w:tcPr>
          <w:p w14:paraId="055AF4C7" w14:textId="26324FB7" w:rsidR="00B06D8A" w:rsidRPr="00CF7ABF" w:rsidRDefault="00B06D8A" w:rsidP="003C2D85">
            <w:pPr>
              <w:ind w:right="-52"/>
              <w:jc w:val="both"/>
              <w:rPr>
                <w:rFonts w:asciiTheme="minorHAnsi" w:hAnsiTheme="minorHAnsi" w:cstheme="minorHAnsi"/>
                <w:b/>
                <w:sz w:val="20"/>
              </w:rPr>
            </w:pPr>
            <w:r w:rsidRPr="00CF7ABF">
              <w:rPr>
                <w:rFonts w:asciiTheme="minorHAnsi" w:hAnsiTheme="minorHAnsi" w:cstheme="minorHAnsi"/>
                <w:b/>
                <w:sz w:val="20"/>
              </w:rPr>
              <w:t xml:space="preserve">INFORMACION CORRESPONDIENTE AL MES </w:t>
            </w:r>
            <w:r w:rsidR="00B84383" w:rsidRPr="00CF7ABF">
              <w:rPr>
                <w:rFonts w:asciiTheme="minorHAnsi" w:hAnsiTheme="minorHAnsi" w:cstheme="minorHAnsi"/>
                <w:b/>
                <w:sz w:val="20"/>
              </w:rPr>
              <w:t>DE:</w:t>
            </w:r>
          </w:p>
          <w:p w14:paraId="0D6D34F0" w14:textId="77777777" w:rsidR="00B06D8A" w:rsidRPr="00CF7ABF" w:rsidRDefault="00B06D8A" w:rsidP="003C2D85">
            <w:pPr>
              <w:ind w:right="-52"/>
              <w:jc w:val="both"/>
              <w:rPr>
                <w:rFonts w:asciiTheme="minorHAnsi" w:hAnsiTheme="minorHAnsi" w:cstheme="minorHAnsi"/>
                <w:b/>
                <w:sz w:val="20"/>
              </w:rPr>
            </w:pPr>
          </w:p>
        </w:tc>
        <w:tc>
          <w:tcPr>
            <w:tcW w:w="4490" w:type="dxa"/>
          </w:tcPr>
          <w:p w14:paraId="319488F8" w14:textId="77777777" w:rsidR="00B06D8A" w:rsidRPr="00CF7ABF" w:rsidRDefault="00B06D8A" w:rsidP="003C2D85">
            <w:pPr>
              <w:ind w:right="-52"/>
              <w:jc w:val="both"/>
              <w:rPr>
                <w:rFonts w:asciiTheme="minorHAnsi" w:hAnsiTheme="minorHAnsi" w:cstheme="minorHAnsi"/>
                <w:b/>
                <w:sz w:val="14"/>
                <w:szCs w:val="14"/>
              </w:rPr>
            </w:pPr>
          </w:p>
        </w:tc>
      </w:tr>
    </w:tbl>
    <w:p w14:paraId="76BAA2A8" w14:textId="77777777" w:rsidR="00B06D8A" w:rsidRPr="00CF7ABF" w:rsidRDefault="00B06D8A" w:rsidP="00B06D8A">
      <w:pPr>
        <w:ind w:left="360" w:right="-52"/>
        <w:jc w:val="both"/>
        <w:rPr>
          <w:rFonts w:asciiTheme="minorHAnsi" w:hAnsiTheme="minorHAnsi" w:cstheme="minorHAnsi"/>
          <w:b/>
          <w:sz w:val="14"/>
          <w:szCs w:val="14"/>
        </w:rPr>
      </w:pPr>
    </w:p>
    <w:p w14:paraId="70FF0582" w14:textId="77777777" w:rsidR="00B06D8A" w:rsidRPr="00CF7ABF" w:rsidRDefault="00B06D8A" w:rsidP="00B06D8A">
      <w:pPr>
        <w:ind w:left="360" w:right="-52"/>
        <w:jc w:val="both"/>
        <w:rPr>
          <w:rFonts w:asciiTheme="minorHAnsi" w:hAnsiTheme="minorHAnsi" w:cstheme="minorHAnsi"/>
          <w:b/>
          <w:sz w:val="14"/>
          <w:szCs w:val="14"/>
        </w:rPr>
      </w:pPr>
    </w:p>
    <w:p w14:paraId="02833D73" w14:textId="77777777" w:rsidR="00B06D8A" w:rsidRPr="00CF7ABF" w:rsidRDefault="00B06D8A" w:rsidP="00B06D8A">
      <w:pPr>
        <w:ind w:left="360" w:right="-52"/>
        <w:jc w:val="both"/>
        <w:rPr>
          <w:rFonts w:asciiTheme="minorHAnsi" w:hAnsiTheme="minorHAnsi" w:cstheme="minorHAnsi"/>
          <w:b/>
          <w:sz w:val="14"/>
          <w:szCs w:val="14"/>
        </w:rPr>
      </w:pPr>
    </w:p>
    <w:tbl>
      <w:tblPr>
        <w:tblW w:w="5100" w:type="pct"/>
        <w:jc w:val="center"/>
        <w:tblCellMar>
          <w:left w:w="70" w:type="dxa"/>
          <w:right w:w="70" w:type="dxa"/>
        </w:tblCellMar>
        <w:tblLook w:val="00A0" w:firstRow="1" w:lastRow="0" w:firstColumn="1" w:lastColumn="0" w:noHBand="0" w:noVBand="0"/>
      </w:tblPr>
      <w:tblGrid>
        <w:gridCol w:w="476"/>
        <w:gridCol w:w="3490"/>
        <w:gridCol w:w="1302"/>
        <w:gridCol w:w="2233"/>
        <w:gridCol w:w="2364"/>
      </w:tblGrid>
      <w:tr w:rsidR="00ED7CD2" w:rsidRPr="00CF7ABF" w14:paraId="7B23B408" w14:textId="77777777" w:rsidTr="00ED7CD2">
        <w:trPr>
          <w:trHeight w:val="208"/>
          <w:jc w:val="center"/>
        </w:trPr>
        <w:tc>
          <w:tcPr>
            <w:tcW w:w="2010" w:type="pct"/>
            <w:gridSpan w:val="2"/>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436AEAFB" w14:textId="77777777" w:rsidR="00ED7CD2" w:rsidRPr="00CF7ABF" w:rsidRDefault="00ED7CD2" w:rsidP="00ED7CD2">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bCs/>
                <w:sz w:val="22"/>
                <w:szCs w:val="22"/>
              </w:rPr>
            </w:pPr>
            <w:r w:rsidRPr="00CF7ABF">
              <w:rPr>
                <w:rFonts w:asciiTheme="minorHAnsi" w:hAnsiTheme="minorHAnsi" w:cstheme="minorHAnsi"/>
                <w:b/>
                <w:bCs/>
                <w:kern w:val="28"/>
                <w:sz w:val="22"/>
                <w:szCs w:val="22"/>
                <w:lang w:val="es-ES_tradnl"/>
              </w:rPr>
              <w:t>Prueba</w:t>
            </w:r>
          </w:p>
        </w:tc>
        <w:tc>
          <w:tcPr>
            <w:tcW w:w="660" w:type="pct"/>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77C58229"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b/>
                <w:bCs/>
                <w:sz w:val="22"/>
                <w:szCs w:val="22"/>
              </w:rPr>
            </w:pPr>
            <w:r w:rsidRPr="00CF7ABF">
              <w:rPr>
                <w:rFonts w:asciiTheme="minorHAnsi" w:hAnsiTheme="minorHAnsi" w:cstheme="minorHAnsi"/>
                <w:b/>
                <w:bCs/>
                <w:sz w:val="22"/>
                <w:szCs w:val="22"/>
              </w:rPr>
              <w:t xml:space="preserve">Cantidad </w:t>
            </w:r>
          </w:p>
        </w:tc>
        <w:tc>
          <w:tcPr>
            <w:tcW w:w="1132" w:type="pct"/>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2142773F" w14:textId="448E1F13" w:rsidR="00ED7CD2" w:rsidRPr="00CF7ABF" w:rsidRDefault="00ED7CD2" w:rsidP="00ED7CD2">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bCs/>
                <w:sz w:val="22"/>
                <w:szCs w:val="22"/>
              </w:rPr>
            </w:pPr>
            <w:r w:rsidRPr="00CF7ABF">
              <w:rPr>
                <w:rFonts w:asciiTheme="minorHAnsi" w:hAnsiTheme="minorHAnsi" w:cstheme="minorHAnsi"/>
                <w:b/>
                <w:bCs/>
                <w:sz w:val="22"/>
                <w:szCs w:val="22"/>
              </w:rPr>
              <w:t>Precio Unitario con IVA</w:t>
            </w:r>
          </w:p>
        </w:tc>
        <w:tc>
          <w:tcPr>
            <w:tcW w:w="1198" w:type="pct"/>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38A7097C" w14:textId="3710C4C6" w:rsidR="00ED7CD2" w:rsidRPr="00CF7ABF" w:rsidRDefault="0039015B" w:rsidP="0039015B">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bCs/>
                <w:sz w:val="22"/>
                <w:szCs w:val="22"/>
              </w:rPr>
            </w:pPr>
            <w:r w:rsidRPr="00CF7ABF">
              <w:rPr>
                <w:rFonts w:asciiTheme="minorHAnsi" w:hAnsiTheme="minorHAnsi" w:cstheme="minorHAnsi"/>
                <w:b/>
                <w:bCs/>
                <w:sz w:val="22"/>
                <w:szCs w:val="22"/>
              </w:rPr>
              <w:t>Subtotal con IVA</w:t>
            </w:r>
          </w:p>
        </w:tc>
      </w:tr>
      <w:tr w:rsidR="00ED7CD2" w:rsidRPr="00CF7ABF" w14:paraId="79148B77" w14:textId="77777777" w:rsidTr="00ED7CD2">
        <w:trPr>
          <w:trHeight w:val="220"/>
          <w:jc w:val="center"/>
        </w:trPr>
        <w:tc>
          <w:tcPr>
            <w:tcW w:w="241" w:type="pct"/>
            <w:tcBorders>
              <w:top w:val="single" w:sz="6" w:space="0" w:color="auto"/>
              <w:left w:val="single" w:sz="6" w:space="0" w:color="auto"/>
              <w:bottom w:val="single" w:sz="6" w:space="0" w:color="auto"/>
              <w:right w:val="single" w:sz="6" w:space="0" w:color="auto"/>
            </w:tcBorders>
          </w:tcPr>
          <w:p w14:paraId="23BE9CE1"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rPr>
                <w:rFonts w:asciiTheme="minorHAnsi" w:hAnsiTheme="minorHAnsi" w:cstheme="minorHAnsi"/>
                <w:b/>
                <w:bCs/>
                <w:sz w:val="22"/>
                <w:szCs w:val="22"/>
              </w:rPr>
            </w:pPr>
            <w:r w:rsidRPr="00CF7ABF">
              <w:rPr>
                <w:rFonts w:asciiTheme="minorHAnsi" w:hAnsiTheme="minorHAnsi" w:cstheme="minorHAnsi"/>
                <w:b/>
                <w:bCs/>
                <w:sz w:val="22"/>
                <w:szCs w:val="22"/>
              </w:rPr>
              <w:t>1</w:t>
            </w:r>
          </w:p>
        </w:tc>
        <w:tc>
          <w:tcPr>
            <w:tcW w:w="1769" w:type="pct"/>
            <w:tcBorders>
              <w:top w:val="single" w:sz="6" w:space="0" w:color="auto"/>
              <w:left w:val="single" w:sz="6" w:space="0" w:color="auto"/>
              <w:bottom w:val="single" w:sz="6" w:space="0" w:color="auto"/>
              <w:right w:val="single" w:sz="6" w:space="0" w:color="auto"/>
            </w:tcBorders>
          </w:tcPr>
          <w:p w14:paraId="629534E2" w14:textId="77777777" w:rsidR="00ED7CD2" w:rsidRPr="00CF7ABF" w:rsidRDefault="00ED7CD2" w:rsidP="003C2D85">
            <w:pPr>
              <w:tabs>
                <w:tab w:val="left" w:pos="180"/>
                <w:tab w:val="left" w:pos="9540"/>
                <w:tab w:val="left" w:pos="9720"/>
                <w:tab w:val="left" w:pos="10620"/>
              </w:tabs>
              <w:autoSpaceDE w:val="0"/>
              <w:autoSpaceDN w:val="0"/>
              <w:adjustRightInd w:val="0"/>
              <w:ind w:left="180" w:right="105"/>
              <w:jc w:val="both"/>
              <w:rPr>
                <w:rFonts w:asciiTheme="minorHAnsi" w:hAnsiTheme="minorHAnsi" w:cstheme="minorHAnsi"/>
                <w:sz w:val="22"/>
                <w:szCs w:val="22"/>
              </w:rPr>
            </w:pPr>
            <w:r w:rsidRPr="00CF7ABF">
              <w:rPr>
                <w:rFonts w:asciiTheme="minorHAnsi" w:hAnsiTheme="minorHAnsi" w:cstheme="minorHAnsi"/>
                <w:sz w:val="22"/>
                <w:szCs w:val="22"/>
              </w:rPr>
              <w:t>Biometría hemática de donador rechazado.</w:t>
            </w:r>
          </w:p>
          <w:p w14:paraId="111AB771" w14:textId="77777777" w:rsidR="00ED7CD2" w:rsidRPr="00CF7ABF" w:rsidRDefault="00ED7CD2" w:rsidP="003C2D85">
            <w:pPr>
              <w:tabs>
                <w:tab w:val="left" w:pos="180"/>
                <w:tab w:val="left" w:pos="9540"/>
                <w:tab w:val="left" w:pos="9720"/>
                <w:tab w:val="left" w:pos="10620"/>
              </w:tabs>
              <w:autoSpaceDE w:val="0"/>
              <w:autoSpaceDN w:val="0"/>
              <w:adjustRightInd w:val="0"/>
              <w:ind w:left="180" w:right="105"/>
              <w:jc w:val="both"/>
              <w:rPr>
                <w:rFonts w:asciiTheme="minorHAnsi" w:hAnsiTheme="minorHAnsi" w:cstheme="minorHAnsi"/>
                <w:sz w:val="22"/>
                <w:szCs w:val="22"/>
              </w:rPr>
            </w:pPr>
          </w:p>
        </w:tc>
        <w:tc>
          <w:tcPr>
            <w:tcW w:w="660" w:type="pct"/>
            <w:tcBorders>
              <w:top w:val="single" w:sz="6" w:space="0" w:color="auto"/>
              <w:left w:val="single" w:sz="6" w:space="0" w:color="auto"/>
              <w:bottom w:val="single" w:sz="6" w:space="0" w:color="auto"/>
              <w:right w:val="single" w:sz="6" w:space="0" w:color="auto"/>
            </w:tcBorders>
          </w:tcPr>
          <w:p w14:paraId="48FC2EC3"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c>
          <w:tcPr>
            <w:tcW w:w="1132" w:type="pct"/>
            <w:tcBorders>
              <w:top w:val="single" w:sz="6" w:space="0" w:color="auto"/>
              <w:left w:val="single" w:sz="6" w:space="0" w:color="auto"/>
              <w:bottom w:val="single" w:sz="6" w:space="0" w:color="auto"/>
              <w:right w:val="single" w:sz="6" w:space="0" w:color="auto"/>
            </w:tcBorders>
          </w:tcPr>
          <w:p w14:paraId="039089BA"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c>
          <w:tcPr>
            <w:tcW w:w="1198" w:type="pct"/>
            <w:tcBorders>
              <w:top w:val="single" w:sz="6" w:space="0" w:color="auto"/>
              <w:left w:val="single" w:sz="6" w:space="0" w:color="auto"/>
              <w:bottom w:val="single" w:sz="6" w:space="0" w:color="auto"/>
              <w:right w:val="single" w:sz="4" w:space="0" w:color="auto"/>
            </w:tcBorders>
          </w:tcPr>
          <w:p w14:paraId="36EB39C8"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r>
      <w:tr w:rsidR="00ED7CD2" w:rsidRPr="00CF7ABF" w14:paraId="7EAA6D9E" w14:textId="77777777" w:rsidTr="00ED7CD2">
        <w:trPr>
          <w:trHeight w:val="220"/>
          <w:jc w:val="center"/>
        </w:trPr>
        <w:tc>
          <w:tcPr>
            <w:tcW w:w="241" w:type="pct"/>
            <w:tcBorders>
              <w:top w:val="single" w:sz="6" w:space="0" w:color="auto"/>
              <w:left w:val="single" w:sz="6" w:space="0" w:color="auto"/>
              <w:bottom w:val="single" w:sz="6" w:space="0" w:color="auto"/>
              <w:right w:val="single" w:sz="6" w:space="0" w:color="auto"/>
            </w:tcBorders>
          </w:tcPr>
          <w:p w14:paraId="24373DF5"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rPr>
                <w:rFonts w:asciiTheme="minorHAnsi" w:hAnsiTheme="minorHAnsi" w:cstheme="minorHAnsi"/>
                <w:b/>
                <w:bCs/>
                <w:sz w:val="22"/>
                <w:szCs w:val="22"/>
              </w:rPr>
            </w:pPr>
            <w:r w:rsidRPr="00CF7ABF">
              <w:rPr>
                <w:rFonts w:asciiTheme="minorHAnsi" w:hAnsiTheme="minorHAnsi" w:cstheme="minorHAnsi"/>
                <w:b/>
                <w:bCs/>
                <w:sz w:val="22"/>
                <w:szCs w:val="22"/>
              </w:rPr>
              <w:t>2</w:t>
            </w:r>
          </w:p>
        </w:tc>
        <w:tc>
          <w:tcPr>
            <w:tcW w:w="1769" w:type="pct"/>
            <w:tcBorders>
              <w:top w:val="single" w:sz="6" w:space="0" w:color="auto"/>
              <w:left w:val="single" w:sz="6" w:space="0" w:color="auto"/>
              <w:bottom w:val="single" w:sz="6" w:space="0" w:color="auto"/>
              <w:right w:val="single" w:sz="6" w:space="0" w:color="auto"/>
            </w:tcBorders>
          </w:tcPr>
          <w:p w14:paraId="76509EDE" w14:textId="77777777" w:rsidR="00ED7CD2" w:rsidRPr="00CF7ABF" w:rsidRDefault="00ED7CD2" w:rsidP="003C2D85">
            <w:pPr>
              <w:tabs>
                <w:tab w:val="left" w:pos="180"/>
                <w:tab w:val="left" w:pos="9540"/>
                <w:tab w:val="left" w:pos="9720"/>
                <w:tab w:val="left" w:pos="10620"/>
              </w:tabs>
              <w:autoSpaceDE w:val="0"/>
              <w:autoSpaceDN w:val="0"/>
              <w:adjustRightInd w:val="0"/>
              <w:ind w:left="180" w:right="105"/>
              <w:jc w:val="both"/>
              <w:rPr>
                <w:rFonts w:asciiTheme="minorHAnsi" w:hAnsiTheme="minorHAnsi" w:cstheme="minorHAnsi"/>
                <w:sz w:val="22"/>
                <w:szCs w:val="22"/>
              </w:rPr>
            </w:pPr>
            <w:r w:rsidRPr="00CF7ABF">
              <w:rPr>
                <w:rFonts w:asciiTheme="minorHAnsi" w:hAnsiTheme="minorHAnsi" w:cstheme="minorHAnsi"/>
                <w:sz w:val="22"/>
                <w:szCs w:val="22"/>
              </w:rPr>
              <w:t>Unidades de sangre procesada.</w:t>
            </w:r>
          </w:p>
          <w:p w14:paraId="0DEB93B4" w14:textId="77777777" w:rsidR="00ED7CD2" w:rsidRPr="00CF7ABF" w:rsidRDefault="00ED7CD2" w:rsidP="003C2D85">
            <w:pPr>
              <w:tabs>
                <w:tab w:val="left" w:pos="180"/>
                <w:tab w:val="left" w:pos="9540"/>
                <w:tab w:val="left" w:pos="9720"/>
                <w:tab w:val="left" w:pos="10620"/>
              </w:tabs>
              <w:autoSpaceDE w:val="0"/>
              <w:autoSpaceDN w:val="0"/>
              <w:adjustRightInd w:val="0"/>
              <w:ind w:left="180" w:right="105"/>
              <w:jc w:val="both"/>
              <w:rPr>
                <w:rFonts w:asciiTheme="minorHAnsi" w:hAnsiTheme="minorHAnsi" w:cstheme="minorHAnsi"/>
                <w:sz w:val="22"/>
                <w:szCs w:val="22"/>
              </w:rPr>
            </w:pPr>
          </w:p>
        </w:tc>
        <w:tc>
          <w:tcPr>
            <w:tcW w:w="660" w:type="pct"/>
            <w:tcBorders>
              <w:top w:val="single" w:sz="6" w:space="0" w:color="auto"/>
              <w:left w:val="single" w:sz="6" w:space="0" w:color="auto"/>
              <w:bottom w:val="single" w:sz="6" w:space="0" w:color="auto"/>
              <w:right w:val="single" w:sz="6" w:space="0" w:color="auto"/>
            </w:tcBorders>
          </w:tcPr>
          <w:p w14:paraId="218E06FB"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c>
          <w:tcPr>
            <w:tcW w:w="1132" w:type="pct"/>
            <w:tcBorders>
              <w:top w:val="single" w:sz="6" w:space="0" w:color="auto"/>
              <w:left w:val="single" w:sz="6" w:space="0" w:color="auto"/>
              <w:bottom w:val="single" w:sz="6" w:space="0" w:color="auto"/>
              <w:right w:val="single" w:sz="6" w:space="0" w:color="auto"/>
            </w:tcBorders>
          </w:tcPr>
          <w:p w14:paraId="245FE6FD"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c>
          <w:tcPr>
            <w:tcW w:w="1198" w:type="pct"/>
            <w:tcBorders>
              <w:top w:val="single" w:sz="6" w:space="0" w:color="auto"/>
              <w:left w:val="single" w:sz="6" w:space="0" w:color="auto"/>
              <w:bottom w:val="single" w:sz="6" w:space="0" w:color="auto"/>
              <w:right w:val="single" w:sz="4" w:space="0" w:color="auto"/>
            </w:tcBorders>
          </w:tcPr>
          <w:p w14:paraId="76002578"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r>
      <w:tr w:rsidR="00ED7CD2" w:rsidRPr="00CF7ABF" w14:paraId="2F35435E" w14:textId="77777777" w:rsidTr="00ED7CD2">
        <w:trPr>
          <w:trHeight w:val="492"/>
          <w:jc w:val="center"/>
        </w:trPr>
        <w:tc>
          <w:tcPr>
            <w:tcW w:w="241" w:type="pct"/>
            <w:tcBorders>
              <w:top w:val="single" w:sz="6" w:space="0" w:color="auto"/>
              <w:left w:val="single" w:sz="6" w:space="0" w:color="auto"/>
              <w:bottom w:val="single" w:sz="4" w:space="0" w:color="auto"/>
              <w:right w:val="single" w:sz="6" w:space="0" w:color="auto"/>
            </w:tcBorders>
          </w:tcPr>
          <w:p w14:paraId="6B3C3E82"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rPr>
                <w:rFonts w:asciiTheme="minorHAnsi" w:hAnsiTheme="minorHAnsi" w:cstheme="minorHAnsi"/>
                <w:b/>
                <w:bCs/>
                <w:sz w:val="22"/>
                <w:szCs w:val="22"/>
              </w:rPr>
            </w:pPr>
            <w:r w:rsidRPr="00CF7ABF">
              <w:rPr>
                <w:rFonts w:asciiTheme="minorHAnsi" w:hAnsiTheme="minorHAnsi" w:cstheme="minorHAnsi"/>
                <w:b/>
                <w:bCs/>
                <w:sz w:val="22"/>
                <w:szCs w:val="22"/>
              </w:rPr>
              <w:t>3</w:t>
            </w:r>
          </w:p>
        </w:tc>
        <w:tc>
          <w:tcPr>
            <w:tcW w:w="1769" w:type="pct"/>
            <w:tcBorders>
              <w:top w:val="single" w:sz="6" w:space="0" w:color="auto"/>
              <w:left w:val="single" w:sz="6" w:space="0" w:color="auto"/>
              <w:bottom w:val="single" w:sz="4" w:space="0" w:color="auto"/>
              <w:right w:val="single" w:sz="6" w:space="0" w:color="auto"/>
            </w:tcBorders>
          </w:tcPr>
          <w:p w14:paraId="0136E1AA" w14:textId="77777777" w:rsidR="00ED7CD2" w:rsidRPr="00CF7ABF" w:rsidRDefault="00ED7CD2" w:rsidP="003C2D85">
            <w:pPr>
              <w:tabs>
                <w:tab w:val="left" w:pos="180"/>
                <w:tab w:val="left" w:pos="9540"/>
                <w:tab w:val="left" w:pos="9720"/>
                <w:tab w:val="left" w:pos="10620"/>
              </w:tabs>
              <w:autoSpaceDE w:val="0"/>
              <w:autoSpaceDN w:val="0"/>
              <w:adjustRightInd w:val="0"/>
              <w:ind w:left="180" w:right="105"/>
              <w:jc w:val="both"/>
              <w:rPr>
                <w:rFonts w:asciiTheme="minorHAnsi" w:hAnsiTheme="minorHAnsi" w:cstheme="minorHAnsi"/>
                <w:sz w:val="22"/>
                <w:szCs w:val="22"/>
              </w:rPr>
            </w:pPr>
            <w:r w:rsidRPr="00CF7ABF">
              <w:rPr>
                <w:rFonts w:asciiTheme="minorHAnsi" w:hAnsiTheme="minorHAnsi" w:cstheme="minorHAnsi"/>
                <w:sz w:val="22"/>
                <w:szCs w:val="22"/>
              </w:rPr>
              <w:t>Pruebas de Compatibilidad</w:t>
            </w:r>
          </w:p>
        </w:tc>
        <w:tc>
          <w:tcPr>
            <w:tcW w:w="660" w:type="pct"/>
            <w:tcBorders>
              <w:top w:val="single" w:sz="6" w:space="0" w:color="auto"/>
              <w:left w:val="single" w:sz="6" w:space="0" w:color="auto"/>
              <w:bottom w:val="single" w:sz="4" w:space="0" w:color="auto"/>
              <w:right w:val="single" w:sz="6" w:space="0" w:color="auto"/>
            </w:tcBorders>
          </w:tcPr>
          <w:p w14:paraId="317BE18B"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c>
          <w:tcPr>
            <w:tcW w:w="1132" w:type="pct"/>
            <w:tcBorders>
              <w:top w:val="single" w:sz="6" w:space="0" w:color="auto"/>
              <w:left w:val="single" w:sz="6" w:space="0" w:color="auto"/>
              <w:bottom w:val="single" w:sz="4" w:space="0" w:color="auto"/>
              <w:right w:val="single" w:sz="6" w:space="0" w:color="auto"/>
            </w:tcBorders>
          </w:tcPr>
          <w:p w14:paraId="22E9D22B"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c>
          <w:tcPr>
            <w:tcW w:w="1198" w:type="pct"/>
            <w:tcBorders>
              <w:top w:val="single" w:sz="6" w:space="0" w:color="auto"/>
              <w:left w:val="single" w:sz="6" w:space="0" w:color="auto"/>
              <w:bottom w:val="single" w:sz="6" w:space="0" w:color="auto"/>
              <w:right w:val="single" w:sz="4" w:space="0" w:color="auto"/>
            </w:tcBorders>
          </w:tcPr>
          <w:p w14:paraId="0597E4E8"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r>
      <w:tr w:rsidR="00ED7CD2" w:rsidRPr="00CF7ABF" w14:paraId="4594E047" w14:textId="77777777" w:rsidTr="00ED7CD2">
        <w:trPr>
          <w:trHeight w:val="428"/>
          <w:jc w:val="center"/>
        </w:trPr>
        <w:tc>
          <w:tcPr>
            <w:tcW w:w="241" w:type="pct"/>
            <w:tcBorders>
              <w:top w:val="single" w:sz="4" w:space="0" w:color="auto"/>
              <w:left w:val="single" w:sz="4" w:space="0" w:color="auto"/>
              <w:bottom w:val="single" w:sz="4" w:space="0" w:color="auto"/>
              <w:right w:val="single" w:sz="4" w:space="0" w:color="auto"/>
            </w:tcBorders>
          </w:tcPr>
          <w:p w14:paraId="296631A2"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rPr>
                <w:rFonts w:asciiTheme="minorHAnsi" w:hAnsiTheme="minorHAnsi" w:cstheme="minorHAnsi"/>
                <w:b/>
                <w:bCs/>
                <w:sz w:val="22"/>
                <w:szCs w:val="22"/>
              </w:rPr>
            </w:pPr>
            <w:r w:rsidRPr="00CF7ABF">
              <w:rPr>
                <w:rFonts w:asciiTheme="minorHAnsi" w:hAnsiTheme="minorHAnsi" w:cstheme="minorHAnsi"/>
                <w:b/>
                <w:bCs/>
                <w:sz w:val="22"/>
                <w:szCs w:val="22"/>
              </w:rPr>
              <w:t>4</w:t>
            </w:r>
          </w:p>
        </w:tc>
        <w:tc>
          <w:tcPr>
            <w:tcW w:w="1769" w:type="pct"/>
            <w:tcBorders>
              <w:top w:val="single" w:sz="4" w:space="0" w:color="auto"/>
              <w:left w:val="single" w:sz="4" w:space="0" w:color="auto"/>
              <w:bottom w:val="single" w:sz="4" w:space="0" w:color="auto"/>
              <w:right w:val="single" w:sz="4" w:space="0" w:color="auto"/>
            </w:tcBorders>
          </w:tcPr>
          <w:p w14:paraId="508AEE70" w14:textId="77777777" w:rsidR="00ED7CD2" w:rsidRPr="00CF7ABF" w:rsidRDefault="00ED7CD2" w:rsidP="003C2D85">
            <w:pPr>
              <w:tabs>
                <w:tab w:val="left" w:pos="180"/>
                <w:tab w:val="left" w:pos="9540"/>
                <w:tab w:val="left" w:pos="9720"/>
                <w:tab w:val="left" w:pos="10620"/>
              </w:tabs>
              <w:autoSpaceDE w:val="0"/>
              <w:autoSpaceDN w:val="0"/>
              <w:adjustRightInd w:val="0"/>
              <w:ind w:left="180" w:right="105"/>
              <w:jc w:val="both"/>
              <w:rPr>
                <w:rFonts w:asciiTheme="minorHAnsi" w:hAnsiTheme="minorHAnsi" w:cstheme="minorHAnsi"/>
                <w:sz w:val="22"/>
                <w:szCs w:val="22"/>
              </w:rPr>
            </w:pPr>
            <w:r w:rsidRPr="00CF7ABF">
              <w:rPr>
                <w:rFonts w:asciiTheme="minorHAnsi" w:hAnsiTheme="minorHAnsi" w:cstheme="minorHAnsi"/>
                <w:sz w:val="22"/>
                <w:szCs w:val="22"/>
              </w:rPr>
              <w:t>Procedimiento de aféresis</w:t>
            </w:r>
          </w:p>
        </w:tc>
        <w:tc>
          <w:tcPr>
            <w:tcW w:w="660" w:type="pct"/>
            <w:tcBorders>
              <w:top w:val="single" w:sz="4" w:space="0" w:color="auto"/>
              <w:left w:val="single" w:sz="4" w:space="0" w:color="auto"/>
              <w:bottom w:val="single" w:sz="4" w:space="0" w:color="auto"/>
              <w:right w:val="single" w:sz="4" w:space="0" w:color="auto"/>
            </w:tcBorders>
          </w:tcPr>
          <w:p w14:paraId="7CEA2FAD"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c>
          <w:tcPr>
            <w:tcW w:w="1132" w:type="pct"/>
            <w:tcBorders>
              <w:top w:val="single" w:sz="4" w:space="0" w:color="auto"/>
              <w:left w:val="single" w:sz="4" w:space="0" w:color="auto"/>
              <w:bottom w:val="single" w:sz="4" w:space="0" w:color="auto"/>
              <w:right w:val="single" w:sz="4" w:space="0" w:color="auto"/>
            </w:tcBorders>
          </w:tcPr>
          <w:p w14:paraId="48744A29"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c>
          <w:tcPr>
            <w:tcW w:w="1198" w:type="pct"/>
            <w:tcBorders>
              <w:top w:val="single" w:sz="6" w:space="0" w:color="auto"/>
              <w:left w:val="single" w:sz="4" w:space="0" w:color="auto"/>
              <w:bottom w:val="single" w:sz="4" w:space="0" w:color="auto"/>
              <w:right w:val="single" w:sz="4" w:space="0" w:color="auto"/>
            </w:tcBorders>
          </w:tcPr>
          <w:p w14:paraId="361B04D3"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r>
      <w:tr w:rsidR="00ED7CD2" w:rsidRPr="00CF7ABF" w14:paraId="5FB2046F" w14:textId="77777777" w:rsidTr="00ED7CD2">
        <w:trPr>
          <w:trHeight w:val="220"/>
          <w:jc w:val="center"/>
        </w:trPr>
        <w:tc>
          <w:tcPr>
            <w:tcW w:w="241" w:type="pct"/>
            <w:tcBorders>
              <w:top w:val="single" w:sz="4" w:space="0" w:color="auto"/>
              <w:left w:val="single" w:sz="4" w:space="0" w:color="auto"/>
              <w:bottom w:val="single" w:sz="4" w:space="0" w:color="auto"/>
              <w:right w:val="single" w:sz="4" w:space="0" w:color="auto"/>
            </w:tcBorders>
          </w:tcPr>
          <w:p w14:paraId="7B6CE486"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rPr>
                <w:rFonts w:asciiTheme="minorHAnsi" w:hAnsiTheme="minorHAnsi" w:cstheme="minorHAnsi"/>
                <w:b/>
                <w:bCs/>
                <w:sz w:val="22"/>
                <w:szCs w:val="22"/>
              </w:rPr>
            </w:pPr>
            <w:r w:rsidRPr="00CF7ABF">
              <w:rPr>
                <w:rFonts w:asciiTheme="minorHAnsi" w:hAnsiTheme="minorHAnsi" w:cstheme="minorHAnsi"/>
                <w:b/>
                <w:bCs/>
                <w:sz w:val="22"/>
                <w:szCs w:val="22"/>
              </w:rPr>
              <w:t>5</w:t>
            </w:r>
          </w:p>
        </w:tc>
        <w:tc>
          <w:tcPr>
            <w:tcW w:w="1769" w:type="pct"/>
            <w:tcBorders>
              <w:top w:val="single" w:sz="4" w:space="0" w:color="auto"/>
              <w:left w:val="single" w:sz="4" w:space="0" w:color="auto"/>
              <w:bottom w:val="single" w:sz="4" w:space="0" w:color="auto"/>
              <w:right w:val="single" w:sz="4" w:space="0" w:color="auto"/>
            </w:tcBorders>
          </w:tcPr>
          <w:p w14:paraId="1B87D5A1" w14:textId="77777777" w:rsidR="00ED7CD2" w:rsidRPr="00CF7ABF" w:rsidRDefault="00ED7CD2" w:rsidP="003C2D85">
            <w:pPr>
              <w:tabs>
                <w:tab w:val="left" w:pos="180"/>
                <w:tab w:val="left" w:pos="9540"/>
                <w:tab w:val="left" w:pos="9720"/>
                <w:tab w:val="left" w:pos="10620"/>
              </w:tabs>
              <w:autoSpaceDE w:val="0"/>
              <w:autoSpaceDN w:val="0"/>
              <w:adjustRightInd w:val="0"/>
              <w:ind w:left="180" w:right="105"/>
              <w:jc w:val="both"/>
              <w:rPr>
                <w:rFonts w:asciiTheme="minorHAnsi" w:hAnsiTheme="minorHAnsi" w:cstheme="minorHAnsi"/>
                <w:sz w:val="22"/>
                <w:szCs w:val="22"/>
              </w:rPr>
            </w:pPr>
            <w:r w:rsidRPr="00CF7ABF">
              <w:rPr>
                <w:rFonts w:asciiTheme="minorHAnsi" w:hAnsiTheme="minorHAnsi" w:cstheme="minorHAnsi"/>
                <w:sz w:val="22"/>
                <w:szCs w:val="22"/>
              </w:rPr>
              <w:t>Prueba de Grupo Sanguíneo ABO y RH (prueba directa e inversa) en Gel</w:t>
            </w:r>
          </w:p>
        </w:tc>
        <w:tc>
          <w:tcPr>
            <w:tcW w:w="660" w:type="pct"/>
            <w:tcBorders>
              <w:top w:val="single" w:sz="4" w:space="0" w:color="auto"/>
              <w:left w:val="single" w:sz="4" w:space="0" w:color="auto"/>
              <w:bottom w:val="single" w:sz="4" w:space="0" w:color="auto"/>
              <w:right w:val="single" w:sz="4" w:space="0" w:color="auto"/>
            </w:tcBorders>
          </w:tcPr>
          <w:p w14:paraId="451B3929"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c>
          <w:tcPr>
            <w:tcW w:w="1132" w:type="pct"/>
            <w:tcBorders>
              <w:top w:val="single" w:sz="4" w:space="0" w:color="auto"/>
              <w:left w:val="single" w:sz="4" w:space="0" w:color="auto"/>
              <w:bottom w:val="single" w:sz="4" w:space="0" w:color="auto"/>
              <w:right w:val="single" w:sz="4" w:space="0" w:color="auto"/>
            </w:tcBorders>
          </w:tcPr>
          <w:p w14:paraId="24FBA7B0"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c>
          <w:tcPr>
            <w:tcW w:w="1198" w:type="pct"/>
            <w:tcBorders>
              <w:top w:val="single" w:sz="4" w:space="0" w:color="auto"/>
              <w:left w:val="single" w:sz="4" w:space="0" w:color="auto"/>
              <w:bottom w:val="single" w:sz="4" w:space="0" w:color="auto"/>
              <w:right w:val="single" w:sz="4" w:space="0" w:color="auto"/>
            </w:tcBorders>
          </w:tcPr>
          <w:p w14:paraId="33690A04"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r>
      <w:tr w:rsidR="00ED7CD2" w:rsidRPr="00CF7ABF" w14:paraId="59E51E31" w14:textId="77777777" w:rsidTr="00ED7CD2">
        <w:trPr>
          <w:trHeight w:val="300"/>
          <w:jc w:val="center"/>
        </w:trPr>
        <w:tc>
          <w:tcPr>
            <w:tcW w:w="3802" w:type="pct"/>
            <w:gridSpan w:val="4"/>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6ACB93E7" w14:textId="7F44B5D6" w:rsidR="00ED7CD2" w:rsidRPr="00CF7ABF" w:rsidRDefault="00ED7CD2" w:rsidP="00ED7CD2">
            <w:pPr>
              <w:tabs>
                <w:tab w:val="left" w:pos="180"/>
                <w:tab w:val="left" w:pos="9540"/>
                <w:tab w:val="left" w:pos="9720"/>
                <w:tab w:val="left" w:pos="10620"/>
              </w:tabs>
              <w:autoSpaceDE w:val="0"/>
              <w:autoSpaceDN w:val="0"/>
              <w:adjustRightInd w:val="0"/>
              <w:ind w:left="180" w:right="-52"/>
              <w:jc w:val="center"/>
              <w:rPr>
                <w:rFonts w:asciiTheme="minorHAnsi" w:hAnsiTheme="minorHAnsi" w:cstheme="minorHAnsi"/>
                <w:b/>
                <w:sz w:val="22"/>
                <w:szCs w:val="22"/>
              </w:rPr>
            </w:pPr>
            <w:r w:rsidRPr="00CF7ABF">
              <w:rPr>
                <w:rFonts w:asciiTheme="minorHAnsi" w:hAnsiTheme="minorHAnsi" w:cstheme="minorHAnsi"/>
                <w:b/>
                <w:sz w:val="22"/>
                <w:szCs w:val="22"/>
              </w:rPr>
              <w:t>Gran Total</w:t>
            </w:r>
          </w:p>
        </w:tc>
        <w:tc>
          <w:tcPr>
            <w:tcW w:w="1198" w:type="pct"/>
            <w:tcBorders>
              <w:top w:val="single" w:sz="4" w:space="0" w:color="auto"/>
              <w:left w:val="single" w:sz="4" w:space="0" w:color="auto"/>
              <w:bottom w:val="single" w:sz="4" w:space="0" w:color="auto"/>
              <w:right w:val="single" w:sz="4" w:space="0" w:color="auto"/>
            </w:tcBorders>
          </w:tcPr>
          <w:p w14:paraId="5C3E3787" w14:textId="77777777" w:rsidR="00ED7CD2" w:rsidRPr="00CF7ABF" w:rsidRDefault="00ED7CD2" w:rsidP="003C2D85">
            <w:pPr>
              <w:tabs>
                <w:tab w:val="left" w:pos="180"/>
                <w:tab w:val="left" w:pos="9540"/>
                <w:tab w:val="left" w:pos="9720"/>
                <w:tab w:val="left" w:pos="10620"/>
              </w:tabs>
              <w:autoSpaceDE w:val="0"/>
              <w:autoSpaceDN w:val="0"/>
              <w:adjustRightInd w:val="0"/>
              <w:ind w:left="180" w:right="-52"/>
              <w:jc w:val="both"/>
              <w:rPr>
                <w:rFonts w:asciiTheme="minorHAnsi" w:hAnsiTheme="minorHAnsi" w:cstheme="minorHAnsi"/>
                <w:sz w:val="22"/>
                <w:szCs w:val="22"/>
              </w:rPr>
            </w:pPr>
          </w:p>
        </w:tc>
      </w:tr>
      <w:tr w:rsidR="00B06D8A" w:rsidRPr="00CF7ABF" w14:paraId="118EE070" w14:textId="77777777" w:rsidTr="00ED7CD2">
        <w:trPr>
          <w:jc w:val="center"/>
        </w:trPr>
        <w:tc>
          <w:tcPr>
            <w:tcW w:w="5000" w:type="pct"/>
            <w:gridSpan w:val="5"/>
            <w:tcBorders>
              <w:left w:val="single" w:sz="6" w:space="0" w:color="auto"/>
              <w:bottom w:val="single" w:sz="6" w:space="0" w:color="auto"/>
              <w:right w:val="single" w:sz="6" w:space="0" w:color="auto"/>
            </w:tcBorders>
          </w:tcPr>
          <w:p w14:paraId="45C42A12" w14:textId="77777777" w:rsidR="00B06D8A" w:rsidRPr="00CF7ABF" w:rsidRDefault="00B06D8A" w:rsidP="003C2D85">
            <w:pPr>
              <w:widowControl w:val="0"/>
              <w:tabs>
                <w:tab w:val="left" w:pos="180"/>
                <w:tab w:val="center" w:pos="4419"/>
                <w:tab w:val="right" w:pos="8838"/>
                <w:tab w:val="right" w:pos="9540"/>
                <w:tab w:val="right" w:pos="9720"/>
                <w:tab w:val="right" w:pos="10620"/>
              </w:tabs>
              <w:autoSpaceDE w:val="0"/>
              <w:autoSpaceDN w:val="0"/>
              <w:adjustRightInd w:val="0"/>
              <w:ind w:left="180" w:right="-52"/>
              <w:jc w:val="both"/>
              <w:rPr>
                <w:rFonts w:asciiTheme="minorHAnsi" w:hAnsiTheme="minorHAnsi" w:cstheme="minorHAnsi"/>
                <w:b/>
                <w:bCs/>
                <w:sz w:val="22"/>
                <w:szCs w:val="22"/>
                <w:lang w:val="es-ES_tradnl"/>
              </w:rPr>
            </w:pPr>
            <w:r w:rsidRPr="00CF7ABF">
              <w:rPr>
                <w:rFonts w:asciiTheme="minorHAnsi" w:hAnsiTheme="minorHAnsi" w:cstheme="minorHAnsi"/>
                <w:b/>
                <w:bCs/>
                <w:sz w:val="22"/>
                <w:szCs w:val="22"/>
                <w:lang w:val="es-ES_tradnl"/>
              </w:rPr>
              <w:t>La cantidad asentada refiere a las unidades de sangre segura liberadas en el periodo mensual correspondiente.</w:t>
            </w:r>
          </w:p>
        </w:tc>
      </w:tr>
    </w:tbl>
    <w:p w14:paraId="3144F1BE" w14:textId="77777777" w:rsidR="00B06D8A" w:rsidRPr="00CF7ABF" w:rsidRDefault="00B06D8A" w:rsidP="00B06D8A">
      <w:pPr>
        <w:ind w:right="-52"/>
        <w:jc w:val="both"/>
        <w:rPr>
          <w:rFonts w:asciiTheme="minorHAnsi" w:hAnsiTheme="minorHAnsi" w:cstheme="minorHAnsi"/>
          <w:b/>
          <w:bCs/>
          <w:sz w:val="22"/>
          <w:szCs w:val="22"/>
        </w:rPr>
      </w:pPr>
    </w:p>
    <w:tbl>
      <w:tblPr>
        <w:tblW w:w="0" w:type="auto"/>
        <w:tblLook w:val="01E0" w:firstRow="1" w:lastRow="1" w:firstColumn="1" w:lastColumn="1" w:noHBand="0" w:noVBand="0"/>
      </w:tblPr>
      <w:tblGrid>
        <w:gridCol w:w="3316"/>
        <w:gridCol w:w="3186"/>
        <w:gridCol w:w="3186"/>
      </w:tblGrid>
      <w:tr w:rsidR="00B06D8A" w:rsidRPr="00CF7ABF" w14:paraId="377A9ECC" w14:textId="77777777" w:rsidTr="003C2D85">
        <w:tc>
          <w:tcPr>
            <w:tcW w:w="3560" w:type="dxa"/>
          </w:tcPr>
          <w:p w14:paraId="3CFAE3AF" w14:textId="77777777" w:rsidR="00B06D8A" w:rsidRPr="00CF7ABF" w:rsidRDefault="00B06D8A" w:rsidP="003C2D85">
            <w:pPr>
              <w:ind w:right="-52"/>
              <w:jc w:val="both"/>
              <w:rPr>
                <w:rFonts w:asciiTheme="minorHAnsi" w:hAnsiTheme="minorHAnsi" w:cstheme="minorHAnsi"/>
                <w:b/>
                <w:bCs/>
                <w:sz w:val="22"/>
                <w:szCs w:val="22"/>
              </w:rPr>
            </w:pPr>
          </w:p>
          <w:p w14:paraId="0D533D43" w14:textId="77777777" w:rsidR="00B06D8A" w:rsidRPr="00CF7ABF" w:rsidRDefault="00B06D8A" w:rsidP="003C2D85">
            <w:pPr>
              <w:ind w:right="-52"/>
              <w:jc w:val="both"/>
              <w:rPr>
                <w:rFonts w:asciiTheme="minorHAnsi" w:hAnsiTheme="minorHAnsi" w:cstheme="minorHAnsi"/>
                <w:b/>
                <w:bCs/>
                <w:sz w:val="22"/>
                <w:szCs w:val="22"/>
              </w:rPr>
            </w:pPr>
          </w:p>
          <w:p w14:paraId="4D61E4F1" w14:textId="77777777" w:rsidR="00B06D8A" w:rsidRPr="00CF7ABF" w:rsidRDefault="00B06D8A" w:rsidP="003C2D85">
            <w:pPr>
              <w:ind w:right="-52"/>
              <w:jc w:val="both"/>
              <w:rPr>
                <w:rFonts w:asciiTheme="minorHAnsi" w:hAnsiTheme="minorHAnsi" w:cstheme="minorHAnsi"/>
                <w:b/>
                <w:bCs/>
                <w:sz w:val="22"/>
                <w:szCs w:val="22"/>
              </w:rPr>
            </w:pPr>
            <w:r w:rsidRPr="00CF7ABF">
              <w:rPr>
                <w:rFonts w:asciiTheme="minorHAnsi" w:hAnsiTheme="minorHAnsi" w:cstheme="minorHAnsi"/>
                <w:b/>
                <w:bCs/>
                <w:sz w:val="22"/>
                <w:szCs w:val="22"/>
              </w:rPr>
              <w:t>El Director del Banco de Sangre</w:t>
            </w:r>
          </w:p>
          <w:p w14:paraId="3F98D4D5" w14:textId="77777777" w:rsidR="00B06D8A" w:rsidRPr="00CF7ABF" w:rsidRDefault="00B06D8A" w:rsidP="003C2D85">
            <w:pPr>
              <w:ind w:right="-52"/>
              <w:jc w:val="both"/>
              <w:rPr>
                <w:rFonts w:asciiTheme="minorHAnsi" w:hAnsiTheme="minorHAnsi" w:cstheme="minorHAnsi"/>
                <w:b/>
                <w:bCs/>
                <w:sz w:val="22"/>
                <w:szCs w:val="22"/>
              </w:rPr>
            </w:pPr>
          </w:p>
          <w:p w14:paraId="6529BCB4" w14:textId="77777777" w:rsidR="00B06D8A" w:rsidRPr="00CF7ABF" w:rsidRDefault="00B06D8A" w:rsidP="003C2D85">
            <w:pPr>
              <w:pBdr>
                <w:bottom w:val="single" w:sz="12" w:space="1" w:color="auto"/>
              </w:pBdr>
              <w:ind w:right="-52"/>
              <w:jc w:val="both"/>
              <w:rPr>
                <w:rFonts w:asciiTheme="minorHAnsi" w:hAnsiTheme="minorHAnsi" w:cstheme="minorHAnsi"/>
                <w:b/>
                <w:bCs/>
                <w:sz w:val="22"/>
                <w:szCs w:val="22"/>
              </w:rPr>
            </w:pPr>
          </w:p>
          <w:p w14:paraId="0D39309E" w14:textId="77777777" w:rsidR="00B06D8A" w:rsidRPr="00CF7ABF" w:rsidRDefault="00B06D8A" w:rsidP="003C2D85">
            <w:pPr>
              <w:ind w:right="-52"/>
              <w:jc w:val="both"/>
              <w:rPr>
                <w:rFonts w:asciiTheme="minorHAnsi" w:hAnsiTheme="minorHAnsi" w:cstheme="minorHAnsi"/>
                <w:b/>
                <w:bCs/>
                <w:sz w:val="22"/>
                <w:szCs w:val="22"/>
              </w:rPr>
            </w:pPr>
            <w:r w:rsidRPr="00CF7ABF">
              <w:rPr>
                <w:rFonts w:asciiTheme="minorHAnsi" w:hAnsiTheme="minorHAnsi" w:cstheme="minorHAnsi"/>
                <w:b/>
                <w:bCs/>
                <w:sz w:val="22"/>
                <w:szCs w:val="22"/>
              </w:rPr>
              <w:t>Sello, Nombre y Firma de Autorización</w:t>
            </w:r>
          </w:p>
        </w:tc>
        <w:tc>
          <w:tcPr>
            <w:tcW w:w="3560" w:type="dxa"/>
          </w:tcPr>
          <w:p w14:paraId="660ACE1A" w14:textId="77777777" w:rsidR="00B06D8A" w:rsidRPr="00CF7ABF" w:rsidRDefault="00B06D8A" w:rsidP="003C2D85">
            <w:pPr>
              <w:ind w:right="-52"/>
              <w:jc w:val="both"/>
              <w:rPr>
                <w:rFonts w:asciiTheme="minorHAnsi" w:hAnsiTheme="minorHAnsi" w:cstheme="minorHAnsi"/>
                <w:b/>
                <w:bCs/>
                <w:sz w:val="22"/>
                <w:szCs w:val="22"/>
              </w:rPr>
            </w:pPr>
          </w:p>
        </w:tc>
        <w:tc>
          <w:tcPr>
            <w:tcW w:w="3560" w:type="dxa"/>
          </w:tcPr>
          <w:p w14:paraId="479197D5" w14:textId="77777777" w:rsidR="00B06D8A" w:rsidRPr="00CF7ABF" w:rsidRDefault="00B06D8A" w:rsidP="003C2D85">
            <w:pPr>
              <w:ind w:right="-52"/>
              <w:jc w:val="both"/>
              <w:rPr>
                <w:rFonts w:asciiTheme="minorHAnsi" w:hAnsiTheme="minorHAnsi" w:cstheme="minorHAnsi"/>
                <w:b/>
                <w:bCs/>
                <w:sz w:val="22"/>
                <w:szCs w:val="22"/>
              </w:rPr>
            </w:pPr>
          </w:p>
        </w:tc>
      </w:tr>
    </w:tbl>
    <w:p w14:paraId="124A3E2D" w14:textId="57256413" w:rsidR="00026421" w:rsidRPr="00CF7ABF" w:rsidRDefault="00026421" w:rsidP="00692A4B">
      <w:pPr>
        <w:jc w:val="center"/>
        <w:rPr>
          <w:rFonts w:asciiTheme="minorHAnsi" w:hAnsiTheme="minorHAnsi" w:cstheme="minorHAnsi"/>
          <w:b/>
          <w:sz w:val="22"/>
          <w:szCs w:val="22"/>
        </w:rPr>
      </w:pPr>
    </w:p>
    <w:p w14:paraId="507D131B" w14:textId="1FAC72EF" w:rsidR="00026421" w:rsidRPr="00CF7ABF" w:rsidRDefault="00026421" w:rsidP="00692A4B">
      <w:pPr>
        <w:jc w:val="center"/>
        <w:rPr>
          <w:rFonts w:asciiTheme="minorHAnsi" w:hAnsiTheme="minorHAnsi" w:cstheme="minorHAnsi"/>
          <w:b/>
          <w:sz w:val="22"/>
          <w:szCs w:val="22"/>
        </w:rPr>
      </w:pPr>
    </w:p>
    <w:p w14:paraId="35C205FA" w14:textId="06BB6A8A" w:rsidR="00026421" w:rsidRPr="00CF7ABF" w:rsidRDefault="00026421" w:rsidP="00692A4B">
      <w:pPr>
        <w:jc w:val="center"/>
        <w:rPr>
          <w:rFonts w:asciiTheme="minorHAnsi" w:hAnsiTheme="minorHAnsi" w:cstheme="minorHAnsi"/>
          <w:b/>
          <w:sz w:val="22"/>
          <w:szCs w:val="22"/>
        </w:rPr>
      </w:pPr>
    </w:p>
    <w:p w14:paraId="5EF2DB71" w14:textId="1B6192B2" w:rsidR="00026421" w:rsidRPr="00CF7ABF" w:rsidRDefault="00026421" w:rsidP="00692A4B">
      <w:pPr>
        <w:jc w:val="center"/>
        <w:rPr>
          <w:rFonts w:asciiTheme="minorHAnsi" w:hAnsiTheme="minorHAnsi" w:cstheme="minorHAnsi"/>
          <w:b/>
          <w:sz w:val="22"/>
          <w:szCs w:val="22"/>
        </w:rPr>
      </w:pPr>
    </w:p>
    <w:p w14:paraId="796312F9" w14:textId="77777777" w:rsidR="00026421" w:rsidRPr="00CF7ABF" w:rsidRDefault="00026421" w:rsidP="00692A4B">
      <w:pPr>
        <w:jc w:val="center"/>
        <w:rPr>
          <w:rFonts w:asciiTheme="minorHAnsi" w:hAnsiTheme="minorHAnsi" w:cstheme="minorHAnsi"/>
          <w:b/>
          <w:sz w:val="22"/>
          <w:szCs w:val="22"/>
        </w:rPr>
        <w:sectPr w:rsidR="00026421" w:rsidRPr="00CF7ABF" w:rsidSect="007813E6">
          <w:pgSz w:w="12240" w:h="15840" w:code="1"/>
          <w:pgMar w:top="2835" w:right="1418" w:bottom="1134" w:left="1134" w:header="720" w:footer="720" w:gutter="0"/>
          <w:cols w:space="720"/>
          <w:formProt w:val="0"/>
          <w:docGrid w:linePitch="360"/>
        </w:sectPr>
      </w:pPr>
    </w:p>
    <w:p w14:paraId="770AA7DD" w14:textId="5DB10DFA" w:rsidR="00026421" w:rsidRPr="00CF7ABF" w:rsidRDefault="00A41888" w:rsidP="00026421">
      <w:pPr>
        <w:tabs>
          <w:tab w:val="left" w:pos="180"/>
          <w:tab w:val="left" w:pos="9540"/>
          <w:tab w:val="left" w:pos="9720"/>
          <w:tab w:val="left" w:pos="10620"/>
        </w:tabs>
        <w:suppressAutoHyphens w:val="0"/>
        <w:autoSpaceDE w:val="0"/>
        <w:autoSpaceDN w:val="0"/>
        <w:adjustRightInd w:val="0"/>
        <w:ind w:left="180" w:right="-52"/>
        <w:jc w:val="center"/>
        <w:rPr>
          <w:rFonts w:asciiTheme="minorHAnsi" w:hAnsiTheme="minorHAnsi" w:cstheme="minorHAnsi"/>
          <w:b/>
          <w:bCs/>
          <w:color w:val="0000FF"/>
          <w:szCs w:val="14"/>
          <w:lang w:val="es-ES" w:eastAsia="es-ES"/>
        </w:rPr>
      </w:pPr>
      <w:r>
        <w:rPr>
          <w:rFonts w:asciiTheme="minorHAnsi" w:hAnsiTheme="minorHAnsi" w:cstheme="minorHAnsi"/>
          <w:b/>
          <w:bCs/>
          <w:color w:val="0000FF"/>
          <w:szCs w:val="14"/>
          <w:lang w:val="es-ES" w:eastAsia="es-ES"/>
        </w:rPr>
        <w:t xml:space="preserve">ANEXO </w:t>
      </w:r>
      <w:r w:rsidR="00026421" w:rsidRPr="00CF7ABF">
        <w:rPr>
          <w:rFonts w:asciiTheme="minorHAnsi" w:hAnsiTheme="minorHAnsi" w:cstheme="minorHAnsi"/>
          <w:b/>
          <w:bCs/>
          <w:color w:val="0000FF"/>
          <w:szCs w:val="14"/>
          <w:lang w:val="es-ES" w:eastAsia="es-ES"/>
        </w:rPr>
        <w:t xml:space="preserve"> 1</w:t>
      </w:r>
      <w:r w:rsidR="00B06D8A" w:rsidRPr="00CF7ABF">
        <w:rPr>
          <w:rFonts w:asciiTheme="minorHAnsi" w:hAnsiTheme="minorHAnsi" w:cstheme="minorHAnsi"/>
          <w:b/>
          <w:bCs/>
          <w:color w:val="0000FF"/>
          <w:szCs w:val="14"/>
          <w:lang w:val="es-ES" w:eastAsia="es-ES"/>
        </w:rPr>
        <w:t>7</w:t>
      </w:r>
      <w:r w:rsidR="00026421" w:rsidRPr="00CF7ABF">
        <w:rPr>
          <w:rFonts w:asciiTheme="minorHAnsi" w:hAnsiTheme="minorHAnsi" w:cstheme="minorHAnsi"/>
          <w:b/>
          <w:bCs/>
          <w:color w:val="0000FF"/>
          <w:szCs w:val="14"/>
          <w:lang w:val="es-ES" w:eastAsia="es-ES"/>
        </w:rPr>
        <w:t xml:space="preserve"> (</w:t>
      </w:r>
      <w:r w:rsidR="007B4DC6" w:rsidRPr="00CF7ABF">
        <w:rPr>
          <w:rFonts w:asciiTheme="minorHAnsi" w:hAnsiTheme="minorHAnsi" w:cstheme="minorHAnsi"/>
          <w:b/>
          <w:bCs/>
          <w:color w:val="0000FF"/>
          <w:szCs w:val="14"/>
          <w:lang w:val="es-ES" w:eastAsia="es-ES"/>
        </w:rPr>
        <w:t>DI</w:t>
      </w:r>
      <w:r w:rsidR="00B06D8A" w:rsidRPr="00CF7ABF">
        <w:rPr>
          <w:rFonts w:asciiTheme="minorHAnsi" w:hAnsiTheme="minorHAnsi" w:cstheme="minorHAnsi"/>
          <w:b/>
          <w:bCs/>
          <w:color w:val="0000FF"/>
          <w:szCs w:val="14"/>
          <w:lang w:val="es-ES" w:eastAsia="es-ES"/>
        </w:rPr>
        <w:t>ECISIETE</w:t>
      </w:r>
      <w:r w:rsidR="00026421" w:rsidRPr="00CF7ABF">
        <w:rPr>
          <w:rFonts w:asciiTheme="minorHAnsi" w:hAnsiTheme="minorHAnsi" w:cstheme="minorHAnsi"/>
          <w:b/>
          <w:bCs/>
          <w:color w:val="0000FF"/>
          <w:szCs w:val="14"/>
          <w:lang w:val="es-ES" w:eastAsia="es-ES"/>
        </w:rPr>
        <w:t>)</w:t>
      </w:r>
    </w:p>
    <w:p w14:paraId="6ED6D39A" w14:textId="1A07AC2A" w:rsidR="00026421" w:rsidRPr="00CF7ABF" w:rsidRDefault="00026421" w:rsidP="00026421">
      <w:pPr>
        <w:tabs>
          <w:tab w:val="left" w:pos="180"/>
          <w:tab w:val="left" w:pos="9540"/>
          <w:tab w:val="left" w:pos="9720"/>
          <w:tab w:val="left" w:pos="10620"/>
        </w:tabs>
        <w:suppressAutoHyphens w:val="0"/>
        <w:autoSpaceDE w:val="0"/>
        <w:autoSpaceDN w:val="0"/>
        <w:adjustRightInd w:val="0"/>
        <w:ind w:left="180" w:right="-52"/>
        <w:jc w:val="center"/>
        <w:rPr>
          <w:rFonts w:ascii="Arial" w:hAnsi="Arial" w:cs="Arial"/>
          <w:b/>
          <w:bCs/>
          <w:color w:val="0000FF"/>
          <w:sz w:val="22"/>
          <w:szCs w:val="14"/>
          <w:lang w:val="es-ES" w:eastAsia="es-ES"/>
        </w:rPr>
      </w:pPr>
    </w:p>
    <w:p w14:paraId="1FAFFB3F" w14:textId="2AAD77B1" w:rsidR="00B06D8A" w:rsidRPr="00CF7ABF" w:rsidRDefault="00B06D8A" w:rsidP="00B06D8A">
      <w:pPr>
        <w:suppressAutoHyphens w:val="0"/>
        <w:ind w:right="-52"/>
        <w:jc w:val="center"/>
        <w:outlineLvl w:val="0"/>
        <w:rPr>
          <w:rFonts w:asciiTheme="minorHAnsi" w:hAnsiTheme="minorHAnsi" w:cstheme="minorHAnsi"/>
          <w:b/>
          <w:sz w:val="22"/>
          <w:szCs w:val="14"/>
          <w:lang w:eastAsia="es-ES"/>
        </w:rPr>
      </w:pPr>
      <w:r w:rsidRPr="00CF7ABF">
        <w:rPr>
          <w:rFonts w:asciiTheme="minorHAnsi" w:hAnsiTheme="minorHAnsi" w:cstheme="minorHAnsi"/>
          <w:b/>
          <w:sz w:val="22"/>
          <w:szCs w:val="14"/>
          <w:lang w:eastAsia="es-ES"/>
        </w:rPr>
        <w:t>CONTROL DE ENTREGA DE BIENES</w:t>
      </w:r>
      <w:r w:rsidR="002C2F6B" w:rsidRPr="00CF7ABF">
        <w:rPr>
          <w:rFonts w:asciiTheme="minorHAnsi" w:hAnsiTheme="minorHAnsi" w:cstheme="minorHAnsi"/>
          <w:b/>
          <w:sz w:val="22"/>
          <w:szCs w:val="14"/>
          <w:lang w:eastAsia="es-ES"/>
        </w:rPr>
        <w:t xml:space="preserve"> CONSUMIBLES</w:t>
      </w:r>
    </w:p>
    <w:p w14:paraId="3D4662B9" w14:textId="77777777" w:rsidR="00B06D8A" w:rsidRPr="00CF7ABF" w:rsidRDefault="00B06D8A" w:rsidP="00B06D8A">
      <w:pPr>
        <w:suppressAutoHyphens w:val="0"/>
        <w:ind w:right="-52"/>
        <w:jc w:val="both"/>
        <w:rPr>
          <w:rFonts w:asciiTheme="minorHAnsi" w:hAnsiTheme="minorHAnsi" w:cstheme="minorHAnsi"/>
          <w:b/>
          <w:sz w:val="14"/>
          <w:szCs w:val="14"/>
          <w:lang w:eastAsia="es-ES"/>
        </w:rPr>
      </w:pPr>
    </w:p>
    <w:p w14:paraId="50462DF2" w14:textId="77777777" w:rsidR="00B06D8A" w:rsidRPr="00CF7ABF" w:rsidRDefault="00B06D8A" w:rsidP="00B06D8A">
      <w:pPr>
        <w:suppressAutoHyphens w:val="0"/>
        <w:ind w:right="-52"/>
        <w:jc w:val="both"/>
        <w:outlineLvl w:val="0"/>
        <w:rPr>
          <w:rFonts w:asciiTheme="minorHAnsi" w:hAnsiTheme="minorHAnsi" w:cstheme="minorHAnsi"/>
          <w:sz w:val="14"/>
          <w:szCs w:val="14"/>
          <w:lang w:eastAsia="es-ES"/>
        </w:rPr>
      </w:pPr>
      <w:r w:rsidRPr="00CF7ABF">
        <w:rPr>
          <w:rFonts w:asciiTheme="minorHAnsi" w:hAnsiTheme="minorHAnsi" w:cstheme="minorHAnsi"/>
          <w:sz w:val="14"/>
          <w:szCs w:val="14"/>
          <w:lang w:eastAsia="es-ES"/>
        </w:rPr>
        <w:t>ENTREGAR 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5"/>
        <w:gridCol w:w="241"/>
        <w:gridCol w:w="2432"/>
      </w:tblGrid>
      <w:tr w:rsidR="00B06D8A" w:rsidRPr="00CF7ABF" w14:paraId="7CC901EB" w14:textId="77777777" w:rsidTr="003C2D85">
        <w:trPr>
          <w:trHeight w:val="415"/>
          <w:jc w:val="center"/>
        </w:trPr>
        <w:tc>
          <w:tcPr>
            <w:tcW w:w="10908" w:type="dxa"/>
            <w:vMerge w:val="restart"/>
          </w:tcPr>
          <w:p w14:paraId="2F5D757B" w14:textId="77777777" w:rsidR="00B06D8A" w:rsidRPr="00CF7ABF" w:rsidRDefault="00B06D8A" w:rsidP="003C2D85">
            <w:pPr>
              <w:suppressAutoHyphens w:val="0"/>
              <w:ind w:right="-52"/>
              <w:jc w:val="both"/>
              <w:rPr>
                <w:rFonts w:asciiTheme="minorHAnsi" w:hAnsiTheme="minorHAnsi" w:cstheme="minorHAnsi"/>
                <w:sz w:val="20"/>
                <w:szCs w:val="14"/>
                <w:lang w:eastAsia="es-ES"/>
              </w:rPr>
            </w:pPr>
          </w:p>
        </w:tc>
        <w:tc>
          <w:tcPr>
            <w:tcW w:w="252" w:type="dxa"/>
            <w:vMerge w:val="restart"/>
            <w:tcBorders>
              <w:top w:val="nil"/>
              <w:bottom w:val="nil"/>
            </w:tcBorders>
          </w:tcPr>
          <w:p w14:paraId="2F70BDFC" w14:textId="77777777" w:rsidR="00B06D8A" w:rsidRPr="00CF7ABF" w:rsidRDefault="00B06D8A" w:rsidP="003C2D85">
            <w:pPr>
              <w:suppressAutoHyphens w:val="0"/>
              <w:ind w:right="-52"/>
              <w:jc w:val="both"/>
              <w:rPr>
                <w:rFonts w:asciiTheme="minorHAnsi" w:hAnsiTheme="minorHAnsi" w:cstheme="minorHAnsi"/>
                <w:sz w:val="20"/>
                <w:szCs w:val="14"/>
                <w:lang w:eastAsia="es-ES"/>
              </w:rPr>
            </w:pPr>
          </w:p>
        </w:tc>
        <w:tc>
          <w:tcPr>
            <w:tcW w:w="3528" w:type="dxa"/>
            <w:vAlign w:val="center"/>
          </w:tcPr>
          <w:p w14:paraId="13353F45" w14:textId="77777777" w:rsidR="00B06D8A" w:rsidRPr="00CF7ABF" w:rsidRDefault="00B06D8A" w:rsidP="003C2D85">
            <w:pPr>
              <w:suppressAutoHyphens w:val="0"/>
              <w:ind w:right="-52"/>
              <w:jc w:val="both"/>
              <w:rPr>
                <w:rFonts w:asciiTheme="minorHAnsi" w:hAnsiTheme="minorHAnsi" w:cstheme="minorHAnsi"/>
                <w:sz w:val="20"/>
                <w:szCs w:val="14"/>
                <w:lang w:eastAsia="es-ES"/>
              </w:rPr>
            </w:pPr>
            <w:r w:rsidRPr="00CF7ABF">
              <w:rPr>
                <w:rFonts w:asciiTheme="minorHAnsi" w:hAnsiTheme="minorHAnsi" w:cstheme="minorHAnsi"/>
                <w:sz w:val="20"/>
                <w:szCs w:val="14"/>
                <w:lang w:eastAsia="es-ES"/>
              </w:rPr>
              <w:t>V A L E</w:t>
            </w:r>
          </w:p>
        </w:tc>
      </w:tr>
      <w:tr w:rsidR="00B06D8A" w:rsidRPr="00CF7ABF" w14:paraId="3E42D254" w14:textId="77777777" w:rsidTr="003C2D85">
        <w:trPr>
          <w:trHeight w:val="331"/>
          <w:jc w:val="center"/>
        </w:trPr>
        <w:tc>
          <w:tcPr>
            <w:tcW w:w="10908" w:type="dxa"/>
            <w:vMerge/>
          </w:tcPr>
          <w:p w14:paraId="465B9BFE" w14:textId="77777777" w:rsidR="00B06D8A" w:rsidRPr="00CF7ABF" w:rsidRDefault="00B06D8A" w:rsidP="003C2D85">
            <w:pPr>
              <w:suppressAutoHyphens w:val="0"/>
              <w:ind w:right="-52"/>
              <w:jc w:val="both"/>
              <w:rPr>
                <w:rFonts w:asciiTheme="minorHAnsi" w:hAnsiTheme="minorHAnsi" w:cstheme="minorHAnsi"/>
                <w:sz w:val="20"/>
                <w:szCs w:val="14"/>
                <w:lang w:eastAsia="es-ES"/>
              </w:rPr>
            </w:pPr>
          </w:p>
        </w:tc>
        <w:tc>
          <w:tcPr>
            <w:tcW w:w="252" w:type="dxa"/>
            <w:vMerge/>
            <w:tcBorders>
              <w:top w:val="nil"/>
              <w:bottom w:val="nil"/>
            </w:tcBorders>
          </w:tcPr>
          <w:p w14:paraId="437C306C" w14:textId="77777777" w:rsidR="00B06D8A" w:rsidRPr="00CF7ABF" w:rsidRDefault="00B06D8A" w:rsidP="003C2D85">
            <w:pPr>
              <w:suppressAutoHyphens w:val="0"/>
              <w:ind w:right="-52"/>
              <w:jc w:val="both"/>
              <w:rPr>
                <w:rFonts w:asciiTheme="minorHAnsi" w:hAnsiTheme="minorHAnsi" w:cstheme="minorHAnsi"/>
                <w:sz w:val="20"/>
                <w:szCs w:val="14"/>
                <w:lang w:eastAsia="es-ES"/>
              </w:rPr>
            </w:pPr>
          </w:p>
        </w:tc>
        <w:tc>
          <w:tcPr>
            <w:tcW w:w="3528" w:type="dxa"/>
            <w:vAlign w:val="center"/>
          </w:tcPr>
          <w:p w14:paraId="0E5A6E36" w14:textId="77777777" w:rsidR="00B06D8A" w:rsidRPr="00CF7ABF" w:rsidRDefault="00B06D8A" w:rsidP="003C2D85">
            <w:pPr>
              <w:suppressAutoHyphens w:val="0"/>
              <w:ind w:right="-52"/>
              <w:jc w:val="both"/>
              <w:rPr>
                <w:rFonts w:asciiTheme="minorHAnsi" w:hAnsiTheme="minorHAnsi" w:cstheme="minorHAnsi"/>
                <w:sz w:val="20"/>
                <w:szCs w:val="14"/>
                <w:lang w:eastAsia="es-ES"/>
              </w:rPr>
            </w:pPr>
            <w:r w:rsidRPr="00CF7ABF">
              <w:rPr>
                <w:rFonts w:asciiTheme="minorHAnsi" w:hAnsiTheme="minorHAnsi" w:cstheme="minorHAnsi"/>
                <w:sz w:val="20"/>
                <w:szCs w:val="14"/>
                <w:lang w:eastAsia="es-ES"/>
              </w:rPr>
              <w:t>NO.</w:t>
            </w:r>
          </w:p>
        </w:tc>
      </w:tr>
      <w:tr w:rsidR="00B06D8A" w:rsidRPr="00CF7ABF" w14:paraId="34061A29" w14:textId="77777777" w:rsidTr="003C2D85">
        <w:trPr>
          <w:trHeight w:val="355"/>
          <w:jc w:val="center"/>
        </w:trPr>
        <w:tc>
          <w:tcPr>
            <w:tcW w:w="10908" w:type="dxa"/>
            <w:vMerge/>
          </w:tcPr>
          <w:p w14:paraId="248BA9A6" w14:textId="77777777" w:rsidR="00B06D8A" w:rsidRPr="00CF7ABF" w:rsidRDefault="00B06D8A" w:rsidP="003C2D85">
            <w:pPr>
              <w:suppressAutoHyphens w:val="0"/>
              <w:ind w:right="-52"/>
              <w:jc w:val="both"/>
              <w:rPr>
                <w:rFonts w:asciiTheme="minorHAnsi" w:hAnsiTheme="minorHAnsi" w:cstheme="minorHAnsi"/>
                <w:sz w:val="20"/>
                <w:szCs w:val="14"/>
                <w:lang w:eastAsia="es-ES"/>
              </w:rPr>
            </w:pPr>
          </w:p>
        </w:tc>
        <w:tc>
          <w:tcPr>
            <w:tcW w:w="252" w:type="dxa"/>
            <w:vMerge/>
            <w:tcBorders>
              <w:top w:val="nil"/>
              <w:bottom w:val="nil"/>
            </w:tcBorders>
          </w:tcPr>
          <w:p w14:paraId="1CF80393" w14:textId="77777777" w:rsidR="00B06D8A" w:rsidRPr="00CF7ABF" w:rsidRDefault="00B06D8A" w:rsidP="003C2D85">
            <w:pPr>
              <w:suppressAutoHyphens w:val="0"/>
              <w:ind w:right="-52"/>
              <w:jc w:val="both"/>
              <w:rPr>
                <w:rFonts w:asciiTheme="minorHAnsi" w:hAnsiTheme="minorHAnsi" w:cstheme="minorHAnsi"/>
                <w:sz w:val="20"/>
                <w:szCs w:val="14"/>
                <w:lang w:eastAsia="es-ES"/>
              </w:rPr>
            </w:pPr>
          </w:p>
        </w:tc>
        <w:tc>
          <w:tcPr>
            <w:tcW w:w="3528" w:type="dxa"/>
            <w:vAlign w:val="center"/>
          </w:tcPr>
          <w:p w14:paraId="71ADCFB4" w14:textId="77777777" w:rsidR="00B06D8A" w:rsidRPr="00CF7ABF" w:rsidRDefault="00B06D8A" w:rsidP="003C2D85">
            <w:pPr>
              <w:suppressAutoHyphens w:val="0"/>
              <w:ind w:right="-52"/>
              <w:jc w:val="both"/>
              <w:rPr>
                <w:rFonts w:asciiTheme="minorHAnsi" w:hAnsiTheme="minorHAnsi" w:cstheme="minorHAnsi"/>
                <w:sz w:val="20"/>
                <w:szCs w:val="14"/>
                <w:lang w:eastAsia="es-ES"/>
              </w:rPr>
            </w:pPr>
            <w:r w:rsidRPr="00CF7ABF">
              <w:rPr>
                <w:rFonts w:asciiTheme="minorHAnsi" w:hAnsiTheme="minorHAnsi" w:cstheme="minorHAnsi"/>
                <w:sz w:val="20"/>
                <w:szCs w:val="14"/>
                <w:lang w:eastAsia="es-ES"/>
              </w:rPr>
              <w:t>F E CH A</w:t>
            </w:r>
          </w:p>
        </w:tc>
      </w:tr>
      <w:tr w:rsidR="00B06D8A" w:rsidRPr="00CF7ABF" w14:paraId="590D3A38" w14:textId="77777777" w:rsidTr="003C2D85">
        <w:trPr>
          <w:trHeight w:val="179"/>
          <w:jc w:val="center"/>
        </w:trPr>
        <w:tc>
          <w:tcPr>
            <w:tcW w:w="10908" w:type="dxa"/>
            <w:vMerge/>
          </w:tcPr>
          <w:p w14:paraId="692674C7" w14:textId="77777777" w:rsidR="00B06D8A" w:rsidRPr="00CF7ABF" w:rsidRDefault="00B06D8A" w:rsidP="003C2D85">
            <w:pPr>
              <w:suppressAutoHyphens w:val="0"/>
              <w:ind w:right="-52"/>
              <w:jc w:val="both"/>
              <w:rPr>
                <w:rFonts w:asciiTheme="minorHAnsi" w:hAnsiTheme="minorHAnsi" w:cstheme="minorHAnsi"/>
                <w:sz w:val="20"/>
                <w:szCs w:val="14"/>
                <w:lang w:eastAsia="es-ES"/>
              </w:rPr>
            </w:pPr>
          </w:p>
        </w:tc>
        <w:tc>
          <w:tcPr>
            <w:tcW w:w="252" w:type="dxa"/>
            <w:vMerge/>
            <w:tcBorders>
              <w:top w:val="nil"/>
              <w:bottom w:val="nil"/>
            </w:tcBorders>
          </w:tcPr>
          <w:p w14:paraId="035AE6FD" w14:textId="77777777" w:rsidR="00B06D8A" w:rsidRPr="00CF7ABF" w:rsidRDefault="00B06D8A" w:rsidP="003C2D85">
            <w:pPr>
              <w:suppressAutoHyphens w:val="0"/>
              <w:ind w:right="-52"/>
              <w:jc w:val="both"/>
              <w:rPr>
                <w:rFonts w:asciiTheme="minorHAnsi" w:hAnsiTheme="minorHAnsi" w:cstheme="minorHAnsi"/>
                <w:sz w:val="20"/>
                <w:szCs w:val="14"/>
                <w:lang w:eastAsia="es-ES"/>
              </w:rPr>
            </w:pPr>
          </w:p>
        </w:tc>
        <w:tc>
          <w:tcPr>
            <w:tcW w:w="3528" w:type="dxa"/>
          </w:tcPr>
          <w:p w14:paraId="515C3294" w14:textId="77777777" w:rsidR="00B06D8A" w:rsidRPr="00CF7ABF" w:rsidRDefault="00B06D8A" w:rsidP="003C2D85">
            <w:pPr>
              <w:suppressAutoHyphens w:val="0"/>
              <w:ind w:right="-52"/>
              <w:jc w:val="both"/>
              <w:rPr>
                <w:rFonts w:asciiTheme="minorHAnsi" w:hAnsiTheme="minorHAnsi" w:cstheme="minorHAnsi"/>
                <w:sz w:val="20"/>
                <w:szCs w:val="14"/>
                <w:lang w:eastAsia="es-ES"/>
              </w:rPr>
            </w:pPr>
          </w:p>
        </w:tc>
      </w:tr>
    </w:tbl>
    <w:p w14:paraId="6B7F6A1B" w14:textId="77777777" w:rsidR="00B06D8A" w:rsidRPr="00CF7ABF" w:rsidRDefault="00B06D8A" w:rsidP="00B06D8A">
      <w:pPr>
        <w:suppressAutoHyphens w:val="0"/>
        <w:ind w:right="-52"/>
        <w:jc w:val="both"/>
        <w:rPr>
          <w:rFonts w:asciiTheme="minorHAnsi" w:hAnsiTheme="minorHAnsi" w:cstheme="minorHAnsi"/>
          <w:sz w:val="14"/>
          <w:szCs w:val="14"/>
          <w:lang w:eastAsia="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6"/>
        <w:gridCol w:w="5052"/>
      </w:tblGrid>
      <w:tr w:rsidR="00B06D8A" w:rsidRPr="00CF7ABF" w14:paraId="262FEAAD" w14:textId="77777777" w:rsidTr="003C2D85">
        <w:trPr>
          <w:trHeight w:val="568"/>
          <w:jc w:val="center"/>
        </w:trPr>
        <w:tc>
          <w:tcPr>
            <w:tcW w:w="7186" w:type="dxa"/>
            <w:vAlign w:val="center"/>
          </w:tcPr>
          <w:p w14:paraId="12168001" w14:textId="77777777" w:rsidR="00B06D8A" w:rsidRPr="00CF7ABF" w:rsidRDefault="00B06D8A" w:rsidP="003C2D85">
            <w:pPr>
              <w:suppressAutoHyphens w:val="0"/>
              <w:ind w:right="-52"/>
              <w:jc w:val="both"/>
              <w:rPr>
                <w:rFonts w:asciiTheme="minorHAnsi" w:hAnsiTheme="minorHAnsi" w:cstheme="minorHAnsi"/>
                <w:sz w:val="20"/>
                <w:szCs w:val="14"/>
                <w:lang w:eastAsia="es-ES"/>
              </w:rPr>
            </w:pPr>
            <w:r w:rsidRPr="00CF7ABF">
              <w:rPr>
                <w:rFonts w:asciiTheme="minorHAnsi" w:hAnsiTheme="minorHAnsi" w:cstheme="minorHAnsi"/>
                <w:sz w:val="20"/>
                <w:szCs w:val="14"/>
                <w:lang w:eastAsia="es-ES"/>
              </w:rPr>
              <w:t>MODO DE ENVÍO</w:t>
            </w:r>
          </w:p>
        </w:tc>
        <w:tc>
          <w:tcPr>
            <w:tcW w:w="7502" w:type="dxa"/>
            <w:vAlign w:val="center"/>
          </w:tcPr>
          <w:p w14:paraId="043952F3" w14:textId="77777777" w:rsidR="00B06D8A" w:rsidRPr="00CF7ABF" w:rsidRDefault="00B06D8A" w:rsidP="003C2D85">
            <w:pPr>
              <w:suppressAutoHyphens w:val="0"/>
              <w:ind w:right="-52"/>
              <w:jc w:val="both"/>
              <w:rPr>
                <w:rFonts w:asciiTheme="minorHAnsi" w:hAnsiTheme="minorHAnsi" w:cstheme="minorHAnsi"/>
                <w:sz w:val="20"/>
                <w:szCs w:val="14"/>
                <w:lang w:eastAsia="es-ES"/>
              </w:rPr>
            </w:pPr>
            <w:r w:rsidRPr="00CF7ABF">
              <w:rPr>
                <w:rFonts w:asciiTheme="minorHAnsi" w:hAnsiTheme="minorHAnsi" w:cstheme="minorHAnsi"/>
                <w:sz w:val="20"/>
                <w:szCs w:val="14"/>
                <w:lang w:eastAsia="es-ES"/>
              </w:rPr>
              <w:t>CONDICIONES</w:t>
            </w:r>
          </w:p>
        </w:tc>
      </w:tr>
      <w:tr w:rsidR="00B06D8A" w:rsidRPr="00CF7ABF" w14:paraId="12DEC248" w14:textId="77777777" w:rsidTr="003C2D85">
        <w:trPr>
          <w:trHeight w:val="476"/>
          <w:jc w:val="center"/>
        </w:trPr>
        <w:tc>
          <w:tcPr>
            <w:tcW w:w="7186" w:type="dxa"/>
            <w:vAlign w:val="center"/>
          </w:tcPr>
          <w:p w14:paraId="174AC3BF" w14:textId="77777777" w:rsidR="00B06D8A" w:rsidRPr="00CF7ABF" w:rsidRDefault="00B06D8A" w:rsidP="003C2D85">
            <w:pPr>
              <w:suppressAutoHyphens w:val="0"/>
              <w:ind w:right="-52"/>
              <w:jc w:val="both"/>
              <w:rPr>
                <w:rFonts w:asciiTheme="minorHAnsi" w:hAnsiTheme="minorHAnsi" w:cstheme="minorHAnsi"/>
                <w:sz w:val="20"/>
                <w:szCs w:val="14"/>
                <w:lang w:eastAsia="es-ES"/>
              </w:rPr>
            </w:pPr>
          </w:p>
        </w:tc>
        <w:tc>
          <w:tcPr>
            <w:tcW w:w="7502" w:type="dxa"/>
            <w:vAlign w:val="center"/>
          </w:tcPr>
          <w:p w14:paraId="2A442226" w14:textId="77777777" w:rsidR="00B06D8A" w:rsidRPr="00CF7ABF" w:rsidRDefault="00B06D8A" w:rsidP="003C2D85">
            <w:pPr>
              <w:suppressAutoHyphens w:val="0"/>
              <w:ind w:right="-52"/>
              <w:jc w:val="both"/>
              <w:rPr>
                <w:rFonts w:asciiTheme="minorHAnsi" w:hAnsiTheme="minorHAnsi" w:cstheme="minorHAnsi"/>
                <w:sz w:val="20"/>
                <w:szCs w:val="14"/>
                <w:lang w:eastAsia="es-ES"/>
              </w:rPr>
            </w:pPr>
          </w:p>
        </w:tc>
      </w:tr>
    </w:tbl>
    <w:p w14:paraId="06CFF9A9" w14:textId="77777777" w:rsidR="00B06D8A" w:rsidRPr="00CF7ABF" w:rsidRDefault="00B06D8A" w:rsidP="00B06D8A">
      <w:pPr>
        <w:suppressAutoHyphens w:val="0"/>
        <w:ind w:right="-52"/>
        <w:jc w:val="both"/>
        <w:rPr>
          <w:rFonts w:asciiTheme="minorHAnsi" w:hAnsiTheme="minorHAnsi" w:cstheme="minorHAnsi"/>
          <w:sz w:val="14"/>
          <w:szCs w:val="14"/>
          <w:lang w:eastAsia="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
        <w:gridCol w:w="1775"/>
        <w:gridCol w:w="4323"/>
        <w:gridCol w:w="834"/>
        <w:gridCol w:w="1774"/>
      </w:tblGrid>
      <w:tr w:rsidR="00B06D8A" w:rsidRPr="00CF7ABF" w14:paraId="09B5DAFB" w14:textId="77777777" w:rsidTr="002C2F6B">
        <w:trPr>
          <w:trHeight w:val="560"/>
          <w:jc w:val="center"/>
        </w:trPr>
        <w:tc>
          <w:tcPr>
            <w:tcW w:w="1190" w:type="dxa"/>
            <w:shd w:val="clear" w:color="auto" w:fill="D6E3BC" w:themeFill="accent3" w:themeFillTint="66"/>
            <w:vAlign w:val="center"/>
          </w:tcPr>
          <w:p w14:paraId="73A97007" w14:textId="77777777" w:rsidR="00B06D8A" w:rsidRPr="00CF7ABF" w:rsidRDefault="00B06D8A" w:rsidP="002C2F6B">
            <w:pPr>
              <w:suppressAutoHyphens w:val="0"/>
              <w:ind w:right="-52"/>
              <w:jc w:val="center"/>
              <w:rPr>
                <w:rFonts w:asciiTheme="minorHAnsi" w:hAnsiTheme="minorHAnsi" w:cstheme="minorHAnsi"/>
                <w:b/>
                <w:sz w:val="20"/>
                <w:szCs w:val="14"/>
                <w:lang w:eastAsia="es-ES"/>
              </w:rPr>
            </w:pPr>
            <w:r w:rsidRPr="00CF7ABF">
              <w:rPr>
                <w:rFonts w:asciiTheme="minorHAnsi" w:hAnsiTheme="minorHAnsi" w:cstheme="minorHAnsi"/>
                <w:b/>
                <w:sz w:val="20"/>
                <w:szCs w:val="14"/>
                <w:lang w:eastAsia="es-ES"/>
              </w:rPr>
              <w:t>CANT:</w:t>
            </w:r>
          </w:p>
        </w:tc>
        <w:tc>
          <w:tcPr>
            <w:tcW w:w="2342" w:type="dxa"/>
            <w:shd w:val="clear" w:color="auto" w:fill="D6E3BC" w:themeFill="accent3" w:themeFillTint="66"/>
            <w:vAlign w:val="center"/>
          </w:tcPr>
          <w:p w14:paraId="463BC01E" w14:textId="77777777" w:rsidR="00B06D8A" w:rsidRPr="00CF7ABF" w:rsidRDefault="00B06D8A" w:rsidP="002C2F6B">
            <w:pPr>
              <w:suppressAutoHyphens w:val="0"/>
              <w:ind w:right="-52"/>
              <w:jc w:val="center"/>
              <w:rPr>
                <w:rFonts w:asciiTheme="minorHAnsi" w:hAnsiTheme="minorHAnsi" w:cstheme="minorHAnsi"/>
                <w:b/>
                <w:sz w:val="20"/>
                <w:szCs w:val="14"/>
                <w:lang w:eastAsia="es-ES"/>
              </w:rPr>
            </w:pPr>
            <w:r w:rsidRPr="00CF7ABF">
              <w:rPr>
                <w:rFonts w:asciiTheme="minorHAnsi" w:hAnsiTheme="minorHAnsi" w:cstheme="minorHAnsi"/>
                <w:b/>
                <w:sz w:val="20"/>
                <w:szCs w:val="14"/>
                <w:lang w:eastAsia="es-ES"/>
              </w:rPr>
              <w:t>CATALOGO NO.</w:t>
            </w:r>
          </w:p>
        </w:tc>
        <w:tc>
          <w:tcPr>
            <w:tcW w:w="7903" w:type="dxa"/>
            <w:shd w:val="clear" w:color="auto" w:fill="D6E3BC" w:themeFill="accent3" w:themeFillTint="66"/>
            <w:vAlign w:val="center"/>
          </w:tcPr>
          <w:p w14:paraId="7D46173C" w14:textId="77777777" w:rsidR="00B06D8A" w:rsidRPr="00CF7ABF" w:rsidRDefault="00B06D8A" w:rsidP="002C2F6B">
            <w:pPr>
              <w:suppressAutoHyphens w:val="0"/>
              <w:ind w:right="-52"/>
              <w:jc w:val="center"/>
              <w:rPr>
                <w:rFonts w:asciiTheme="minorHAnsi" w:hAnsiTheme="minorHAnsi" w:cstheme="minorHAnsi"/>
                <w:b/>
                <w:sz w:val="20"/>
                <w:szCs w:val="14"/>
                <w:lang w:val="it-IT" w:eastAsia="es-ES"/>
              </w:rPr>
            </w:pPr>
            <w:r w:rsidRPr="00CF7ABF">
              <w:rPr>
                <w:rFonts w:asciiTheme="minorHAnsi" w:hAnsiTheme="minorHAnsi" w:cstheme="minorHAnsi"/>
                <w:b/>
                <w:sz w:val="20"/>
                <w:szCs w:val="14"/>
                <w:lang w:val="it-IT" w:eastAsia="es-ES"/>
              </w:rPr>
              <w:t>D E S C R I P C I O N</w:t>
            </w:r>
          </w:p>
        </w:tc>
        <w:tc>
          <w:tcPr>
            <w:tcW w:w="1016" w:type="dxa"/>
            <w:shd w:val="clear" w:color="auto" w:fill="D6E3BC" w:themeFill="accent3" w:themeFillTint="66"/>
            <w:vAlign w:val="center"/>
          </w:tcPr>
          <w:p w14:paraId="04F65EEC" w14:textId="77777777" w:rsidR="00B06D8A" w:rsidRPr="00CF7ABF" w:rsidRDefault="00B06D8A" w:rsidP="002C2F6B">
            <w:pPr>
              <w:suppressAutoHyphens w:val="0"/>
              <w:ind w:right="-52"/>
              <w:jc w:val="center"/>
              <w:rPr>
                <w:rFonts w:asciiTheme="minorHAnsi" w:hAnsiTheme="minorHAnsi" w:cstheme="minorHAnsi"/>
                <w:b/>
                <w:sz w:val="20"/>
                <w:szCs w:val="14"/>
                <w:lang w:eastAsia="es-ES"/>
              </w:rPr>
            </w:pPr>
            <w:r w:rsidRPr="00CF7ABF">
              <w:rPr>
                <w:rFonts w:asciiTheme="minorHAnsi" w:hAnsiTheme="minorHAnsi" w:cstheme="minorHAnsi"/>
                <w:b/>
                <w:sz w:val="20"/>
                <w:szCs w:val="14"/>
                <w:lang w:val="en-US" w:eastAsia="es-ES"/>
              </w:rPr>
              <w:t>LOTE</w:t>
            </w:r>
          </w:p>
        </w:tc>
        <w:tc>
          <w:tcPr>
            <w:tcW w:w="2261" w:type="dxa"/>
            <w:shd w:val="clear" w:color="auto" w:fill="D6E3BC" w:themeFill="accent3" w:themeFillTint="66"/>
            <w:vAlign w:val="center"/>
          </w:tcPr>
          <w:p w14:paraId="7AA43C9A" w14:textId="77777777" w:rsidR="00B06D8A" w:rsidRPr="00CF7ABF" w:rsidRDefault="00B06D8A" w:rsidP="002C2F6B">
            <w:pPr>
              <w:suppressAutoHyphens w:val="0"/>
              <w:ind w:right="-52"/>
              <w:jc w:val="center"/>
              <w:rPr>
                <w:rFonts w:asciiTheme="minorHAnsi" w:hAnsiTheme="minorHAnsi" w:cstheme="minorHAnsi"/>
                <w:b/>
                <w:sz w:val="20"/>
                <w:szCs w:val="14"/>
                <w:lang w:val="en-US" w:eastAsia="es-ES"/>
              </w:rPr>
            </w:pPr>
            <w:r w:rsidRPr="00CF7ABF">
              <w:rPr>
                <w:rFonts w:asciiTheme="minorHAnsi" w:hAnsiTheme="minorHAnsi" w:cstheme="minorHAnsi"/>
                <w:b/>
                <w:sz w:val="20"/>
                <w:szCs w:val="14"/>
                <w:lang w:eastAsia="es-ES"/>
              </w:rPr>
              <w:t>CADUCIDAD</w:t>
            </w:r>
          </w:p>
        </w:tc>
      </w:tr>
      <w:tr w:rsidR="00B06D8A" w:rsidRPr="00CF7ABF" w14:paraId="2300BE7F" w14:textId="77777777" w:rsidTr="003C2D85">
        <w:trPr>
          <w:jc w:val="center"/>
        </w:trPr>
        <w:tc>
          <w:tcPr>
            <w:tcW w:w="1190" w:type="dxa"/>
          </w:tcPr>
          <w:p w14:paraId="209E8C8D" w14:textId="77777777" w:rsidR="00B06D8A" w:rsidRPr="00CF7ABF" w:rsidRDefault="00B06D8A" w:rsidP="003C2D85">
            <w:pPr>
              <w:suppressAutoHyphens w:val="0"/>
              <w:ind w:right="-52"/>
              <w:jc w:val="both"/>
              <w:rPr>
                <w:rFonts w:asciiTheme="minorHAnsi" w:hAnsiTheme="minorHAnsi" w:cstheme="minorHAnsi"/>
                <w:sz w:val="20"/>
                <w:szCs w:val="14"/>
                <w:lang w:val="en-US" w:eastAsia="es-ES"/>
              </w:rPr>
            </w:pPr>
          </w:p>
        </w:tc>
        <w:tc>
          <w:tcPr>
            <w:tcW w:w="2342" w:type="dxa"/>
          </w:tcPr>
          <w:p w14:paraId="7D82CDFE" w14:textId="77777777" w:rsidR="00B06D8A" w:rsidRPr="00CF7ABF" w:rsidRDefault="00B06D8A" w:rsidP="003C2D85">
            <w:pPr>
              <w:suppressAutoHyphens w:val="0"/>
              <w:ind w:right="-52"/>
              <w:jc w:val="both"/>
              <w:rPr>
                <w:rFonts w:asciiTheme="minorHAnsi" w:hAnsiTheme="minorHAnsi" w:cstheme="minorHAnsi"/>
                <w:sz w:val="20"/>
                <w:szCs w:val="14"/>
                <w:lang w:val="en-US" w:eastAsia="es-ES"/>
              </w:rPr>
            </w:pPr>
          </w:p>
        </w:tc>
        <w:tc>
          <w:tcPr>
            <w:tcW w:w="7903" w:type="dxa"/>
          </w:tcPr>
          <w:p w14:paraId="1E258223" w14:textId="77777777" w:rsidR="00B06D8A" w:rsidRPr="00CF7ABF" w:rsidRDefault="00B06D8A" w:rsidP="003C2D85">
            <w:pPr>
              <w:tabs>
                <w:tab w:val="left" w:pos="4530"/>
              </w:tabs>
              <w:suppressAutoHyphens w:val="0"/>
              <w:ind w:right="-52"/>
              <w:jc w:val="both"/>
              <w:rPr>
                <w:rFonts w:asciiTheme="minorHAnsi" w:hAnsiTheme="minorHAnsi" w:cstheme="minorHAnsi"/>
                <w:sz w:val="20"/>
                <w:szCs w:val="14"/>
                <w:lang w:val="en-US" w:eastAsia="es-ES"/>
              </w:rPr>
            </w:pPr>
          </w:p>
        </w:tc>
        <w:tc>
          <w:tcPr>
            <w:tcW w:w="1016" w:type="dxa"/>
          </w:tcPr>
          <w:p w14:paraId="1FFE2BBE" w14:textId="77777777" w:rsidR="00B06D8A" w:rsidRPr="00CF7ABF" w:rsidRDefault="00B06D8A" w:rsidP="003C2D85">
            <w:pPr>
              <w:suppressAutoHyphens w:val="0"/>
              <w:ind w:right="-52"/>
              <w:jc w:val="both"/>
              <w:rPr>
                <w:rFonts w:asciiTheme="minorHAnsi" w:hAnsiTheme="minorHAnsi" w:cstheme="minorHAnsi"/>
                <w:sz w:val="20"/>
                <w:szCs w:val="14"/>
                <w:lang w:val="en-US" w:eastAsia="es-ES"/>
              </w:rPr>
            </w:pPr>
          </w:p>
        </w:tc>
        <w:tc>
          <w:tcPr>
            <w:tcW w:w="2261" w:type="dxa"/>
          </w:tcPr>
          <w:p w14:paraId="74E0E63F" w14:textId="77777777" w:rsidR="00B06D8A" w:rsidRPr="00CF7ABF" w:rsidRDefault="00B06D8A" w:rsidP="003C2D85">
            <w:pPr>
              <w:suppressAutoHyphens w:val="0"/>
              <w:ind w:right="-52"/>
              <w:jc w:val="both"/>
              <w:rPr>
                <w:rFonts w:asciiTheme="minorHAnsi" w:hAnsiTheme="minorHAnsi" w:cstheme="minorHAnsi"/>
                <w:sz w:val="20"/>
                <w:szCs w:val="14"/>
                <w:lang w:val="en-US" w:eastAsia="es-ES"/>
              </w:rPr>
            </w:pPr>
          </w:p>
          <w:p w14:paraId="72EDF100" w14:textId="77777777" w:rsidR="00B06D8A" w:rsidRPr="00CF7ABF" w:rsidRDefault="00B06D8A" w:rsidP="003C2D85">
            <w:pPr>
              <w:suppressAutoHyphens w:val="0"/>
              <w:ind w:right="-52"/>
              <w:jc w:val="both"/>
              <w:rPr>
                <w:rFonts w:asciiTheme="minorHAnsi" w:hAnsiTheme="minorHAnsi" w:cstheme="minorHAnsi"/>
                <w:sz w:val="20"/>
                <w:szCs w:val="14"/>
                <w:lang w:val="en-US" w:eastAsia="es-ES"/>
              </w:rPr>
            </w:pPr>
          </w:p>
          <w:p w14:paraId="2D437F6B" w14:textId="77777777" w:rsidR="00B06D8A" w:rsidRPr="00CF7ABF" w:rsidRDefault="00B06D8A" w:rsidP="003C2D85">
            <w:pPr>
              <w:suppressAutoHyphens w:val="0"/>
              <w:ind w:right="-52"/>
              <w:jc w:val="both"/>
              <w:rPr>
                <w:rFonts w:asciiTheme="minorHAnsi" w:hAnsiTheme="minorHAnsi" w:cstheme="minorHAnsi"/>
                <w:sz w:val="20"/>
                <w:szCs w:val="14"/>
                <w:lang w:val="en-US" w:eastAsia="es-ES"/>
              </w:rPr>
            </w:pPr>
          </w:p>
          <w:p w14:paraId="117BED70" w14:textId="77777777" w:rsidR="00B06D8A" w:rsidRPr="00CF7ABF" w:rsidRDefault="00B06D8A" w:rsidP="003C2D85">
            <w:pPr>
              <w:suppressAutoHyphens w:val="0"/>
              <w:ind w:right="-52"/>
              <w:jc w:val="both"/>
              <w:rPr>
                <w:rFonts w:asciiTheme="minorHAnsi" w:hAnsiTheme="minorHAnsi" w:cstheme="minorHAnsi"/>
                <w:sz w:val="20"/>
                <w:szCs w:val="14"/>
                <w:lang w:val="en-US" w:eastAsia="es-ES"/>
              </w:rPr>
            </w:pPr>
          </w:p>
          <w:p w14:paraId="5A5092B0" w14:textId="77777777" w:rsidR="00B06D8A" w:rsidRPr="00CF7ABF" w:rsidRDefault="00B06D8A" w:rsidP="003C2D85">
            <w:pPr>
              <w:suppressAutoHyphens w:val="0"/>
              <w:ind w:right="-52"/>
              <w:jc w:val="both"/>
              <w:rPr>
                <w:rFonts w:asciiTheme="minorHAnsi" w:hAnsiTheme="minorHAnsi" w:cstheme="minorHAnsi"/>
                <w:sz w:val="20"/>
                <w:szCs w:val="14"/>
                <w:lang w:val="en-US" w:eastAsia="es-ES"/>
              </w:rPr>
            </w:pPr>
          </w:p>
          <w:p w14:paraId="60186232" w14:textId="77777777" w:rsidR="00B06D8A" w:rsidRPr="00CF7ABF" w:rsidRDefault="00B06D8A" w:rsidP="003C2D85">
            <w:pPr>
              <w:suppressAutoHyphens w:val="0"/>
              <w:ind w:right="-52"/>
              <w:jc w:val="both"/>
              <w:rPr>
                <w:rFonts w:asciiTheme="minorHAnsi" w:hAnsiTheme="minorHAnsi" w:cstheme="minorHAnsi"/>
                <w:sz w:val="20"/>
                <w:szCs w:val="14"/>
                <w:lang w:val="en-US" w:eastAsia="es-ES"/>
              </w:rPr>
            </w:pPr>
          </w:p>
          <w:p w14:paraId="227C0676" w14:textId="77777777" w:rsidR="00B06D8A" w:rsidRPr="00CF7ABF" w:rsidRDefault="00B06D8A" w:rsidP="003C2D85">
            <w:pPr>
              <w:suppressAutoHyphens w:val="0"/>
              <w:ind w:right="-52"/>
              <w:jc w:val="both"/>
              <w:rPr>
                <w:rFonts w:asciiTheme="minorHAnsi" w:hAnsiTheme="minorHAnsi" w:cstheme="minorHAnsi"/>
                <w:sz w:val="20"/>
                <w:szCs w:val="14"/>
                <w:lang w:val="en-US" w:eastAsia="es-ES"/>
              </w:rPr>
            </w:pPr>
          </w:p>
          <w:p w14:paraId="0B109EBC" w14:textId="77777777" w:rsidR="00B06D8A" w:rsidRPr="00CF7ABF" w:rsidRDefault="00B06D8A" w:rsidP="003C2D85">
            <w:pPr>
              <w:suppressAutoHyphens w:val="0"/>
              <w:ind w:right="-52"/>
              <w:jc w:val="both"/>
              <w:rPr>
                <w:rFonts w:asciiTheme="minorHAnsi" w:hAnsiTheme="minorHAnsi" w:cstheme="minorHAnsi"/>
                <w:sz w:val="20"/>
                <w:szCs w:val="14"/>
                <w:lang w:val="en-US" w:eastAsia="es-ES"/>
              </w:rPr>
            </w:pPr>
          </w:p>
          <w:p w14:paraId="17A638D0" w14:textId="77777777" w:rsidR="00B06D8A" w:rsidRPr="00CF7ABF" w:rsidRDefault="00B06D8A" w:rsidP="003C2D85">
            <w:pPr>
              <w:suppressAutoHyphens w:val="0"/>
              <w:ind w:right="-52"/>
              <w:jc w:val="both"/>
              <w:rPr>
                <w:rFonts w:asciiTheme="minorHAnsi" w:hAnsiTheme="minorHAnsi" w:cstheme="minorHAnsi"/>
                <w:sz w:val="20"/>
                <w:szCs w:val="14"/>
                <w:lang w:val="en-US" w:eastAsia="es-ES"/>
              </w:rPr>
            </w:pPr>
          </w:p>
          <w:p w14:paraId="5EDE44F9" w14:textId="77777777" w:rsidR="00B06D8A" w:rsidRPr="00CF7ABF" w:rsidRDefault="00B06D8A" w:rsidP="003C2D85">
            <w:pPr>
              <w:suppressAutoHyphens w:val="0"/>
              <w:ind w:right="-52"/>
              <w:jc w:val="both"/>
              <w:rPr>
                <w:rFonts w:asciiTheme="minorHAnsi" w:hAnsiTheme="minorHAnsi" w:cstheme="minorHAnsi"/>
                <w:sz w:val="20"/>
                <w:szCs w:val="14"/>
                <w:lang w:val="en-US" w:eastAsia="es-ES"/>
              </w:rPr>
            </w:pPr>
          </w:p>
          <w:p w14:paraId="1008F441" w14:textId="77777777" w:rsidR="00B06D8A" w:rsidRPr="00CF7ABF" w:rsidRDefault="00B06D8A" w:rsidP="003C2D85">
            <w:pPr>
              <w:suppressAutoHyphens w:val="0"/>
              <w:ind w:right="-52"/>
              <w:jc w:val="both"/>
              <w:rPr>
                <w:rFonts w:asciiTheme="minorHAnsi" w:hAnsiTheme="minorHAnsi" w:cstheme="minorHAnsi"/>
                <w:sz w:val="20"/>
                <w:szCs w:val="14"/>
                <w:lang w:val="en-US" w:eastAsia="es-ES"/>
              </w:rPr>
            </w:pPr>
          </w:p>
          <w:p w14:paraId="428F1564" w14:textId="77777777" w:rsidR="00B06D8A" w:rsidRPr="00CF7ABF" w:rsidRDefault="00B06D8A" w:rsidP="003C2D85">
            <w:pPr>
              <w:suppressAutoHyphens w:val="0"/>
              <w:ind w:right="-52"/>
              <w:jc w:val="both"/>
              <w:rPr>
                <w:rFonts w:asciiTheme="minorHAnsi" w:hAnsiTheme="minorHAnsi" w:cstheme="minorHAnsi"/>
                <w:sz w:val="20"/>
                <w:szCs w:val="14"/>
                <w:lang w:val="en-US" w:eastAsia="es-ES"/>
              </w:rPr>
            </w:pPr>
          </w:p>
          <w:p w14:paraId="06346484" w14:textId="77777777" w:rsidR="00B06D8A" w:rsidRPr="00CF7ABF" w:rsidRDefault="00B06D8A" w:rsidP="003C2D85">
            <w:pPr>
              <w:suppressAutoHyphens w:val="0"/>
              <w:ind w:right="-52"/>
              <w:jc w:val="both"/>
              <w:rPr>
                <w:rFonts w:asciiTheme="minorHAnsi" w:hAnsiTheme="minorHAnsi" w:cstheme="minorHAnsi"/>
                <w:sz w:val="20"/>
                <w:szCs w:val="14"/>
                <w:lang w:val="en-US" w:eastAsia="es-ES"/>
              </w:rPr>
            </w:pPr>
          </w:p>
        </w:tc>
      </w:tr>
    </w:tbl>
    <w:p w14:paraId="6E98DDDC" w14:textId="77777777" w:rsidR="00B06D8A" w:rsidRPr="00CF7ABF" w:rsidRDefault="00B06D8A" w:rsidP="00B06D8A">
      <w:pPr>
        <w:suppressAutoHyphens w:val="0"/>
        <w:ind w:right="-52"/>
        <w:jc w:val="both"/>
        <w:rPr>
          <w:rFonts w:asciiTheme="minorHAnsi" w:hAnsiTheme="minorHAnsi" w:cstheme="minorHAnsi"/>
          <w:sz w:val="14"/>
          <w:szCs w:val="14"/>
          <w:lang w:eastAsia="es-ES"/>
        </w:rPr>
      </w:pPr>
      <w:r w:rsidRPr="00CF7ABF">
        <w:rPr>
          <w:rFonts w:asciiTheme="minorHAnsi" w:hAnsiTheme="minorHAnsi" w:cstheme="minorHAnsi"/>
          <w:sz w:val="14"/>
          <w:szCs w:val="14"/>
          <w:lang w:eastAsia="es-ES"/>
        </w:rPr>
        <w:t>LA MERCANCÍA VIAJA POR CUENTA Y RIESGO DEL PRESTADOR DEL SERVICIO</w:t>
      </w:r>
    </w:p>
    <w:p w14:paraId="798424F3" w14:textId="77777777" w:rsidR="00B06D8A" w:rsidRPr="00CF7ABF" w:rsidRDefault="00B06D8A" w:rsidP="00B06D8A">
      <w:pPr>
        <w:suppressAutoHyphens w:val="0"/>
        <w:ind w:right="-52"/>
        <w:jc w:val="both"/>
        <w:rPr>
          <w:rFonts w:asciiTheme="minorHAnsi" w:hAnsiTheme="minorHAnsi" w:cstheme="minorHAnsi"/>
          <w:sz w:val="20"/>
          <w:szCs w:val="14"/>
          <w:lang w:eastAsia="es-ES"/>
        </w:rPr>
      </w:pPr>
    </w:p>
    <w:p w14:paraId="5D8A6AFF" w14:textId="77777777" w:rsidR="00B06D8A" w:rsidRPr="00CF7ABF" w:rsidRDefault="00B06D8A" w:rsidP="00B06D8A">
      <w:pPr>
        <w:suppressAutoHyphens w:val="0"/>
        <w:ind w:right="-52"/>
        <w:jc w:val="both"/>
        <w:rPr>
          <w:rFonts w:asciiTheme="minorHAnsi" w:hAnsiTheme="minorHAnsi" w:cstheme="minorHAnsi"/>
          <w:sz w:val="20"/>
          <w:szCs w:val="14"/>
          <w:lang w:eastAsia="es-ES"/>
        </w:rPr>
      </w:pPr>
      <w:r w:rsidRPr="00CF7ABF">
        <w:rPr>
          <w:rFonts w:asciiTheme="minorHAnsi" w:hAnsiTheme="minorHAnsi" w:cstheme="minorHAnsi"/>
          <w:sz w:val="20"/>
          <w:szCs w:val="14"/>
          <w:lang w:eastAsia="es-ES"/>
        </w:rPr>
        <w:t xml:space="preserve">____________________________                _________________________________             _____________________________             FIRMA DEL CLIENTE                                                   ELABORO                                                                 VO. BO                                     </w:t>
      </w:r>
    </w:p>
    <w:p w14:paraId="2237A80F" w14:textId="77777777" w:rsidR="00B06D8A" w:rsidRPr="00CF7ABF" w:rsidRDefault="00B06D8A" w:rsidP="00B06D8A">
      <w:pPr>
        <w:suppressAutoHyphens w:val="0"/>
        <w:ind w:right="-52"/>
        <w:jc w:val="both"/>
        <w:rPr>
          <w:rFonts w:asciiTheme="minorHAnsi" w:hAnsiTheme="minorHAnsi" w:cstheme="minorHAnsi"/>
          <w:b/>
          <w:sz w:val="20"/>
          <w:szCs w:val="14"/>
          <w:lang w:eastAsia="es-ES"/>
        </w:rPr>
      </w:pPr>
    </w:p>
    <w:p w14:paraId="4C36FEBF" w14:textId="77777777" w:rsidR="00B06D8A" w:rsidRPr="00CF7ABF" w:rsidRDefault="00B06D8A" w:rsidP="00B06D8A">
      <w:pPr>
        <w:suppressAutoHyphens w:val="0"/>
        <w:ind w:right="-52"/>
        <w:jc w:val="both"/>
        <w:rPr>
          <w:rFonts w:asciiTheme="minorHAnsi" w:hAnsiTheme="minorHAnsi" w:cstheme="minorHAnsi"/>
          <w:b/>
          <w:sz w:val="20"/>
          <w:szCs w:val="14"/>
          <w:lang w:eastAsia="es-ES"/>
        </w:rPr>
      </w:pPr>
    </w:p>
    <w:p w14:paraId="74D7C12C" w14:textId="77777777" w:rsidR="00B06D8A" w:rsidRPr="00CF7ABF" w:rsidRDefault="00B06D8A" w:rsidP="00B06D8A">
      <w:pPr>
        <w:suppressAutoHyphens w:val="0"/>
        <w:ind w:right="-52"/>
        <w:jc w:val="both"/>
        <w:rPr>
          <w:rFonts w:asciiTheme="minorHAnsi" w:hAnsiTheme="minorHAnsi" w:cstheme="minorHAnsi"/>
          <w:b/>
          <w:sz w:val="20"/>
          <w:szCs w:val="14"/>
          <w:lang w:eastAsia="es-ES"/>
        </w:rPr>
      </w:pPr>
    </w:p>
    <w:p w14:paraId="2BF5A5C5" w14:textId="77777777" w:rsidR="001E6F24" w:rsidRPr="00CF7ABF" w:rsidRDefault="001E6F24" w:rsidP="001E6F24">
      <w:pPr>
        <w:suppressAutoHyphens w:val="0"/>
        <w:ind w:right="-52"/>
        <w:jc w:val="both"/>
        <w:rPr>
          <w:rFonts w:asciiTheme="minorHAnsi" w:hAnsiTheme="minorHAnsi" w:cstheme="minorHAnsi"/>
          <w:b/>
          <w:sz w:val="16"/>
          <w:szCs w:val="14"/>
          <w:lang w:val="es-ES" w:eastAsia="es-ES"/>
        </w:rPr>
      </w:pPr>
    </w:p>
    <w:p w14:paraId="5767A100" w14:textId="77777777" w:rsidR="00455DB3" w:rsidRPr="00CF7ABF" w:rsidRDefault="00455DB3" w:rsidP="00692A4B">
      <w:pPr>
        <w:jc w:val="center"/>
        <w:rPr>
          <w:rFonts w:asciiTheme="minorHAnsi" w:hAnsiTheme="minorHAnsi" w:cstheme="minorHAnsi"/>
          <w:b/>
          <w:sz w:val="22"/>
          <w:szCs w:val="22"/>
        </w:rPr>
        <w:sectPr w:rsidR="00455DB3" w:rsidRPr="00CF7ABF" w:rsidSect="00445A15">
          <w:pgSz w:w="12240" w:h="15840" w:code="1"/>
          <w:pgMar w:top="2835" w:right="1418" w:bottom="1134" w:left="1134" w:header="720" w:footer="720" w:gutter="0"/>
          <w:cols w:space="720"/>
          <w:formProt w:val="0"/>
          <w:docGrid w:linePitch="360"/>
        </w:sectPr>
      </w:pPr>
    </w:p>
    <w:p w14:paraId="3DBFDCF4" w14:textId="70564E21" w:rsidR="00455DB3" w:rsidRPr="00CF7ABF" w:rsidRDefault="00A41888" w:rsidP="00455DB3">
      <w:pPr>
        <w:suppressAutoHyphens w:val="0"/>
        <w:ind w:right="-52"/>
        <w:jc w:val="center"/>
        <w:outlineLvl w:val="0"/>
        <w:rPr>
          <w:rFonts w:asciiTheme="minorHAnsi" w:hAnsiTheme="minorHAnsi" w:cstheme="minorHAnsi"/>
          <w:b/>
          <w:color w:val="0000FF"/>
          <w:lang w:val="es-ES" w:eastAsia="es-ES"/>
        </w:rPr>
      </w:pPr>
      <w:r>
        <w:rPr>
          <w:rFonts w:asciiTheme="minorHAnsi" w:hAnsiTheme="minorHAnsi" w:cstheme="minorHAnsi"/>
          <w:b/>
          <w:color w:val="0000FF"/>
          <w:lang w:val="es-ES" w:eastAsia="es-ES"/>
        </w:rPr>
        <w:t xml:space="preserve">ANEXO </w:t>
      </w:r>
      <w:r w:rsidR="00455DB3" w:rsidRPr="00CF7ABF">
        <w:rPr>
          <w:rFonts w:asciiTheme="minorHAnsi" w:hAnsiTheme="minorHAnsi" w:cstheme="minorHAnsi"/>
          <w:b/>
          <w:color w:val="0000FF"/>
          <w:lang w:val="es-ES" w:eastAsia="es-ES"/>
        </w:rPr>
        <w:t xml:space="preserve"> 1</w:t>
      </w:r>
      <w:r w:rsidR="002C2F6B" w:rsidRPr="00CF7ABF">
        <w:rPr>
          <w:rFonts w:asciiTheme="minorHAnsi" w:hAnsiTheme="minorHAnsi" w:cstheme="minorHAnsi"/>
          <w:b/>
          <w:color w:val="0000FF"/>
          <w:lang w:val="es-ES" w:eastAsia="es-ES"/>
        </w:rPr>
        <w:t>8</w:t>
      </w:r>
      <w:r w:rsidR="00455DB3" w:rsidRPr="00CF7ABF">
        <w:rPr>
          <w:rFonts w:asciiTheme="minorHAnsi" w:hAnsiTheme="minorHAnsi" w:cstheme="minorHAnsi"/>
          <w:b/>
          <w:color w:val="0000FF"/>
          <w:lang w:val="es-ES" w:eastAsia="es-ES"/>
        </w:rPr>
        <w:t xml:space="preserve"> (</w:t>
      </w:r>
      <w:r w:rsidR="002C2F6B" w:rsidRPr="00CF7ABF">
        <w:rPr>
          <w:rFonts w:asciiTheme="minorHAnsi" w:hAnsiTheme="minorHAnsi" w:cstheme="minorHAnsi"/>
          <w:b/>
          <w:color w:val="0000FF"/>
          <w:lang w:val="es-ES" w:eastAsia="es-ES"/>
        </w:rPr>
        <w:t>DIECIOCHO</w:t>
      </w:r>
      <w:r w:rsidR="00455DB3" w:rsidRPr="00CF7ABF">
        <w:rPr>
          <w:rFonts w:asciiTheme="minorHAnsi" w:hAnsiTheme="minorHAnsi" w:cstheme="minorHAnsi"/>
          <w:b/>
          <w:color w:val="0000FF"/>
          <w:lang w:val="es-ES" w:eastAsia="es-ES"/>
        </w:rPr>
        <w:t>)</w:t>
      </w:r>
    </w:p>
    <w:p w14:paraId="048C6099" w14:textId="60F0053F" w:rsidR="00455DB3" w:rsidRPr="00CF7ABF" w:rsidRDefault="00455DB3" w:rsidP="00455DB3">
      <w:pPr>
        <w:suppressAutoHyphens w:val="0"/>
        <w:ind w:right="-52"/>
        <w:jc w:val="center"/>
        <w:outlineLvl w:val="0"/>
        <w:rPr>
          <w:rFonts w:asciiTheme="minorHAnsi" w:hAnsiTheme="minorHAnsi" w:cstheme="minorHAnsi"/>
          <w:b/>
          <w:color w:val="0000FF"/>
          <w:sz w:val="20"/>
          <w:lang w:val="es-ES" w:eastAsia="es-ES"/>
        </w:rPr>
      </w:pPr>
    </w:p>
    <w:p w14:paraId="61D776A0" w14:textId="77777777" w:rsidR="002C2F6B" w:rsidRPr="00CF7ABF" w:rsidRDefault="002C2F6B" w:rsidP="002C2F6B">
      <w:pPr>
        <w:jc w:val="center"/>
        <w:rPr>
          <w:rFonts w:asciiTheme="minorHAnsi" w:hAnsiTheme="minorHAnsi" w:cstheme="minorHAnsi"/>
          <w:b/>
          <w:bCs/>
          <w:sz w:val="22"/>
          <w:szCs w:val="22"/>
        </w:rPr>
      </w:pPr>
      <w:r w:rsidRPr="00CF7ABF">
        <w:rPr>
          <w:rFonts w:asciiTheme="minorHAnsi" w:hAnsiTheme="minorHAnsi" w:cstheme="minorHAnsi"/>
          <w:b/>
          <w:bCs/>
          <w:sz w:val="22"/>
          <w:szCs w:val="22"/>
        </w:rPr>
        <w:t>REPORTE DE FALLA DE LOS EQUIPOS</w:t>
      </w:r>
    </w:p>
    <w:p w14:paraId="5EE02EDF" w14:textId="77777777" w:rsidR="002C2F6B" w:rsidRPr="00CF7ABF" w:rsidRDefault="002C2F6B" w:rsidP="002C2F6B">
      <w:pPr>
        <w:jc w:val="both"/>
        <w:rPr>
          <w:rFonts w:asciiTheme="minorHAnsi" w:hAnsiTheme="minorHAnsi" w:cstheme="minorHAnsi"/>
          <w:b/>
          <w:bC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1701"/>
        <w:gridCol w:w="3162"/>
      </w:tblGrid>
      <w:tr w:rsidR="002D299B" w:rsidRPr="00CF7ABF" w14:paraId="1D9F030A" w14:textId="77777777" w:rsidTr="002D299B">
        <w:trPr>
          <w:jc w:val="center"/>
        </w:trPr>
        <w:tc>
          <w:tcPr>
            <w:tcW w:w="6516" w:type="dxa"/>
            <w:gridSpan w:val="2"/>
          </w:tcPr>
          <w:p w14:paraId="16AED2C1" w14:textId="7370A22B" w:rsidR="002D299B" w:rsidRPr="00CF7ABF" w:rsidRDefault="002D299B" w:rsidP="003C2D85">
            <w:pPr>
              <w:jc w:val="both"/>
              <w:rPr>
                <w:rFonts w:asciiTheme="minorHAnsi" w:hAnsiTheme="minorHAnsi" w:cstheme="minorHAnsi"/>
                <w:b/>
                <w:bCs/>
                <w:sz w:val="22"/>
                <w:szCs w:val="22"/>
              </w:rPr>
            </w:pPr>
            <w:r w:rsidRPr="00CF7ABF">
              <w:rPr>
                <w:rFonts w:asciiTheme="minorHAnsi" w:hAnsiTheme="minorHAnsi" w:cstheme="minorHAnsi"/>
                <w:b/>
                <w:bCs/>
                <w:sz w:val="22"/>
                <w:szCs w:val="22"/>
              </w:rPr>
              <w:t>Número de Control asignado por el prestador del Servicio Integral de Banco de Sangre .-</w:t>
            </w:r>
          </w:p>
          <w:p w14:paraId="03AAEDA2" w14:textId="77777777" w:rsidR="002D299B" w:rsidRPr="00CF7ABF" w:rsidRDefault="002D299B" w:rsidP="003C2D85">
            <w:pPr>
              <w:jc w:val="both"/>
              <w:rPr>
                <w:rFonts w:asciiTheme="minorHAnsi" w:hAnsiTheme="minorHAnsi" w:cstheme="minorHAnsi"/>
                <w:b/>
                <w:bCs/>
                <w:sz w:val="22"/>
                <w:szCs w:val="22"/>
              </w:rPr>
            </w:pPr>
          </w:p>
          <w:p w14:paraId="45813B23" w14:textId="70518D69" w:rsidR="002D299B" w:rsidRPr="00CF7ABF" w:rsidRDefault="002D299B" w:rsidP="003C2D85">
            <w:pPr>
              <w:jc w:val="both"/>
              <w:rPr>
                <w:rFonts w:asciiTheme="minorHAnsi" w:hAnsiTheme="minorHAnsi" w:cstheme="minorHAnsi"/>
                <w:b/>
                <w:bCs/>
                <w:sz w:val="22"/>
                <w:szCs w:val="22"/>
              </w:rPr>
            </w:pPr>
          </w:p>
        </w:tc>
        <w:tc>
          <w:tcPr>
            <w:tcW w:w="3162" w:type="dxa"/>
            <w:vAlign w:val="center"/>
          </w:tcPr>
          <w:p w14:paraId="09C675B9" w14:textId="6FE3B8ED" w:rsidR="002D299B" w:rsidRPr="00CF7ABF" w:rsidRDefault="002D299B" w:rsidP="002D299B">
            <w:pPr>
              <w:jc w:val="center"/>
              <w:rPr>
                <w:rFonts w:asciiTheme="minorHAnsi" w:hAnsiTheme="minorHAnsi" w:cstheme="minorHAnsi"/>
                <w:b/>
                <w:bCs/>
                <w:sz w:val="22"/>
                <w:szCs w:val="22"/>
              </w:rPr>
            </w:pPr>
            <w:r w:rsidRPr="00CF7ABF">
              <w:rPr>
                <w:rFonts w:asciiTheme="minorHAnsi" w:hAnsiTheme="minorHAnsi" w:cstheme="minorHAnsi"/>
                <w:b/>
                <w:bCs/>
                <w:color w:val="0000FF"/>
                <w:sz w:val="22"/>
                <w:szCs w:val="22"/>
              </w:rPr>
              <w:t>XXXXX</w:t>
            </w:r>
          </w:p>
        </w:tc>
      </w:tr>
      <w:tr w:rsidR="003C2D85" w:rsidRPr="00CF7ABF" w14:paraId="4F4B70B0" w14:textId="77777777" w:rsidTr="002D299B">
        <w:trPr>
          <w:jc w:val="center"/>
        </w:trPr>
        <w:tc>
          <w:tcPr>
            <w:tcW w:w="4815" w:type="dxa"/>
          </w:tcPr>
          <w:p w14:paraId="5973184C" w14:textId="77777777" w:rsidR="002C2F6B" w:rsidRPr="00CF7ABF" w:rsidRDefault="002C2F6B" w:rsidP="003C2D85">
            <w:pPr>
              <w:jc w:val="both"/>
              <w:rPr>
                <w:rFonts w:asciiTheme="minorHAnsi" w:hAnsiTheme="minorHAnsi" w:cstheme="minorHAnsi"/>
                <w:b/>
                <w:bCs/>
                <w:sz w:val="22"/>
                <w:szCs w:val="22"/>
              </w:rPr>
            </w:pPr>
            <w:r w:rsidRPr="00CF7ABF">
              <w:rPr>
                <w:rFonts w:asciiTheme="minorHAnsi" w:hAnsiTheme="minorHAnsi" w:cstheme="minorHAnsi"/>
                <w:b/>
                <w:bCs/>
                <w:sz w:val="22"/>
                <w:szCs w:val="22"/>
              </w:rPr>
              <w:t>De:</w:t>
            </w:r>
          </w:p>
          <w:p w14:paraId="011D0B81" w14:textId="56156CCC" w:rsidR="002C2F6B" w:rsidRPr="00CF7ABF" w:rsidRDefault="002C2F6B" w:rsidP="003C2D85">
            <w:pPr>
              <w:jc w:val="center"/>
              <w:rPr>
                <w:rFonts w:asciiTheme="minorHAnsi" w:hAnsiTheme="minorHAnsi" w:cstheme="minorHAnsi"/>
                <w:b/>
                <w:bCs/>
                <w:i/>
                <w:sz w:val="22"/>
                <w:szCs w:val="22"/>
              </w:rPr>
            </w:pPr>
            <w:r w:rsidRPr="00CF7ABF">
              <w:rPr>
                <w:rFonts w:asciiTheme="minorHAnsi" w:hAnsiTheme="minorHAnsi" w:cstheme="minorHAnsi"/>
                <w:b/>
                <w:bCs/>
                <w:i/>
                <w:sz w:val="22"/>
                <w:szCs w:val="22"/>
              </w:rPr>
              <w:t>Datos de</w:t>
            </w:r>
            <w:r w:rsidR="003C2D85" w:rsidRPr="00CF7ABF">
              <w:rPr>
                <w:rFonts w:asciiTheme="minorHAnsi" w:hAnsiTheme="minorHAnsi" w:cstheme="minorHAnsi"/>
                <w:b/>
                <w:bCs/>
                <w:i/>
                <w:sz w:val="22"/>
                <w:szCs w:val="22"/>
              </w:rPr>
              <w:t xml:space="preserve"> la Unidad Médica donde se presta el Servicio Integral de Banco de Sangre</w:t>
            </w:r>
          </w:p>
          <w:p w14:paraId="6011F1B2" w14:textId="77777777" w:rsidR="003C2D85" w:rsidRPr="00CF7ABF" w:rsidRDefault="003C2D85" w:rsidP="003C2D85">
            <w:pPr>
              <w:jc w:val="center"/>
              <w:rPr>
                <w:rFonts w:asciiTheme="minorHAnsi" w:hAnsiTheme="minorHAnsi" w:cstheme="minorHAnsi"/>
                <w:b/>
                <w:bCs/>
                <w:i/>
                <w:sz w:val="22"/>
                <w:szCs w:val="22"/>
              </w:rPr>
            </w:pPr>
          </w:p>
          <w:p w14:paraId="2F77FC0B" w14:textId="755885CD" w:rsidR="003C2D85" w:rsidRPr="00CF7ABF" w:rsidRDefault="003C2D85" w:rsidP="003C2D85">
            <w:pPr>
              <w:jc w:val="both"/>
              <w:rPr>
                <w:rFonts w:asciiTheme="minorHAnsi" w:hAnsiTheme="minorHAnsi" w:cstheme="minorHAnsi"/>
                <w:b/>
                <w:bCs/>
                <w:sz w:val="22"/>
                <w:szCs w:val="22"/>
              </w:rPr>
            </w:pPr>
          </w:p>
        </w:tc>
        <w:tc>
          <w:tcPr>
            <w:tcW w:w="4863" w:type="dxa"/>
            <w:gridSpan w:val="2"/>
          </w:tcPr>
          <w:p w14:paraId="290D0312" w14:textId="77777777" w:rsidR="002C2F6B" w:rsidRPr="00CF7ABF" w:rsidRDefault="002C2F6B" w:rsidP="003C2D85">
            <w:pPr>
              <w:jc w:val="both"/>
              <w:rPr>
                <w:rFonts w:asciiTheme="minorHAnsi" w:hAnsiTheme="minorHAnsi" w:cstheme="minorHAnsi"/>
                <w:b/>
                <w:bCs/>
                <w:sz w:val="22"/>
                <w:szCs w:val="22"/>
              </w:rPr>
            </w:pPr>
            <w:r w:rsidRPr="00CF7ABF">
              <w:rPr>
                <w:rFonts w:asciiTheme="minorHAnsi" w:hAnsiTheme="minorHAnsi" w:cstheme="minorHAnsi"/>
                <w:b/>
                <w:bCs/>
                <w:sz w:val="22"/>
                <w:szCs w:val="22"/>
              </w:rPr>
              <w:t>Para:</w:t>
            </w:r>
          </w:p>
          <w:p w14:paraId="733B918B" w14:textId="77777777" w:rsidR="002C2F6B" w:rsidRPr="00CF7ABF" w:rsidRDefault="002C2F6B" w:rsidP="003C2D85">
            <w:pPr>
              <w:jc w:val="center"/>
              <w:rPr>
                <w:rFonts w:asciiTheme="minorHAnsi" w:hAnsiTheme="minorHAnsi" w:cstheme="minorHAnsi"/>
                <w:b/>
                <w:bCs/>
                <w:i/>
                <w:sz w:val="22"/>
                <w:szCs w:val="22"/>
              </w:rPr>
            </w:pPr>
            <w:r w:rsidRPr="00CF7ABF">
              <w:rPr>
                <w:rFonts w:asciiTheme="minorHAnsi" w:hAnsiTheme="minorHAnsi" w:cstheme="minorHAnsi"/>
                <w:b/>
                <w:bCs/>
                <w:i/>
                <w:sz w:val="22"/>
                <w:szCs w:val="22"/>
              </w:rPr>
              <w:t>Nombre del licitante</w:t>
            </w:r>
          </w:p>
        </w:tc>
      </w:tr>
    </w:tbl>
    <w:p w14:paraId="1C2EFF0F" w14:textId="77777777" w:rsidR="002C2F6B" w:rsidRPr="00CF7ABF" w:rsidRDefault="002C2F6B" w:rsidP="002C2F6B">
      <w:pPr>
        <w:jc w:val="both"/>
        <w:rPr>
          <w:rFonts w:asciiTheme="minorHAnsi" w:hAnsiTheme="minorHAnsi" w:cstheme="minorHAnsi"/>
          <w:b/>
          <w:bCs/>
          <w:sz w:val="22"/>
          <w:szCs w:val="22"/>
        </w:rPr>
      </w:pPr>
    </w:p>
    <w:p w14:paraId="51FBA43C" w14:textId="77777777" w:rsidR="002C2F6B" w:rsidRPr="00CF7ABF" w:rsidRDefault="002C2F6B" w:rsidP="002C2F6B">
      <w:pPr>
        <w:jc w:val="both"/>
        <w:rPr>
          <w:rFonts w:asciiTheme="minorHAnsi" w:hAnsiTheme="minorHAnsi" w:cstheme="minorHAnsi"/>
          <w:b/>
          <w:bCs/>
          <w:sz w:val="22"/>
          <w:szCs w:val="22"/>
        </w:rPr>
      </w:pPr>
    </w:p>
    <w:p w14:paraId="3DD87E12" w14:textId="77777777" w:rsidR="002C2F6B" w:rsidRPr="00CF7ABF" w:rsidRDefault="002C2F6B" w:rsidP="002C2F6B">
      <w:pPr>
        <w:jc w:val="both"/>
        <w:rPr>
          <w:rFonts w:asciiTheme="minorHAnsi" w:hAnsiTheme="minorHAnsi" w:cstheme="minorHAnsi"/>
          <w:b/>
          <w:bC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2941"/>
        <w:gridCol w:w="1418"/>
        <w:gridCol w:w="1275"/>
        <w:gridCol w:w="1745"/>
      </w:tblGrid>
      <w:tr w:rsidR="002C2F6B" w:rsidRPr="00CF7ABF" w14:paraId="2309A129" w14:textId="77777777" w:rsidTr="002D299B">
        <w:trPr>
          <w:jc w:val="center"/>
        </w:trPr>
        <w:tc>
          <w:tcPr>
            <w:tcW w:w="2299" w:type="dxa"/>
          </w:tcPr>
          <w:p w14:paraId="35693E13" w14:textId="77777777" w:rsidR="002C2F6B" w:rsidRPr="00CF7ABF" w:rsidRDefault="002C2F6B" w:rsidP="003C2D85">
            <w:pPr>
              <w:jc w:val="center"/>
              <w:rPr>
                <w:rFonts w:asciiTheme="minorHAnsi" w:hAnsiTheme="minorHAnsi" w:cstheme="minorHAnsi"/>
                <w:b/>
                <w:bCs/>
                <w:sz w:val="22"/>
                <w:szCs w:val="22"/>
              </w:rPr>
            </w:pPr>
            <w:r w:rsidRPr="00CF7ABF">
              <w:rPr>
                <w:rFonts w:asciiTheme="minorHAnsi" w:hAnsiTheme="minorHAnsi" w:cstheme="minorHAnsi"/>
                <w:b/>
                <w:bCs/>
                <w:sz w:val="22"/>
                <w:szCs w:val="22"/>
              </w:rPr>
              <w:t>Maquina o equipo que se reporta:</w:t>
            </w:r>
          </w:p>
        </w:tc>
        <w:tc>
          <w:tcPr>
            <w:tcW w:w="2941" w:type="dxa"/>
          </w:tcPr>
          <w:p w14:paraId="217F27F6" w14:textId="77777777" w:rsidR="002C2F6B" w:rsidRPr="00CF7ABF" w:rsidRDefault="002C2F6B" w:rsidP="003C2D85">
            <w:pPr>
              <w:jc w:val="center"/>
              <w:rPr>
                <w:rFonts w:asciiTheme="minorHAnsi" w:hAnsiTheme="minorHAnsi" w:cstheme="minorHAnsi"/>
                <w:b/>
                <w:bCs/>
                <w:sz w:val="22"/>
                <w:szCs w:val="22"/>
              </w:rPr>
            </w:pPr>
            <w:r w:rsidRPr="00CF7ABF">
              <w:rPr>
                <w:rFonts w:asciiTheme="minorHAnsi" w:hAnsiTheme="minorHAnsi" w:cstheme="minorHAnsi"/>
                <w:b/>
                <w:bCs/>
                <w:sz w:val="22"/>
                <w:szCs w:val="22"/>
              </w:rPr>
              <w:t>Descripción de la falla</w:t>
            </w:r>
          </w:p>
        </w:tc>
        <w:tc>
          <w:tcPr>
            <w:tcW w:w="1418" w:type="dxa"/>
          </w:tcPr>
          <w:p w14:paraId="262CBFAB" w14:textId="77777777" w:rsidR="002C2F6B" w:rsidRPr="00CF7ABF" w:rsidRDefault="002C2F6B" w:rsidP="003C2D85">
            <w:pPr>
              <w:jc w:val="center"/>
              <w:rPr>
                <w:rFonts w:asciiTheme="minorHAnsi" w:hAnsiTheme="minorHAnsi" w:cstheme="minorHAnsi"/>
                <w:b/>
                <w:bCs/>
                <w:sz w:val="22"/>
                <w:szCs w:val="22"/>
              </w:rPr>
            </w:pPr>
            <w:r w:rsidRPr="00CF7ABF">
              <w:rPr>
                <w:rFonts w:asciiTheme="minorHAnsi" w:hAnsiTheme="minorHAnsi" w:cstheme="minorHAnsi"/>
                <w:b/>
                <w:bCs/>
                <w:sz w:val="22"/>
                <w:szCs w:val="22"/>
              </w:rPr>
              <w:t>Fecha del reporte:</w:t>
            </w:r>
          </w:p>
        </w:tc>
        <w:tc>
          <w:tcPr>
            <w:tcW w:w="1275" w:type="dxa"/>
          </w:tcPr>
          <w:p w14:paraId="1DC1B88C" w14:textId="77777777" w:rsidR="002C2F6B" w:rsidRPr="00CF7ABF" w:rsidRDefault="002C2F6B" w:rsidP="003C2D85">
            <w:pPr>
              <w:jc w:val="center"/>
              <w:rPr>
                <w:rFonts w:asciiTheme="minorHAnsi" w:hAnsiTheme="minorHAnsi" w:cstheme="minorHAnsi"/>
                <w:b/>
                <w:bCs/>
                <w:sz w:val="22"/>
                <w:szCs w:val="22"/>
              </w:rPr>
            </w:pPr>
            <w:r w:rsidRPr="00CF7ABF">
              <w:rPr>
                <w:rFonts w:asciiTheme="minorHAnsi" w:hAnsiTheme="minorHAnsi" w:cstheme="minorHAnsi"/>
                <w:b/>
                <w:bCs/>
                <w:sz w:val="22"/>
                <w:szCs w:val="22"/>
              </w:rPr>
              <w:t>Hora del reporte</w:t>
            </w:r>
          </w:p>
        </w:tc>
        <w:tc>
          <w:tcPr>
            <w:tcW w:w="1745" w:type="dxa"/>
          </w:tcPr>
          <w:p w14:paraId="2BD199E5" w14:textId="77777777" w:rsidR="002C2F6B" w:rsidRPr="00CF7ABF" w:rsidRDefault="002C2F6B" w:rsidP="003C2D85">
            <w:pPr>
              <w:jc w:val="center"/>
              <w:rPr>
                <w:rFonts w:asciiTheme="minorHAnsi" w:hAnsiTheme="minorHAnsi" w:cstheme="minorHAnsi"/>
                <w:b/>
                <w:bCs/>
                <w:sz w:val="22"/>
                <w:szCs w:val="22"/>
              </w:rPr>
            </w:pPr>
            <w:r w:rsidRPr="00CF7ABF">
              <w:rPr>
                <w:rFonts w:asciiTheme="minorHAnsi" w:hAnsiTheme="minorHAnsi" w:cstheme="minorHAnsi"/>
                <w:b/>
                <w:bCs/>
                <w:sz w:val="22"/>
                <w:szCs w:val="22"/>
              </w:rPr>
              <w:t>Persona que recibe el reporte</w:t>
            </w:r>
          </w:p>
        </w:tc>
      </w:tr>
      <w:tr w:rsidR="002C2F6B" w:rsidRPr="00CF7ABF" w14:paraId="1292E944" w14:textId="77777777" w:rsidTr="002D299B">
        <w:trPr>
          <w:jc w:val="center"/>
        </w:trPr>
        <w:tc>
          <w:tcPr>
            <w:tcW w:w="2299" w:type="dxa"/>
          </w:tcPr>
          <w:p w14:paraId="437879DC" w14:textId="77777777" w:rsidR="002C2F6B" w:rsidRPr="00CF7ABF" w:rsidRDefault="002C2F6B" w:rsidP="003C2D85">
            <w:pPr>
              <w:jc w:val="both"/>
              <w:rPr>
                <w:rFonts w:asciiTheme="minorHAnsi" w:hAnsiTheme="minorHAnsi" w:cstheme="minorHAnsi"/>
                <w:b/>
                <w:bCs/>
                <w:sz w:val="22"/>
                <w:szCs w:val="22"/>
              </w:rPr>
            </w:pPr>
          </w:p>
        </w:tc>
        <w:tc>
          <w:tcPr>
            <w:tcW w:w="2941" w:type="dxa"/>
          </w:tcPr>
          <w:p w14:paraId="7FE7D033" w14:textId="77777777" w:rsidR="002C2F6B" w:rsidRPr="00CF7ABF" w:rsidRDefault="002C2F6B" w:rsidP="003C2D85">
            <w:pPr>
              <w:jc w:val="both"/>
              <w:rPr>
                <w:rFonts w:asciiTheme="minorHAnsi" w:hAnsiTheme="minorHAnsi" w:cstheme="minorHAnsi"/>
                <w:b/>
                <w:bCs/>
                <w:sz w:val="22"/>
                <w:szCs w:val="22"/>
              </w:rPr>
            </w:pPr>
          </w:p>
        </w:tc>
        <w:tc>
          <w:tcPr>
            <w:tcW w:w="1418" w:type="dxa"/>
          </w:tcPr>
          <w:p w14:paraId="7B2B2837" w14:textId="77777777" w:rsidR="002C2F6B" w:rsidRPr="00CF7ABF" w:rsidRDefault="002C2F6B" w:rsidP="003C2D85">
            <w:pPr>
              <w:jc w:val="both"/>
              <w:rPr>
                <w:rFonts w:asciiTheme="minorHAnsi" w:hAnsiTheme="minorHAnsi" w:cstheme="minorHAnsi"/>
                <w:b/>
                <w:bCs/>
                <w:sz w:val="22"/>
                <w:szCs w:val="22"/>
              </w:rPr>
            </w:pPr>
          </w:p>
        </w:tc>
        <w:tc>
          <w:tcPr>
            <w:tcW w:w="1275" w:type="dxa"/>
          </w:tcPr>
          <w:p w14:paraId="41B2B134" w14:textId="77777777" w:rsidR="002C2F6B" w:rsidRPr="00CF7ABF" w:rsidRDefault="002C2F6B" w:rsidP="003C2D85">
            <w:pPr>
              <w:jc w:val="both"/>
              <w:rPr>
                <w:rFonts w:asciiTheme="minorHAnsi" w:hAnsiTheme="minorHAnsi" w:cstheme="minorHAnsi"/>
                <w:b/>
                <w:bCs/>
                <w:sz w:val="22"/>
                <w:szCs w:val="22"/>
              </w:rPr>
            </w:pPr>
          </w:p>
        </w:tc>
        <w:tc>
          <w:tcPr>
            <w:tcW w:w="1745" w:type="dxa"/>
          </w:tcPr>
          <w:p w14:paraId="7F44EF07" w14:textId="77777777" w:rsidR="002C2F6B" w:rsidRPr="00CF7ABF" w:rsidRDefault="002C2F6B" w:rsidP="003C2D85">
            <w:pPr>
              <w:jc w:val="both"/>
              <w:rPr>
                <w:rFonts w:asciiTheme="minorHAnsi" w:hAnsiTheme="minorHAnsi" w:cstheme="minorHAnsi"/>
                <w:b/>
                <w:bCs/>
                <w:sz w:val="22"/>
                <w:szCs w:val="22"/>
              </w:rPr>
            </w:pPr>
          </w:p>
        </w:tc>
      </w:tr>
      <w:tr w:rsidR="002C2F6B" w:rsidRPr="00CF7ABF" w14:paraId="6448EB66" w14:textId="77777777" w:rsidTr="002D299B">
        <w:trPr>
          <w:jc w:val="center"/>
        </w:trPr>
        <w:tc>
          <w:tcPr>
            <w:tcW w:w="2299" w:type="dxa"/>
          </w:tcPr>
          <w:p w14:paraId="290B83C9" w14:textId="77777777" w:rsidR="002C2F6B" w:rsidRPr="00CF7ABF" w:rsidRDefault="002C2F6B" w:rsidP="003C2D85">
            <w:pPr>
              <w:jc w:val="both"/>
              <w:rPr>
                <w:rFonts w:asciiTheme="minorHAnsi" w:hAnsiTheme="minorHAnsi" w:cstheme="minorHAnsi"/>
                <w:b/>
                <w:bCs/>
                <w:sz w:val="22"/>
                <w:szCs w:val="22"/>
              </w:rPr>
            </w:pPr>
          </w:p>
        </w:tc>
        <w:tc>
          <w:tcPr>
            <w:tcW w:w="2941" w:type="dxa"/>
          </w:tcPr>
          <w:p w14:paraId="39CB84B2" w14:textId="77777777" w:rsidR="002C2F6B" w:rsidRPr="00CF7ABF" w:rsidRDefault="002C2F6B" w:rsidP="003C2D85">
            <w:pPr>
              <w:jc w:val="both"/>
              <w:rPr>
                <w:rFonts w:asciiTheme="minorHAnsi" w:hAnsiTheme="minorHAnsi" w:cstheme="minorHAnsi"/>
                <w:b/>
                <w:bCs/>
                <w:sz w:val="22"/>
                <w:szCs w:val="22"/>
              </w:rPr>
            </w:pPr>
          </w:p>
        </w:tc>
        <w:tc>
          <w:tcPr>
            <w:tcW w:w="1418" w:type="dxa"/>
          </w:tcPr>
          <w:p w14:paraId="4FAE6FDD" w14:textId="77777777" w:rsidR="002C2F6B" w:rsidRPr="00CF7ABF" w:rsidRDefault="002C2F6B" w:rsidP="003C2D85">
            <w:pPr>
              <w:jc w:val="both"/>
              <w:rPr>
                <w:rFonts w:asciiTheme="minorHAnsi" w:hAnsiTheme="minorHAnsi" w:cstheme="minorHAnsi"/>
                <w:b/>
                <w:bCs/>
                <w:sz w:val="22"/>
                <w:szCs w:val="22"/>
              </w:rPr>
            </w:pPr>
          </w:p>
        </w:tc>
        <w:tc>
          <w:tcPr>
            <w:tcW w:w="1275" w:type="dxa"/>
          </w:tcPr>
          <w:p w14:paraId="72064AE6" w14:textId="77777777" w:rsidR="002C2F6B" w:rsidRPr="00CF7ABF" w:rsidRDefault="002C2F6B" w:rsidP="003C2D85">
            <w:pPr>
              <w:jc w:val="both"/>
              <w:rPr>
                <w:rFonts w:asciiTheme="minorHAnsi" w:hAnsiTheme="minorHAnsi" w:cstheme="minorHAnsi"/>
                <w:b/>
                <w:bCs/>
                <w:sz w:val="22"/>
                <w:szCs w:val="22"/>
              </w:rPr>
            </w:pPr>
          </w:p>
        </w:tc>
        <w:tc>
          <w:tcPr>
            <w:tcW w:w="1745" w:type="dxa"/>
          </w:tcPr>
          <w:p w14:paraId="76743CAF" w14:textId="77777777" w:rsidR="002C2F6B" w:rsidRPr="00CF7ABF" w:rsidRDefault="002C2F6B" w:rsidP="003C2D85">
            <w:pPr>
              <w:jc w:val="both"/>
              <w:rPr>
                <w:rFonts w:asciiTheme="minorHAnsi" w:hAnsiTheme="minorHAnsi" w:cstheme="minorHAnsi"/>
                <w:b/>
                <w:bCs/>
                <w:sz w:val="22"/>
                <w:szCs w:val="22"/>
              </w:rPr>
            </w:pPr>
          </w:p>
        </w:tc>
      </w:tr>
      <w:tr w:rsidR="002C2F6B" w:rsidRPr="00CF7ABF" w14:paraId="6BE75537" w14:textId="77777777" w:rsidTr="002D299B">
        <w:trPr>
          <w:jc w:val="center"/>
        </w:trPr>
        <w:tc>
          <w:tcPr>
            <w:tcW w:w="2299" w:type="dxa"/>
          </w:tcPr>
          <w:p w14:paraId="5C7BA290" w14:textId="77777777" w:rsidR="002C2F6B" w:rsidRPr="00CF7ABF" w:rsidRDefault="002C2F6B" w:rsidP="003C2D85">
            <w:pPr>
              <w:jc w:val="both"/>
              <w:rPr>
                <w:rFonts w:asciiTheme="minorHAnsi" w:hAnsiTheme="minorHAnsi" w:cstheme="minorHAnsi"/>
                <w:b/>
                <w:bCs/>
                <w:sz w:val="22"/>
                <w:szCs w:val="22"/>
              </w:rPr>
            </w:pPr>
          </w:p>
        </w:tc>
        <w:tc>
          <w:tcPr>
            <w:tcW w:w="2941" w:type="dxa"/>
          </w:tcPr>
          <w:p w14:paraId="0E18477B" w14:textId="77777777" w:rsidR="002C2F6B" w:rsidRPr="00CF7ABF" w:rsidRDefault="002C2F6B" w:rsidP="003C2D85">
            <w:pPr>
              <w:jc w:val="both"/>
              <w:rPr>
                <w:rFonts w:asciiTheme="minorHAnsi" w:hAnsiTheme="minorHAnsi" w:cstheme="minorHAnsi"/>
                <w:b/>
                <w:bCs/>
                <w:sz w:val="22"/>
                <w:szCs w:val="22"/>
              </w:rPr>
            </w:pPr>
          </w:p>
        </w:tc>
        <w:tc>
          <w:tcPr>
            <w:tcW w:w="1418" w:type="dxa"/>
          </w:tcPr>
          <w:p w14:paraId="547AF301" w14:textId="77777777" w:rsidR="002C2F6B" w:rsidRPr="00CF7ABF" w:rsidRDefault="002C2F6B" w:rsidP="003C2D85">
            <w:pPr>
              <w:jc w:val="both"/>
              <w:rPr>
                <w:rFonts w:asciiTheme="minorHAnsi" w:hAnsiTheme="minorHAnsi" w:cstheme="minorHAnsi"/>
                <w:b/>
                <w:bCs/>
                <w:sz w:val="22"/>
                <w:szCs w:val="22"/>
              </w:rPr>
            </w:pPr>
          </w:p>
        </w:tc>
        <w:tc>
          <w:tcPr>
            <w:tcW w:w="1275" w:type="dxa"/>
          </w:tcPr>
          <w:p w14:paraId="0BC9457C" w14:textId="77777777" w:rsidR="002C2F6B" w:rsidRPr="00CF7ABF" w:rsidRDefault="002C2F6B" w:rsidP="003C2D85">
            <w:pPr>
              <w:jc w:val="both"/>
              <w:rPr>
                <w:rFonts w:asciiTheme="minorHAnsi" w:hAnsiTheme="minorHAnsi" w:cstheme="minorHAnsi"/>
                <w:b/>
                <w:bCs/>
                <w:sz w:val="22"/>
                <w:szCs w:val="22"/>
              </w:rPr>
            </w:pPr>
          </w:p>
        </w:tc>
        <w:tc>
          <w:tcPr>
            <w:tcW w:w="1745" w:type="dxa"/>
          </w:tcPr>
          <w:p w14:paraId="437B4A89" w14:textId="77777777" w:rsidR="002C2F6B" w:rsidRPr="00CF7ABF" w:rsidRDefault="002C2F6B" w:rsidP="003C2D85">
            <w:pPr>
              <w:jc w:val="both"/>
              <w:rPr>
                <w:rFonts w:asciiTheme="minorHAnsi" w:hAnsiTheme="minorHAnsi" w:cstheme="minorHAnsi"/>
                <w:b/>
                <w:bCs/>
                <w:sz w:val="22"/>
                <w:szCs w:val="22"/>
              </w:rPr>
            </w:pPr>
          </w:p>
        </w:tc>
      </w:tr>
      <w:tr w:rsidR="002C2F6B" w:rsidRPr="00CF7ABF" w14:paraId="0F109E26" w14:textId="77777777" w:rsidTr="002D299B">
        <w:trPr>
          <w:jc w:val="center"/>
        </w:trPr>
        <w:tc>
          <w:tcPr>
            <w:tcW w:w="2299" w:type="dxa"/>
          </w:tcPr>
          <w:p w14:paraId="24BD0AF4" w14:textId="77777777" w:rsidR="002C2F6B" w:rsidRPr="00CF7ABF" w:rsidRDefault="002C2F6B" w:rsidP="003C2D85">
            <w:pPr>
              <w:jc w:val="both"/>
              <w:rPr>
                <w:rFonts w:asciiTheme="minorHAnsi" w:hAnsiTheme="minorHAnsi" w:cstheme="minorHAnsi"/>
                <w:b/>
                <w:bCs/>
                <w:sz w:val="22"/>
                <w:szCs w:val="22"/>
              </w:rPr>
            </w:pPr>
          </w:p>
        </w:tc>
        <w:tc>
          <w:tcPr>
            <w:tcW w:w="2941" w:type="dxa"/>
          </w:tcPr>
          <w:p w14:paraId="035A02BE" w14:textId="77777777" w:rsidR="002C2F6B" w:rsidRPr="00CF7ABF" w:rsidRDefault="002C2F6B" w:rsidP="003C2D85">
            <w:pPr>
              <w:jc w:val="both"/>
              <w:rPr>
                <w:rFonts w:asciiTheme="minorHAnsi" w:hAnsiTheme="minorHAnsi" w:cstheme="minorHAnsi"/>
                <w:b/>
                <w:bCs/>
                <w:sz w:val="22"/>
                <w:szCs w:val="22"/>
              </w:rPr>
            </w:pPr>
          </w:p>
        </w:tc>
        <w:tc>
          <w:tcPr>
            <w:tcW w:w="1418" w:type="dxa"/>
          </w:tcPr>
          <w:p w14:paraId="2F27ED2B" w14:textId="77777777" w:rsidR="002C2F6B" w:rsidRPr="00CF7ABF" w:rsidRDefault="002C2F6B" w:rsidP="003C2D85">
            <w:pPr>
              <w:jc w:val="both"/>
              <w:rPr>
                <w:rFonts w:asciiTheme="minorHAnsi" w:hAnsiTheme="minorHAnsi" w:cstheme="minorHAnsi"/>
                <w:b/>
                <w:bCs/>
                <w:sz w:val="22"/>
                <w:szCs w:val="22"/>
              </w:rPr>
            </w:pPr>
          </w:p>
        </w:tc>
        <w:tc>
          <w:tcPr>
            <w:tcW w:w="1275" w:type="dxa"/>
          </w:tcPr>
          <w:p w14:paraId="29C262AA" w14:textId="77777777" w:rsidR="002C2F6B" w:rsidRPr="00CF7ABF" w:rsidRDefault="002C2F6B" w:rsidP="003C2D85">
            <w:pPr>
              <w:jc w:val="both"/>
              <w:rPr>
                <w:rFonts w:asciiTheme="minorHAnsi" w:hAnsiTheme="minorHAnsi" w:cstheme="minorHAnsi"/>
                <w:b/>
                <w:bCs/>
                <w:sz w:val="22"/>
                <w:szCs w:val="22"/>
              </w:rPr>
            </w:pPr>
          </w:p>
        </w:tc>
        <w:tc>
          <w:tcPr>
            <w:tcW w:w="1745" w:type="dxa"/>
          </w:tcPr>
          <w:p w14:paraId="214FD7A5" w14:textId="77777777" w:rsidR="002C2F6B" w:rsidRPr="00CF7ABF" w:rsidRDefault="002C2F6B" w:rsidP="003C2D85">
            <w:pPr>
              <w:jc w:val="both"/>
              <w:rPr>
                <w:rFonts w:asciiTheme="minorHAnsi" w:hAnsiTheme="minorHAnsi" w:cstheme="minorHAnsi"/>
                <w:b/>
                <w:bCs/>
                <w:sz w:val="22"/>
                <w:szCs w:val="22"/>
              </w:rPr>
            </w:pPr>
          </w:p>
        </w:tc>
      </w:tr>
      <w:tr w:rsidR="002C2F6B" w:rsidRPr="00CF7ABF" w14:paraId="245FF77D" w14:textId="77777777" w:rsidTr="002D299B">
        <w:trPr>
          <w:jc w:val="center"/>
        </w:trPr>
        <w:tc>
          <w:tcPr>
            <w:tcW w:w="2299" w:type="dxa"/>
          </w:tcPr>
          <w:p w14:paraId="0B8FDD0B" w14:textId="77777777" w:rsidR="002C2F6B" w:rsidRPr="00CF7ABF" w:rsidRDefault="002C2F6B" w:rsidP="003C2D85">
            <w:pPr>
              <w:jc w:val="both"/>
              <w:rPr>
                <w:rFonts w:asciiTheme="minorHAnsi" w:hAnsiTheme="minorHAnsi" w:cstheme="minorHAnsi"/>
                <w:b/>
                <w:bCs/>
                <w:sz w:val="22"/>
                <w:szCs w:val="22"/>
              </w:rPr>
            </w:pPr>
          </w:p>
        </w:tc>
        <w:tc>
          <w:tcPr>
            <w:tcW w:w="2941" w:type="dxa"/>
          </w:tcPr>
          <w:p w14:paraId="291F9C2E" w14:textId="77777777" w:rsidR="002C2F6B" w:rsidRPr="00CF7ABF" w:rsidRDefault="002C2F6B" w:rsidP="003C2D85">
            <w:pPr>
              <w:jc w:val="both"/>
              <w:rPr>
                <w:rFonts w:asciiTheme="minorHAnsi" w:hAnsiTheme="minorHAnsi" w:cstheme="minorHAnsi"/>
                <w:b/>
                <w:bCs/>
                <w:sz w:val="22"/>
                <w:szCs w:val="22"/>
              </w:rPr>
            </w:pPr>
          </w:p>
        </w:tc>
        <w:tc>
          <w:tcPr>
            <w:tcW w:w="1418" w:type="dxa"/>
          </w:tcPr>
          <w:p w14:paraId="3CB7587E" w14:textId="77777777" w:rsidR="002C2F6B" w:rsidRPr="00CF7ABF" w:rsidRDefault="002C2F6B" w:rsidP="003C2D85">
            <w:pPr>
              <w:jc w:val="both"/>
              <w:rPr>
                <w:rFonts w:asciiTheme="minorHAnsi" w:hAnsiTheme="minorHAnsi" w:cstheme="minorHAnsi"/>
                <w:b/>
                <w:bCs/>
                <w:sz w:val="22"/>
                <w:szCs w:val="22"/>
              </w:rPr>
            </w:pPr>
          </w:p>
        </w:tc>
        <w:tc>
          <w:tcPr>
            <w:tcW w:w="1275" w:type="dxa"/>
          </w:tcPr>
          <w:p w14:paraId="60CAB40F" w14:textId="77777777" w:rsidR="002C2F6B" w:rsidRPr="00CF7ABF" w:rsidRDefault="002C2F6B" w:rsidP="003C2D85">
            <w:pPr>
              <w:jc w:val="both"/>
              <w:rPr>
                <w:rFonts w:asciiTheme="minorHAnsi" w:hAnsiTheme="minorHAnsi" w:cstheme="minorHAnsi"/>
                <w:b/>
                <w:bCs/>
                <w:sz w:val="22"/>
                <w:szCs w:val="22"/>
              </w:rPr>
            </w:pPr>
          </w:p>
        </w:tc>
        <w:tc>
          <w:tcPr>
            <w:tcW w:w="1745" w:type="dxa"/>
          </w:tcPr>
          <w:p w14:paraId="5B6A9EEE" w14:textId="77777777" w:rsidR="002C2F6B" w:rsidRPr="00CF7ABF" w:rsidRDefault="002C2F6B" w:rsidP="003C2D85">
            <w:pPr>
              <w:jc w:val="both"/>
              <w:rPr>
                <w:rFonts w:asciiTheme="minorHAnsi" w:hAnsiTheme="minorHAnsi" w:cstheme="minorHAnsi"/>
                <w:b/>
                <w:bCs/>
                <w:sz w:val="22"/>
                <w:szCs w:val="22"/>
              </w:rPr>
            </w:pPr>
          </w:p>
        </w:tc>
      </w:tr>
      <w:tr w:rsidR="002C2F6B" w:rsidRPr="00CF7ABF" w14:paraId="5BD774D2" w14:textId="77777777" w:rsidTr="002D299B">
        <w:trPr>
          <w:jc w:val="center"/>
        </w:trPr>
        <w:tc>
          <w:tcPr>
            <w:tcW w:w="2299" w:type="dxa"/>
          </w:tcPr>
          <w:p w14:paraId="10A646E3" w14:textId="77777777" w:rsidR="002C2F6B" w:rsidRPr="00CF7ABF" w:rsidRDefault="002C2F6B" w:rsidP="003C2D85">
            <w:pPr>
              <w:jc w:val="both"/>
              <w:rPr>
                <w:rFonts w:asciiTheme="minorHAnsi" w:hAnsiTheme="minorHAnsi" w:cstheme="minorHAnsi"/>
                <w:b/>
                <w:bCs/>
                <w:sz w:val="22"/>
                <w:szCs w:val="22"/>
              </w:rPr>
            </w:pPr>
          </w:p>
        </w:tc>
        <w:tc>
          <w:tcPr>
            <w:tcW w:w="2941" w:type="dxa"/>
          </w:tcPr>
          <w:p w14:paraId="55FA2916" w14:textId="77777777" w:rsidR="002C2F6B" w:rsidRPr="00CF7ABF" w:rsidRDefault="002C2F6B" w:rsidP="003C2D85">
            <w:pPr>
              <w:jc w:val="both"/>
              <w:rPr>
                <w:rFonts w:asciiTheme="minorHAnsi" w:hAnsiTheme="minorHAnsi" w:cstheme="minorHAnsi"/>
                <w:b/>
                <w:bCs/>
                <w:sz w:val="22"/>
                <w:szCs w:val="22"/>
              </w:rPr>
            </w:pPr>
          </w:p>
        </w:tc>
        <w:tc>
          <w:tcPr>
            <w:tcW w:w="1418" w:type="dxa"/>
          </w:tcPr>
          <w:p w14:paraId="79071ACA" w14:textId="77777777" w:rsidR="002C2F6B" w:rsidRPr="00CF7ABF" w:rsidRDefault="002C2F6B" w:rsidP="003C2D85">
            <w:pPr>
              <w:jc w:val="both"/>
              <w:rPr>
                <w:rFonts w:asciiTheme="minorHAnsi" w:hAnsiTheme="minorHAnsi" w:cstheme="minorHAnsi"/>
                <w:b/>
                <w:bCs/>
                <w:sz w:val="22"/>
                <w:szCs w:val="22"/>
              </w:rPr>
            </w:pPr>
          </w:p>
        </w:tc>
        <w:tc>
          <w:tcPr>
            <w:tcW w:w="1275" w:type="dxa"/>
          </w:tcPr>
          <w:p w14:paraId="209BA382" w14:textId="77777777" w:rsidR="002C2F6B" w:rsidRPr="00CF7ABF" w:rsidRDefault="002C2F6B" w:rsidP="003C2D85">
            <w:pPr>
              <w:jc w:val="both"/>
              <w:rPr>
                <w:rFonts w:asciiTheme="minorHAnsi" w:hAnsiTheme="minorHAnsi" w:cstheme="minorHAnsi"/>
                <w:b/>
                <w:bCs/>
                <w:sz w:val="22"/>
                <w:szCs w:val="22"/>
              </w:rPr>
            </w:pPr>
          </w:p>
        </w:tc>
        <w:tc>
          <w:tcPr>
            <w:tcW w:w="1745" w:type="dxa"/>
          </w:tcPr>
          <w:p w14:paraId="0DDC69E7" w14:textId="77777777" w:rsidR="002C2F6B" w:rsidRPr="00CF7ABF" w:rsidRDefault="002C2F6B" w:rsidP="003C2D85">
            <w:pPr>
              <w:jc w:val="both"/>
              <w:rPr>
                <w:rFonts w:asciiTheme="minorHAnsi" w:hAnsiTheme="minorHAnsi" w:cstheme="minorHAnsi"/>
                <w:b/>
                <w:bCs/>
                <w:sz w:val="22"/>
                <w:szCs w:val="22"/>
              </w:rPr>
            </w:pPr>
          </w:p>
        </w:tc>
      </w:tr>
      <w:tr w:rsidR="002C2F6B" w:rsidRPr="00CF7ABF" w14:paraId="19D4FBDF" w14:textId="77777777" w:rsidTr="002D299B">
        <w:trPr>
          <w:jc w:val="center"/>
        </w:trPr>
        <w:tc>
          <w:tcPr>
            <w:tcW w:w="2299" w:type="dxa"/>
          </w:tcPr>
          <w:p w14:paraId="73A97514" w14:textId="77777777" w:rsidR="002C2F6B" w:rsidRPr="00CF7ABF" w:rsidRDefault="002C2F6B" w:rsidP="003C2D85">
            <w:pPr>
              <w:jc w:val="both"/>
              <w:rPr>
                <w:rFonts w:asciiTheme="minorHAnsi" w:hAnsiTheme="minorHAnsi" w:cstheme="minorHAnsi"/>
                <w:b/>
                <w:bCs/>
                <w:sz w:val="22"/>
                <w:szCs w:val="22"/>
              </w:rPr>
            </w:pPr>
          </w:p>
        </w:tc>
        <w:tc>
          <w:tcPr>
            <w:tcW w:w="2941" w:type="dxa"/>
          </w:tcPr>
          <w:p w14:paraId="46FD6378" w14:textId="77777777" w:rsidR="002C2F6B" w:rsidRPr="00CF7ABF" w:rsidRDefault="002C2F6B" w:rsidP="003C2D85">
            <w:pPr>
              <w:jc w:val="both"/>
              <w:rPr>
                <w:rFonts w:asciiTheme="minorHAnsi" w:hAnsiTheme="minorHAnsi" w:cstheme="minorHAnsi"/>
                <w:b/>
                <w:bCs/>
                <w:sz w:val="22"/>
                <w:szCs w:val="22"/>
              </w:rPr>
            </w:pPr>
          </w:p>
        </w:tc>
        <w:tc>
          <w:tcPr>
            <w:tcW w:w="1418" w:type="dxa"/>
          </w:tcPr>
          <w:p w14:paraId="01DDDF52" w14:textId="77777777" w:rsidR="002C2F6B" w:rsidRPr="00CF7ABF" w:rsidRDefault="002C2F6B" w:rsidP="003C2D85">
            <w:pPr>
              <w:jc w:val="both"/>
              <w:rPr>
                <w:rFonts w:asciiTheme="minorHAnsi" w:hAnsiTheme="minorHAnsi" w:cstheme="minorHAnsi"/>
                <w:b/>
                <w:bCs/>
                <w:sz w:val="22"/>
                <w:szCs w:val="22"/>
              </w:rPr>
            </w:pPr>
          </w:p>
        </w:tc>
        <w:tc>
          <w:tcPr>
            <w:tcW w:w="1275" w:type="dxa"/>
          </w:tcPr>
          <w:p w14:paraId="37CCEF68" w14:textId="77777777" w:rsidR="002C2F6B" w:rsidRPr="00CF7ABF" w:rsidRDefault="002C2F6B" w:rsidP="003C2D85">
            <w:pPr>
              <w:jc w:val="both"/>
              <w:rPr>
                <w:rFonts w:asciiTheme="minorHAnsi" w:hAnsiTheme="minorHAnsi" w:cstheme="minorHAnsi"/>
                <w:b/>
                <w:bCs/>
                <w:sz w:val="22"/>
                <w:szCs w:val="22"/>
              </w:rPr>
            </w:pPr>
          </w:p>
        </w:tc>
        <w:tc>
          <w:tcPr>
            <w:tcW w:w="1745" w:type="dxa"/>
          </w:tcPr>
          <w:p w14:paraId="4C093F7A" w14:textId="77777777" w:rsidR="002C2F6B" w:rsidRPr="00CF7ABF" w:rsidRDefault="002C2F6B" w:rsidP="003C2D85">
            <w:pPr>
              <w:jc w:val="both"/>
              <w:rPr>
                <w:rFonts w:asciiTheme="minorHAnsi" w:hAnsiTheme="minorHAnsi" w:cstheme="minorHAnsi"/>
                <w:b/>
                <w:bCs/>
                <w:sz w:val="22"/>
                <w:szCs w:val="22"/>
              </w:rPr>
            </w:pPr>
          </w:p>
        </w:tc>
      </w:tr>
      <w:tr w:rsidR="002C2F6B" w:rsidRPr="00CF7ABF" w14:paraId="0211C61A" w14:textId="77777777" w:rsidTr="002D299B">
        <w:trPr>
          <w:jc w:val="center"/>
        </w:trPr>
        <w:tc>
          <w:tcPr>
            <w:tcW w:w="2299" w:type="dxa"/>
          </w:tcPr>
          <w:p w14:paraId="1ACF579B" w14:textId="77777777" w:rsidR="002C2F6B" w:rsidRPr="00CF7ABF" w:rsidRDefault="002C2F6B" w:rsidP="003C2D85">
            <w:pPr>
              <w:jc w:val="both"/>
              <w:rPr>
                <w:rFonts w:asciiTheme="minorHAnsi" w:hAnsiTheme="minorHAnsi" w:cstheme="minorHAnsi"/>
                <w:b/>
                <w:bCs/>
                <w:sz w:val="22"/>
                <w:szCs w:val="22"/>
              </w:rPr>
            </w:pPr>
          </w:p>
        </w:tc>
        <w:tc>
          <w:tcPr>
            <w:tcW w:w="2941" w:type="dxa"/>
          </w:tcPr>
          <w:p w14:paraId="1F6094A0" w14:textId="77777777" w:rsidR="002C2F6B" w:rsidRPr="00CF7ABF" w:rsidRDefault="002C2F6B" w:rsidP="003C2D85">
            <w:pPr>
              <w:jc w:val="both"/>
              <w:rPr>
                <w:rFonts w:asciiTheme="minorHAnsi" w:hAnsiTheme="minorHAnsi" w:cstheme="minorHAnsi"/>
                <w:b/>
                <w:bCs/>
                <w:sz w:val="22"/>
                <w:szCs w:val="22"/>
              </w:rPr>
            </w:pPr>
          </w:p>
        </w:tc>
        <w:tc>
          <w:tcPr>
            <w:tcW w:w="1418" w:type="dxa"/>
          </w:tcPr>
          <w:p w14:paraId="57328442" w14:textId="77777777" w:rsidR="002C2F6B" w:rsidRPr="00CF7ABF" w:rsidRDefault="002C2F6B" w:rsidP="003C2D85">
            <w:pPr>
              <w:jc w:val="both"/>
              <w:rPr>
                <w:rFonts w:asciiTheme="minorHAnsi" w:hAnsiTheme="minorHAnsi" w:cstheme="minorHAnsi"/>
                <w:b/>
                <w:bCs/>
                <w:sz w:val="22"/>
                <w:szCs w:val="22"/>
              </w:rPr>
            </w:pPr>
          </w:p>
        </w:tc>
        <w:tc>
          <w:tcPr>
            <w:tcW w:w="1275" w:type="dxa"/>
          </w:tcPr>
          <w:p w14:paraId="4808B26A" w14:textId="77777777" w:rsidR="002C2F6B" w:rsidRPr="00CF7ABF" w:rsidRDefault="002C2F6B" w:rsidP="003C2D85">
            <w:pPr>
              <w:jc w:val="both"/>
              <w:rPr>
                <w:rFonts w:asciiTheme="minorHAnsi" w:hAnsiTheme="minorHAnsi" w:cstheme="minorHAnsi"/>
                <w:b/>
                <w:bCs/>
                <w:sz w:val="22"/>
                <w:szCs w:val="22"/>
              </w:rPr>
            </w:pPr>
          </w:p>
        </w:tc>
        <w:tc>
          <w:tcPr>
            <w:tcW w:w="1745" w:type="dxa"/>
          </w:tcPr>
          <w:p w14:paraId="10B16F91" w14:textId="77777777" w:rsidR="002C2F6B" w:rsidRPr="00CF7ABF" w:rsidRDefault="002C2F6B" w:rsidP="003C2D85">
            <w:pPr>
              <w:jc w:val="both"/>
              <w:rPr>
                <w:rFonts w:asciiTheme="minorHAnsi" w:hAnsiTheme="minorHAnsi" w:cstheme="minorHAnsi"/>
                <w:b/>
                <w:bCs/>
                <w:sz w:val="22"/>
                <w:szCs w:val="22"/>
              </w:rPr>
            </w:pPr>
          </w:p>
        </w:tc>
      </w:tr>
    </w:tbl>
    <w:p w14:paraId="7EE97E4D" w14:textId="77777777" w:rsidR="002C2F6B" w:rsidRPr="00CF7ABF" w:rsidRDefault="002C2F6B" w:rsidP="002C2F6B">
      <w:pPr>
        <w:jc w:val="both"/>
        <w:rPr>
          <w:rFonts w:asciiTheme="minorHAnsi" w:hAnsiTheme="minorHAnsi" w:cstheme="minorHAnsi"/>
          <w:b/>
          <w:bCs/>
          <w:sz w:val="22"/>
          <w:szCs w:val="22"/>
        </w:rPr>
      </w:pPr>
    </w:p>
    <w:p w14:paraId="5E9F4C48" w14:textId="77777777" w:rsidR="002C2F6B" w:rsidRPr="00CF7ABF" w:rsidRDefault="002C2F6B" w:rsidP="002C2F6B">
      <w:pPr>
        <w:jc w:val="both"/>
        <w:rPr>
          <w:rFonts w:asciiTheme="minorHAnsi" w:hAnsiTheme="minorHAnsi" w:cstheme="minorHAnsi"/>
          <w:b/>
          <w:bCs/>
          <w:color w:val="800000"/>
          <w:sz w:val="22"/>
          <w:szCs w:val="22"/>
        </w:rPr>
      </w:pPr>
    </w:p>
    <w:p w14:paraId="203E3DC0" w14:textId="77777777" w:rsidR="002C2F6B" w:rsidRPr="00CF7ABF" w:rsidRDefault="002C2F6B" w:rsidP="002C2F6B">
      <w:pPr>
        <w:jc w:val="both"/>
        <w:rPr>
          <w:rFonts w:asciiTheme="minorHAnsi" w:hAnsiTheme="minorHAnsi" w:cstheme="minorHAnsi"/>
          <w:sz w:val="22"/>
          <w:szCs w:val="22"/>
        </w:rPr>
      </w:pPr>
      <w:r w:rsidRPr="00CF7ABF">
        <w:rPr>
          <w:rFonts w:asciiTheme="minorHAnsi" w:hAnsiTheme="minorHAnsi" w:cstheme="minorHAnsi"/>
          <w:sz w:val="22"/>
          <w:szCs w:val="22"/>
        </w:rPr>
        <w:t>Reportado vía:</w:t>
      </w:r>
    </w:p>
    <w:p w14:paraId="0ED3AF31" w14:textId="77777777" w:rsidR="002C2F6B" w:rsidRPr="00CF7ABF" w:rsidRDefault="002C2F6B" w:rsidP="002C2F6B">
      <w:pPr>
        <w:jc w:val="both"/>
        <w:rPr>
          <w:rFonts w:asciiTheme="minorHAnsi" w:hAnsiTheme="minorHAnsi" w:cstheme="minorHAnsi"/>
          <w:sz w:val="22"/>
          <w:szCs w:val="22"/>
        </w:rPr>
      </w:pPr>
    </w:p>
    <w:tbl>
      <w:tblPr>
        <w:tblW w:w="39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2128"/>
        <w:gridCol w:w="2378"/>
      </w:tblGrid>
      <w:tr w:rsidR="003C2D85" w:rsidRPr="00CF7ABF" w14:paraId="6CF2F383" w14:textId="77777777" w:rsidTr="003C2D85">
        <w:trPr>
          <w:jc w:val="center"/>
        </w:trPr>
        <w:tc>
          <w:tcPr>
            <w:tcW w:w="3151" w:type="dxa"/>
          </w:tcPr>
          <w:p w14:paraId="699F4D7F" w14:textId="77777777" w:rsidR="003C2D85" w:rsidRPr="00CF7ABF" w:rsidRDefault="003C2D85" w:rsidP="003C2D85">
            <w:pPr>
              <w:jc w:val="both"/>
              <w:rPr>
                <w:rFonts w:asciiTheme="minorHAnsi" w:hAnsiTheme="minorHAnsi" w:cstheme="minorHAnsi"/>
                <w:sz w:val="22"/>
                <w:szCs w:val="22"/>
              </w:rPr>
            </w:pPr>
            <w:r w:rsidRPr="00CF7ABF">
              <w:rPr>
                <w:rFonts w:asciiTheme="minorHAnsi" w:hAnsiTheme="minorHAnsi" w:cstheme="minorHAnsi"/>
                <w:sz w:val="22"/>
                <w:szCs w:val="22"/>
              </w:rPr>
              <w:t>Correo electrónico</w:t>
            </w:r>
          </w:p>
        </w:tc>
        <w:tc>
          <w:tcPr>
            <w:tcW w:w="2128" w:type="dxa"/>
          </w:tcPr>
          <w:p w14:paraId="1F6CE9D0" w14:textId="77777777" w:rsidR="003C2D85" w:rsidRPr="00CF7ABF" w:rsidRDefault="003C2D85" w:rsidP="003C2D85">
            <w:pPr>
              <w:jc w:val="both"/>
              <w:rPr>
                <w:rFonts w:asciiTheme="minorHAnsi" w:hAnsiTheme="minorHAnsi" w:cstheme="minorHAnsi"/>
                <w:sz w:val="22"/>
                <w:szCs w:val="22"/>
              </w:rPr>
            </w:pPr>
            <w:r w:rsidRPr="00CF7ABF">
              <w:rPr>
                <w:rFonts w:asciiTheme="minorHAnsi" w:hAnsiTheme="minorHAnsi" w:cstheme="minorHAnsi"/>
                <w:sz w:val="22"/>
                <w:szCs w:val="22"/>
              </w:rPr>
              <w:t>Teléfono</w:t>
            </w:r>
          </w:p>
        </w:tc>
        <w:tc>
          <w:tcPr>
            <w:tcW w:w="2378" w:type="dxa"/>
          </w:tcPr>
          <w:p w14:paraId="3052A0E3" w14:textId="77777777" w:rsidR="003C2D85" w:rsidRPr="00CF7ABF" w:rsidRDefault="003C2D85" w:rsidP="003C2D85">
            <w:pPr>
              <w:jc w:val="both"/>
              <w:rPr>
                <w:rFonts w:asciiTheme="minorHAnsi" w:hAnsiTheme="minorHAnsi" w:cstheme="minorHAnsi"/>
                <w:sz w:val="22"/>
                <w:szCs w:val="22"/>
              </w:rPr>
            </w:pPr>
            <w:r w:rsidRPr="00CF7ABF">
              <w:rPr>
                <w:rFonts w:asciiTheme="minorHAnsi" w:hAnsiTheme="minorHAnsi" w:cstheme="minorHAnsi"/>
                <w:sz w:val="22"/>
                <w:szCs w:val="22"/>
              </w:rPr>
              <w:t>Personal</w:t>
            </w:r>
          </w:p>
        </w:tc>
      </w:tr>
      <w:tr w:rsidR="003C2D85" w:rsidRPr="00CF7ABF" w14:paraId="2129B499" w14:textId="77777777" w:rsidTr="003C2D85">
        <w:trPr>
          <w:jc w:val="center"/>
        </w:trPr>
        <w:tc>
          <w:tcPr>
            <w:tcW w:w="3151" w:type="dxa"/>
          </w:tcPr>
          <w:p w14:paraId="00F43E04" w14:textId="77777777" w:rsidR="003C2D85" w:rsidRPr="00CF7ABF" w:rsidRDefault="003C2D85" w:rsidP="003C2D85">
            <w:pPr>
              <w:jc w:val="both"/>
              <w:rPr>
                <w:rFonts w:asciiTheme="minorHAnsi" w:hAnsiTheme="minorHAnsi" w:cstheme="minorHAnsi"/>
                <w:sz w:val="22"/>
                <w:szCs w:val="22"/>
              </w:rPr>
            </w:pPr>
          </w:p>
        </w:tc>
        <w:tc>
          <w:tcPr>
            <w:tcW w:w="2128" w:type="dxa"/>
          </w:tcPr>
          <w:p w14:paraId="34FBC5AB" w14:textId="77777777" w:rsidR="003C2D85" w:rsidRPr="00CF7ABF" w:rsidRDefault="003C2D85" w:rsidP="003C2D85">
            <w:pPr>
              <w:jc w:val="both"/>
              <w:rPr>
                <w:rFonts w:asciiTheme="minorHAnsi" w:hAnsiTheme="minorHAnsi" w:cstheme="minorHAnsi"/>
                <w:sz w:val="22"/>
                <w:szCs w:val="22"/>
              </w:rPr>
            </w:pPr>
          </w:p>
        </w:tc>
        <w:tc>
          <w:tcPr>
            <w:tcW w:w="2378" w:type="dxa"/>
          </w:tcPr>
          <w:p w14:paraId="39DAFD06" w14:textId="77777777" w:rsidR="003C2D85" w:rsidRPr="00CF7ABF" w:rsidRDefault="003C2D85" w:rsidP="003C2D85">
            <w:pPr>
              <w:jc w:val="both"/>
              <w:rPr>
                <w:rFonts w:asciiTheme="minorHAnsi" w:hAnsiTheme="minorHAnsi" w:cstheme="minorHAnsi"/>
                <w:sz w:val="22"/>
                <w:szCs w:val="22"/>
              </w:rPr>
            </w:pPr>
          </w:p>
        </w:tc>
      </w:tr>
    </w:tbl>
    <w:p w14:paraId="58021278" w14:textId="77777777" w:rsidR="002C2F6B" w:rsidRPr="00CF7ABF" w:rsidRDefault="002C2F6B" w:rsidP="002C2F6B">
      <w:pPr>
        <w:jc w:val="both"/>
        <w:rPr>
          <w:rFonts w:asciiTheme="minorHAnsi" w:hAnsiTheme="minorHAnsi" w:cstheme="minorHAnsi"/>
          <w:b/>
          <w:bCs/>
          <w:sz w:val="22"/>
          <w:szCs w:val="22"/>
        </w:rPr>
      </w:pPr>
    </w:p>
    <w:p w14:paraId="628B6AF8" w14:textId="77777777" w:rsidR="002C2F6B" w:rsidRPr="00CF7ABF" w:rsidRDefault="002C2F6B" w:rsidP="002C2F6B">
      <w:pPr>
        <w:jc w:val="both"/>
        <w:rPr>
          <w:rFonts w:asciiTheme="minorHAnsi" w:hAnsiTheme="minorHAnsi" w:cstheme="minorHAnsi"/>
          <w:b/>
          <w:bCs/>
          <w:sz w:val="22"/>
          <w:szCs w:val="22"/>
        </w:rPr>
      </w:pPr>
    </w:p>
    <w:p w14:paraId="1993A315" w14:textId="77777777" w:rsidR="002C2F6B" w:rsidRPr="00CF7ABF" w:rsidRDefault="002C2F6B" w:rsidP="002C2F6B">
      <w:pPr>
        <w:jc w:val="both"/>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1"/>
        <w:gridCol w:w="4837"/>
      </w:tblGrid>
      <w:tr w:rsidR="002C2F6B" w:rsidRPr="00CF7ABF" w14:paraId="73959A37" w14:textId="77777777" w:rsidTr="003C2D85">
        <w:trPr>
          <w:jc w:val="center"/>
        </w:trPr>
        <w:tc>
          <w:tcPr>
            <w:tcW w:w="5148" w:type="dxa"/>
          </w:tcPr>
          <w:p w14:paraId="4FE42130" w14:textId="77777777" w:rsidR="002C2F6B" w:rsidRPr="00CF7ABF" w:rsidRDefault="002C2F6B" w:rsidP="003C2D85">
            <w:pPr>
              <w:jc w:val="both"/>
              <w:rPr>
                <w:rFonts w:asciiTheme="minorHAnsi" w:hAnsiTheme="minorHAnsi" w:cstheme="minorHAnsi"/>
                <w:sz w:val="22"/>
                <w:szCs w:val="22"/>
              </w:rPr>
            </w:pPr>
          </w:p>
          <w:p w14:paraId="7DDA0FFE" w14:textId="77777777" w:rsidR="002C2F6B" w:rsidRPr="00CF7ABF" w:rsidRDefault="002C2F6B" w:rsidP="003C2D85">
            <w:pPr>
              <w:jc w:val="both"/>
              <w:rPr>
                <w:rFonts w:asciiTheme="minorHAnsi" w:hAnsiTheme="minorHAnsi" w:cstheme="minorHAnsi"/>
                <w:sz w:val="22"/>
                <w:szCs w:val="22"/>
              </w:rPr>
            </w:pPr>
          </w:p>
          <w:p w14:paraId="31A47025" w14:textId="77777777" w:rsidR="002C2F6B" w:rsidRPr="00CF7ABF" w:rsidRDefault="002C2F6B" w:rsidP="003C2D85">
            <w:pPr>
              <w:jc w:val="both"/>
              <w:rPr>
                <w:rFonts w:asciiTheme="minorHAnsi" w:hAnsiTheme="minorHAnsi" w:cstheme="minorHAnsi"/>
                <w:sz w:val="22"/>
                <w:szCs w:val="22"/>
              </w:rPr>
            </w:pPr>
            <w:r w:rsidRPr="00CF7ABF">
              <w:rPr>
                <w:rFonts w:asciiTheme="minorHAnsi" w:hAnsiTheme="minorHAnsi" w:cstheme="minorHAnsi"/>
                <w:sz w:val="22"/>
                <w:szCs w:val="22"/>
              </w:rPr>
              <w:t>______________________________</w:t>
            </w:r>
          </w:p>
          <w:p w14:paraId="0C6F1270" w14:textId="77777777" w:rsidR="002C2F6B" w:rsidRPr="00CF7ABF" w:rsidRDefault="002C2F6B" w:rsidP="003C2D85">
            <w:pPr>
              <w:jc w:val="both"/>
              <w:rPr>
                <w:rFonts w:asciiTheme="minorHAnsi" w:hAnsiTheme="minorHAnsi" w:cstheme="minorHAnsi"/>
                <w:sz w:val="22"/>
                <w:szCs w:val="22"/>
              </w:rPr>
            </w:pPr>
            <w:r w:rsidRPr="00CF7ABF">
              <w:rPr>
                <w:rFonts w:asciiTheme="minorHAnsi" w:hAnsiTheme="minorHAnsi" w:cstheme="minorHAnsi"/>
                <w:sz w:val="22"/>
                <w:szCs w:val="22"/>
              </w:rPr>
              <w:t>Nombre y firma de quien elaboro el reporte</w:t>
            </w:r>
          </w:p>
        </w:tc>
        <w:tc>
          <w:tcPr>
            <w:tcW w:w="5042" w:type="dxa"/>
          </w:tcPr>
          <w:p w14:paraId="1C2301BF" w14:textId="77777777" w:rsidR="002C2F6B" w:rsidRPr="00CF7ABF" w:rsidRDefault="002C2F6B" w:rsidP="003C2D85">
            <w:pPr>
              <w:jc w:val="both"/>
              <w:rPr>
                <w:rFonts w:asciiTheme="minorHAnsi" w:hAnsiTheme="minorHAnsi" w:cstheme="minorHAnsi"/>
                <w:sz w:val="22"/>
                <w:szCs w:val="22"/>
              </w:rPr>
            </w:pPr>
          </w:p>
          <w:p w14:paraId="0606B290" w14:textId="77777777" w:rsidR="002C2F6B" w:rsidRPr="00CF7ABF" w:rsidRDefault="002C2F6B" w:rsidP="003C2D85">
            <w:pPr>
              <w:jc w:val="both"/>
              <w:rPr>
                <w:rFonts w:asciiTheme="minorHAnsi" w:hAnsiTheme="minorHAnsi" w:cstheme="minorHAnsi"/>
                <w:sz w:val="22"/>
                <w:szCs w:val="22"/>
              </w:rPr>
            </w:pPr>
          </w:p>
          <w:p w14:paraId="49FCFE4D" w14:textId="77777777" w:rsidR="002C2F6B" w:rsidRPr="00CF7ABF" w:rsidRDefault="002C2F6B" w:rsidP="003C2D85">
            <w:pPr>
              <w:jc w:val="both"/>
              <w:rPr>
                <w:rFonts w:asciiTheme="minorHAnsi" w:hAnsiTheme="minorHAnsi" w:cstheme="minorHAnsi"/>
                <w:sz w:val="22"/>
                <w:szCs w:val="22"/>
              </w:rPr>
            </w:pPr>
            <w:r w:rsidRPr="00CF7ABF">
              <w:rPr>
                <w:rFonts w:asciiTheme="minorHAnsi" w:hAnsiTheme="minorHAnsi" w:cstheme="minorHAnsi"/>
                <w:sz w:val="22"/>
                <w:szCs w:val="22"/>
              </w:rPr>
              <w:t>__________________________________</w:t>
            </w:r>
          </w:p>
          <w:p w14:paraId="09B4AE76" w14:textId="77777777" w:rsidR="002C2F6B" w:rsidRPr="00CF7ABF" w:rsidRDefault="002C2F6B" w:rsidP="003C2D85">
            <w:pPr>
              <w:jc w:val="both"/>
              <w:rPr>
                <w:rFonts w:asciiTheme="minorHAnsi" w:hAnsiTheme="minorHAnsi" w:cstheme="minorHAnsi"/>
                <w:sz w:val="22"/>
                <w:szCs w:val="22"/>
              </w:rPr>
            </w:pPr>
            <w:r w:rsidRPr="00CF7ABF">
              <w:rPr>
                <w:rFonts w:asciiTheme="minorHAnsi" w:hAnsiTheme="minorHAnsi" w:cstheme="minorHAnsi"/>
                <w:sz w:val="22"/>
                <w:szCs w:val="22"/>
              </w:rPr>
              <w:t>Nombre y firma de quien recibió el reporte</w:t>
            </w:r>
          </w:p>
        </w:tc>
      </w:tr>
    </w:tbl>
    <w:p w14:paraId="4D4A1668" w14:textId="77777777" w:rsidR="002C2F6B" w:rsidRPr="00CF7ABF" w:rsidRDefault="002C2F6B" w:rsidP="002C2F6B">
      <w:pPr>
        <w:jc w:val="both"/>
        <w:rPr>
          <w:rFonts w:asciiTheme="minorHAnsi" w:hAnsiTheme="minorHAnsi" w:cstheme="minorHAnsi"/>
          <w:b/>
          <w:bCs/>
          <w:sz w:val="22"/>
          <w:szCs w:val="22"/>
          <w:u w:val="single"/>
        </w:rPr>
      </w:pPr>
    </w:p>
    <w:p w14:paraId="2E4A794F" w14:textId="77777777" w:rsidR="002C2F6B" w:rsidRPr="00CF7ABF" w:rsidRDefault="002C2F6B" w:rsidP="002C2F6B">
      <w:pPr>
        <w:tabs>
          <w:tab w:val="left" w:pos="180"/>
          <w:tab w:val="left" w:pos="9540"/>
          <w:tab w:val="left" w:pos="9720"/>
          <w:tab w:val="left" w:pos="10620"/>
        </w:tabs>
        <w:autoSpaceDE w:val="0"/>
        <w:autoSpaceDN w:val="0"/>
        <w:adjustRightInd w:val="0"/>
        <w:ind w:left="180"/>
        <w:jc w:val="both"/>
        <w:rPr>
          <w:rFonts w:asciiTheme="minorHAnsi" w:hAnsiTheme="minorHAnsi" w:cstheme="minorHAnsi"/>
          <w:sz w:val="22"/>
          <w:szCs w:val="22"/>
        </w:rPr>
      </w:pPr>
    </w:p>
    <w:p w14:paraId="7A1CAA41" w14:textId="77777777" w:rsidR="002C2F6B" w:rsidRPr="00CF7ABF" w:rsidRDefault="002C2F6B" w:rsidP="002C2F6B">
      <w:pPr>
        <w:pStyle w:val="Textoindependiente"/>
        <w:ind w:right="-91"/>
        <w:rPr>
          <w:rFonts w:asciiTheme="minorHAnsi" w:hAnsiTheme="minorHAnsi" w:cstheme="minorHAnsi"/>
          <w:sz w:val="22"/>
          <w:szCs w:val="22"/>
        </w:rPr>
      </w:pPr>
    </w:p>
    <w:p w14:paraId="38BC88A8" w14:textId="77777777" w:rsidR="002C2F6B" w:rsidRPr="00CF7ABF" w:rsidRDefault="002C2F6B" w:rsidP="002C2F6B">
      <w:pPr>
        <w:ind w:right="-52"/>
        <w:jc w:val="both"/>
        <w:rPr>
          <w:rFonts w:asciiTheme="minorHAnsi" w:hAnsiTheme="minorHAnsi" w:cstheme="minorHAnsi"/>
          <w:b/>
          <w:bCs/>
          <w:sz w:val="22"/>
          <w:szCs w:val="22"/>
        </w:rPr>
      </w:pPr>
    </w:p>
    <w:p w14:paraId="22A69DA2" w14:textId="77777777" w:rsidR="002C2F6B" w:rsidRPr="00CF7ABF" w:rsidRDefault="002C2F6B" w:rsidP="002C2F6B">
      <w:pPr>
        <w:tabs>
          <w:tab w:val="center" w:pos="4419"/>
          <w:tab w:val="right" w:pos="8838"/>
        </w:tabs>
        <w:suppressAutoHyphens w:val="0"/>
        <w:overflowPunct w:val="0"/>
        <w:autoSpaceDE w:val="0"/>
        <w:autoSpaceDN w:val="0"/>
        <w:adjustRightInd w:val="0"/>
        <w:ind w:left="900" w:right="-52" w:hanging="900"/>
        <w:jc w:val="center"/>
        <w:textAlignment w:val="baseline"/>
        <w:rPr>
          <w:rFonts w:asciiTheme="minorHAnsi" w:hAnsiTheme="minorHAnsi" w:cstheme="minorHAnsi"/>
          <w:b/>
          <w:sz w:val="22"/>
          <w:szCs w:val="22"/>
          <w:lang w:val="es-ES_tradnl" w:eastAsia="es-ES"/>
        </w:rPr>
        <w:sectPr w:rsidR="002C2F6B" w:rsidRPr="00CF7ABF" w:rsidSect="003C2D85">
          <w:pgSz w:w="12240" w:h="15840" w:code="1"/>
          <w:pgMar w:top="1134" w:right="1418" w:bottom="1134" w:left="1134" w:header="720" w:footer="720" w:gutter="0"/>
          <w:cols w:space="720"/>
          <w:formProt w:val="0"/>
          <w:docGrid w:linePitch="360"/>
        </w:sectPr>
      </w:pPr>
    </w:p>
    <w:p w14:paraId="730620AB" w14:textId="36A7DF84" w:rsidR="002C2F6B" w:rsidRPr="00CF7ABF" w:rsidRDefault="00A41888" w:rsidP="00455DB3">
      <w:pPr>
        <w:suppressAutoHyphens w:val="0"/>
        <w:ind w:right="-52"/>
        <w:jc w:val="center"/>
        <w:outlineLvl w:val="0"/>
        <w:rPr>
          <w:rFonts w:asciiTheme="minorHAnsi" w:hAnsiTheme="minorHAnsi" w:cstheme="minorHAnsi"/>
          <w:b/>
          <w:color w:val="0000FF"/>
          <w:lang w:val="es-ES" w:eastAsia="es-ES"/>
        </w:rPr>
      </w:pPr>
      <w:r>
        <w:rPr>
          <w:rFonts w:asciiTheme="minorHAnsi" w:hAnsiTheme="minorHAnsi" w:cstheme="minorHAnsi"/>
          <w:b/>
          <w:color w:val="0000FF"/>
          <w:lang w:val="es-ES" w:eastAsia="es-ES"/>
        </w:rPr>
        <w:t xml:space="preserve">ANEXO </w:t>
      </w:r>
      <w:r w:rsidR="002C2F6B" w:rsidRPr="00CF7ABF">
        <w:rPr>
          <w:rFonts w:asciiTheme="minorHAnsi" w:hAnsiTheme="minorHAnsi" w:cstheme="minorHAnsi"/>
          <w:b/>
          <w:color w:val="0000FF"/>
          <w:lang w:val="es-ES" w:eastAsia="es-ES"/>
        </w:rPr>
        <w:t xml:space="preserve"> 19 (DIECINUEVE)</w:t>
      </w:r>
    </w:p>
    <w:p w14:paraId="11411454" w14:textId="3FE2BC2A" w:rsidR="002C2F6B" w:rsidRPr="00CF7ABF" w:rsidRDefault="002C2F6B" w:rsidP="00455DB3">
      <w:pPr>
        <w:suppressAutoHyphens w:val="0"/>
        <w:ind w:right="-52"/>
        <w:jc w:val="center"/>
        <w:outlineLvl w:val="0"/>
        <w:rPr>
          <w:rFonts w:asciiTheme="minorHAnsi" w:hAnsiTheme="minorHAnsi" w:cstheme="minorHAnsi"/>
          <w:b/>
          <w:sz w:val="20"/>
          <w:lang w:val="es-ES" w:eastAsia="es-ES"/>
        </w:rPr>
      </w:pPr>
    </w:p>
    <w:p w14:paraId="715A7536" w14:textId="77777777" w:rsidR="001B0C44" w:rsidRPr="00CF7ABF" w:rsidRDefault="001B0C44" w:rsidP="001B0C44">
      <w:pPr>
        <w:suppressAutoHyphens w:val="0"/>
        <w:ind w:right="-52"/>
        <w:jc w:val="center"/>
        <w:rPr>
          <w:rFonts w:asciiTheme="minorHAnsi" w:hAnsiTheme="minorHAnsi" w:cstheme="minorHAnsi"/>
          <w:b/>
          <w:sz w:val="22"/>
          <w:szCs w:val="14"/>
          <w:lang w:val="es-ES" w:eastAsia="es-ES"/>
        </w:rPr>
      </w:pPr>
      <w:r w:rsidRPr="00CF7ABF">
        <w:rPr>
          <w:rFonts w:asciiTheme="minorHAnsi" w:hAnsiTheme="minorHAnsi" w:cstheme="minorHAnsi"/>
          <w:b/>
          <w:sz w:val="22"/>
          <w:szCs w:val="14"/>
          <w:lang w:val="es-ES" w:eastAsia="es-ES"/>
        </w:rPr>
        <w:t>FORMATO DE CONSTANCIA DE VISITA</w:t>
      </w:r>
    </w:p>
    <w:p w14:paraId="364F8557" w14:textId="77777777" w:rsidR="001B0C44" w:rsidRPr="00CF7ABF" w:rsidRDefault="001B0C44" w:rsidP="001B0C44">
      <w:pPr>
        <w:suppressAutoHyphens w:val="0"/>
        <w:ind w:right="-52"/>
        <w:jc w:val="both"/>
        <w:rPr>
          <w:rFonts w:asciiTheme="minorHAnsi" w:hAnsiTheme="minorHAnsi" w:cstheme="minorHAnsi"/>
          <w:b/>
          <w:sz w:val="20"/>
          <w:szCs w:val="14"/>
          <w:lang w:val="es-ES" w:eastAsia="es-ES"/>
        </w:rPr>
      </w:pPr>
    </w:p>
    <w:p w14:paraId="23BB23AA" w14:textId="58FDEEA4" w:rsidR="001B0C44" w:rsidRPr="00CF7ABF" w:rsidRDefault="001B0C44" w:rsidP="001B0C44">
      <w:pPr>
        <w:suppressAutoHyphens w:val="0"/>
        <w:spacing w:line="276" w:lineRule="auto"/>
        <w:jc w:val="both"/>
        <w:rPr>
          <w:rFonts w:asciiTheme="minorHAnsi" w:hAnsiTheme="minorHAnsi" w:cstheme="minorHAnsi"/>
          <w:b/>
          <w:i/>
          <w:sz w:val="18"/>
          <w:szCs w:val="14"/>
        </w:rPr>
      </w:pPr>
      <w:r w:rsidRPr="00CF7ABF">
        <w:rPr>
          <w:rFonts w:asciiTheme="minorHAnsi" w:hAnsiTheme="minorHAnsi" w:cstheme="minorHAnsi"/>
          <w:b/>
          <w:i/>
          <w:sz w:val="18"/>
          <w:szCs w:val="14"/>
        </w:rPr>
        <w:t xml:space="preserve">POR MEDIO DE LA PRESENTE SE HACE CONSTAR QUE LA EMPRESA: _______________________________________, REALIZÓ LA VISITA A LAS INSTALACIONES DE LAS UNIDADES MEDICAS QUE SE DETALLAN, EN LAS FECHAS SEÑALADAS, A FIN DE CUMPLIR CON LAS BASES DE LA LICITACIÓN PUBLICA ESTATAL NÚMERO </w:t>
      </w:r>
      <w:r w:rsidR="00D072E9" w:rsidRPr="00CF7ABF">
        <w:rPr>
          <w:rFonts w:asciiTheme="minorHAnsi" w:hAnsiTheme="minorHAnsi" w:cstheme="minorHAnsi"/>
          <w:b/>
          <w:i/>
          <w:sz w:val="18"/>
          <w:szCs w:val="14"/>
        </w:rPr>
        <w:t>EA-932057995-004-2026</w:t>
      </w:r>
      <w:r w:rsidRPr="00CF7ABF">
        <w:rPr>
          <w:rFonts w:asciiTheme="minorHAnsi" w:hAnsiTheme="minorHAnsi" w:cstheme="minorHAnsi"/>
          <w:b/>
          <w:i/>
          <w:sz w:val="18"/>
          <w:szCs w:val="14"/>
        </w:rPr>
        <w:t>, RELATIVAS A LA CONTRATACIÓN DEL SERVICIO INTEGRAL DE BANCO DE SANGRE, PARA LOS SERVICIOS DE SALUD DE ZACATECAS; PARA LO CUAL LA EMPRESA DECLARA:</w:t>
      </w:r>
    </w:p>
    <w:p w14:paraId="5D53E80E" w14:textId="77777777" w:rsidR="001B0C44" w:rsidRPr="00CF7ABF" w:rsidRDefault="001B0C44" w:rsidP="001B0C44">
      <w:pPr>
        <w:suppressAutoHyphens w:val="0"/>
        <w:spacing w:line="276" w:lineRule="auto"/>
        <w:jc w:val="both"/>
        <w:rPr>
          <w:rFonts w:asciiTheme="minorHAnsi" w:hAnsiTheme="minorHAnsi" w:cstheme="minorHAnsi"/>
          <w:b/>
          <w:sz w:val="20"/>
          <w:lang w:val="es-ES" w:eastAsia="es-ES"/>
        </w:rPr>
      </w:pPr>
    </w:p>
    <w:p w14:paraId="76FA3CDF" w14:textId="0C0B8103" w:rsidR="001B0C44" w:rsidRPr="00CF7ABF" w:rsidRDefault="001B0C44" w:rsidP="001B0C44">
      <w:pPr>
        <w:spacing w:line="360" w:lineRule="auto"/>
        <w:jc w:val="both"/>
        <w:rPr>
          <w:rFonts w:asciiTheme="minorHAnsi" w:hAnsiTheme="minorHAnsi" w:cstheme="minorHAnsi"/>
          <w:b/>
          <w:i/>
          <w:sz w:val="18"/>
          <w:szCs w:val="14"/>
        </w:rPr>
      </w:pPr>
      <w:r w:rsidRPr="00CF7ABF">
        <w:rPr>
          <w:rFonts w:asciiTheme="minorHAnsi" w:hAnsiTheme="minorHAnsi" w:cstheme="minorHAnsi"/>
          <w:b/>
          <w:i/>
          <w:sz w:val="18"/>
          <w:szCs w:val="14"/>
        </w:rPr>
        <w:t>“QUE PARA EFECTOS DE COTIZAR EL SERVICIO INTEGRAL DE BANCO DE SANGRE, HA REVISADO Y ANALIZADO TODOS LOS ASPECTOS RELATIVOS A LA INSTALACION DE EQUIPOS, SISTEMA INFORMATICO Y HARDWARE</w:t>
      </w:r>
      <w:r w:rsidR="0062105D" w:rsidRPr="00CF7ABF">
        <w:rPr>
          <w:rFonts w:asciiTheme="minorHAnsi" w:hAnsiTheme="minorHAnsi" w:cstheme="minorHAnsi"/>
          <w:b/>
          <w:i/>
          <w:sz w:val="18"/>
          <w:szCs w:val="14"/>
        </w:rPr>
        <w:t xml:space="preserve">, </w:t>
      </w:r>
      <w:r w:rsidRPr="00CF7ABF">
        <w:rPr>
          <w:rFonts w:asciiTheme="minorHAnsi" w:hAnsiTheme="minorHAnsi" w:cstheme="minorHAnsi"/>
          <w:b/>
          <w:i/>
          <w:sz w:val="18"/>
          <w:szCs w:val="14"/>
        </w:rPr>
        <w:t xml:space="preserve">  ASI COMO DE LAS ADECUACIONES  ESPECIALES PARA LA PRESTACION DEL SERVICIO.</w:t>
      </w:r>
    </w:p>
    <w:p w14:paraId="78FE2467" w14:textId="77777777" w:rsidR="001B0C44" w:rsidRPr="00CF7ABF" w:rsidRDefault="001B0C44" w:rsidP="001B0C44">
      <w:pPr>
        <w:spacing w:line="360" w:lineRule="auto"/>
        <w:jc w:val="both"/>
        <w:rPr>
          <w:rFonts w:asciiTheme="minorHAnsi" w:hAnsiTheme="minorHAnsi" w:cstheme="minorHAnsi"/>
          <w:b/>
          <w:i/>
          <w:sz w:val="18"/>
          <w:szCs w:val="14"/>
        </w:rPr>
      </w:pPr>
    </w:p>
    <w:p w14:paraId="48C78B1D" w14:textId="77777777" w:rsidR="001B0C44" w:rsidRPr="00CF7ABF" w:rsidRDefault="001B0C44" w:rsidP="001B0C44">
      <w:pPr>
        <w:spacing w:line="360" w:lineRule="auto"/>
        <w:jc w:val="both"/>
        <w:rPr>
          <w:rFonts w:asciiTheme="minorHAnsi" w:hAnsiTheme="minorHAnsi" w:cstheme="minorHAnsi"/>
          <w:b/>
          <w:i/>
          <w:sz w:val="18"/>
          <w:szCs w:val="14"/>
        </w:rPr>
      </w:pPr>
      <w:r w:rsidRPr="00CF7ABF">
        <w:rPr>
          <w:rFonts w:asciiTheme="minorHAnsi" w:hAnsiTheme="minorHAnsi" w:cstheme="minorHAnsi"/>
          <w:b/>
          <w:i/>
          <w:sz w:val="18"/>
          <w:szCs w:val="14"/>
        </w:rPr>
        <w:t>PARA LO CUAL PREVENDRA CUALQUIER POSIBLE CONTINGENCIA EN SU REALIZACIÓN; ASÍ COMO ESPECIFICACIONES Y DOCUMENTOS RELATIVOS QUE SE REQUIEREN EN SU OFERTA, PARA VALORIZAR EL GRADO DE DIFICULTAD, CONDICIONES CLIMATOLÓGICAS LOCALES O CUALQUIER OTRA CONSIDERACIÓN QUE PUDIERA AFECTAR LA ENTREGA, INSTALACION Y FUNCIONAMIENTO DE LOS EQUIPOS, SISTEMA INFORMATICO Y HARDWARE,  EN LA INTELIGENCIA DE QUE CUALQUIER DESCONOCIMIENTO DE LAS CONDICIONES ANTERIORES, EN NINGÚN CASO SERVIRÁ PARA ANTEPONER INCONFORMIDAD O RECLAMO ALGUNO EN CUANTO A LOS PROCEDIMIENTOS DE LA LICITACIÓN, ADUCIR JUSTIFICACIÓN POR INCUMPLIMIENTO DEL CONTRATO O SOLICITAR BONIFICACIONES A LOS PRECIOS UNITARIOS OFERTADOS EN SU PROPOSICION ECONOMICA.”</w:t>
      </w:r>
    </w:p>
    <w:p w14:paraId="2A30AF94" w14:textId="77777777" w:rsidR="001B0C44" w:rsidRPr="00CF7ABF" w:rsidRDefault="001B0C44" w:rsidP="001B0C44">
      <w:pPr>
        <w:suppressAutoHyphens w:val="0"/>
        <w:jc w:val="both"/>
        <w:rPr>
          <w:rFonts w:asciiTheme="minorHAnsi" w:hAnsiTheme="minorHAnsi" w:cstheme="minorHAnsi"/>
          <w:b/>
          <w:sz w:val="20"/>
          <w:lang w:val="es-ES" w:eastAsia="es-E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A0" w:firstRow="1" w:lastRow="0" w:firstColumn="1" w:lastColumn="0" w:noHBand="0" w:noVBand="0"/>
      </w:tblPr>
      <w:tblGrid>
        <w:gridCol w:w="3820"/>
        <w:gridCol w:w="1418"/>
        <w:gridCol w:w="2411"/>
        <w:gridCol w:w="2024"/>
      </w:tblGrid>
      <w:tr w:rsidR="001B0C44" w:rsidRPr="00CF7ABF" w14:paraId="545C6520" w14:textId="77777777" w:rsidTr="003C2D85">
        <w:trPr>
          <w:trHeight w:val="20"/>
          <w:jc w:val="center"/>
        </w:trPr>
        <w:tc>
          <w:tcPr>
            <w:tcW w:w="3818" w:type="dxa"/>
            <w:tcBorders>
              <w:bottom w:val="single" w:sz="4" w:space="0" w:color="auto"/>
            </w:tcBorders>
            <w:shd w:val="clear" w:color="000000" w:fill="C0C0C0"/>
            <w:vAlign w:val="center"/>
          </w:tcPr>
          <w:p w14:paraId="28CC84A7" w14:textId="77777777" w:rsidR="001B0C44" w:rsidRPr="00CF7ABF" w:rsidRDefault="001B0C44" w:rsidP="003C2D85">
            <w:pPr>
              <w:suppressAutoHyphens w:val="0"/>
              <w:jc w:val="center"/>
              <w:rPr>
                <w:rFonts w:asciiTheme="minorHAnsi" w:hAnsiTheme="minorHAnsi" w:cstheme="minorHAnsi"/>
                <w:b/>
                <w:bCs/>
                <w:sz w:val="20"/>
                <w:lang w:val="es-ES" w:eastAsia="es-MX"/>
              </w:rPr>
            </w:pPr>
            <w:r w:rsidRPr="00CF7ABF">
              <w:rPr>
                <w:rFonts w:asciiTheme="minorHAnsi" w:hAnsiTheme="minorHAnsi" w:cstheme="minorHAnsi"/>
                <w:b/>
                <w:bCs/>
                <w:sz w:val="20"/>
                <w:lang w:val="es-ES_tradnl" w:eastAsia="es-MX"/>
              </w:rPr>
              <w:t>UNIDAD MEDICA</w:t>
            </w:r>
          </w:p>
        </w:tc>
        <w:tc>
          <w:tcPr>
            <w:tcW w:w="1417" w:type="dxa"/>
            <w:tcBorders>
              <w:bottom w:val="single" w:sz="4" w:space="0" w:color="auto"/>
            </w:tcBorders>
            <w:shd w:val="clear" w:color="000000" w:fill="C0C0C0"/>
            <w:vAlign w:val="center"/>
          </w:tcPr>
          <w:p w14:paraId="4909C3DF" w14:textId="77777777" w:rsidR="001B0C44" w:rsidRPr="00CF7ABF" w:rsidRDefault="001B0C44" w:rsidP="003C2D85">
            <w:pPr>
              <w:suppressAutoHyphens w:val="0"/>
              <w:jc w:val="center"/>
              <w:rPr>
                <w:rFonts w:asciiTheme="minorHAnsi" w:hAnsiTheme="minorHAnsi" w:cstheme="minorHAnsi"/>
                <w:b/>
                <w:bCs/>
                <w:sz w:val="20"/>
                <w:lang w:val="es-ES" w:eastAsia="es-MX"/>
              </w:rPr>
            </w:pPr>
            <w:r w:rsidRPr="00CF7ABF">
              <w:rPr>
                <w:rFonts w:asciiTheme="minorHAnsi" w:hAnsiTheme="minorHAnsi" w:cstheme="minorHAnsi"/>
                <w:b/>
                <w:bCs/>
                <w:sz w:val="20"/>
                <w:lang w:val="es-ES" w:eastAsia="es-MX"/>
              </w:rPr>
              <w:t>FECHA</w:t>
            </w:r>
          </w:p>
        </w:tc>
        <w:tc>
          <w:tcPr>
            <w:tcW w:w="2410" w:type="dxa"/>
            <w:tcBorders>
              <w:bottom w:val="single" w:sz="4" w:space="0" w:color="auto"/>
            </w:tcBorders>
            <w:shd w:val="clear" w:color="000000" w:fill="C0C0C0"/>
          </w:tcPr>
          <w:p w14:paraId="16AC2D9D" w14:textId="77777777" w:rsidR="001B0C44" w:rsidRPr="00CF7ABF" w:rsidRDefault="001B0C44" w:rsidP="003C2D85">
            <w:pPr>
              <w:suppressAutoHyphens w:val="0"/>
              <w:jc w:val="center"/>
              <w:rPr>
                <w:rFonts w:asciiTheme="minorHAnsi" w:hAnsiTheme="minorHAnsi" w:cstheme="minorHAnsi"/>
                <w:b/>
                <w:bCs/>
                <w:sz w:val="20"/>
                <w:lang w:val="es-ES" w:eastAsia="es-MX"/>
              </w:rPr>
            </w:pPr>
            <w:r w:rsidRPr="00CF7ABF">
              <w:rPr>
                <w:rFonts w:asciiTheme="minorHAnsi" w:hAnsiTheme="minorHAnsi" w:cstheme="minorHAnsi"/>
                <w:b/>
                <w:bCs/>
                <w:sz w:val="20"/>
                <w:lang w:val="es-ES" w:eastAsia="es-MX"/>
              </w:rPr>
              <w:t>NOMBRE Y FIRMA DEL DIRECTOR O ADMINISTRADORDE LA UNIDAD MEDICA</w:t>
            </w:r>
          </w:p>
        </w:tc>
        <w:tc>
          <w:tcPr>
            <w:tcW w:w="2023" w:type="dxa"/>
            <w:tcBorders>
              <w:bottom w:val="single" w:sz="4" w:space="0" w:color="auto"/>
            </w:tcBorders>
            <w:shd w:val="clear" w:color="000000" w:fill="C0C0C0"/>
          </w:tcPr>
          <w:p w14:paraId="665E8D37" w14:textId="77777777" w:rsidR="001B0C44" w:rsidRPr="00CF7ABF" w:rsidRDefault="001B0C44" w:rsidP="003C2D85">
            <w:pPr>
              <w:suppressAutoHyphens w:val="0"/>
              <w:jc w:val="center"/>
              <w:rPr>
                <w:rFonts w:asciiTheme="minorHAnsi" w:hAnsiTheme="minorHAnsi" w:cstheme="minorHAnsi"/>
                <w:b/>
                <w:bCs/>
                <w:sz w:val="20"/>
                <w:lang w:val="es-ES" w:eastAsia="es-MX"/>
              </w:rPr>
            </w:pPr>
            <w:r w:rsidRPr="00CF7ABF">
              <w:rPr>
                <w:rFonts w:asciiTheme="minorHAnsi" w:hAnsiTheme="minorHAnsi" w:cstheme="minorHAnsi"/>
                <w:b/>
                <w:bCs/>
                <w:sz w:val="20"/>
                <w:lang w:val="es-ES" w:eastAsia="es-MX"/>
              </w:rPr>
              <w:t>SELLO DE LA UNIDAD</w:t>
            </w:r>
          </w:p>
        </w:tc>
      </w:tr>
      <w:tr w:rsidR="001B0C44" w:rsidRPr="00CF7ABF" w14:paraId="31A40BB5" w14:textId="77777777" w:rsidTr="003C2D85">
        <w:trPr>
          <w:trHeight w:val="851"/>
          <w:jc w:val="center"/>
        </w:trPr>
        <w:tc>
          <w:tcPr>
            <w:tcW w:w="3818" w:type="dxa"/>
            <w:vAlign w:val="center"/>
          </w:tcPr>
          <w:p w14:paraId="77A056E9" w14:textId="77777777" w:rsidR="001B0C44" w:rsidRPr="00CF7ABF" w:rsidRDefault="001B0C44"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p>
          <w:p w14:paraId="5D332420" w14:textId="77777777" w:rsidR="001B0C44" w:rsidRPr="00CF7ABF" w:rsidRDefault="001B0C44"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es-ES_tradnl"/>
              </w:rPr>
              <w:t>Banco de Sangre del Centro Estatal de Transfusión Sanguínea en Zacatecas</w:t>
            </w:r>
          </w:p>
          <w:p w14:paraId="0DFDC6A8" w14:textId="77777777" w:rsidR="001B0C44" w:rsidRPr="00CF7ABF" w:rsidRDefault="001B0C44"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es-ES_tradnl"/>
              </w:rPr>
              <w:t>Carretera A Tránsito Pesado No. 3 Zona Industrial Guadalupe Zac, C. P. 98,600 Tel. 899062324</w:t>
            </w:r>
          </w:p>
          <w:p w14:paraId="5BBAC524" w14:textId="77777777" w:rsidR="001B0C44" w:rsidRPr="00CF7ABF" w:rsidRDefault="001B0C44" w:rsidP="003C2D85">
            <w:pPr>
              <w:suppressAutoHyphens w:val="0"/>
              <w:rPr>
                <w:rFonts w:asciiTheme="minorHAnsi" w:hAnsiTheme="minorHAnsi" w:cstheme="minorHAnsi"/>
                <w:sz w:val="20"/>
                <w:lang w:val="es-ES" w:eastAsia="es-ES"/>
              </w:rPr>
            </w:pPr>
          </w:p>
        </w:tc>
        <w:tc>
          <w:tcPr>
            <w:tcW w:w="1417" w:type="dxa"/>
            <w:tcBorders>
              <w:top w:val="single" w:sz="4" w:space="0" w:color="auto"/>
              <w:left w:val="single" w:sz="4" w:space="0" w:color="auto"/>
              <w:bottom w:val="single" w:sz="4" w:space="0" w:color="auto"/>
              <w:right w:val="single" w:sz="4" w:space="0" w:color="auto"/>
            </w:tcBorders>
            <w:vAlign w:val="center"/>
          </w:tcPr>
          <w:p w14:paraId="2729D311" w14:textId="77777777" w:rsidR="001B0C44" w:rsidRPr="00CF7ABF" w:rsidRDefault="001B0C44" w:rsidP="003C2D85">
            <w:pPr>
              <w:suppressAutoHyphens w:val="0"/>
              <w:jc w:val="both"/>
              <w:rPr>
                <w:rFonts w:asciiTheme="minorHAnsi" w:hAnsiTheme="minorHAnsi" w:cstheme="minorHAnsi"/>
                <w:b/>
                <w:i/>
                <w:sz w:val="20"/>
                <w:lang w:val="es-ES" w:eastAsia="es-ES"/>
              </w:rPr>
            </w:pPr>
          </w:p>
        </w:tc>
        <w:tc>
          <w:tcPr>
            <w:tcW w:w="2410" w:type="dxa"/>
            <w:tcBorders>
              <w:top w:val="single" w:sz="4" w:space="0" w:color="auto"/>
              <w:left w:val="single" w:sz="4" w:space="0" w:color="auto"/>
              <w:bottom w:val="single" w:sz="4" w:space="0" w:color="auto"/>
              <w:right w:val="single" w:sz="4" w:space="0" w:color="auto"/>
            </w:tcBorders>
          </w:tcPr>
          <w:p w14:paraId="0A92F69D" w14:textId="77777777" w:rsidR="001B0C44" w:rsidRPr="00CF7ABF" w:rsidRDefault="001B0C44" w:rsidP="003C2D85">
            <w:pPr>
              <w:suppressAutoHyphens w:val="0"/>
              <w:jc w:val="both"/>
              <w:rPr>
                <w:rFonts w:asciiTheme="minorHAnsi" w:hAnsiTheme="minorHAnsi" w:cstheme="minorHAnsi"/>
                <w:b/>
                <w:i/>
                <w:sz w:val="20"/>
                <w:lang w:val="es-ES" w:eastAsia="es-MX"/>
              </w:rPr>
            </w:pPr>
          </w:p>
        </w:tc>
        <w:tc>
          <w:tcPr>
            <w:tcW w:w="2023" w:type="dxa"/>
            <w:tcBorders>
              <w:top w:val="single" w:sz="4" w:space="0" w:color="auto"/>
              <w:left w:val="single" w:sz="4" w:space="0" w:color="auto"/>
              <w:bottom w:val="single" w:sz="4" w:space="0" w:color="auto"/>
              <w:right w:val="single" w:sz="4" w:space="0" w:color="auto"/>
            </w:tcBorders>
          </w:tcPr>
          <w:p w14:paraId="430BAACB" w14:textId="77777777" w:rsidR="001B0C44" w:rsidRPr="00CF7ABF" w:rsidRDefault="001B0C44" w:rsidP="003C2D85">
            <w:pPr>
              <w:suppressAutoHyphens w:val="0"/>
              <w:jc w:val="both"/>
              <w:rPr>
                <w:rFonts w:asciiTheme="minorHAnsi" w:hAnsiTheme="minorHAnsi" w:cstheme="minorHAnsi"/>
                <w:b/>
                <w:i/>
                <w:sz w:val="20"/>
                <w:lang w:val="es-ES" w:eastAsia="es-MX"/>
              </w:rPr>
            </w:pPr>
          </w:p>
        </w:tc>
      </w:tr>
      <w:tr w:rsidR="001B0C44" w:rsidRPr="00CF7ABF" w14:paraId="1C4E190D" w14:textId="77777777" w:rsidTr="003C2D85">
        <w:trPr>
          <w:trHeight w:val="851"/>
          <w:jc w:val="center"/>
        </w:trPr>
        <w:tc>
          <w:tcPr>
            <w:tcW w:w="3818" w:type="dxa"/>
            <w:vAlign w:val="center"/>
          </w:tcPr>
          <w:p w14:paraId="7D61F00C" w14:textId="77777777" w:rsidR="001B0C44" w:rsidRPr="00CF7ABF" w:rsidRDefault="001B0C44"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p>
          <w:p w14:paraId="3142FFA3" w14:textId="77777777" w:rsidR="001B0C44" w:rsidRPr="00CF7ABF" w:rsidRDefault="001B0C44"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es-ES_tradnl"/>
              </w:rPr>
              <w:t>Centro de Procesamiento de Sangre y Servicio de Transfusión del Hospital General de Fresnillo</w:t>
            </w:r>
          </w:p>
          <w:p w14:paraId="7255CCAE" w14:textId="77777777" w:rsidR="001B0C44" w:rsidRPr="00CF7ABF" w:rsidRDefault="001B0C44"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pt-BR"/>
              </w:rPr>
              <w:t>Carretera A Valparaíso S/N Fresnillo, Zac.Tel. 01-493-98-3-92-00. Ext. 224</w:t>
            </w:r>
          </w:p>
          <w:p w14:paraId="609A1F74" w14:textId="77777777" w:rsidR="001B0C44" w:rsidRPr="00CF7ABF" w:rsidRDefault="001B0C44" w:rsidP="003C2D85">
            <w:pPr>
              <w:suppressAutoHyphens w:val="0"/>
              <w:rPr>
                <w:rFonts w:asciiTheme="minorHAnsi" w:hAnsiTheme="minorHAnsi" w:cstheme="minorHAnsi"/>
                <w:sz w:val="20"/>
                <w:lang w:val="es-ES" w:eastAsia="es-ES"/>
              </w:rPr>
            </w:pPr>
          </w:p>
        </w:tc>
        <w:tc>
          <w:tcPr>
            <w:tcW w:w="1417" w:type="dxa"/>
            <w:tcBorders>
              <w:top w:val="single" w:sz="4" w:space="0" w:color="auto"/>
              <w:left w:val="single" w:sz="4" w:space="0" w:color="auto"/>
              <w:bottom w:val="single" w:sz="4" w:space="0" w:color="auto"/>
              <w:right w:val="single" w:sz="4" w:space="0" w:color="auto"/>
            </w:tcBorders>
            <w:vAlign w:val="center"/>
          </w:tcPr>
          <w:p w14:paraId="13B582E1" w14:textId="77777777" w:rsidR="001B0C44" w:rsidRPr="00CF7ABF" w:rsidRDefault="001B0C44" w:rsidP="003C2D85">
            <w:pPr>
              <w:suppressAutoHyphens w:val="0"/>
              <w:jc w:val="both"/>
              <w:rPr>
                <w:rFonts w:asciiTheme="minorHAnsi" w:hAnsiTheme="minorHAnsi" w:cstheme="minorHAnsi"/>
                <w:b/>
                <w:i/>
                <w:sz w:val="20"/>
                <w:lang w:val="es-ES" w:eastAsia="es-ES"/>
              </w:rPr>
            </w:pPr>
          </w:p>
        </w:tc>
        <w:tc>
          <w:tcPr>
            <w:tcW w:w="2410" w:type="dxa"/>
            <w:tcBorders>
              <w:top w:val="single" w:sz="4" w:space="0" w:color="auto"/>
              <w:left w:val="single" w:sz="4" w:space="0" w:color="auto"/>
              <w:bottom w:val="single" w:sz="4" w:space="0" w:color="auto"/>
              <w:right w:val="single" w:sz="4" w:space="0" w:color="auto"/>
            </w:tcBorders>
          </w:tcPr>
          <w:p w14:paraId="356AAE22" w14:textId="77777777" w:rsidR="001B0C44" w:rsidRPr="00CF7ABF" w:rsidRDefault="001B0C44" w:rsidP="003C2D85">
            <w:pPr>
              <w:suppressAutoHyphens w:val="0"/>
              <w:jc w:val="both"/>
              <w:rPr>
                <w:rFonts w:asciiTheme="minorHAnsi" w:hAnsiTheme="minorHAnsi" w:cstheme="minorHAnsi"/>
                <w:b/>
                <w:i/>
                <w:sz w:val="20"/>
                <w:lang w:val="es-ES" w:eastAsia="es-MX"/>
              </w:rPr>
            </w:pPr>
          </w:p>
        </w:tc>
        <w:tc>
          <w:tcPr>
            <w:tcW w:w="2023" w:type="dxa"/>
            <w:tcBorders>
              <w:top w:val="single" w:sz="4" w:space="0" w:color="auto"/>
              <w:left w:val="single" w:sz="4" w:space="0" w:color="auto"/>
              <w:bottom w:val="single" w:sz="4" w:space="0" w:color="auto"/>
              <w:right w:val="single" w:sz="4" w:space="0" w:color="auto"/>
            </w:tcBorders>
          </w:tcPr>
          <w:p w14:paraId="58A71143" w14:textId="77777777" w:rsidR="001B0C44" w:rsidRPr="00CF7ABF" w:rsidRDefault="001B0C44" w:rsidP="003C2D85">
            <w:pPr>
              <w:suppressAutoHyphens w:val="0"/>
              <w:jc w:val="both"/>
              <w:rPr>
                <w:rFonts w:asciiTheme="minorHAnsi" w:hAnsiTheme="minorHAnsi" w:cstheme="minorHAnsi"/>
                <w:b/>
                <w:i/>
                <w:sz w:val="20"/>
                <w:lang w:val="es-ES" w:eastAsia="es-MX"/>
              </w:rPr>
            </w:pPr>
          </w:p>
        </w:tc>
      </w:tr>
      <w:tr w:rsidR="001B0C44" w:rsidRPr="00CF7ABF" w14:paraId="33872904" w14:textId="77777777" w:rsidTr="003C2D85">
        <w:trPr>
          <w:trHeight w:val="851"/>
          <w:jc w:val="center"/>
        </w:trPr>
        <w:tc>
          <w:tcPr>
            <w:tcW w:w="3818" w:type="dxa"/>
            <w:vAlign w:val="center"/>
          </w:tcPr>
          <w:p w14:paraId="7B23B5CD" w14:textId="77777777" w:rsidR="001B0C44" w:rsidRPr="00CF7ABF" w:rsidRDefault="001B0C44"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es-ES_tradnl"/>
              </w:rPr>
              <w:t>Servicio de Transfusión del Hospital General Zacatecas</w:t>
            </w:r>
          </w:p>
          <w:p w14:paraId="24026E83" w14:textId="77777777" w:rsidR="001B0C44" w:rsidRPr="00CF7ABF" w:rsidRDefault="001B0C44"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rPr>
            </w:pPr>
            <w:r w:rsidRPr="00CF7ABF">
              <w:rPr>
                <w:rFonts w:asciiTheme="minorHAnsi" w:hAnsiTheme="minorHAnsi" w:cstheme="minorHAnsi"/>
                <w:b/>
                <w:color w:val="0000FF"/>
                <w:sz w:val="22"/>
                <w:szCs w:val="22"/>
              </w:rPr>
              <w:t>Circuito Ciudad Gobierno 410, Ciudad Gobierno, 98160</w:t>
            </w:r>
          </w:p>
          <w:p w14:paraId="0C5666F1" w14:textId="77777777" w:rsidR="001B0C44" w:rsidRPr="00CF7ABF" w:rsidRDefault="001B0C44"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rPr>
            </w:pPr>
            <w:r w:rsidRPr="00CF7ABF">
              <w:rPr>
                <w:rFonts w:asciiTheme="minorHAnsi" w:hAnsiTheme="minorHAnsi" w:cstheme="minorHAnsi"/>
                <w:b/>
                <w:color w:val="0000FF"/>
                <w:sz w:val="22"/>
                <w:szCs w:val="22"/>
              </w:rPr>
              <w:t>Zacatecas, Zacatecas</w:t>
            </w:r>
          </w:p>
          <w:p w14:paraId="69B7ECBC" w14:textId="77777777" w:rsidR="001B0C44" w:rsidRPr="00CF7ABF" w:rsidRDefault="001B0C44" w:rsidP="003C2D85">
            <w:pPr>
              <w:suppressAutoHyphens w:val="0"/>
              <w:rPr>
                <w:rFonts w:asciiTheme="minorHAnsi" w:hAnsiTheme="minorHAnsi" w:cstheme="minorHAnsi"/>
                <w:sz w:val="20"/>
                <w:lang w:val="es-ES" w:eastAsia="es-ES"/>
              </w:rPr>
            </w:pPr>
          </w:p>
        </w:tc>
        <w:tc>
          <w:tcPr>
            <w:tcW w:w="1417" w:type="dxa"/>
            <w:tcBorders>
              <w:top w:val="single" w:sz="4" w:space="0" w:color="auto"/>
              <w:left w:val="single" w:sz="4" w:space="0" w:color="auto"/>
              <w:bottom w:val="single" w:sz="4" w:space="0" w:color="auto"/>
              <w:right w:val="single" w:sz="4" w:space="0" w:color="auto"/>
            </w:tcBorders>
            <w:vAlign w:val="center"/>
          </w:tcPr>
          <w:p w14:paraId="5001E98C" w14:textId="77777777" w:rsidR="001B0C44" w:rsidRPr="00CF7ABF" w:rsidRDefault="001B0C44" w:rsidP="003C2D85">
            <w:pPr>
              <w:suppressAutoHyphens w:val="0"/>
              <w:jc w:val="both"/>
              <w:rPr>
                <w:rFonts w:asciiTheme="minorHAnsi" w:hAnsiTheme="minorHAnsi" w:cstheme="minorHAnsi"/>
                <w:b/>
                <w:i/>
                <w:sz w:val="20"/>
                <w:lang w:val="es-ES" w:eastAsia="es-ES"/>
              </w:rPr>
            </w:pPr>
          </w:p>
        </w:tc>
        <w:tc>
          <w:tcPr>
            <w:tcW w:w="2410" w:type="dxa"/>
            <w:tcBorders>
              <w:top w:val="single" w:sz="4" w:space="0" w:color="auto"/>
              <w:left w:val="single" w:sz="4" w:space="0" w:color="auto"/>
              <w:bottom w:val="single" w:sz="4" w:space="0" w:color="auto"/>
              <w:right w:val="single" w:sz="4" w:space="0" w:color="auto"/>
            </w:tcBorders>
          </w:tcPr>
          <w:p w14:paraId="7469865C" w14:textId="77777777" w:rsidR="001B0C44" w:rsidRPr="00CF7ABF" w:rsidRDefault="001B0C44" w:rsidP="003C2D85">
            <w:pPr>
              <w:suppressAutoHyphens w:val="0"/>
              <w:jc w:val="both"/>
              <w:rPr>
                <w:rFonts w:asciiTheme="minorHAnsi" w:hAnsiTheme="minorHAnsi" w:cstheme="minorHAnsi"/>
                <w:b/>
                <w:i/>
                <w:sz w:val="20"/>
                <w:lang w:val="es-ES" w:eastAsia="es-MX"/>
              </w:rPr>
            </w:pPr>
          </w:p>
        </w:tc>
        <w:tc>
          <w:tcPr>
            <w:tcW w:w="2023" w:type="dxa"/>
            <w:tcBorders>
              <w:top w:val="single" w:sz="4" w:space="0" w:color="auto"/>
              <w:left w:val="single" w:sz="4" w:space="0" w:color="auto"/>
              <w:bottom w:val="single" w:sz="4" w:space="0" w:color="auto"/>
              <w:right w:val="single" w:sz="4" w:space="0" w:color="auto"/>
            </w:tcBorders>
          </w:tcPr>
          <w:p w14:paraId="0F5463D9" w14:textId="77777777" w:rsidR="001B0C44" w:rsidRPr="00CF7ABF" w:rsidRDefault="001B0C44" w:rsidP="003C2D85">
            <w:pPr>
              <w:suppressAutoHyphens w:val="0"/>
              <w:jc w:val="both"/>
              <w:rPr>
                <w:rFonts w:asciiTheme="minorHAnsi" w:hAnsiTheme="minorHAnsi" w:cstheme="minorHAnsi"/>
                <w:b/>
                <w:i/>
                <w:sz w:val="20"/>
                <w:lang w:val="es-ES" w:eastAsia="es-MX"/>
              </w:rPr>
            </w:pPr>
          </w:p>
        </w:tc>
      </w:tr>
      <w:tr w:rsidR="001B0C44" w:rsidRPr="00CF7ABF" w14:paraId="78FBB258" w14:textId="77777777" w:rsidTr="003C2D85">
        <w:trPr>
          <w:trHeight w:val="851"/>
          <w:jc w:val="center"/>
        </w:trPr>
        <w:tc>
          <w:tcPr>
            <w:tcW w:w="3818" w:type="dxa"/>
            <w:vAlign w:val="center"/>
          </w:tcPr>
          <w:p w14:paraId="633D463C" w14:textId="77777777" w:rsidR="001B0C44" w:rsidRPr="00CF7ABF" w:rsidRDefault="001B0C44"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lang w:val="es-ES_tradnl"/>
              </w:rPr>
              <w:t>Servicio de Transfusión del Hospital De La Mujer Zacatecana</w:t>
            </w:r>
          </w:p>
          <w:p w14:paraId="40BC4616" w14:textId="77777777" w:rsidR="001B0C44" w:rsidRPr="00CF7ABF" w:rsidRDefault="001B0C44" w:rsidP="003C2D85">
            <w:pPr>
              <w:tabs>
                <w:tab w:val="left" w:pos="180"/>
                <w:tab w:val="left" w:pos="9540"/>
                <w:tab w:val="left" w:pos="9720"/>
                <w:tab w:val="left" w:pos="10620"/>
              </w:tabs>
              <w:autoSpaceDE w:val="0"/>
              <w:autoSpaceDN w:val="0"/>
              <w:adjustRightInd w:val="0"/>
              <w:ind w:right="-52"/>
              <w:jc w:val="both"/>
              <w:rPr>
                <w:rFonts w:asciiTheme="minorHAnsi" w:hAnsiTheme="minorHAnsi" w:cstheme="minorHAnsi"/>
                <w:b/>
                <w:color w:val="0000FF"/>
                <w:sz w:val="22"/>
                <w:szCs w:val="22"/>
                <w:lang w:val="es-ES_tradnl"/>
              </w:rPr>
            </w:pPr>
            <w:r w:rsidRPr="00CF7ABF">
              <w:rPr>
                <w:rFonts w:asciiTheme="minorHAnsi" w:hAnsiTheme="minorHAnsi" w:cstheme="minorHAnsi"/>
                <w:b/>
                <w:color w:val="0000FF"/>
                <w:sz w:val="22"/>
                <w:szCs w:val="22"/>
              </w:rPr>
              <w:t>Vialidad Arroyo de la Plata, Parque Industrial, 98600 Guadalupe, Zac.</w:t>
            </w:r>
          </w:p>
          <w:p w14:paraId="11D98F1D" w14:textId="77777777" w:rsidR="001B0C44" w:rsidRPr="00CF7ABF" w:rsidRDefault="001B0C44" w:rsidP="003C2D85">
            <w:pPr>
              <w:suppressAutoHyphens w:val="0"/>
              <w:rPr>
                <w:rFonts w:asciiTheme="minorHAnsi" w:hAnsiTheme="minorHAnsi" w:cstheme="minorHAnsi"/>
                <w:sz w:val="20"/>
                <w:lang w:val="es-ES" w:eastAsia="es-ES"/>
              </w:rPr>
            </w:pPr>
          </w:p>
        </w:tc>
        <w:tc>
          <w:tcPr>
            <w:tcW w:w="1417" w:type="dxa"/>
            <w:tcBorders>
              <w:top w:val="single" w:sz="4" w:space="0" w:color="auto"/>
              <w:left w:val="single" w:sz="4" w:space="0" w:color="auto"/>
              <w:bottom w:val="single" w:sz="4" w:space="0" w:color="auto"/>
              <w:right w:val="single" w:sz="4" w:space="0" w:color="auto"/>
            </w:tcBorders>
            <w:vAlign w:val="center"/>
          </w:tcPr>
          <w:p w14:paraId="62540C32" w14:textId="77777777" w:rsidR="001B0C44" w:rsidRPr="00CF7ABF" w:rsidRDefault="001B0C44" w:rsidP="003C2D85">
            <w:pPr>
              <w:suppressAutoHyphens w:val="0"/>
              <w:jc w:val="both"/>
              <w:rPr>
                <w:rFonts w:asciiTheme="minorHAnsi" w:hAnsiTheme="minorHAnsi" w:cstheme="minorHAnsi"/>
                <w:b/>
                <w:i/>
                <w:sz w:val="20"/>
                <w:lang w:val="es-ES" w:eastAsia="es-ES"/>
              </w:rPr>
            </w:pPr>
          </w:p>
        </w:tc>
        <w:tc>
          <w:tcPr>
            <w:tcW w:w="2410" w:type="dxa"/>
            <w:tcBorders>
              <w:top w:val="single" w:sz="4" w:space="0" w:color="auto"/>
              <w:left w:val="single" w:sz="4" w:space="0" w:color="auto"/>
              <w:bottom w:val="single" w:sz="4" w:space="0" w:color="auto"/>
              <w:right w:val="single" w:sz="4" w:space="0" w:color="auto"/>
            </w:tcBorders>
          </w:tcPr>
          <w:p w14:paraId="4D64D100" w14:textId="77777777" w:rsidR="001B0C44" w:rsidRPr="00CF7ABF" w:rsidRDefault="001B0C44" w:rsidP="003C2D85">
            <w:pPr>
              <w:suppressAutoHyphens w:val="0"/>
              <w:jc w:val="both"/>
              <w:rPr>
                <w:rFonts w:asciiTheme="minorHAnsi" w:hAnsiTheme="minorHAnsi" w:cstheme="minorHAnsi"/>
                <w:b/>
                <w:i/>
                <w:sz w:val="20"/>
                <w:lang w:val="es-ES" w:eastAsia="es-MX"/>
              </w:rPr>
            </w:pPr>
          </w:p>
        </w:tc>
        <w:tc>
          <w:tcPr>
            <w:tcW w:w="2023" w:type="dxa"/>
            <w:tcBorders>
              <w:top w:val="single" w:sz="4" w:space="0" w:color="auto"/>
              <w:left w:val="single" w:sz="4" w:space="0" w:color="auto"/>
              <w:bottom w:val="single" w:sz="4" w:space="0" w:color="auto"/>
              <w:right w:val="single" w:sz="4" w:space="0" w:color="auto"/>
            </w:tcBorders>
          </w:tcPr>
          <w:p w14:paraId="2FB2C9FD" w14:textId="77777777" w:rsidR="001B0C44" w:rsidRPr="00CF7ABF" w:rsidRDefault="001B0C44" w:rsidP="003C2D85">
            <w:pPr>
              <w:suppressAutoHyphens w:val="0"/>
              <w:jc w:val="both"/>
              <w:rPr>
                <w:rFonts w:asciiTheme="minorHAnsi" w:hAnsiTheme="minorHAnsi" w:cstheme="minorHAnsi"/>
                <w:b/>
                <w:i/>
                <w:sz w:val="20"/>
                <w:lang w:val="es-ES" w:eastAsia="es-MX"/>
              </w:rPr>
            </w:pPr>
          </w:p>
        </w:tc>
      </w:tr>
    </w:tbl>
    <w:p w14:paraId="6AF5C617" w14:textId="77777777" w:rsidR="001B0C44" w:rsidRPr="00CF7ABF" w:rsidRDefault="001B0C44" w:rsidP="001B0C44">
      <w:pPr>
        <w:suppressAutoHyphens w:val="0"/>
        <w:jc w:val="both"/>
        <w:rPr>
          <w:rFonts w:asciiTheme="minorHAnsi" w:hAnsiTheme="minorHAnsi" w:cstheme="minorHAnsi"/>
          <w:sz w:val="20"/>
          <w:lang w:val="es-ES" w:eastAsia="es-ES"/>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tblGrid>
      <w:tr w:rsidR="001B0C44" w:rsidRPr="00CF7ABF" w14:paraId="123CC647" w14:textId="77777777" w:rsidTr="003C2D85">
        <w:trPr>
          <w:jc w:val="center"/>
        </w:trPr>
        <w:tc>
          <w:tcPr>
            <w:tcW w:w="4361" w:type="dxa"/>
            <w:tcBorders>
              <w:bottom w:val="single" w:sz="4" w:space="0" w:color="auto"/>
            </w:tcBorders>
          </w:tcPr>
          <w:p w14:paraId="71BD3E63" w14:textId="77777777" w:rsidR="001B0C44" w:rsidRPr="00CF7ABF" w:rsidRDefault="001B0C44" w:rsidP="003C2D85">
            <w:pPr>
              <w:spacing w:line="276" w:lineRule="auto"/>
              <w:jc w:val="center"/>
              <w:rPr>
                <w:rFonts w:asciiTheme="minorHAnsi" w:hAnsiTheme="minorHAnsi" w:cstheme="minorHAnsi"/>
                <w:b/>
                <w:sz w:val="20"/>
                <w:szCs w:val="14"/>
              </w:rPr>
            </w:pPr>
            <w:r w:rsidRPr="00CF7ABF">
              <w:rPr>
                <w:rFonts w:asciiTheme="minorHAnsi" w:hAnsiTheme="minorHAnsi" w:cstheme="minorHAnsi"/>
                <w:b/>
                <w:sz w:val="20"/>
                <w:szCs w:val="14"/>
              </w:rPr>
              <w:t>POR LA EMPRESA LICITANTE</w:t>
            </w:r>
          </w:p>
          <w:p w14:paraId="040F5AAC" w14:textId="77777777" w:rsidR="001B0C44" w:rsidRPr="00CF7ABF" w:rsidRDefault="001B0C44" w:rsidP="003C2D85">
            <w:pPr>
              <w:spacing w:line="276" w:lineRule="auto"/>
              <w:jc w:val="center"/>
              <w:rPr>
                <w:rFonts w:asciiTheme="minorHAnsi" w:hAnsiTheme="minorHAnsi" w:cstheme="minorHAnsi"/>
                <w:b/>
                <w:sz w:val="20"/>
                <w:szCs w:val="14"/>
              </w:rPr>
            </w:pPr>
          </w:p>
          <w:p w14:paraId="5C1631F4" w14:textId="77777777" w:rsidR="001B0C44" w:rsidRPr="00CF7ABF" w:rsidRDefault="001B0C44" w:rsidP="003C2D85">
            <w:pPr>
              <w:spacing w:line="276" w:lineRule="auto"/>
              <w:jc w:val="center"/>
              <w:rPr>
                <w:rFonts w:asciiTheme="minorHAnsi" w:hAnsiTheme="minorHAnsi" w:cstheme="minorHAnsi"/>
                <w:b/>
                <w:sz w:val="20"/>
                <w:szCs w:val="14"/>
              </w:rPr>
            </w:pPr>
          </w:p>
          <w:p w14:paraId="5A8743B1" w14:textId="77777777" w:rsidR="001B0C44" w:rsidRPr="00CF7ABF" w:rsidRDefault="001B0C44" w:rsidP="003C2D85">
            <w:pPr>
              <w:spacing w:line="276" w:lineRule="auto"/>
              <w:jc w:val="center"/>
              <w:rPr>
                <w:rFonts w:asciiTheme="minorHAnsi" w:hAnsiTheme="minorHAnsi" w:cstheme="minorHAnsi"/>
                <w:b/>
                <w:sz w:val="20"/>
                <w:szCs w:val="14"/>
              </w:rPr>
            </w:pPr>
          </w:p>
        </w:tc>
      </w:tr>
      <w:tr w:rsidR="001B0C44" w:rsidRPr="00CF7ABF" w14:paraId="56217A0D" w14:textId="77777777" w:rsidTr="003C2D85">
        <w:trPr>
          <w:jc w:val="center"/>
        </w:trPr>
        <w:tc>
          <w:tcPr>
            <w:tcW w:w="4361" w:type="dxa"/>
            <w:tcBorders>
              <w:top w:val="single" w:sz="4" w:space="0" w:color="auto"/>
            </w:tcBorders>
          </w:tcPr>
          <w:p w14:paraId="408F57A0" w14:textId="77777777" w:rsidR="001B0C44" w:rsidRPr="00CF7ABF" w:rsidRDefault="001B0C44" w:rsidP="003C2D85">
            <w:pPr>
              <w:spacing w:line="276" w:lineRule="auto"/>
              <w:jc w:val="center"/>
              <w:rPr>
                <w:rFonts w:asciiTheme="minorHAnsi" w:hAnsiTheme="minorHAnsi" w:cstheme="minorHAnsi"/>
                <w:b/>
                <w:sz w:val="20"/>
                <w:szCs w:val="14"/>
              </w:rPr>
            </w:pPr>
            <w:r w:rsidRPr="00CF7ABF">
              <w:rPr>
                <w:rFonts w:asciiTheme="minorHAnsi" w:hAnsiTheme="minorHAnsi" w:cstheme="minorHAnsi"/>
                <w:b/>
                <w:sz w:val="20"/>
                <w:szCs w:val="14"/>
              </w:rPr>
              <w:t>(NOMBRE Y FIRMA DEL REPRESENTANTE DEL AREA TECNICA DEL LICITANTE INTERESADO)</w:t>
            </w:r>
          </w:p>
        </w:tc>
      </w:tr>
    </w:tbl>
    <w:p w14:paraId="5D543843" w14:textId="77777777" w:rsidR="001B0C44" w:rsidRPr="00CF7ABF" w:rsidRDefault="001B0C44" w:rsidP="001B0C44">
      <w:pPr>
        <w:suppressAutoHyphens w:val="0"/>
        <w:jc w:val="both"/>
        <w:rPr>
          <w:rFonts w:asciiTheme="minorHAnsi" w:hAnsiTheme="minorHAnsi" w:cstheme="minorHAnsi"/>
          <w:sz w:val="20"/>
          <w:lang w:val="es-ES" w:eastAsia="es-ES"/>
        </w:rPr>
      </w:pPr>
    </w:p>
    <w:p w14:paraId="7859742A" w14:textId="3C2E2223" w:rsidR="001B0C44" w:rsidRPr="00CF7ABF" w:rsidRDefault="001B0C44" w:rsidP="00455DB3">
      <w:pPr>
        <w:suppressAutoHyphens w:val="0"/>
        <w:ind w:right="-52"/>
        <w:jc w:val="center"/>
        <w:outlineLvl w:val="0"/>
        <w:rPr>
          <w:rFonts w:asciiTheme="minorHAnsi" w:hAnsiTheme="minorHAnsi" w:cstheme="minorHAnsi"/>
          <w:b/>
          <w:sz w:val="20"/>
          <w:lang w:val="es-ES" w:eastAsia="es-ES"/>
        </w:rPr>
      </w:pPr>
    </w:p>
    <w:p w14:paraId="50E0601F" w14:textId="77777777" w:rsidR="001B0C44" w:rsidRPr="00CF7ABF" w:rsidRDefault="001B0C44" w:rsidP="00455DB3">
      <w:pPr>
        <w:suppressAutoHyphens w:val="0"/>
        <w:ind w:right="-52"/>
        <w:jc w:val="center"/>
        <w:outlineLvl w:val="0"/>
        <w:rPr>
          <w:rFonts w:asciiTheme="minorHAnsi" w:hAnsiTheme="minorHAnsi" w:cstheme="minorHAnsi"/>
          <w:b/>
          <w:sz w:val="20"/>
          <w:lang w:val="es-ES" w:eastAsia="es-ES"/>
        </w:rPr>
      </w:pPr>
    </w:p>
    <w:p w14:paraId="363020D7" w14:textId="1ED5D541" w:rsidR="00455DB3" w:rsidRPr="00CF7ABF" w:rsidRDefault="00455DB3" w:rsidP="00692A4B">
      <w:pPr>
        <w:jc w:val="center"/>
        <w:rPr>
          <w:rFonts w:asciiTheme="minorHAnsi" w:hAnsiTheme="minorHAnsi" w:cstheme="minorHAnsi"/>
          <w:b/>
          <w:sz w:val="22"/>
          <w:szCs w:val="22"/>
        </w:rPr>
      </w:pPr>
    </w:p>
    <w:p w14:paraId="250BC922" w14:textId="77777777" w:rsidR="00455DB3" w:rsidRPr="00CF7ABF" w:rsidRDefault="00455DB3" w:rsidP="00692A4B">
      <w:pPr>
        <w:jc w:val="center"/>
        <w:rPr>
          <w:rFonts w:asciiTheme="minorHAnsi" w:hAnsiTheme="minorHAnsi" w:cstheme="minorHAnsi"/>
          <w:b/>
          <w:sz w:val="22"/>
          <w:szCs w:val="22"/>
        </w:rPr>
        <w:sectPr w:rsidR="00455DB3" w:rsidRPr="00CF7ABF" w:rsidSect="00455DB3">
          <w:pgSz w:w="12240" w:h="15840" w:code="1"/>
          <w:pgMar w:top="2835" w:right="1418" w:bottom="1134" w:left="1134" w:header="720" w:footer="720" w:gutter="0"/>
          <w:cols w:space="720"/>
          <w:formProt w:val="0"/>
          <w:docGrid w:linePitch="360"/>
        </w:sectPr>
      </w:pPr>
    </w:p>
    <w:p w14:paraId="7D34354F" w14:textId="5BF21DC3" w:rsidR="00952826" w:rsidRPr="00CF7ABF" w:rsidRDefault="00A41888" w:rsidP="00952826">
      <w:pPr>
        <w:tabs>
          <w:tab w:val="center" w:pos="4419"/>
          <w:tab w:val="right" w:pos="8838"/>
        </w:tabs>
        <w:suppressAutoHyphens w:val="0"/>
        <w:overflowPunct w:val="0"/>
        <w:autoSpaceDE w:val="0"/>
        <w:autoSpaceDN w:val="0"/>
        <w:adjustRightInd w:val="0"/>
        <w:ind w:left="900" w:right="-52" w:hanging="900"/>
        <w:jc w:val="center"/>
        <w:textAlignment w:val="baseline"/>
        <w:rPr>
          <w:rFonts w:ascii="Arial" w:hAnsi="Arial" w:cs="Arial"/>
          <w:b/>
          <w:szCs w:val="22"/>
          <w:lang w:val="es-ES_tradnl" w:eastAsia="es-ES"/>
        </w:rPr>
      </w:pPr>
      <w:r>
        <w:rPr>
          <w:rFonts w:ascii="Arial" w:hAnsi="Arial" w:cs="Arial"/>
          <w:b/>
          <w:szCs w:val="22"/>
          <w:lang w:val="es-ES_tradnl" w:eastAsia="es-ES"/>
        </w:rPr>
        <w:t xml:space="preserve">ANEXO </w:t>
      </w:r>
      <w:r w:rsidR="00952826" w:rsidRPr="00CF7ABF">
        <w:rPr>
          <w:rFonts w:ascii="Arial" w:hAnsi="Arial" w:cs="Arial"/>
          <w:b/>
          <w:szCs w:val="22"/>
          <w:lang w:val="es-ES_tradnl" w:eastAsia="es-ES"/>
        </w:rPr>
        <w:t xml:space="preserve"> </w:t>
      </w:r>
      <w:r w:rsidR="001B0C44" w:rsidRPr="00CF7ABF">
        <w:rPr>
          <w:rFonts w:ascii="Arial" w:hAnsi="Arial" w:cs="Arial"/>
          <w:b/>
          <w:szCs w:val="22"/>
          <w:lang w:val="es-ES_tradnl" w:eastAsia="es-ES"/>
        </w:rPr>
        <w:t>20</w:t>
      </w:r>
      <w:r w:rsidR="00952826" w:rsidRPr="00CF7ABF">
        <w:rPr>
          <w:rFonts w:ascii="Arial" w:hAnsi="Arial" w:cs="Arial"/>
          <w:b/>
          <w:szCs w:val="22"/>
          <w:lang w:val="es-ES_tradnl" w:eastAsia="es-ES"/>
        </w:rPr>
        <w:t xml:space="preserve"> (</w:t>
      </w:r>
      <w:r w:rsidR="001B0C44" w:rsidRPr="00CF7ABF">
        <w:rPr>
          <w:rFonts w:ascii="Arial" w:hAnsi="Arial" w:cs="Arial"/>
          <w:b/>
          <w:szCs w:val="22"/>
          <w:lang w:val="es-ES_tradnl" w:eastAsia="es-ES"/>
        </w:rPr>
        <w:t>VEINTE</w:t>
      </w:r>
      <w:r w:rsidR="00952826" w:rsidRPr="00CF7ABF">
        <w:rPr>
          <w:rFonts w:ascii="Arial" w:hAnsi="Arial" w:cs="Arial"/>
          <w:b/>
          <w:szCs w:val="22"/>
          <w:lang w:val="es-ES_tradnl" w:eastAsia="es-ES"/>
        </w:rPr>
        <w:t>)</w:t>
      </w:r>
    </w:p>
    <w:p w14:paraId="56EE1F78" w14:textId="77777777" w:rsidR="00952826" w:rsidRPr="00CF7ABF" w:rsidRDefault="00952826" w:rsidP="00952826">
      <w:pPr>
        <w:suppressAutoHyphens w:val="0"/>
        <w:jc w:val="both"/>
        <w:rPr>
          <w:rFonts w:ascii="Arial" w:hAnsi="Arial" w:cs="Arial"/>
          <w:b/>
          <w:sz w:val="14"/>
          <w:szCs w:val="14"/>
          <w:lang w:val="es-ES" w:eastAsia="es-ES"/>
        </w:rPr>
      </w:pPr>
    </w:p>
    <w:p w14:paraId="1FA9889A" w14:textId="0001EFB6" w:rsidR="001B0C44" w:rsidRPr="00CF7ABF" w:rsidRDefault="001B0C44" w:rsidP="001B0C44">
      <w:pPr>
        <w:jc w:val="center"/>
        <w:rPr>
          <w:rFonts w:ascii="Arial" w:hAnsi="Arial" w:cs="Arial"/>
          <w:b/>
          <w:sz w:val="22"/>
          <w:szCs w:val="22"/>
        </w:rPr>
      </w:pPr>
      <w:r w:rsidRPr="00CF7ABF">
        <w:rPr>
          <w:rFonts w:ascii="Arial" w:hAnsi="Arial" w:cs="Arial"/>
          <w:b/>
          <w:szCs w:val="22"/>
        </w:rPr>
        <w:t>MOELO DE CONTRATO</w:t>
      </w:r>
      <w:r w:rsidR="00B84383" w:rsidRPr="00CF7ABF">
        <w:rPr>
          <w:rFonts w:ascii="Arial" w:hAnsi="Arial" w:cs="Arial"/>
          <w:b/>
          <w:szCs w:val="22"/>
        </w:rPr>
        <w:t xml:space="preserve"> DE PRESTACIÓN DE SERVICIOS</w:t>
      </w:r>
    </w:p>
    <w:p w14:paraId="45EA3052" w14:textId="77777777" w:rsidR="001B0C44" w:rsidRPr="00CF7ABF" w:rsidRDefault="001B0C44" w:rsidP="001B0C44">
      <w:pPr>
        <w:rPr>
          <w:rFonts w:ascii="Arial" w:hAnsi="Arial" w:cs="Arial"/>
          <w:sz w:val="22"/>
          <w:szCs w:val="22"/>
        </w:rPr>
      </w:pPr>
    </w:p>
    <w:p w14:paraId="444C925B" w14:textId="0B989CAF" w:rsidR="001B0C44" w:rsidRPr="00CF7ABF" w:rsidRDefault="001B0C44" w:rsidP="001B0C44">
      <w:pPr>
        <w:jc w:val="both"/>
        <w:rPr>
          <w:rFonts w:ascii="Arial" w:hAnsi="Arial" w:cs="Arial"/>
          <w:sz w:val="20"/>
        </w:rPr>
      </w:pPr>
      <w:r w:rsidRPr="00CF7ABF">
        <w:rPr>
          <w:rFonts w:ascii="Arial" w:hAnsi="Arial" w:cs="Arial"/>
          <w:b/>
          <w:sz w:val="20"/>
        </w:rPr>
        <w:t xml:space="preserve">CONTRATO ABIERTO </w:t>
      </w:r>
      <w:r w:rsidRPr="00CF7ABF">
        <w:rPr>
          <w:rFonts w:ascii="Arial" w:hAnsi="Arial" w:cs="Arial"/>
          <w:sz w:val="20"/>
        </w:rPr>
        <w:t xml:space="preserve">de prestación del </w:t>
      </w:r>
      <w:r w:rsidRPr="00CF7ABF">
        <w:rPr>
          <w:rFonts w:ascii="Arial" w:hAnsi="Arial" w:cs="Arial"/>
          <w:b/>
          <w:color w:val="0000FF"/>
          <w:sz w:val="20"/>
        </w:rPr>
        <w:t>Servicio Integral de Banco de Sangre</w:t>
      </w:r>
      <w:r w:rsidRPr="00CF7ABF">
        <w:rPr>
          <w:rFonts w:ascii="Arial" w:hAnsi="Arial" w:cs="Arial"/>
          <w:b/>
          <w:color w:val="0000FF"/>
          <w:sz w:val="20"/>
          <w:lang w:eastAsia="es-ES"/>
        </w:rPr>
        <w:t>,</w:t>
      </w:r>
      <w:r w:rsidRPr="00CF7ABF">
        <w:rPr>
          <w:rFonts w:ascii="Arial" w:hAnsi="Arial" w:cs="Arial"/>
          <w:sz w:val="20"/>
        </w:rPr>
        <w:t xml:space="preserve"> que celebran por una parte los Servicios de Salud de Zacatecas,</w:t>
      </w:r>
      <w:r w:rsidRPr="00CF7ABF">
        <w:rPr>
          <w:rFonts w:ascii="Arial" w:hAnsi="Arial" w:cs="Arial"/>
          <w:b/>
          <w:bCs/>
          <w:sz w:val="20"/>
        </w:rPr>
        <w:t xml:space="preserve"> </w:t>
      </w:r>
      <w:r w:rsidRPr="00CF7ABF">
        <w:rPr>
          <w:rFonts w:ascii="Arial" w:hAnsi="Arial" w:cs="Arial"/>
          <w:sz w:val="20"/>
        </w:rPr>
        <w:t xml:space="preserve">que en lo sucesivo se denominará </w:t>
      </w:r>
      <w:r w:rsidRPr="00CF7ABF">
        <w:rPr>
          <w:rFonts w:ascii="Arial" w:hAnsi="Arial" w:cs="Arial"/>
          <w:b/>
          <w:bCs/>
          <w:sz w:val="20"/>
        </w:rPr>
        <w:t>"LOS SSZ",</w:t>
      </w:r>
      <w:r w:rsidRPr="00CF7ABF">
        <w:rPr>
          <w:rFonts w:ascii="Arial" w:hAnsi="Arial" w:cs="Arial"/>
          <w:sz w:val="20"/>
        </w:rPr>
        <w:t xml:space="preserve"> representado en este acto por los </w:t>
      </w:r>
      <w:r w:rsidRPr="00CF7ABF">
        <w:rPr>
          <w:rFonts w:ascii="Arial" w:hAnsi="Arial" w:cs="Arial"/>
          <w:b/>
          <w:bCs/>
          <w:sz w:val="20"/>
        </w:rPr>
        <w:t>C.C. Dr. Uswaldo Pinedo Barrios,  y  L.C. Leticia Quiroz Alonso,</w:t>
      </w:r>
      <w:r w:rsidRPr="00CF7ABF">
        <w:rPr>
          <w:rFonts w:ascii="Arial" w:hAnsi="Arial" w:cs="Arial"/>
          <w:sz w:val="20"/>
        </w:rPr>
        <w:t xml:space="preserve"> en su carácter de Director General y Directora Administrativo respectivamente, asistidos por  el </w:t>
      </w:r>
      <w:r w:rsidRPr="00CF7ABF">
        <w:rPr>
          <w:rFonts w:ascii="Arial" w:hAnsi="Arial" w:cs="Arial"/>
          <w:b/>
          <w:sz w:val="20"/>
        </w:rPr>
        <w:t xml:space="preserve">Lic. Héctor Manuel Martínez de la Cruz, </w:t>
      </w:r>
      <w:r w:rsidRPr="00CF7ABF">
        <w:rPr>
          <w:rFonts w:ascii="Arial" w:hAnsi="Arial" w:cs="Arial"/>
          <w:sz w:val="20"/>
        </w:rPr>
        <w:t xml:space="preserve"> Subdirector de asuntos Jurídicos de los SSZ, y por los C.C.  </w:t>
      </w:r>
      <w:r w:rsidRPr="00CF7ABF">
        <w:rPr>
          <w:rFonts w:ascii="Arial" w:hAnsi="Arial" w:cs="Arial"/>
          <w:b/>
          <w:sz w:val="20"/>
        </w:rPr>
        <w:t>L.C. Juan Carlos Pérez Ibarra</w:t>
      </w:r>
      <w:r w:rsidRPr="00CF7ABF">
        <w:rPr>
          <w:rFonts w:ascii="Arial" w:hAnsi="Arial" w:cs="Arial"/>
          <w:sz w:val="20"/>
        </w:rPr>
        <w:t xml:space="preserve">, Subdirector de Recursos Materiales de los SSZ y </w:t>
      </w:r>
      <w:r w:rsidRPr="00CF7ABF">
        <w:rPr>
          <w:rFonts w:ascii="Arial" w:hAnsi="Arial" w:cs="Arial"/>
          <w:b/>
          <w:sz w:val="20"/>
        </w:rPr>
        <w:t xml:space="preserve">Lic. </w:t>
      </w:r>
      <w:r w:rsidR="00E147F7" w:rsidRPr="00CF7ABF">
        <w:rPr>
          <w:rFonts w:ascii="Arial" w:hAnsi="Arial" w:cs="Arial"/>
          <w:b/>
          <w:sz w:val="20"/>
        </w:rPr>
        <w:t>XXXXXXXXXXXXXXXXXX</w:t>
      </w:r>
      <w:r w:rsidRPr="00CF7ABF">
        <w:rPr>
          <w:rFonts w:ascii="Arial" w:hAnsi="Arial" w:cs="Arial"/>
          <w:sz w:val="20"/>
        </w:rPr>
        <w:t>, Jefa del Departamento de Adquisiciones de los SSZ</w:t>
      </w:r>
      <w:r w:rsidRPr="00CF7ABF">
        <w:rPr>
          <w:rFonts w:ascii="Arial" w:hAnsi="Arial" w:cs="Arial"/>
          <w:sz w:val="20"/>
        </w:rPr>
        <w:tab/>
        <w:t xml:space="preserve"> y por la otra, la empresa </w:t>
      </w:r>
      <w:r w:rsidRPr="00CF7ABF">
        <w:rPr>
          <w:rFonts w:ascii="Arial" w:hAnsi="Arial" w:cs="Arial"/>
          <w:b/>
          <w:bCs/>
          <w:color w:val="0000FF"/>
          <w:sz w:val="20"/>
        </w:rPr>
        <w:t>XXXXXXXXXXXXXXXXX</w:t>
      </w:r>
      <w:r w:rsidRPr="00CF7ABF">
        <w:rPr>
          <w:rFonts w:ascii="Arial" w:hAnsi="Arial" w:cs="Arial"/>
          <w:b/>
          <w:bCs/>
          <w:sz w:val="20"/>
        </w:rPr>
        <w:t xml:space="preserve">., </w:t>
      </w:r>
      <w:r w:rsidRPr="00CF7ABF">
        <w:rPr>
          <w:rFonts w:ascii="Arial" w:hAnsi="Arial" w:cs="Arial"/>
          <w:bCs/>
          <w:sz w:val="20"/>
        </w:rPr>
        <w:t xml:space="preserve">en lo subsecuente </w:t>
      </w:r>
      <w:r w:rsidRPr="00CF7ABF">
        <w:rPr>
          <w:rFonts w:ascii="Arial" w:hAnsi="Arial" w:cs="Arial"/>
          <w:b/>
          <w:bCs/>
          <w:sz w:val="20"/>
        </w:rPr>
        <w:t>"EL PROVEEDOR",</w:t>
      </w:r>
      <w:r w:rsidRPr="00CF7ABF">
        <w:rPr>
          <w:rFonts w:ascii="Arial" w:hAnsi="Arial" w:cs="Arial"/>
          <w:bCs/>
          <w:sz w:val="20"/>
        </w:rPr>
        <w:t xml:space="preserve"> representada por el </w:t>
      </w:r>
      <w:r w:rsidRPr="00CF7ABF">
        <w:rPr>
          <w:rFonts w:ascii="Arial" w:hAnsi="Arial" w:cs="Arial"/>
          <w:b/>
          <w:bCs/>
          <w:sz w:val="20"/>
        </w:rPr>
        <w:t xml:space="preserve">C. </w:t>
      </w:r>
      <w:r w:rsidRPr="00CF7ABF">
        <w:rPr>
          <w:rFonts w:ascii="Arial" w:hAnsi="Arial" w:cs="Arial"/>
          <w:b/>
          <w:bCs/>
          <w:color w:val="0000FF"/>
          <w:sz w:val="20"/>
        </w:rPr>
        <w:t>XXXXXXXXXXXXXXXXXXXXXXXXXX</w:t>
      </w:r>
      <w:r w:rsidRPr="00CF7ABF">
        <w:rPr>
          <w:rFonts w:ascii="Arial" w:hAnsi="Arial" w:cs="Arial"/>
          <w:b/>
          <w:bCs/>
          <w:sz w:val="20"/>
        </w:rPr>
        <w:t>,</w:t>
      </w:r>
      <w:r w:rsidRPr="00CF7ABF">
        <w:rPr>
          <w:rFonts w:ascii="Arial" w:hAnsi="Arial" w:cs="Arial"/>
          <w:sz w:val="20"/>
        </w:rPr>
        <w:t xml:space="preserve"> en su carácter de Representante o Apoderado Legal, al tenor de las Declaraciones y Cláusulas siguientes:</w:t>
      </w:r>
    </w:p>
    <w:p w14:paraId="48977B5C" w14:textId="77777777" w:rsidR="001B0C44" w:rsidRPr="00CF7ABF" w:rsidRDefault="001B0C44" w:rsidP="001B0C44">
      <w:pPr>
        <w:jc w:val="both"/>
        <w:rPr>
          <w:rFonts w:ascii="Arial" w:hAnsi="Arial" w:cs="Arial"/>
          <w:sz w:val="22"/>
          <w:szCs w:val="22"/>
        </w:rPr>
      </w:pPr>
    </w:p>
    <w:p w14:paraId="76644B24" w14:textId="77777777" w:rsidR="001B0C44" w:rsidRPr="00CF7ABF" w:rsidRDefault="001B0C44" w:rsidP="001B0C44">
      <w:pPr>
        <w:pStyle w:val="Predeterminado"/>
        <w:spacing w:after="0" w:line="100" w:lineRule="atLeast"/>
        <w:ind w:right="48"/>
        <w:jc w:val="center"/>
        <w:rPr>
          <w:rFonts w:ascii="Arial" w:hAnsi="Arial" w:cs="Arial"/>
          <w:sz w:val="22"/>
          <w:szCs w:val="22"/>
        </w:rPr>
      </w:pPr>
      <w:r w:rsidRPr="00CF7ABF">
        <w:rPr>
          <w:rFonts w:ascii="Arial" w:eastAsia="Times New Roman" w:hAnsi="Arial" w:cs="Arial"/>
          <w:b/>
          <w:bCs/>
          <w:sz w:val="22"/>
          <w:szCs w:val="22"/>
          <w:lang w:val="pt-BR" w:eastAsia="ar-SA"/>
        </w:rPr>
        <w:t>D E C L A R A C I O N E S</w:t>
      </w:r>
    </w:p>
    <w:p w14:paraId="00A3924D" w14:textId="77777777" w:rsidR="001B0C44" w:rsidRPr="00CF7ABF" w:rsidRDefault="001B0C44" w:rsidP="001B0C44">
      <w:pPr>
        <w:pStyle w:val="Predeterminado"/>
        <w:spacing w:after="0" w:line="100" w:lineRule="atLeast"/>
        <w:ind w:right="48"/>
        <w:jc w:val="both"/>
        <w:rPr>
          <w:rFonts w:ascii="Arial" w:hAnsi="Arial" w:cs="Arial"/>
          <w:sz w:val="22"/>
          <w:szCs w:val="22"/>
        </w:rPr>
      </w:pPr>
    </w:p>
    <w:p w14:paraId="1E304EF2" w14:textId="77777777" w:rsidR="001B0C44" w:rsidRPr="00CF7ABF" w:rsidRDefault="001B0C44" w:rsidP="001B0C44">
      <w:pPr>
        <w:tabs>
          <w:tab w:val="left" w:pos="708"/>
        </w:tabs>
        <w:spacing w:line="100" w:lineRule="atLeast"/>
        <w:ind w:right="48"/>
        <w:jc w:val="both"/>
        <w:rPr>
          <w:rFonts w:ascii="Arial" w:eastAsia="WenQuanYi Micro Hei" w:hAnsi="Arial" w:cs="Arial"/>
          <w:b/>
          <w:color w:val="00000A"/>
          <w:sz w:val="20"/>
          <w:lang w:eastAsia="zh-CN" w:bidi="hi-IN"/>
        </w:rPr>
      </w:pPr>
    </w:p>
    <w:p w14:paraId="3E514B85" w14:textId="77777777" w:rsidR="001B0C44" w:rsidRPr="00CF7ABF" w:rsidRDefault="001B0C44" w:rsidP="001B0C44">
      <w:pPr>
        <w:tabs>
          <w:tab w:val="left" w:pos="708"/>
        </w:tabs>
        <w:spacing w:line="100" w:lineRule="atLeast"/>
        <w:ind w:right="48"/>
        <w:jc w:val="both"/>
        <w:rPr>
          <w:rFonts w:ascii="Arial" w:eastAsia="WenQuanYi Micro Hei" w:hAnsi="Arial" w:cs="Arial"/>
          <w:color w:val="00000A"/>
          <w:sz w:val="20"/>
          <w:lang w:eastAsia="zh-CN" w:bidi="hi-IN"/>
        </w:rPr>
      </w:pPr>
      <w:r w:rsidRPr="00CF7ABF">
        <w:rPr>
          <w:rFonts w:ascii="Arial" w:hAnsi="Arial" w:cs="Arial"/>
          <w:b/>
          <w:bCs/>
          <w:color w:val="00000A"/>
          <w:sz w:val="20"/>
          <w:lang w:bidi="hi-IN"/>
        </w:rPr>
        <w:t>I.-  "LOS SSZ"</w:t>
      </w:r>
      <w:r w:rsidRPr="00CF7ABF">
        <w:rPr>
          <w:rFonts w:ascii="Arial" w:hAnsi="Arial" w:cs="Arial"/>
          <w:color w:val="00000A"/>
          <w:sz w:val="20"/>
          <w:lang w:bidi="hi-IN"/>
        </w:rPr>
        <w:t>, declara a través de su Representantes Legales que:</w:t>
      </w:r>
    </w:p>
    <w:p w14:paraId="4FCAF5BC" w14:textId="77777777" w:rsidR="001B0C44" w:rsidRPr="00CF7ABF" w:rsidRDefault="001B0C44" w:rsidP="001B0C44">
      <w:pPr>
        <w:tabs>
          <w:tab w:val="left" w:pos="708"/>
        </w:tabs>
        <w:spacing w:line="100" w:lineRule="atLeast"/>
        <w:ind w:right="48"/>
        <w:jc w:val="both"/>
        <w:rPr>
          <w:rFonts w:ascii="Arial" w:eastAsia="WenQuanYi Micro Hei" w:hAnsi="Arial" w:cs="Arial"/>
          <w:color w:val="00000A"/>
          <w:sz w:val="20"/>
          <w:lang w:eastAsia="zh-CN" w:bidi="hi-IN"/>
        </w:rPr>
      </w:pPr>
    </w:p>
    <w:p w14:paraId="3842094F" w14:textId="77777777" w:rsidR="001B0C44" w:rsidRPr="00CF7ABF" w:rsidRDefault="001B0C44" w:rsidP="001B0C44">
      <w:pPr>
        <w:tabs>
          <w:tab w:val="left" w:pos="708"/>
        </w:tabs>
        <w:spacing w:line="100" w:lineRule="atLeast"/>
        <w:ind w:right="48"/>
        <w:jc w:val="both"/>
        <w:rPr>
          <w:rFonts w:ascii="Arial" w:eastAsia="WenQuanYi Micro Hei" w:hAnsi="Arial" w:cs="Arial"/>
          <w:color w:val="00000A"/>
          <w:sz w:val="20"/>
          <w:lang w:eastAsia="zh-CN" w:bidi="hi-IN"/>
        </w:rPr>
      </w:pPr>
      <w:r w:rsidRPr="00CF7ABF">
        <w:rPr>
          <w:rFonts w:ascii="Arial" w:hAnsi="Arial" w:cs="Arial"/>
          <w:b/>
          <w:bCs/>
          <w:color w:val="00000A"/>
          <w:sz w:val="20"/>
          <w:lang w:bidi="hi-IN"/>
        </w:rPr>
        <w:t xml:space="preserve">I.1.- </w:t>
      </w:r>
      <w:r w:rsidRPr="00CF7ABF">
        <w:rPr>
          <w:rFonts w:ascii="Arial" w:hAnsi="Arial" w:cs="Arial"/>
          <w:bCs/>
          <w:color w:val="00000A"/>
          <w:sz w:val="20"/>
          <w:lang w:bidi="hi-IN"/>
        </w:rPr>
        <w:t>Que los “Servicios de Salud de Zacatecas”, es un Organismo Descentralizado de la Administración Pública Estatal, con personalidad jurídica y patrimonio propio, creado mediante Decreto publicado en el Periódico Oficial, Órgano de Gobierno del Estado de Zacatecas, en fecha 04 de diciembre de 1996.</w:t>
      </w:r>
    </w:p>
    <w:p w14:paraId="586BF7A3" w14:textId="77777777" w:rsidR="001B0C44" w:rsidRPr="00CF7ABF" w:rsidRDefault="001B0C44" w:rsidP="001B0C44">
      <w:pPr>
        <w:tabs>
          <w:tab w:val="left" w:pos="708"/>
        </w:tabs>
        <w:spacing w:line="100" w:lineRule="atLeast"/>
        <w:ind w:right="48"/>
        <w:jc w:val="both"/>
        <w:rPr>
          <w:rFonts w:ascii="Arial" w:eastAsia="WenQuanYi Micro Hei" w:hAnsi="Arial" w:cs="Arial"/>
          <w:color w:val="00000A"/>
          <w:sz w:val="20"/>
          <w:lang w:eastAsia="zh-CN" w:bidi="hi-IN"/>
        </w:rPr>
      </w:pPr>
    </w:p>
    <w:p w14:paraId="4107FD2F" w14:textId="77777777" w:rsidR="001B0C44" w:rsidRPr="00CF7ABF" w:rsidRDefault="001B0C44" w:rsidP="001B0C44">
      <w:pPr>
        <w:tabs>
          <w:tab w:val="left" w:pos="708"/>
        </w:tabs>
        <w:spacing w:line="100" w:lineRule="atLeast"/>
        <w:ind w:right="48"/>
        <w:jc w:val="both"/>
        <w:rPr>
          <w:rFonts w:ascii="Arial" w:eastAsia="WenQuanYi Micro Hei" w:hAnsi="Arial" w:cs="Arial"/>
          <w:color w:val="00000A"/>
          <w:sz w:val="20"/>
          <w:lang w:eastAsia="zh-CN" w:bidi="hi-IN"/>
        </w:rPr>
      </w:pPr>
      <w:r w:rsidRPr="00CF7ABF">
        <w:rPr>
          <w:rFonts w:ascii="Arial" w:hAnsi="Arial" w:cs="Arial"/>
          <w:b/>
          <w:bCs/>
          <w:color w:val="00000A"/>
          <w:sz w:val="20"/>
          <w:lang w:bidi="hi-IN"/>
        </w:rPr>
        <w:t xml:space="preserve">I.2.- </w:t>
      </w:r>
      <w:r w:rsidRPr="00CF7ABF">
        <w:rPr>
          <w:rFonts w:ascii="Arial" w:hAnsi="Arial" w:cs="Arial"/>
          <w:bCs/>
          <w:color w:val="00000A"/>
          <w:sz w:val="20"/>
          <w:lang w:bidi="hi-IN"/>
        </w:rPr>
        <w:t>Conforme al artículo 2º del Decreto citado en la Declaración que antecede, los “Servicios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6A88CD29" w14:textId="77777777" w:rsidR="001B0C44" w:rsidRPr="00CF7ABF" w:rsidRDefault="001B0C44" w:rsidP="001B0C44">
      <w:pPr>
        <w:tabs>
          <w:tab w:val="left" w:pos="708"/>
        </w:tabs>
        <w:spacing w:line="100" w:lineRule="atLeast"/>
        <w:ind w:right="48"/>
        <w:jc w:val="both"/>
        <w:rPr>
          <w:rFonts w:ascii="Arial" w:eastAsia="WenQuanYi Micro Hei" w:hAnsi="Arial" w:cs="Arial"/>
          <w:color w:val="00000A"/>
          <w:sz w:val="20"/>
          <w:lang w:eastAsia="zh-CN" w:bidi="hi-IN"/>
        </w:rPr>
      </w:pPr>
    </w:p>
    <w:p w14:paraId="1D339CFA" w14:textId="77777777" w:rsidR="001B0C44" w:rsidRPr="00CF7ABF" w:rsidRDefault="001B0C44" w:rsidP="001B0C44">
      <w:pPr>
        <w:shd w:val="clear" w:color="auto" w:fill="FFFFFF"/>
        <w:jc w:val="both"/>
        <w:rPr>
          <w:rFonts w:ascii="Arial" w:hAnsi="Arial" w:cs="Arial"/>
          <w:color w:val="000000"/>
          <w:sz w:val="20"/>
          <w:lang w:eastAsia="es-ES"/>
        </w:rPr>
      </w:pPr>
      <w:r w:rsidRPr="00CF7ABF">
        <w:rPr>
          <w:rFonts w:ascii="Arial" w:hAnsi="Arial" w:cs="Arial"/>
          <w:b/>
          <w:bCs/>
          <w:color w:val="00000A"/>
          <w:sz w:val="20"/>
          <w:lang w:bidi="hi-IN"/>
        </w:rPr>
        <w:t xml:space="preserve">I.3.- </w:t>
      </w:r>
      <w:r w:rsidRPr="00CF7ABF">
        <w:rPr>
          <w:rFonts w:ascii="Arial" w:hAnsi="Arial" w:cs="Arial"/>
          <w:color w:val="000000"/>
          <w:sz w:val="20"/>
          <w:lang w:eastAsia="es-ES"/>
        </w:rPr>
        <w:t xml:space="preserve">Declara el </w:t>
      </w:r>
      <w:r w:rsidRPr="00CF7ABF">
        <w:rPr>
          <w:rFonts w:ascii="Arial" w:hAnsi="Arial" w:cs="Arial"/>
          <w:b/>
          <w:bCs/>
          <w:sz w:val="20"/>
        </w:rPr>
        <w:t>Dr. Uswaldo Pinedo Barrios</w:t>
      </w:r>
      <w:r w:rsidRPr="00CF7ABF">
        <w:rPr>
          <w:rFonts w:ascii="Arial" w:hAnsi="Arial" w:cs="Arial"/>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Avila y con fundamento en lo dispuesto por el decreto de creación del Organismo Público descentralizado denominado Servicios de Salud de Zacatecas en su Art 7 fracción l, 10 y 11 fracción I.</w:t>
      </w:r>
    </w:p>
    <w:p w14:paraId="6019D8B1" w14:textId="77777777" w:rsidR="001B0C44" w:rsidRPr="00CF7ABF" w:rsidRDefault="001B0C44" w:rsidP="001B0C44">
      <w:pPr>
        <w:shd w:val="clear" w:color="auto" w:fill="FFFFFF"/>
        <w:jc w:val="both"/>
        <w:rPr>
          <w:rFonts w:ascii="Arial" w:hAnsi="Arial" w:cs="Arial"/>
          <w:color w:val="000000"/>
          <w:sz w:val="20"/>
          <w:lang w:eastAsia="es-ES"/>
        </w:rPr>
      </w:pPr>
    </w:p>
    <w:p w14:paraId="5A9AEF24" w14:textId="77777777" w:rsidR="001B0C44" w:rsidRPr="00CF7ABF" w:rsidRDefault="001B0C44" w:rsidP="001B0C44">
      <w:pPr>
        <w:shd w:val="clear" w:color="auto" w:fill="FFFFFF"/>
        <w:spacing w:after="240"/>
        <w:jc w:val="both"/>
        <w:rPr>
          <w:rFonts w:ascii="Arial" w:hAnsi="Arial" w:cs="Arial"/>
          <w:color w:val="000000"/>
          <w:sz w:val="20"/>
          <w:lang w:eastAsia="es-ES"/>
        </w:rPr>
      </w:pPr>
      <w:r w:rsidRPr="00CF7ABF">
        <w:rPr>
          <w:rFonts w:ascii="Arial" w:hAnsi="Arial" w:cs="Arial"/>
          <w:b/>
          <w:color w:val="000000"/>
          <w:sz w:val="20"/>
          <w:lang w:eastAsia="es-ES"/>
        </w:rPr>
        <w:t xml:space="preserve">I.4.- </w:t>
      </w:r>
      <w:r w:rsidRPr="00CF7ABF">
        <w:rPr>
          <w:rFonts w:ascii="Arial" w:hAnsi="Arial" w:cs="Arial"/>
          <w:color w:val="000000"/>
          <w:sz w:val="20"/>
          <w:lang w:eastAsia="es-ES"/>
        </w:rPr>
        <w:t xml:space="preserve">Declara la </w:t>
      </w:r>
      <w:r w:rsidRPr="00CF7ABF">
        <w:rPr>
          <w:rFonts w:ascii="Arial" w:hAnsi="Arial" w:cs="Arial"/>
          <w:b/>
          <w:bCs/>
          <w:sz w:val="20"/>
        </w:rPr>
        <w:t>L.C. Leticia Quiroz Alonso</w:t>
      </w:r>
      <w:r w:rsidRPr="00CF7ABF">
        <w:rPr>
          <w:rFonts w:ascii="Arial" w:hAnsi="Arial" w:cs="Arial"/>
          <w:color w:val="000000"/>
          <w:sz w:val="20"/>
          <w:lang w:eastAsia="es-ES"/>
        </w:rPr>
        <w:t>, en su carácter de Director Administrativo de los Servicios de Salud con facultades Generales para Pleitos y Cobranzas y Actos de Administración y con funciones para Supervisar las licitaciones de los departamentos de adquisiciones, obra y mantenimiento, así como la contratación de los prestadores de servicios y dictaminación de fallos: de conformidad con los artículos 20 fracción VI y 33 fracción VI del estatuto Orgánico y Manual de Organización de los Servicios de Salud de Zacatecas; tal como lo acredita con el primer testimonio del referido mandato asentado bajo el acta número XXXXXXXXXXXXXXXXXXXX, del Volumen XXXXX, folios XXXXXXXXXXXXXXXXXXXXXXXXXXX, del protocolo que a su cargo lleva el Licenciado XXXXXXXXXXXXXXXXXXXX, Notario Público número XXX del Estado en ejercicio y con sede en la Ciudad de Zacatecas, Zacatecas, de fecha XXXXXXXXXXXXXXXXXXXXXXX, mismo que se encuentra registrado debidamente registrado bajo el número de inscripción XXXXX, Volumen XXXX, libro XXXXXXXXXXXXX de fecha XXXXXXXXXXXXXXXXX, ante el Registro Público de la Propiedad y del Comercio del Estado de Zacatecas.</w:t>
      </w:r>
    </w:p>
    <w:p w14:paraId="04D5270D" w14:textId="77777777" w:rsidR="001B0C44" w:rsidRPr="00CF7ABF" w:rsidRDefault="001B0C44" w:rsidP="001B0C44">
      <w:pPr>
        <w:shd w:val="clear" w:color="auto" w:fill="FFFFFF"/>
        <w:spacing w:after="240"/>
        <w:jc w:val="both"/>
        <w:rPr>
          <w:rFonts w:ascii="Arial" w:hAnsi="Arial" w:cs="Arial"/>
          <w:color w:val="000000"/>
          <w:sz w:val="20"/>
          <w:lang w:eastAsia="es-ES"/>
        </w:rPr>
      </w:pPr>
      <w:r w:rsidRPr="00CF7ABF">
        <w:rPr>
          <w:rFonts w:ascii="Arial" w:hAnsi="Arial" w:cs="Arial"/>
          <w:b/>
          <w:color w:val="000000"/>
          <w:sz w:val="20"/>
          <w:lang w:eastAsia="es-ES"/>
        </w:rPr>
        <w:t>I.5.-</w:t>
      </w:r>
      <w:r w:rsidRPr="00CF7ABF">
        <w:rPr>
          <w:rFonts w:ascii="Arial" w:hAnsi="Arial" w:cs="Arial"/>
          <w:color w:val="000000"/>
          <w:sz w:val="20"/>
          <w:lang w:eastAsia="es-ES"/>
        </w:rPr>
        <w:t xml:space="preserve"> Declara el </w:t>
      </w:r>
      <w:r w:rsidRPr="00CF7ABF">
        <w:rPr>
          <w:rFonts w:ascii="Arial" w:hAnsi="Arial" w:cs="Arial"/>
          <w:b/>
          <w:sz w:val="20"/>
        </w:rPr>
        <w:t>L.C. Juan Carlos Pérez Ibarra</w:t>
      </w:r>
      <w:r w:rsidRPr="00CF7ABF">
        <w:rPr>
          <w:rFonts w:ascii="Arial" w:hAnsi="Arial" w:cs="Arial"/>
          <w:b/>
          <w:color w:val="000000"/>
          <w:sz w:val="20"/>
          <w:lang w:eastAsia="es-ES"/>
        </w:rPr>
        <w:t xml:space="preserve">, </w:t>
      </w:r>
      <w:r w:rsidRPr="00CF7ABF">
        <w:rPr>
          <w:rFonts w:ascii="Arial" w:hAnsi="Arial" w:cs="Arial"/>
          <w:color w:val="000000"/>
          <w:sz w:val="20"/>
          <w:lang w:eastAsia="es-ES"/>
        </w:rPr>
        <w:t xml:space="preserve"> ser Subdirector de Recursos Materiales; Dependiente de la Dirección Administrativa de los Servicios de Salud de Zacatecas, tal como lo acredita con nombramiento de fecha XX de XXXXX 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0047D194" w14:textId="77777777" w:rsidR="001B0C44" w:rsidRPr="00CF7ABF" w:rsidRDefault="001B0C44" w:rsidP="001B0C44">
      <w:pPr>
        <w:shd w:val="clear" w:color="auto" w:fill="FFFFFF"/>
        <w:spacing w:after="240"/>
        <w:jc w:val="both"/>
        <w:rPr>
          <w:rFonts w:ascii="Arial" w:hAnsi="Arial" w:cs="Arial"/>
          <w:color w:val="000000"/>
          <w:sz w:val="20"/>
          <w:lang w:eastAsia="es-ES"/>
        </w:rPr>
      </w:pPr>
      <w:r w:rsidRPr="00CF7ABF">
        <w:rPr>
          <w:rFonts w:ascii="Arial" w:hAnsi="Arial" w:cs="Arial"/>
          <w:b/>
          <w:color w:val="000000"/>
          <w:sz w:val="20"/>
          <w:lang w:eastAsia="es-ES"/>
        </w:rPr>
        <w:t>I.6.-</w:t>
      </w:r>
      <w:r w:rsidRPr="00CF7ABF">
        <w:rPr>
          <w:rFonts w:ascii="Arial" w:hAnsi="Arial" w:cs="Arial"/>
          <w:color w:val="000000"/>
          <w:sz w:val="20"/>
          <w:lang w:eastAsia="es-ES"/>
        </w:rPr>
        <w:t xml:space="preserve"> Declara el </w:t>
      </w:r>
      <w:r w:rsidRPr="00CF7ABF">
        <w:rPr>
          <w:rFonts w:ascii="Arial" w:hAnsi="Arial" w:cs="Arial"/>
          <w:b/>
          <w:sz w:val="20"/>
        </w:rPr>
        <w:t>Lic. Héctor Manuel Martínez de la Cruz</w:t>
      </w:r>
      <w:r w:rsidRPr="00CF7ABF">
        <w:rPr>
          <w:rFonts w:ascii="Arial" w:hAnsi="Arial" w:cs="Arial"/>
          <w:color w:val="000000"/>
          <w:sz w:val="20"/>
          <w:lang w:eastAsia="es-ES"/>
        </w:rPr>
        <w:t>, ser Subdirector de Asuntos Jurídicos de los Servicios de Salud de Zacatecas, tal como lo acredita con nombramiento de fecha XXXXXXXXXXXXXXXXXXXXXXXX,  expedido por el Director General de los Servicios de Salud, Dr. Uswaldo Pinedo Barrios, con facultades para Actuar como órgano de consulta jurídica asesorar al titular, así como a las diversas áreas administrativas del Organismo, de conformidad con los artículos 22 fracción I Y VII del Estatuto Orgánico y Manual de organización de los Servicios de Salud de Zacatecas.</w:t>
      </w:r>
    </w:p>
    <w:p w14:paraId="5E3FC28D" w14:textId="77777777" w:rsidR="001B0C44" w:rsidRPr="00CF7ABF" w:rsidRDefault="001B0C44" w:rsidP="001B0C44">
      <w:pPr>
        <w:tabs>
          <w:tab w:val="left" w:pos="708"/>
        </w:tabs>
        <w:spacing w:line="100" w:lineRule="atLeast"/>
        <w:ind w:right="48"/>
        <w:jc w:val="both"/>
        <w:rPr>
          <w:rFonts w:ascii="Arial" w:eastAsia="WenQuanYi Micro Hei" w:hAnsi="Arial" w:cs="Arial"/>
          <w:color w:val="00000A"/>
          <w:sz w:val="20"/>
          <w:lang w:eastAsia="zh-CN" w:bidi="hi-IN"/>
        </w:rPr>
      </w:pPr>
      <w:r w:rsidRPr="00CF7ABF">
        <w:rPr>
          <w:rFonts w:ascii="Arial" w:hAnsi="Arial" w:cs="Arial"/>
          <w:b/>
          <w:bCs/>
          <w:color w:val="00000A"/>
          <w:sz w:val="20"/>
          <w:lang w:bidi="hi-IN"/>
        </w:rPr>
        <w:t xml:space="preserve">I.7.- </w:t>
      </w:r>
      <w:r w:rsidRPr="00CF7ABF">
        <w:rPr>
          <w:rFonts w:ascii="Arial" w:hAnsi="Arial" w:cs="Arial"/>
          <w:bCs/>
          <w:color w:val="00000A"/>
          <w:sz w:val="20"/>
          <w:lang w:bidi="hi-IN"/>
        </w:rPr>
        <w:t>Que está debidamente inscrito en el Registro Federal de Contribuyentes, bajo el R.F.C. SSZ961205-2B1.</w:t>
      </w:r>
    </w:p>
    <w:p w14:paraId="4F17865F" w14:textId="77777777" w:rsidR="001B0C44" w:rsidRPr="00CF7ABF" w:rsidRDefault="001B0C44" w:rsidP="001B0C44">
      <w:pPr>
        <w:tabs>
          <w:tab w:val="left" w:pos="708"/>
        </w:tabs>
        <w:spacing w:line="100" w:lineRule="atLeast"/>
        <w:ind w:right="48"/>
        <w:jc w:val="both"/>
        <w:rPr>
          <w:rFonts w:ascii="Arial" w:eastAsia="WenQuanYi Micro Hei" w:hAnsi="Arial" w:cs="Arial"/>
          <w:color w:val="00000A"/>
          <w:sz w:val="20"/>
          <w:lang w:eastAsia="zh-CN" w:bidi="hi-IN"/>
        </w:rPr>
      </w:pPr>
    </w:p>
    <w:p w14:paraId="548AC8FF" w14:textId="77777777" w:rsidR="001B0C44" w:rsidRPr="00CF7ABF" w:rsidRDefault="001B0C44" w:rsidP="001B0C44">
      <w:pPr>
        <w:tabs>
          <w:tab w:val="left" w:pos="708"/>
        </w:tabs>
        <w:spacing w:line="100" w:lineRule="atLeast"/>
        <w:ind w:right="48"/>
        <w:jc w:val="both"/>
        <w:rPr>
          <w:rFonts w:ascii="Arial" w:eastAsia="WenQuanYi Micro Hei" w:hAnsi="Arial" w:cs="Arial"/>
          <w:color w:val="00000A"/>
          <w:sz w:val="20"/>
          <w:lang w:eastAsia="zh-CN" w:bidi="hi-IN"/>
        </w:rPr>
      </w:pPr>
      <w:r w:rsidRPr="00CF7ABF">
        <w:rPr>
          <w:rFonts w:ascii="Arial" w:hAnsi="Arial" w:cs="Arial"/>
          <w:b/>
          <w:bCs/>
          <w:color w:val="00000A"/>
          <w:sz w:val="20"/>
          <w:lang w:bidi="hi-IN"/>
        </w:rPr>
        <w:t xml:space="preserve">I.8.- </w:t>
      </w:r>
      <w:r w:rsidRPr="00CF7ABF">
        <w:rPr>
          <w:rFonts w:ascii="Arial" w:hAnsi="Arial" w:cs="Arial"/>
          <w:bCs/>
          <w:color w:val="00000A"/>
          <w:sz w:val="20"/>
          <w:lang w:bidi="hi-IN"/>
        </w:rPr>
        <w:t>Que señala como su domicilio legal las oficinas ubicadas Circuito Cerro del Gato, Edificio “G”, 1er Piso, Ciudad Administrativa, C.P. 98160, Zacatecas, Zacatecas.</w:t>
      </w:r>
    </w:p>
    <w:p w14:paraId="6B4DBA59" w14:textId="77777777" w:rsidR="001B0C44" w:rsidRPr="00CF7ABF" w:rsidRDefault="001B0C44" w:rsidP="001B0C44">
      <w:pPr>
        <w:tabs>
          <w:tab w:val="left" w:pos="708"/>
        </w:tabs>
        <w:spacing w:line="100" w:lineRule="atLeast"/>
        <w:ind w:right="48"/>
        <w:jc w:val="both"/>
        <w:rPr>
          <w:rFonts w:ascii="Arial" w:eastAsia="WenQuanYi Micro Hei" w:hAnsi="Arial" w:cs="Arial"/>
          <w:color w:val="00000A"/>
          <w:sz w:val="20"/>
          <w:lang w:eastAsia="zh-CN" w:bidi="hi-IN"/>
        </w:rPr>
      </w:pPr>
    </w:p>
    <w:p w14:paraId="1FF2CEC3" w14:textId="77777777" w:rsidR="001B0C44" w:rsidRPr="00CF7ABF" w:rsidRDefault="001B0C44" w:rsidP="001B0C44">
      <w:pPr>
        <w:tabs>
          <w:tab w:val="left" w:pos="708"/>
        </w:tabs>
        <w:spacing w:line="100" w:lineRule="atLeast"/>
        <w:ind w:right="48"/>
        <w:jc w:val="both"/>
        <w:rPr>
          <w:rFonts w:ascii="Arial" w:hAnsi="Arial" w:cs="Arial"/>
          <w:b/>
          <w:color w:val="0000FF"/>
          <w:sz w:val="20"/>
          <w:lang w:bidi="hi-IN"/>
        </w:rPr>
      </w:pPr>
      <w:r w:rsidRPr="00CF7ABF">
        <w:rPr>
          <w:rFonts w:ascii="Arial" w:hAnsi="Arial" w:cs="Arial"/>
          <w:b/>
          <w:bCs/>
          <w:color w:val="00000A"/>
          <w:sz w:val="20"/>
          <w:lang w:bidi="hi-IN"/>
        </w:rPr>
        <w:t xml:space="preserve">I.9.- </w:t>
      </w:r>
      <w:r w:rsidRPr="00CF7ABF">
        <w:rPr>
          <w:rFonts w:ascii="Arial" w:hAnsi="Arial" w:cs="Arial"/>
          <w:color w:val="00000A"/>
          <w:sz w:val="20"/>
          <w:lang w:bidi="hi-IN"/>
        </w:rPr>
        <w:t xml:space="preserve">Para el cumplimiento de sus funciones y la realización de sus actividades, requiere el suministro de </w:t>
      </w:r>
      <w:r w:rsidRPr="00CF7ABF">
        <w:rPr>
          <w:rFonts w:ascii="Arial" w:hAnsi="Arial" w:cs="Arial"/>
          <w:sz w:val="20"/>
        </w:rPr>
        <w:t xml:space="preserve">del </w:t>
      </w:r>
      <w:r w:rsidRPr="00CF7ABF">
        <w:rPr>
          <w:rFonts w:ascii="Arial" w:hAnsi="Arial" w:cs="Arial"/>
          <w:b/>
          <w:color w:val="0000FF"/>
          <w:sz w:val="20"/>
        </w:rPr>
        <w:t>Servicio Integral de Banco de Sangre.</w:t>
      </w:r>
    </w:p>
    <w:p w14:paraId="40F2CE01" w14:textId="77777777" w:rsidR="001B0C44" w:rsidRPr="00CF7ABF" w:rsidRDefault="001B0C44" w:rsidP="001B0C44">
      <w:pPr>
        <w:tabs>
          <w:tab w:val="left" w:pos="708"/>
        </w:tabs>
        <w:spacing w:line="100" w:lineRule="atLeast"/>
        <w:ind w:right="48"/>
        <w:jc w:val="both"/>
        <w:rPr>
          <w:rFonts w:ascii="Arial" w:eastAsia="WenQuanYi Micro Hei" w:hAnsi="Arial" w:cs="Arial"/>
          <w:color w:val="00000A"/>
          <w:sz w:val="20"/>
          <w:lang w:eastAsia="zh-CN" w:bidi="hi-IN"/>
        </w:rPr>
      </w:pPr>
      <w:r w:rsidRPr="00CF7ABF">
        <w:rPr>
          <w:rFonts w:ascii="Arial" w:hAnsi="Arial" w:cs="Arial"/>
          <w:color w:val="00000A"/>
          <w:sz w:val="20"/>
          <w:lang w:bidi="hi-IN"/>
        </w:rPr>
        <w:t xml:space="preserve"> </w:t>
      </w:r>
    </w:p>
    <w:p w14:paraId="3DD5DAEC" w14:textId="77777777" w:rsidR="001B0C44" w:rsidRPr="00CF7ABF" w:rsidRDefault="001B0C44" w:rsidP="001B0C44">
      <w:pPr>
        <w:tabs>
          <w:tab w:val="left" w:pos="708"/>
        </w:tabs>
        <w:spacing w:line="100" w:lineRule="atLeast"/>
        <w:ind w:right="48"/>
        <w:jc w:val="both"/>
        <w:rPr>
          <w:rFonts w:ascii="Arial" w:eastAsia="WenQuanYi Micro Hei" w:hAnsi="Arial" w:cs="Arial"/>
          <w:color w:val="00000A"/>
          <w:sz w:val="20"/>
          <w:lang w:eastAsia="zh-CN" w:bidi="hi-IN"/>
        </w:rPr>
      </w:pPr>
      <w:r w:rsidRPr="00CF7ABF">
        <w:rPr>
          <w:rFonts w:ascii="Arial" w:hAnsi="Arial" w:cs="Arial"/>
          <w:b/>
          <w:bCs/>
          <w:color w:val="00000A"/>
          <w:sz w:val="20"/>
          <w:lang w:bidi="hi-IN"/>
        </w:rPr>
        <w:t xml:space="preserve">I.10.- </w:t>
      </w:r>
      <w:r w:rsidRPr="00CF7ABF">
        <w:rPr>
          <w:rFonts w:ascii="Arial" w:hAnsi="Arial" w:cs="Arial"/>
          <w:color w:val="00000A"/>
          <w:sz w:val="20"/>
          <w:lang w:bidi="hi-IN"/>
        </w:rPr>
        <w:t xml:space="preserve">Para cubrir las erogaciones que se deriven del presente contrato, cuenta con recursos disponibles suficientes no comprometidos provenientes del </w:t>
      </w:r>
      <w:r w:rsidRPr="00CF7ABF">
        <w:rPr>
          <w:rFonts w:ascii="Arial" w:hAnsi="Arial" w:cs="Arial"/>
          <w:b/>
          <w:color w:val="0000FF"/>
          <w:sz w:val="20"/>
          <w:lang w:bidi="hi-IN"/>
        </w:rPr>
        <w:t>XXXXXXXXXXXXX,</w:t>
      </w:r>
      <w:r w:rsidRPr="00CF7ABF">
        <w:rPr>
          <w:rFonts w:ascii="Arial" w:hAnsi="Arial" w:cs="Arial"/>
          <w:color w:val="00000A"/>
          <w:sz w:val="20"/>
          <w:lang w:bidi="hi-IN"/>
        </w:rPr>
        <w:t xml:space="preserve"> otorgados por </w:t>
      </w:r>
      <w:r w:rsidRPr="00CF7ABF">
        <w:rPr>
          <w:rFonts w:ascii="Arial" w:hAnsi="Arial" w:cs="Arial"/>
          <w:b/>
          <w:color w:val="0000FF"/>
          <w:sz w:val="20"/>
          <w:lang w:bidi="hi-IN"/>
        </w:rPr>
        <w:t>XXXXXXXXXXXXXXXXXXXXXXXXXXXXXXX</w:t>
      </w:r>
      <w:r w:rsidRPr="00CF7ABF">
        <w:rPr>
          <w:rFonts w:ascii="Arial" w:hAnsi="Arial" w:cs="Arial"/>
          <w:color w:val="00000A"/>
          <w:sz w:val="20"/>
          <w:lang w:bidi="hi-IN"/>
        </w:rPr>
        <w:t>.</w:t>
      </w:r>
    </w:p>
    <w:p w14:paraId="503C726A" w14:textId="77777777" w:rsidR="001B0C44" w:rsidRPr="00CF7ABF" w:rsidRDefault="001B0C44" w:rsidP="001B0C44">
      <w:pPr>
        <w:tabs>
          <w:tab w:val="left" w:pos="708"/>
        </w:tabs>
        <w:spacing w:line="100" w:lineRule="atLeast"/>
        <w:ind w:right="48"/>
        <w:jc w:val="both"/>
        <w:rPr>
          <w:rFonts w:ascii="Arial" w:eastAsia="WenQuanYi Micro Hei" w:hAnsi="Arial" w:cs="Arial"/>
          <w:color w:val="00000A"/>
          <w:sz w:val="20"/>
          <w:lang w:eastAsia="zh-CN" w:bidi="hi-IN"/>
        </w:rPr>
      </w:pPr>
    </w:p>
    <w:p w14:paraId="6756C763" w14:textId="70F3664A" w:rsidR="001B0C44" w:rsidRPr="00CF7ABF" w:rsidRDefault="001B0C44" w:rsidP="0056018E">
      <w:pPr>
        <w:tabs>
          <w:tab w:val="left" w:pos="708"/>
        </w:tabs>
        <w:spacing w:line="100" w:lineRule="atLeast"/>
        <w:ind w:right="48"/>
        <w:jc w:val="both"/>
        <w:rPr>
          <w:rFonts w:ascii="Arial" w:hAnsi="Arial" w:cs="Arial"/>
          <w:sz w:val="22"/>
          <w:szCs w:val="22"/>
        </w:rPr>
      </w:pPr>
      <w:r w:rsidRPr="00CF7ABF">
        <w:rPr>
          <w:rFonts w:ascii="Arial" w:hAnsi="Arial" w:cs="Arial"/>
          <w:b/>
          <w:bCs/>
          <w:color w:val="00000A"/>
          <w:sz w:val="20"/>
          <w:lang w:bidi="hi-IN"/>
        </w:rPr>
        <w:t xml:space="preserve">I.11.- </w:t>
      </w:r>
      <w:r w:rsidRPr="00CF7ABF">
        <w:rPr>
          <w:rFonts w:ascii="Arial" w:hAnsi="Arial" w:cs="Arial"/>
          <w:color w:val="00000A"/>
          <w:sz w:val="20"/>
          <w:lang w:bidi="hi-IN"/>
        </w:rPr>
        <w:t xml:space="preserve">El presente contrato fue adjudicado a </w:t>
      </w:r>
      <w:r w:rsidRPr="00CF7ABF">
        <w:rPr>
          <w:rFonts w:ascii="Arial" w:hAnsi="Arial" w:cs="Arial"/>
          <w:b/>
          <w:bCs/>
          <w:color w:val="00000A"/>
          <w:sz w:val="20"/>
          <w:lang w:bidi="hi-IN"/>
        </w:rPr>
        <w:t xml:space="preserve">"EL PROVEEDOR" </w:t>
      </w:r>
      <w:r w:rsidRPr="00CF7ABF">
        <w:rPr>
          <w:rFonts w:ascii="Arial" w:hAnsi="Arial" w:cs="Arial"/>
          <w:color w:val="00000A"/>
          <w:sz w:val="20"/>
          <w:lang w:bidi="hi-IN"/>
        </w:rPr>
        <w:t xml:space="preserve">mediante el procedimiento de </w:t>
      </w:r>
      <w:r w:rsidR="00696404" w:rsidRPr="00CF7ABF">
        <w:rPr>
          <w:rFonts w:ascii="Arial" w:hAnsi="Arial" w:cs="Arial"/>
          <w:b/>
          <w:color w:val="0000FF"/>
          <w:sz w:val="20"/>
          <w:lang w:bidi="hi-IN"/>
        </w:rPr>
        <w:t xml:space="preserve">Licitación Pública con Recurso Estatal </w:t>
      </w:r>
      <w:r w:rsidRPr="00CF7ABF">
        <w:rPr>
          <w:rFonts w:ascii="Arial" w:hAnsi="Arial" w:cs="Arial"/>
          <w:b/>
          <w:color w:val="0000FF"/>
          <w:sz w:val="20"/>
          <w:lang w:bidi="hi-IN"/>
        </w:rPr>
        <w:t xml:space="preserve">de carácter Nacional </w:t>
      </w:r>
      <w:r w:rsidR="00D072E9" w:rsidRPr="00CF7ABF">
        <w:rPr>
          <w:rFonts w:ascii="Arial" w:hAnsi="Arial" w:cs="Arial"/>
          <w:b/>
          <w:color w:val="0000FF"/>
          <w:sz w:val="20"/>
          <w:lang w:bidi="hi-IN"/>
        </w:rPr>
        <w:t>EA-932057995-004-2026</w:t>
      </w:r>
      <w:r w:rsidRPr="00CF7ABF">
        <w:rPr>
          <w:rFonts w:ascii="Arial" w:hAnsi="Arial" w:cs="Arial"/>
          <w:color w:val="00000A"/>
          <w:sz w:val="20"/>
          <w:lang w:bidi="hi-IN"/>
        </w:rPr>
        <w:t xml:space="preserve">, con fundamento en lo dispuesto </w:t>
      </w:r>
      <w:r w:rsidRPr="00CF7ABF">
        <w:rPr>
          <w:rFonts w:ascii="Arial" w:eastAsia="WenQuanYi Micro Hei" w:hAnsi="Arial" w:cs="Arial"/>
          <w:color w:val="00000A"/>
          <w:sz w:val="20"/>
          <w:lang w:eastAsia="zh-CN" w:bidi="hi-IN"/>
        </w:rPr>
        <w:t xml:space="preserve">por los artículos 134, de la Constitución Política de los Estados Unidos Mexicanos y </w:t>
      </w:r>
      <w:r w:rsidR="0056018E" w:rsidRPr="00CF7ABF">
        <w:rPr>
          <w:rFonts w:ascii="Arial" w:hAnsi="Arial" w:cs="Arial"/>
          <w:sz w:val="22"/>
          <w:szCs w:val="22"/>
        </w:rPr>
        <w:t>144 de la Constitución Política del Estado Libre y Soberano de Zacatecas, así de conformidad con los artículos 2, 6, 16, 52, 56, 59 fracción I, 60 fracción II, 62, 63, 64, 65, 66, 67, 68, 70, 71, 74 fracción III, 77, 78, de la  Ley de Adquisiciones, Arrendamientos y Servicios del Estado de Zacatecas y sus Municipios.</w:t>
      </w:r>
    </w:p>
    <w:p w14:paraId="2A5FAAA4" w14:textId="77777777" w:rsidR="0056018E" w:rsidRPr="00CF7ABF" w:rsidRDefault="0056018E" w:rsidP="0056018E">
      <w:pPr>
        <w:tabs>
          <w:tab w:val="left" w:pos="708"/>
        </w:tabs>
        <w:spacing w:line="100" w:lineRule="atLeast"/>
        <w:ind w:right="48"/>
        <w:jc w:val="both"/>
        <w:rPr>
          <w:rFonts w:ascii="Arial" w:eastAsia="WenQuanYi Micro Hei" w:hAnsi="Arial" w:cs="Arial"/>
          <w:color w:val="00000A"/>
          <w:sz w:val="20"/>
          <w:lang w:eastAsia="zh-CN" w:bidi="hi-IN"/>
        </w:rPr>
      </w:pPr>
    </w:p>
    <w:p w14:paraId="072C1B67" w14:textId="150E3117" w:rsidR="001B0C44" w:rsidRPr="00CF7ABF" w:rsidRDefault="001B0C44" w:rsidP="001B0C44">
      <w:pPr>
        <w:tabs>
          <w:tab w:val="left" w:pos="708"/>
        </w:tabs>
        <w:spacing w:line="100" w:lineRule="atLeast"/>
        <w:ind w:right="48"/>
        <w:jc w:val="both"/>
        <w:rPr>
          <w:rFonts w:ascii="Arial" w:hAnsi="Arial" w:cs="Arial"/>
          <w:color w:val="00000A"/>
          <w:sz w:val="20"/>
          <w:lang w:bidi="hi-IN"/>
        </w:rPr>
      </w:pPr>
      <w:r w:rsidRPr="00CF7ABF">
        <w:rPr>
          <w:rFonts w:ascii="Arial" w:hAnsi="Arial" w:cs="Arial"/>
          <w:b/>
          <w:bCs/>
          <w:color w:val="00000A"/>
          <w:sz w:val="20"/>
          <w:lang w:bidi="hi-IN"/>
        </w:rPr>
        <w:t xml:space="preserve">I.12.- </w:t>
      </w:r>
      <w:r w:rsidRPr="00CF7ABF">
        <w:rPr>
          <w:rFonts w:ascii="Arial" w:hAnsi="Arial" w:cs="Arial"/>
          <w:color w:val="00000A"/>
          <w:sz w:val="20"/>
          <w:lang w:bidi="hi-IN"/>
        </w:rPr>
        <w:t xml:space="preserve">Con fecha </w:t>
      </w:r>
      <w:r w:rsidRPr="00CF7ABF">
        <w:rPr>
          <w:rFonts w:ascii="Arial" w:hAnsi="Arial" w:cs="Arial"/>
          <w:b/>
          <w:color w:val="0000FF"/>
          <w:sz w:val="20"/>
          <w:lang w:bidi="hi-IN"/>
        </w:rPr>
        <w:t>XX</w:t>
      </w:r>
      <w:r w:rsidRPr="00CF7ABF">
        <w:rPr>
          <w:rFonts w:ascii="Arial" w:hAnsi="Arial" w:cs="Arial"/>
          <w:color w:val="00000A"/>
          <w:sz w:val="20"/>
          <w:lang w:bidi="hi-IN"/>
        </w:rPr>
        <w:t xml:space="preserve"> de </w:t>
      </w:r>
      <w:r w:rsidRPr="00CF7ABF">
        <w:rPr>
          <w:rFonts w:ascii="Arial" w:hAnsi="Arial" w:cs="Arial"/>
          <w:b/>
          <w:color w:val="0000FF"/>
          <w:sz w:val="20"/>
          <w:lang w:bidi="hi-IN"/>
        </w:rPr>
        <w:t xml:space="preserve">XXXXXX </w:t>
      </w:r>
      <w:r w:rsidR="001B6FCC" w:rsidRPr="00CF7ABF">
        <w:rPr>
          <w:rFonts w:ascii="Arial" w:hAnsi="Arial" w:cs="Arial"/>
          <w:color w:val="00000A"/>
          <w:sz w:val="20"/>
          <w:lang w:bidi="hi-IN"/>
        </w:rPr>
        <w:t>de 2026</w:t>
      </w:r>
      <w:r w:rsidRPr="00CF7ABF">
        <w:rPr>
          <w:rFonts w:ascii="Arial" w:hAnsi="Arial" w:cs="Arial"/>
          <w:color w:val="00000A"/>
          <w:sz w:val="20"/>
          <w:lang w:bidi="hi-IN"/>
        </w:rPr>
        <w:t>, los SSZ a través de sus áreas administrativas, emitieron el Acta de Fallo del procedimiento de contratación mencionado en la Declaración que antecede.</w:t>
      </w:r>
    </w:p>
    <w:p w14:paraId="4223EA40" w14:textId="77777777" w:rsidR="001B0C44" w:rsidRPr="00CF7ABF" w:rsidRDefault="001B0C44" w:rsidP="001B0C44">
      <w:pPr>
        <w:tabs>
          <w:tab w:val="left" w:pos="708"/>
        </w:tabs>
        <w:spacing w:line="100" w:lineRule="atLeast"/>
        <w:ind w:right="48"/>
        <w:jc w:val="both"/>
        <w:rPr>
          <w:rFonts w:ascii="Arial" w:hAnsi="Arial" w:cs="Arial"/>
          <w:color w:val="00000A"/>
          <w:sz w:val="20"/>
          <w:lang w:bidi="hi-IN"/>
        </w:rPr>
      </w:pPr>
    </w:p>
    <w:p w14:paraId="76DE7D0D" w14:textId="1845389E" w:rsidR="001B0C44" w:rsidRPr="00CF7ABF" w:rsidRDefault="001B0C44" w:rsidP="001B0C44">
      <w:pPr>
        <w:ind w:right="48"/>
        <w:jc w:val="both"/>
        <w:outlineLvl w:val="0"/>
        <w:rPr>
          <w:rFonts w:ascii="Arial" w:eastAsia="Arial Unicode MS" w:hAnsi="Arial" w:cs="Arial"/>
          <w:color w:val="000000"/>
          <w:sz w:val="20"/>
          <w:u w:color="000000"/>
          <w:lang w:eastAsia="es-MX"/>
        </w:rPr>
      </w:pPr>
      <w:r w:rsidRPr="00CF7ABF">
        <w:rPr>
          <w:rFonts w:ascii="Arial" w:eastAsia="Arial Unicode MS" w:hAnsi="Arial" w:cs="Arial"/>
          <w:b/>
          <w:color w:val="000000"/>
          <w:sz w:val="20"/>
          <w:u w:color="000000"/>
          <w:lang w:eastAsia="es-MX"/>
        </w:rPr>
        <w:t>I.13.- "EL PROVEEDOR"</w:t>
      </w:r>
      <w:r w:rsidRPr="00CF7ABF">
        <w:rPr>
          <w:rFonts w:ascii="Arial" w:eastAsia="Arial Unicode MS" w:hAnsi="Arial" w:cs="Arial"/>
          <w:color w:val="000000"/>
          <w:sz w:val="20"/>
          <w:u w:color="000000"/>
          <w:lang w:eastAsia="es-MX"/>
        </w:rPr>
        <w:t xml:space="preserve"> en caso de auditorías, visitas o inspecciones que practique la Secretaría de la Función Pública y el Órgano Interno de Control en </w:t>
      </w:r>
      <w:r w:rsidRPr="00CF7ABF">
        <w:rPr>
          <w:rFonts w:ascii="Arial" w:eastAsia="Arial Unicode MS" w:hAnsi="Arial" w:cs="Arial"/>
          <w:b/>
          <w:color w:val="000000"/>
          <w:sz w:val="20"/>
          <w:u w:color="000000"/>
          <w:lang w:eastAsia="es-MX"/>
        </w:rPr>
        <w:t>“LOS SSZ”</w:t>
      </w:r>
      <w:r w:rsidRPr="00CF7ABF">
        <w:rPr>
          <w:rFonts w:ascii="Arial" w:eastAsia="Arial Unicode MS" w:hAnsi="Arial" w:cs="Arial"/>
          <w:color w:val="000000"/>
          <w:sz w:val="20"/>
          <w:u w:color="000000"/>
          <w:lang w:eastAsia="es-MX"/>
        </w:rPr>
        <w:t>, proporcionará la información que en su momento se requiera, relativa al presente contrato.</w:t>
      </w:r>
    </w:p>
    <w:p w14:paraId="507059D4" w14:textId="77777777" w:rsidR="001B0C44" w:rsidRPr="00CF7ABF" w:rsidRDefault="001B0C44" w:rsidP="001B0C44">
      <w:pPr>
        <w:tabs>
          <w:tab w:val="left" w:pos="708"/>
        </w:tabs>
        <w:spacing w:line="100" w:lineRule="atLeast"/>
        <w:ind w:right="48"/>
        <w:jc w:val="both"/>
        <w:rPr>
          <w:rFonts w:ascii="Arial" w:eastAsia="WenQuanYi Micro Hei" w:hAnsi="Arial" w:cs="Arial"/>
          <w:color w:val="00000A"/>
          <w:sz w:val="20"/>
          <w:lang w:eastAsia="zh-CN" w:bidi="hi-IN"/>
        </w:rPr>
      </w:pPr>
    </w:p>
    <w:p w14:paraId="6A9BF505" w14:textId="77777777" w:rsidR="001B0C44" w:rsidRPr="00CF7ABF" w:rsidRDefault="001B0C44" w:rsidP="001B0C44">
      <w:pPr>
        <w:pStyle w:val="Predeterminado"/>
        <w:spacing w:after="0" w:line="100" w:lineRule="atLeast"/>
        <w:ind w:right="48"/>
        <w:jc w:val="both"/>
        <w:rPr>
          <w:rFonts w:ascii="Arial" w:hAnsi="Arial" w:cs="Arial"/>
          <w:sz w:val="22"/>
          <w:szCs w:val="22"/>
        </w:rPr>
      </w:pPr>
      <w:r w:rsidRPr="00CF7ABF">
        <w:rPr>
          <w:rFonts w:ascii="Arial" w:eastAsia="Times New Roman" w:hAnsi="Arial" w:cs="Arial"/>
          <w:b/>
          <w:bCs/>
          <w:sz w:val="22"/>
          <w:szCs w:val="22"/>
          <w:lang w:val="es-ES" w:eastAsia="ar-SA"/>
        </w:rPr>
        <w:t>II.- "EL PROVEEDOR"</w:t>
      </w:r>
      <w:r w:rsidRPr="00CF7ABF">
        <w:rPr>
          <w:rFonts w:ascii="Arial" w:eastAsia="Times New Roman" w:hAnsi="Arial" w:cs="Arial"/>
          <w:sz w:val="22"/>
          <w:szCs w:val="22"/>
          <w:lang w:val="es-ES" w:eastAsia="ar-SA"/>
        </w:rPr>
        <w:t xml:space="preserve">, declara que: </w:t>
      </w:r>
    </w:p>
    <w:p w14:paraId="7C13BBFF" w14:textId="77777777" w:rsidR="001B0C44" w:rsidRPr="00CF7ABF" w:rsidRDefault="001B0C44" w:rsidP="001B0C44">
      <w:pPr>
        <w:ind w:right="48"/>
        <w:jc w:val="both"/>
        <w:rPr>
          <w:rFonts w:ascii="Arial" w:hAnsi="Arial" w:cs="Arial"/>
          <w:b/>
          <w:bCs/>
          <w:sz w:val="20"/>
          <w:szCs w:val="22"/>
        </w:rPr>
      </w:pPr>
    </w:p>
    <w:p w14:paraId="1C201728" w14:textId="77777777" w:rsidR="001B0C44" w:rsidRPr="00CF7ABF" w:rsidRDefault="001B0C44" w:rsidP="001B0C44">
      <w:pPr>
        <w:jc w:val="both"/>
        <w:rPr>
          <w:rFonts w:ascii="Arial" w:hAnsi="Arial" w:cs="Arial"/>
          <w:sz w:val="20"/>
          <w:szCs w:val="22"/>
        </w:rPr>
      </w:pPr>
      <w:r w:rsidRPr="00CF7ABF">
        <w:rPr>
          <w:rFonts w:ascii="Arial" w:hAnsi="Arial" w:cs="Arial"/>
          <w:b/>
          <w:bCs/>
          <w:sz w:val="20"/>
          <w:szCs w:val="22"/>
        </w:rPr>
        <w:t xml:space="preserve">II.1.- </w:t>
      </w:r>
      <w:r w:rsidRPr="00CF7ABF">
        <w:rPr>
          <w:rFonts w:ascii="Arial" w:hAnsi="Arial" w:cs="Arial"/>
          <w:sz w:val="20"/>
          <w:szCs w:val="22"/>
        </w:rPr>
        <w:t xml:space="preserve">Es una persona moral constituida de conformidad con las leyes de los Estados Unidos Mexicanos, según consta en la Escritura Pública número </w:t>
      </w:r>
      <w:r w:rsidRPr="00CF7ABF">
        <w:rPr>
          <w:rFonts w:ascii="Arial" w:hAnsi="Arial" w:cs="Arial"/>
          <w:b/>
          <w:color w:val="0000FF"/>
          <w:sz w:val="20"/>
          <w:szCs w:val="22"/>
        </w:rPr>
        <w:t xml:space="preserve">XXXXX </w:t>
      </w:r>
      <w:r w:rsidRPr="00CF7ABF">
        <w:rPr>
          <w:rFonts w:ascii="Arial" w:hAnsi="Arial" w:cs="Arial"/>
          <w:sz w:val="20"/>
          <w:szCs w:val="22"/>
        </w:rPr>
        <w:t>de fecha XX</w:t>
      </w:r>
      <w:r w:rsidRPr="00CF7ABF">
        <w:rPr>
          <w:rFonts w:ascii="Arial" w:hAnsi="Arial" w:cs="Arial"/>
          <w:b/>
          <w:color w:val="0000FF"/>
          <w:sz w:val="20"/>
          <w:szCs w:val="22"/>
        </w:rPr>
        <w:t xml:space="preserve"> </w:t>
      </w:r>
      <w:r w:rsidRPr="00CF7ABF">
        <w:rPr>
          <w:rFonts w:ascii="Arial" w:hAnsi="Arial" w:cs="Arial"/>
          <w:sz w:val="20"/>
          <w:szCs w:val="22"/>
        </w:rPr>
        <w:t xml:space="preserve">de </w:t>
      </w:r>
      <w:r w:rsidRPr="00CF7ABF">
        <w:rPr>
          <w:rFonts w:ascii="Arial" w:hAnsi="Arial" w:cs="Arial"/>
          <w:b/>
          <w:color w:val="0000FF"/>
          <w:sz w:val="20"/>
          <w:szCs w:val="22"/>
        </w:rPr>
        <w:t>XX</w:t>
      </w:r>
      <w:r w:rsidRPr="00CF7ABF">
        <w:rPr>
          <w:rFonts w:ascii="Arial" w:hAnsi="Arial" w:cs="Arial"/>
          <w:sz w:val="20"/>
          <w:szCs w:val="22"/>
        </w:rPr>
        <w:t xml:space="preserve">, de </w:t>
      </w:r>
      <w:r w:rsidRPr="00CF7ABF">
        <w:rPr>
          <w:rFonts w:ascii="Arial" w:hAnsi="Arial" w:cs="Arial"/>
          <w:b/>
          <w:color w:val="0000FF"/>
          <w:sz w:val="20"/>
          <w:szCs w:val="22"/>
        </w:rPr>
        <w:t>XXXX,</w:t>
      </w:r>
      <w:r w:rsidRPr="00CF7ABF">
        <w:rPr>
          <w:rFonts w:ascii="Arial" w:hAnsi="Arial" w:cs="Arial"/>
          <w:sz w:val="20"/>
          <w:szCs w:val="22"/>
        </w:rPr>
        <w:t xml:space="preserve"> pasada ante la fe del Lic. </w:t>
      </w:r>
      <w:r w:rsidRPr="00CF7ABF">
        <w:rPr>
          <w:rFonts w:ascii="Arial" w:hAnsi="Arial" w:cs="Arial"/>
          <w:b/>
          <w:color w:val="0000FF"/>
          <w:sz w:val="20"/>
          <w:szCs w:val="22"/>
        </w:rPr>
        <w:t>XXXXXXXXXXXXXXXXXXXXXXX</w:t>
      </w:r>
      <w:r w:rsidRPr="00CF7ABF">
        <w:rPr>
          <w:rFonts w:ascii="Arial" w:hAnsi="Arial" w:cs="Arial"/>
          <w:sz w:val="20"/>
          <w:szCs w:val="22"/>
        </w:rPr>
        <w:t xml:space="preserve">, Notario Público número </w:t>
      </w:r>
      <w:r w:rsidRPr="00CF7ABF">
        <w:rPr>
          <w:rFonts w:ascii="Arial" w:hAnsi="Arial" w:cs="Arial"/>
          <w:b/>
          <w:color w:val="0000FF"/>
          <w:sz w:val="20"/>
          <w:szCs w:val="22"/>
        </w:rPr>
        <w:t>XX</w:t>
      </w:r>
      <w:r w:rsidRPr="00CF7ABF">
        <w:rPr>
          <w:rFonts w:ascii="Arial" w:hAnsi="Arial" w:cs="Arial"/>
          <w:sz w:val="20"/>
          <w:szCs w:val="22"/>
        </w:rPr>
        <w:t xml:space="preserve"> de la Ciudad de </w:t>
      </w:r>
      <w:r w:rsidRPr="00CF7ABF">
        <w:rPr>
          <w:rFonts w:ascii="Arial" w:hAnsi="Arial" w:cs="Arial"/>
          <w:b/>
          <w:color w:val="0000FF"/>
          <w:sz w:val="20"/>
          <w:szCs w:val="22"/>
        </w:rPr>
        <w:t>XXXXXXXXXXXXXXXX;</w:t>
      </w:r>
      <w:r w:rsidRPr="00CF7ABF">
        <w:rPr>
          <w:rFonts w:ascii="Arial" w:hAnsi="Arial" w:cs="Arial"/>
          <w:color w:val="008080"/>
          <w:sz w:val="20"/>
          <w:szCs w:val="22"/>
        </w:rPr>
        <w:t xml:space="preserve"> </w:t>
      </w:r>
      <w:r w:rsidRPr="00CF7ABF">
        <w:rPr>
          <w:rFonts w:ascii="Arial" w:hAnsi="Arial" w:cs="Arial"/>
          <w:sz w:val="20"/>
          <w:szCs w:val="22"/>
        </w:rPr>
        <w:t xml:space="preserve">e inscrita en el Registro Público de la Propiedad y del Comercio, bajo el Número </w:t>
      </w:r>
      <w:r w:rsidRPr="00CF7ABF">
        <w:rPr>
          <w:rFonts w:ascii="Arial" w:hAnsi="Arial" w:cs="Arial"/>
          <w:b/>
          <w:color w:val="0000FF"/>
          <w:sz w:val="20"/>
          <w:szCs w:val="22"/>
        </w:rPr>
        <w:t>XXXX</w:t>
      </w:r>
      <w:r w:rsidRPr="00CF7ABF">
        <w:rPr>
          <w:rFonts w:ascii="Arial" w:hAnsi="Arial" w:cs="Arial"/>
          <w:sz w:val="20"/>
          <w:szCs w:val="22"/>
        </w:rPr>
        <w:t xml:space="preserve"> de fecha </w:t>
      </w:r>
      <w:r w:rsidRPr="00CF7ABF">
        <w:rPr>
          <w:rFonts w:ascii="Arial" w:hAnsi="Arial" w:cs="Arial"/>
          <w:b/>
          <w:color w:val="0000FF"/>
          <w:sz w:val="20"/>
          <w:szCs w:val="22"/>
        </w:rPr>
        <w:t>XX</w:t>
      </w:r>
      <w:r w:rsidRPr="00CF7ABF">
        <w:rPr>
          <w:rFonts w:ascii="Arial" w:hAnsi="Arial" w:cs="Arial"/>
          <w:sz w:val="20"/>
          <w:szCs w:val="22"/>
        </w:rPr>
        <w:t xml:space="preserve"> de </w:t>
      </w:r>
      <w:r w:rsidRPr="00CF7ABF">
        <w:rPr>
          <w:rFonts w:ascii="Arial" w:hAnsi="Arial" w:cs="Arial"/>
          <w:b/>
          <w:color w:val="0000FF"/>
          <w:sz w:val="20"/>
          <w:szCs w:val="22"/>
        </w:rPr>
        <w:t xml:space="preserve">XXXXX </w:t>
      </w:r>
      <w:r w:rsidRPr="00CF7ABF">
        <w:rPr>
          <w:rFonts w:ascii="Arial" w:hAnsi="Arial" w:cs="Arial"/>
          <w:sz w:val="20"/>
          <w:szCs w:val="22"/>
        </w:rPr>
        <w:t xml:space="preserve">de </w:t>
      </w:r>
      <w:r w:rsidRPr="00CF7ABF">
        <w:rPr>
          <w:rFonts w:ascii="Arial" w:hAnsi="Arial" w:cs="Arial"/>
          <w:b/>
          <w:color w:val="0000FF"/>
          <w:sz w:val="20"/>
          <w:szCs w:val="22"/>
        </w:rPr>
        <w:t>XXXX.</w:t>
      </w:r>
    </w:p>
    <w:p w14:paraId="16251434" w14:textId="77777777" w:rsidR="001B0C44" w:rsidRPr="00CF7ABF" w:rsidRDefault="001B0C44" w:rsidP="001B0C44">
      <w:pPr>
        <w:jc w:val="both"/>
        <w:rPr>
          <w:rFonts w:ascii="Arial" w:hAnsi="Arial" w:cs="Arial"/>
          <w:sz w:val="20"/>
          <w:szCs w:val="22"/>
        </w:rPr>
      </w:pPr>
    </w:p>
    <w:p w14:paraId="2784CAFC" w14:textId="77777777" w:rsidR="001B0C44" w:rsidRPr="00CF7ABF" w:rsidRDefault="001B0C44" w:rsidP="001B0C44">
      <w:pPr>
        <w:jc w:val="both"/>
        <w:rPr>
          <w:rFonts w:ascii="Arial" w:hAnsi="Arial" w:cs="Arial"/>
          <w:sz w:val="20"/>
          <w:szCs w:val="22"/>
        </w:rPr>
      </w:pPr>
      <w:r w:rsidRPr="00CF7ABF">
        <w:rPr>
          <w:rFonts w:ascii="Arial" w:hAnsi="Arial" w:cs="Arial"/>
          <w:b/>
          <w:bCs/>
          <w:sz w:val="20"/>
          <w:szCs w:val="22"/>
        </w:rPr>
        <w:t xml:space="preserve">II.2.- </w:t>
      </w:r>
      <w:r w:rsidRPr="00CF7ABF">
        <w:rPr>
          <w:rFonts w:ascii="Arial" w:hAnsi="Arial" w:cs="Arial"/>
          <w:sz w:val="20"/>
          <w:szCs w:val="22"/>
        </w:rPr>
        <w:t xml:space="preserve">Que su Representante o Apoderado Legal, acredita su personalidad en términos de la escritura pública número </w:t>
      </w:r>
      <w:r w:rsidRPr="00CF7ABF">
        <w:rPr>
          <w:rFonts w:ascii="Arial" w:hAnsi="Arial" w:cs="Arial"/>
          <w:b/>
          <w:color w:val="0000FF"/>
          <w:sz w:val="20"/>
          <w:szCs w:val="22"/>
        </w:rPr>
        <w:t>XXXX</w:t>
      </w:r>
      <w:r w:rsidRPr="00CF7ABF">
        <w:rPr>
          <w:rFonts w:ascii="Arial" w:hAnsi="Arial" w:cs="Arial"/>
          <w:sz w:val="20"/>
          <w:szCs w:val="22"/>
        </w:rPr>
        <w:t xml:space="preserve"> de fecha </w:t>
      </w:r>
      <w:r w:rsidRPr="00CF7ABF">
        <w:rPr>
          <w:rFonts w:ascii="Arial" w:hAnsi="Arial" w:cs="Arial"/>
          <w:b/>
          <w:color w:val="0000FF"/>
          <w:sz w:val="20"/>
          <w:szCs w:val="22"/>
        </w:rPr>
        <w:t>XX</w:t>
      </w:r>
      <w:r w:rsidRPr="00CF7ABF">
        <w:rPr>
          <w:rFonts w:ascii="Arial" w:hAnsi="Arial" w:cs="Arial"/>
          <w:sz w:val="20"/>
          <w:szCs w:val="22"/>
        </w:rPr>
        <w:t xml:space="preserve"> de </w:t>
      </w:r>
      <w:r w:rsidRPr="00CF7ABF">
        <w:rPr>
          <w:rFonts w:ascii="Arial" w:hAnsi="Arial" w:cs="Arial"/>
          <w:b/>
          <w:color w:val="0000FF"/>
          <w:sz w:val="20"/>
          <w:szCs w:val="22"/>
        </w:rPr>
        <w:t>XXXXXXX</w:t>
      </w:r>
      <w:r w:rsidRPr="00CF7ABF">
        <w:rPr>
          <w:rFonts w:ascii="Arial" w:hAnsi="Arial" w:cs="Arial"/>
          <w:sz w:val="20"/>
          <w:szCs w:val="22"/>
        </w:rPr>
        <w:t xml:space="preserve"> de </w:t>
      </w:r>
      <w:r w:rsidRPr="00CF7ABF">
        <w:rPr>
          <w:rFonts w:ascii="Arial" w:hAnsi="Arial" w:cs="Arial"/>
          <w:b/>
          <w:color w:val="0000FF"/>
          <w:sz w:val="20"/>
          <w:szCs w:val="22"/>
        </w:rPr>
        <w:t>XXXX,</w:t>
      </w:r>
      <w:r w:rsidRPr="00CF7ABF">
        <w:rPr>
          <w:rFonts w:ascii="Arial" w:hAnsi="Arial" w:cs="Arial"/>
          <w:sz w:val="20"/>
          <w:szCs w:val="22"/>
        </w:rPr>
        <w:t xml:space="preserve"> pasada ante la fe del Lic. </w:t>
      </w:r>
      <w:r w:rsidRPr="00CF7ABF">
        <w:rPr>
          <w:rFonts w:ascii="Arial" w:hAnsi="Arial" w:cs="Arial"/>
          <w:b/>
          <w:color w:val="0000FF"/>
          <w:sz w:val="20"/>
          <w:szCs w:val="22"/>
        </w:rPr>
        <w:t>XXXXXXXXXXXXXXXXXX</w:t>
      </w:r>
      <w:r w:rsidRPr="00CF7ABF">
        <w:rPr>
          <w:rFonts w:ascii="Arial" w:hAnsi="Arial" w:cs="Arial"/>
          <w:sz w:val="20"/>
          <w:szCs w:val="22"/>
        </w:rPr>
        <w:t xml:space="preserve">, Notario Público número </w:t>
      </w:r>
      <w:r w:rsidRPr="00CF7ABF">
        <w:rPr>
          <w:rFonts w:ascii="Arial" w:hAnsi="Arial" w:cs="Arial"/>
          <w:b/>
          <w:color w:val="0000FF"/>
          <w:sz w:val="20"/>
          <w:szCs w:val="22"/>
        </w:rPr>
        <w:t>XXX,</w:t>
      </w:r>
      <w:r w:rsidRPr="00CF7ABF">
        <w:rPr>
          <w:rFonts w:ascii="Arial" w:hAnsi="Arial" w:cs="Arial"/>
          <w:sz w:val="20"/>
          <w:szCs w:val="22"/>
        </w:rPr>
        <w:t xml:space="preserve"> de la Ciudad de XXXXX, y manifiesta bajo protesta de decir verdad, que las facultades que le fueron conferidas no le han sido revocadas, modificadas ni restringidas en forma alguna.</w:t>
      </w:r>
    </w:p>
    <w:p w14:paraId="2C6BF2F3" w14:textId="77777777" w:rsidR="001B0C44" w:rsidRPr="00CF7ABF" w:rsidRDefault="001B0C44" w:rsidP="001B0C44">
      <w:pPr>
        <w:jc w:val="both"/>
        <w:rPr>
          <w:rFonts w:ascii="Arial" w:hAnsi="Arial" w:cs="Arial"/>
          <w:sz w:val="20"/>
          <w:szCs w:val="22"/>
        </w:rPr>
      </w:pPr>
    </w:p>
    <w:p w14:paraId="4454201B" w14:textId="77777777" w:rsidR="001B0C44" w:rsidRPr="00CF7ABF" w:rsidRDefault="001B0C44" w:rsidP="001B0C44">
      <w:pPr>
        <w:jc w:val="both"/>
        <w:rPr>
          <w:rFonts w:ascii="Arial" w:hAnsi="Arial" w:cs="Arial"/>
          <w:b/>
          <w:color w:val="0000FF"/>
          <w:sz w:val="20"/>
          <w:szCs w:val="22"/>
        </w:rPr>
      </w:pPr>
      <w:r w:rsidRPr="00CF7ABF">
        <w:rPr>
          <w:rFonts w:ascii="Arial" w:hAnsi="Arial" w:cs="Arial"/>
          <w:b/>
          <w:bCs/>
          <w:sz w:val="20"/>
          <w:szCs w:val="22"/>
        </w:rPr>
        <w:t xml:space="preserve">II.3.- </w:t>
      </w:r>
      <w:r w:rsidRPr="00CF7ABF">
        <w:rPr>
          <w:rFonts w:ascii="Arial" w:hAnsi="Arial" w:cs="Arial"/>
          <w:sz w:val="20"/>
          <w:szCs w:val="22"/>
        </w:rPr>
        <w:t xml:space="preserve">De acuerdo con sus estatutos, su objeto social consiste entre otras actividades, en la </w:t>
      </w:r>
      <w:r w:rsidRPr="00CF7ABF">
        <w:rPr>
          <w:rFonts w:ascii="Arial" w:hAnsi="Arial" w:cs="Arial"/>
          <w:b/>
          <w:color w:val="0000FF"/>
          <w:sz w:val="20"/>
          <w:szCs w:val="22"/>
        </w:rPr>
        <w:t>XXXXXXXXXXXXXXXXXXXXXXXXXXXXXXXXXXXXXXXXXX, XXXXXXXXXXXXX, XXXXXXXXX Y XXXXXXXXXXXXXXXXXXXXXXX.</w:t>
      </w:r>
    </w:p>
    <w:p w14:paraId="6A607EC0" w14:textId="77777777" w:rsidR="001B0C44" w:rsidRPr="00CF7ABF" w:rsidRDefault="001B0C44" w:rsidP="001B0C44">
      <w:pPr>
        <w:jc w:val="both"/>
        <w:rPr>
          <w:rFonts w:ascii="Arial" w:hAnsi="Arial" w:cs="Arial"/>
          <w:b/>
          <w:bCs/>
          <w:sz w:val="20"/>
          <w:szCs w:val="22"/>
        </w:rPr>
      </w:pPr>
    </w:p>
    <w:p w14:paraId="12EB8EE1" w14:textId="77777777" w:rsidR="001B0C44" w:rsidRPr="00CF7ABF" w:rsidRDefault="001B0C44" w:rsidP="001B0C44">
      <w:pPr>
        <w:jc w:val="both"/>
        <w:rPr>
          <w:rFonts w:ascii="Arial" w:hAnsi="Arial" w:cs="Arial"/>
          <w:b/>
          <w:color w:val="0000FF"/>
          <w:sz w:val="20"/>
          <w:szCs w:val="22"/>
        </w:rPr>
      </w:pPr>
      <w:r w:rsidRPr="00CF7ABF">
        <w:rPr>
          <w:rFonts w:ascii="Arial" w:hAnsi="Arial" w:cs="Arial"/>
          <w:b/>
          <w:bCs/>
          <w:sz w:val="20"/>
          <w:szCs w:val="22"/>
        </w:rPr>
        <w:t xml:space="preserve">II.4.- </w:t>
      </w:r>
      <w:r w:rsidRPr="00CF7ABF">
        <w:rPr>
          <w:rFonts w:ascii="Arial" w:hAnsi="Arial" w:cs="Arial"/>
          <w:sz w:val="20"/>
          <w:szCs w:val="22"/>
        </w:rPr>
        <w:t xml:space="preserve">La Secretaría de Hacienda y Crédito Público, le otorgó el Registro Federal de Contribuyentes </w:t>
      </w:r>
      <w:r w:rsidRPr="00CF7ABF">
        <w:rPr>
          <w:rFonts w:ascii="Arial" w:hAnsi="Arial" w:cs="Arial"/>
          <w:b/>
          <w:color w:val="0000FF"/>
          <w:sz w:val="20"/>
          <w:szCs w:val="22"/>
        </w:rPr>
        <w:t>XXX-XXXXXX-XXX.</w:t>
      </w:r>
    </w:p>
    <w:p w14:paraId="71D4FC44" w14:textId="77777777" w:rsidR="001B0C44" w:rsidRPr="00CF7ABF" w:rsidRDefault="001B0C44" w:rsidP="001B0C44">
      <w:pPr>
        <w:ind w:right="48"/>
        <w:jc w:val="both"/>
        <w:rPr>
          <w:rFonts w:ascii="Arial" w:hAnsi="Arial" w:cs="Arial"/>
          <w:sz w:val="20"/>
          <w:szCs w:val="22"/>
        </w:rPr>
      </w:pPr>
    </w:p>
    <w:p w14:paraId="12DEB531" w14:textId="77777777" w:rsidR="001B0C44" w:rsidRPr="00CF7ABF" w:rsidRDefault="001B0C44" w:rsidP="001B0C44">
      <w:pPr>
        <w:pStyle w:val="Sangra3detindependiente1"/>
        <w:tabs>
          <w:tab w:val="left" w:pos="426"/>
        </w:tabs>
        <w:ind w:left="0" w:firstLine="0"/>
        <w:rPr>
          <w:szCs w:val="22"/>
          <w:lang w:val="es-ES"/>
        </w:rPr>
      </w:pPr>
      <w:r w:rsidRPr="00CF7ABF">
        <w:rPr>
          <w:b/>
          <w:bCs/>
          <w:szCs w:val="22"/>
        </w:rPr>
        <w:t xml:space="preserve">II.5.-  </w:t>
      </w:r>
      <w:r w:rsidRPr="00CF7ABF">
        <w:rPr>
          <w:szCs w:val="22"/>
          <w:lang w:val="es-ES"/>
        </w:rPr>
        <w:t>Manifiesta bajo protesta de decir verdad, no encontrarse en los supuestos establecidos en el artículo 44 de la Ley de Adquisiciones, Arrendamientos y Servicios del Estado de Zacatecas y sus Municipios.</w:t>
      </w:r>
    </w:p>
    <w:p w14:paraId="04D9CF47" w14:textId="77777777" w:rsidR="001B0C44" w:rsidRPr="00CF7ABF" w:rsidRDefault="001B0C44" w:rsidP="001B0C44">
      <w:pPr>
        <w:pStyle w:val="Sangra3detindependiente1"/>
        <w:tabs>
          <w:tab w:val="left" w:pos="426"/>
        </w:tabs>
        <w:ind w:left="0" w:firstLine="0"/>
        <w:rPr>
          <w:szCs w:val="22"/>
          <w:lang w:val="es-ES"/>
        </w:rPr>
      </w:pPr>
    </w:p>
    <w:p w14:paraId="32F18C4B" w14:textId="77777777" w:rsidR="001B0C44" w:rsidRPr="00CF7ABF" w:rsidRDefault="001B0C44" w:rsidP="001B0C44">
      <w:pPr>
        <w:jc w:val="both"/>
        <w:rPr>
          <w:rFonts w:ascii="Arial" w:hAnsi="Arial" w:cs="Arial"/>
          <w:sz w:val="20"/>
          <w:szCs w:val="22"/>
        </w:rPr>
      </w:pPr>
      <w:r w:rsidRPr="00CF7ABF">
        <w:rPr>
          <w:rFonts w:ascii="Arial" w:hAnsi="Arial" w:cs="Arial"/>
          <w:b/>
          <w:sz w:val="20"/>
          <w:szCs w:val="22"/>
        </w:rPr>
        <w:t>II.6.-</w:t>
      </w:r>
      <w:r w:rsidRPr="00CF7ABF">
        <w:rPr>
          <w:rFonts w:ascii="Arial" w:hAnsi="Arial" w:cs="Arial"/>
          <w:sz w:val="20"/>
          <w:szCs w:val="22"/>
        </w:rPr>
        <w:t xml:space="preserve"> </w:t>
      </w:r>
      <w:r w:rsidRPr="00CF7ABF">
        <w:rPr>
          <w:rFonts w:ascii="Arial" w:hAnsi="Arial" w:cs="Arial"/>
          <w:bCs/>
          <w:sz w:val="20"/>
          <w:szCs w:val="22"/>
        </w:rPr>
        <w:t>Que</w:t>
      </w:r>
      <w:r w:rsidRPr="00CF7ABF">
        <w:rPr>
          <w:rFonts w:ascii="Arial" w:hAnsi="Arial" w:cs="Arial"/>
          <w:b/>
          <w:bCs/>
          <w:sz w:val="20"/>
          <w:szCs w:val="22"/>
        </w:rPr>
        <w:t xml:space="preserve"> </w:t>
      </w:r>
      <w:r w:rsidRPr="00CF7ABF">
        <w:rPr>
          <w:rFonts w:ascii="Arial" w:hAnsi="Arial" w:cs="Arial"/>
          <w:bCs/>
          <w:sz w:val="20"/>
          <w:szCs w:val="22"/>
        </w:rPr>
        <w:t>c</w:t>
      </w:r>
      <w:r w:rsidRPr="00CF7ABF">
        <w:rPr>
          <w:rFonts w:ascii="Arial" w:hAnsi="Arial" w:cs="Arial"/>
          <w:sz w:val="20"/>
          <w:szCs w:val="22"/>
        </w:rPr>
        <w:t xml:space="preserve">uenta con la Constancia de Cumplimiento de Obligaciones Fiscales Estatales, vigente y en sentido Positivo, emitida por la Secretaria de finanzas del Estado de Zacatecas, de la cual presenta copia a </w:t>
      </w:r>
      <w:r w:rsidRPr="00CF7ABF">
        <w:rPr>
          <w:rFonts w:ascii="Arial" w:hAnsi="Arial" w:cs="Arial"/>
          <w:b/>
          <w:bCs/>
          <w:sz w:val="20"/>
          <w:szCs w:val="22"/>
        </w:rPr>
        <w:t>"LOS SSZ"</w:t>
      </w:r>
      <w:r w:rsidRPr="00CF7ABF">
        <w:rPr>
          <w:rFonts w:ascii="Arial" w:hAnsi="Arial" w:cs="Arial"/>
          <w:sz w:val="20"/>
          <w:szCs w:val="22"/>
        </w:rPr>
        <w:t>.</w:t>
      </w:r>
    </w:p>
    <w:p w14:paraId="779FE73E" w14:textId="77777777" w:rsidR="001B0C44" w:rsidRPr="00CF7ABF" w:rsidRDefault="001B0C44" w:rsidP="001B0C44">
      <w:pPr>
        <w:pStyle w:val="Sangra3detindependiente1"/>
        <w:tabs>
          <w:tab w:val="left" w:pos="426"/>
        </w:tabs>
        <w:ind w:left="0" w:firstLine="0"/>
        <w:rPr>
          <w:szCs w:val="22"/>
          <w:lang w:val="es-ES"/>
        </w:rPr>
      </w:pPr>
    </w:p>
    <w:p w14:paraId="4C773919" w14:textId="77777777" w:rsidR="001B0C44" w:rsidRPr="00CF7ABF" w:rsidRDefault="001B0C44" w:rsidP="001B0C44">
      <w:pPr>
        <w:ind w:left="23" w:hanging="23"/>
        <w:jc w:val="both"/>
        <w:rPr>
          <w:rFonts w:ascii="Arial" w:hAnsi="Arial" w:cs="Arial"/>
          <w:sz w:val="20"/>
          <w:szCs w:val="22"/>
        </w:rPr>
      </w:pPr>
    </w:p>
    <w:p w14:paraId="14D64C6D" w14:textId="77777777" w:rsidR="001B0C44" w:rsidRPr="00CF7ABF" w:rsidRDefault="001B0C44" w:rsidP="001B0C44">
      <w:pPr>
        <w:jc w:val="both"/>
        <w:rPr>
          <w:rFonts w:ascii="Arial" w:hAnsi="Arial" w:cs="Arial"/>
          <w:sz w:val="20"/>
          <w:szCs w:val="22"/>
        </w:rPr>
      </w:pPr>
      <w:r w:rsidRPr="00CF7ABF">
        <w:rPr>
          <w:rFonts w:ascii="Arial" w:hAnsi="Arial" w:cs="Arial"/>
          <w:b/>
          <w:bCs/>
          <w:sz w:val="20"/>
          <w:szCs w:val="22"/>
        </w:rPr>
        <w:t xml:space="preserve">II.7.- </w:t>
      </w:r>
      <w:r w:rsidRPr="00CF7ABF">
        <w:rPr>
          <w:rFonts w:ascii="Arial" w:hAnsi="Arial" w:cs="Arial"/>
          <w:bCs/>
          <w:sz w:val="20"/>
          <w:szCs w:val="22"/>
        </w:rPr>
        <w:t>Que</w:t>
      </w:r>
      <w:r w:rsidRPr="00CF7ABF">
        <w:rPr>
          <w:rFonts w:ascii="Arial" w:hAnsi="Arial" w:cs="Arial"/>
          <w:b/>
          <w:bCs/>
          <w:sz w:val="20"/>
          <w:szCs w:val="22"/>
        </w:rPr>
        <w:t xml:space="preserve"> </w:t>
      </w:r>
      <w:r w:rsidRPr="00CF7ABF">
        <w:rPr>
          <w:rFonts w:ascii="Arial" w:hAnsi="Arial" w:cs="Arial"/>
          <w:bCs/>
          <w:sz w:val="20"/>
          <w:szCs w:val="22"/>
        </w:rPr>
        <w:t>c</w:t>
      </w:r>
      <w:r w:rsidRPr="00CF7ABF">
        <w:rPr>
          <w:rFonts w:ascii="Arial" w:hAnsi="Arial" w:cs="Arial"/>
          <w:sz w:val="20"/>
          <w:szCs w:val="22"/>
        </w:rPr>
        <w:t xml:space="preserve">uenta con la Opinión de Cumplimiento de Obligaciones Fiscales Federales, vigente y en sentido Positivo, emitida por el Servicio de Administración Tributaria (SAT), </w:t>
      </w:r>
      <w:r w:rsidRPr="00CF7ABF">
        <w:rPr>
          <w:rFonts w:ascii="Arial" w:hAnsi="Arial" w:cs="Arial"/>
          <w:color w:val="000000"/>
          <w:sz w:val="20"/>
          <w:szCs w:val="22"/>
        </w:rPr>
        <w:t xml:space="preserve">en los términos que establecen las Reglas 2.1.31 y 2.1.39, de la </w:t>
      </w:r>
      <w:r w:rsidRPr="00CF7ABF">
        <w:rPr>
          <w:rFonts w:ascii="Arial" w:hAnsi="Arial" w:cs="Arial"/>
          <w:sz w:val="20"/>
          <w:szCs w:val="22"/>
        </w:rPr>
        <w:t xml:space="preserve">Resolución Miscelánea Fiscal para el presente ejercicio, de conformidad con el artículo 32 D, del Código Fiscal de la Federación, del cual presenta copia a </w:t>
      </w:r>
      <w:r w:rsidRPr="00CF7ABF">
        <w:rPr>
          <w:rFonts w:ascii="Arial" w:hAnsi="Arial" w:cs="Arial"/>
          <w:b/>
          <w:bCs/>
          <w:sz w:val="20"/>
          <w:szCs w:val="22"/>
        </w:rPr>
        <w:t>"LOS SSZ"</w:t>
      </w:r>
      <w:r w:rsidRPr="00CF7ABF">
        <w:rPr>
          <w:rFonts w:ascii="Arial" w:hAnsi="Arial" w:cs="Arial"/>
          <w:sz w:val="20"/>
          <w:szCs w:val="22"/>
        </w:rPr>
        <w:t>.</w:t>
      </w:r>
    </w:p>
    <w:p w14:paraId="7C3EAAFD" w14:textId="77777777" w:rsidR="001B0C44" w:rsidRPr="00CF7ABF" w:rsidRDefault="001B0C44" w:rsidP="001B0C44">
      <w:pPr>
        <w:tabs>
          <w:tab w:val="left" w:pos="615"/>
        </w:tabs>
        <w:ind w:left="12"/>
        <w:jc w:val="both"/>
        <w:rPr>
          <w:rFonts w:ascii="Arial" w:hAnsi="Arial" w:cs="Arial"/>
          <w:sz w:val="20"/>
          <w:szCs w:val="22"/>
        </w:rPr>
      </w:pPr>
    </w:p>
    <w:p w14:paraId="0B32B15C" w14:textId="77777777" w:rsidR="001B0C44" w:rsidRPr="00CF7ABF" w:rsidRDefault="001B0C44" w:rsidP="001B0C44">
      <w:pPr>
        <w:ind w:left="12"/>
        <w:jc w:val="both"/>
        <w:rPr>
          <w:rFonts w:ascii="Arial" w:hAnsi="Arial" w:cs="Arial"/>
          <w:sz w:val="20"/>
          <w:szCs w:val="22"/>
        </w:rPr>
      </w:pPr>
      <w:r w:rsidRPr="00CF7ABF">
        <w:rPr>
          <w:rFonts w:ascii="Arial" w:hAnsi="Arial" w:cs="Arial"/>
          <w:b/>
          <w:bCs/>
          <w:sz w:val="20"/>
          <w:szCs w:val="22"/>
        </w:rPr>
        <w:t xml:space="preserve">II.8.- </w:t>
      </w:r>
      <w:r w:rsidRPr="00CF7ABF">
        <w:rPr>
          <w:rFonts w:ascii="Arial" w:hAnsi="Arial" w:cs="Arial"/>
          <w:sz w:val="20"/>
          <w:szCs w:val="22"/>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CF7ABF">
        <w:rPr>
          <w:rFonts w:ascii="Arial" w:hAnsi="Arial" w:cs="Arial"/>
          <w:b/>
          <w:bCs/>
          <w:sz w:val="20"/>
          <w:szCs w:val="22"/>
        </w:rPr>
        <w:t>"LOS SSZ"</w:t>
      </w:r>
      <w:r w:rsidRPr="00CF7ABF">
        <w:rPr>
          <w:rFonts w:ascii="Arial" w:hAnsi="Arial" w:cs="Arial"/>
          <w:sz w:val="20"/>
          <w:szCs w:val="22"/>
        </w:rPr>
        <w:t>.</w:t>
      </w:r>
    </w:p>
    <w:p w14:paraId="32CADD3B" w14:textId="77777777" w:rsidR="001B0C44" w:rsidRPr="00CF7ABF" w:rsidRDefault="001B0C44" w:rsidP="001B0C44">
      <w:pPr>
        <w:ind w:right="48"/>
        <w:jc w:val="both"/>
        <w:rPr>
          <w:rFonts w:ascii="Arial" w:hAnsi="Arial" w:cs="Arial"/>
          <w:b/>
          <w:bCs/>
          <w:sz w:val="20"/>
          <w:szCs w:val="22"/>
        </w:rPr>
      </w:pPr>
    </w:p>
    <w:p w14:paraId="2B95ECDD" w14:textId="77777777" w:rsidR="001B0C44" w:rsidRPr="00CF7ABF" w:rsidRDefault="001B0C44" w:rsidP="001B0C44">
      <w:pPr>
        <w:pStyle w:val="Predeterminado"/>
        <w:spacing w:after="0" w:line="100" w:lineRule="atLeast"/>
        <w:jc w:val="both"/>
        <w:rPr>
          <w:rFonts w:ascii="Arial" w:eastAsia="Times New Roman" w:hAnsi="Arial" w:cs="Arial"/>
          <w:b/>
          <w:color w:val="0000FF"/>
          <w:sz w:val="20"/>
          <w:szCs w:val="22"/>
          <w:lang w:val="es-ES" w:eastAsia="ar-SA"/>
        </w:rPr>
      </w:pPr>
      <w:r w:rsidRPr="00CF7ABF">
        <w:rPr>
          <w:rFonts w:ascii="Arial" w:eastAsia="Times New Roman" w:hAnsi="Arial" w:cs="Arial"/>
          <w:b/>
          <w:bCs/>
          <w:sz w:val="20"/>
          <w:szCs w:val="22"/>
          <w:lang w:val="es-ES" w:eastAsia="ar-SA"/>
        </w:rPr>
        <w:t xml:space="preserve">II.9.- </w:t>
      </w:r>
      <w:r w:rsidRPr="00CF7ABF">
        <w:rPr>
          <w:rFonts w:ascii="Arial" w:eastAsia="Times New Roman" w:hAnsi="Arial" w:cs="Arial"/>
          <w:sz w:val="20"/>
          <w:szCs w:val="22"/>
          <w:lang w:val="es-ES" w:eastAsia="ar-SA"/>
        </w:rPr>
        <w:t xml:space="preserve">Señala como domicilio para todos los efectos de este acto jurídico, el ubicado en </w:t>
      </w:r>
      <w:r w:rsidRPr="00CF7ABF">
        <w:rPr>
          <w:rFonts w:ascii="Arial" w:eastAsia="Times New Roman" w:hAnsi="Arial" w:cs="Arial"/>
          <w:b/>
          <w:color w:val="0000FF"/>
          <w:sz w:val="20"/>
          <w:szCs w:val="22"/>
          <w:lang w:val="es-ES" w:eastAsia="ar-SA"/>
        </w:rPr>
        <w:t>XXXXXXXXXXXXXXXXXXXXXXXXXXXXXXXXXXXXXXXXXXXXXXXXXXXXXXX.</w:t>
      </w:r>
    </w:p>
    <w:p w14:paraId="31AC9841" w14:textId="77777777" w:rsidR="001B0C44" w:rsidRPr="00CF7ABF" w:rsidRDefault="001B0C44" w:rsidP="001B0C44">
      <w:pPr>
        <w:pStyle w:val="Predeterminado"/>
        <w:spacing w:after="0" w:line="100" w:lineRule="atLeast"/>
        <w:jc w:val="both"/>
        <w:rPr>
          <w:rFonts w:ascii="Arial" w:eastAsia="Times New Roman" w:hAnsi="Arial" w:cs="Arial"/>
          <w:sz w:val="20"/>
          <w:szCs w:val="22"/>
          <w:lang w:val="es-ES" w:eastAsia="ar-SA"/>
        </w:rPr>
      </w:pPr>
    </w:p>
    <w:p w14:paraId="4559B168" w14:textId="77777777" w:rsidR="001B0C44" w:rsidRPr="00CF7ABF" w:rsidRDefault="001B0C44" w:rsidP="001B0C44">
      <w:pPr>
        <w:pStyle w:val="Predeterminado"/>
        <w:spacing w:after="0" w:line="100" w:lineRule="atLeast"/>
        <w:jc w:val="both"/>
        <w:rPr>
          <w:rFonts w:ascii="Arial" w:eastAsia="Times New Roman" w:hAnsi="Arial" w:cs="Arial"/>
          <w:sz w:val="20"/>
          <w:szCs w:val="22"/>
          <w:lang w:val="es-ES" w:eastAsia="ar-SA"/>
        </w:rPr>
      </w:pPr>
      <w:r w:rsidRPr="00CF7ABF">
        <w:rPr>
          <w:rFonts w:ascii="Arial" w:eastAsia="Times New Roman" w:hAnsi="Arial" w:cs="Arial"/>
          <w:b/>
          <w:bCs/>
          <w:sz w:val="20"/>
          <w:szCs w:val="22"/>
          <w:lang w:val="es-ES" w:eastAsia="ar-SA"/>
        </w:rPr>
        <w:t>II.10.-</w:t>
      </w:r>
      <w:r w:rsidRPr="00CF7ABF">
        <w:rPr>
          <w:rFonts w:ascii="Arial" w:eastAsia="Times New Roman" w:hAnsi="Arial" w:cs="Arial"/>
          <w:sz w:val="20"/>
          <w:szCs w:val="22"/>
          <w:lang w:val="es-ES" w:eastAsia="ar-SA"/>
        </w:rPr>
        <w:t xml:space="preserve">, </w:t>
      </w:r>
      <w:r w:rsidRPr="00CF7ABF">
        <w:rPr>
          <w:rFonts w:ascii="Arial" w:eastAsia="Times New Roman" w:hAnsi="Arial" w:cs="Arial"/>
          <w:b/>
          <w:bCs/>
          <w:sz w:val="20"/>
          <w:szCs w:val="22"/>
          <w:lang w:val="es-ES" w:eastAsia="ar-SA"/>
        </w:rPr>
        <w:t>"EL PROVEEDOR"</w:t>
      </w:r>
      <w:r w:rsidRPr="00CF7ABF">
        <w:rPr>
          <w:rFonts w:ascii="Arial" w:eastAsia="Times New Roman" w:hAnsi="Arial" w:cs="Arial"/>
          <w:sz w:val="20"/>
          <w:szCs w:val="22"/>
          <w:lang w:val="es-ES" w:eastAsia="ar-SA"/>
        </w:rPr>
        <w:t xml:space="preserve"> en caso de auditorías, visitas o inspecciones que practiquen la Secretaría de la Función Pública y el Órgano Interno de Control en </w:t>
      </w:r>
      <w:r w:rsidRPr="00CF7ABF">
        <w:rPr>
          <w:rFonts w:ascii="Arial" w:eastAsia="Times New Roman" w:hAnsi="Arial" w:cs="Arial"/>
          <w:b/>
          <w:bCs/>
          <w:sz w:val="20"/>
          <w:szCs w:val="22"/>
          <w:lang w:val="es-ES" w:eastAsia="ar-SA"/>
        </w:rPr>
        <w:t>"LOS SSZ"</w:t>
      </w:r>
      <w:r w:rsidRPr="00CF7ABF">
        <w:rPr>
          <w:rFonts w:ascii="Arial" w:eastAsia="Times New Roman" w:hAnsi="Arial" w:cs="Arial"/>
          <w:sz w:val="20"/>
          <w:szCs w:val="22"/>
          <w:lang w:val="es-ES" w:eastAsia="ar-SA"/>
        </w:rPr>
        <w:t>, proporcionará la información que en su momento se requiera, relativa al presente contrato.</w:t>
      </w:r>
    </w:p>
    <w:p w14:paraId="1CF7BAAD" w14:textId="77777777" w:rsidR="001B0C44" w:rsidRPr="00CF7ABF" w:rsidRDefault="001B0C44" w:rsidP="001B0C44">
      <w:pPr>
        <w:pStyle w:val="Predeterminado"/>
        <w:spacing w:after="0" w:line="100" w:lineRule="atLeast"/>
        <w:jc w:val="both"/>
        <w:rPr>
          <w:rFonts w:ascii="Arial" w:hAnsi="Arial" w:cs="Arial"/>
          <w:sz w:val="20"/>
          <w:szCs w:val="22"/>
        </w:rPr>
      </w:pPr>
    </w:p>
    <w:p w14:paraId="66C134CB" w14:textId="77777777" w:rsidR="001B0C44" w:rsidRPr="00CF7ABF" w:rsidRDefault="001B0C44" w:rsidP="001B0C44">
      <w:pPr>
        <w:pStyle w:val="Predeterminado"/>
        <w:tabs>
          <w:tab w:val="left" w:pos="142"/>
        </w:tabs>
        <w:spacing w:after="0" w:line="100" w:lineRule="atLeast"/>
        <w:ind w:right="48"/>
        <w:jc w:val="both"/>
        <w:rPr>
          <w:rFonts w:ascii="Arial" w:hAnsi="Arial" w:cs="Arial"/>
          <w:sz w:val="20"/>
          <w:szCs w:val="22"/>
        </w:rPr>
      </w:pPr>
      <w:r w:rsidRPr="00CF7ABF">
        <w:rPr>
          <w:rFonts w:ascii="Arial" w:eastAsia="Times New Roman" w:hAnsi="Arial" w:cs="Arial"/>
          <w:sz w:val="20"/>
          <w:szCs w:val="22"/>
          <w:lang w:val="es-ES" w:eastAsia="ar-SA"/>
        </w:rPr>
        <w:t>Hechas las Declaraciones anteriores, las partes convienen en otorgar el presente contrato, de conformidad con las siguientes:</w:t>
      </w:r>
    </w:p>
    <w:p w14:paraId="1D13478F" w14:textId="77777777" w:rsidR="001B0C44" w:rsidRPr="00CF7ABF" w:rsidRDefault="001B0C44" w:rsidP="001B0C44">
      <w:pPr>
        <w:pStyle w:val="Predeterminado"/>
        <w:tabs>
          <w:tab w:val="left" w:pos="0"/>
          <w:tab w:val="left" w:pos="1584"/>
        </w:tabs>
        <w:spacing w:after="0" w:line="100" w:lineRule="atLeast"/>
        <w:ind w:right="-93"/>
        <w:jc w:val="center"/>
        <w:rPr>
          <w:rFonts w:ascii="Arial" w:hAnsi="Arial" w:cs="Arial"/>
          <w:sz w:val="22"/>
          <w:szCs w:val="22"/>
        </w:rPr>
      </w:pPr>
    </w:p>
    <w:p w14:paraId="07ACFD70" w14:textId="77777777" w:rsidR="001B0C44" w:rsidRPr="00CF7ABF" w:rsidRDefault="001B0C44" w:rsidP="001B0C44">
      <w:pPr>
        <w:pStyle w:val="Predeterminado"/>
        <w:tabs>
          <w:tab w:val="left" w:pos="0"/>
          <w:tab w:val="left" w:pos="1584"/>
        </w:tabs>
        <w:spacing w:after="0" w:line="100" w:lineRule="atLeast"/>
        <w:ind w:right="-93"/>
        <w:jc w:val="center"/>
        <w:rPr>
          <w:rFonts w:ascii="Arial" w:hAnsi="Arial" w:cs="Arial"/>
          <w:sz w:val="22"/>
          <w:szCs w:val="22"/>
        </w:rPr>
      </w:pPr>
    </w:p>
    <w:p w14:paraId="128365EA" w14:textId="77777777" w:rsidR="001B0C44" w:rsidRPr="00CF7ABF" w:rsidRDefault="001B0C44" w:rsidP="001B0C44">
      <w:pPr>
        <w:pStyle w:val="Predeterminado"/>
        <w:tabs>
          <w:tab w:val="left" w:pos="0"/>
          <w:tab w:val="left" w:pos="1584"/>
        </w:tabs>
        <w:spacing w:after="0" w:line="100" w:lineRule="atLeast"/>
        <w:ind w:right="-93"/>
        <w:jc w:val="center"/>
        <w:rPr>
          <w:rFonts w:ascii="Arial" w:hAnsi="Arial" w:cs="Arial"/>
          <w:sz w:val="22"/>
          <w:szCs w:val="22"/>
        </w:rPr>
      </w:pPr>
      <w:r w:rsidRPr="00CF7ABF">
        <w:rPr>
          <w:rFonts w:ascii="Arial" w:eastAsia="Times New Roman" w:hAnsi="Arial" w:cs="Arial"/>
          <w:b/>
          <w:bCs/>
          <w:sz w:val="22"/>
          <w:szCs w:val="22"/>
          <w:lang w:val="pt-BR" w:eastAsia="ar-SA"/>
        </w:rPr>
        <w:t>C L Á U S U L A S</w:t>
      </w:r>
    </w:p>
    <w:p w14:paraId="55E98CA3" w14:textId="77777777" w:rsidR="001B0C44" w:rsidRPr="00CF7ABF" w:rsidRDefault="001B0C44" w:rsidP="001B0C44">
      <w:pPr>
        <w:pStyle w:val="Predeterminado"/>
        <w:spacing w:after="0" w:line="240" w:lineRule="atLeast"/>
        <w:ind w:hanging="4"/>
        <w:jc w:val="both"/>
        <w:rPr>
          <w:rFonts w:ascii="Arial" w:hAnsi="Arial" w:cs="Arial"/>
          <w:sz w:val="22"/>
          <w:szCs w:val="22"/>
        </w:rPr>
      </w:pPr>
    </w:p>
    <w:p w14:paraId="7BC51FC1" w14:textId="77777777" w:rsidR="001B0C44" w:rsidRPr="00CF7ABF" w:rsidRDefault="001B0C44" w:rsidP="001B0C44">
      <w:pPr>
        <w:pStyle w:val="Predeterminado"/>
        <w:spacing w:after="0" w:line="240" w:lineRule="atLeast"/>
        <w:ind w:hanging="4"/>
        <w:jc w:val="both"/>
        <w:rPr>
          <w:rFonts w:ascii="Arial" w:hAnsi="Arial" w:cs="Arial"/>
          <w:sz w:val="20"/>
          <w:szCs w:val="20"/>
        </w:rPr>
      </w:pPr>
    </w:p>
    <w:p w14:paraId="54602772" w14:textId="49D4E173" w:rsidR="001B0C44" w:rsidRPr="00CF7ABF" w:rsidRDefault="001B0C44" w:rsidP="001B0C44">
      <w:pPr>
        <w:pStyle w:val="Predeterminado"/>
        <w:spacing w:after="0" w:line="100" w:lineRule="atLeast"/>
        <w:jc w:val="both"/>
        <w:rPr>
          <w:rFonts w:ascii="Arial" w:hAnsi="Arial" w:cs="Arial"/>
          <w:sz w:val="20"/>
          <w:szCs w:val="20"/>
        </w:rPr>
      </w:pPr>
      <w:r w:rsidRPr="00CF7ABF">
        <w:rPr>
          <w:rFonts w:ascii="Arial" w:eastAsia="Times New Roman" w:hAnsi="Arial" w:cs="Arial"/>
          <w:b/>
          <w:bCs/>
          <w:sz w:val="20"/>
          <w:szCs w:val="20"/>
          <w:lang w:val="es-ES" w:eastAsia="ar-SA"/>
        </w:rPr>
        <w:t>PRIMERA.- OBJETO DEL CONTRATO.- "LOS SSZ"</w:t>
      </w:r>
      <w:r w:rsidRPr="00CF7ABF">
        <w:rPr>
          <w:rFonts w:ascii="Arial" w:eastAsia="Times New Roman" w:hAnsi="Arial" w:cs="Arial"/>
          <w:sz w:val="20"/>
          <w:szCs w:val="20"/>
          <w:lang w:val="es-ES" w:eastAsia="ar-SA"/>
        </w:rPr>
        <w:t xml:space="preserve"> se obliga a adquirir de </w:t>
      </w:r>
      <w:r w:rsidRPr="00CF7ABF">
        <w:rPr>
          <w:rFonts w:ascii="Arial" w:eastAsia="Times New Roman" w:hAnsi="Arial" w:cs="Arial"/>
          <w:b/>
          <w:bCs/>
          <w:sz w:val="20"/>
          <w:szCs w:val="20"/>
          <w:lang w:val="es-ES" w:eastAsia="ar-SA"/>
        </w:rPr>
        <w:t>"EL PROVEEDOR"</w:t>
      </w:r>
      <w:r w:rsidRPr="00CF7ABF">
        <w:rPr>
          <w:rFonts w:ascii="Arial" w:eastAsia="Times New Roman" w:hAnsi="Arial" w:cs="Arial"/>
          <w:sz w:val="20"/>
          <w:szCs w:val="20"/>
          <w:lang w:val="es-ES" w:eastAsia="ar-SA"/>
        </w:rPr>
        <w:t xml:space="preserve"> y éste se obliga a prestar el </w:t>
      </w:r>
      <w:r w:rsidRPr="00CF7ABF">
        <w:rPr>
          <w:rFonts w:ascii="Arial" w:hAnsi="Arial" w:cs="Arial"/>
          <w:b/>
          <w:color w:val="0000FF"/>
          <w:sz w:val="20"/>
          <w:szCs w:val="20"/>
        </w:rPr>
        <w:t>Servicio Integral de Banco de Sangre</w:t>
      </w:r>
      <w:r w:rsidRPr="00CF7ABF">
        <w:rPr>
          <w:rFonts w:ascii="Arial" w:eastAsia="Times New Roman" w:hAnsi="Arial" w:cs="Arial"/>
          <w:sz w:val="20"/>
          <w:szCs w:val="20"/>
          <w:lang w:val="es-ES" w:eastAsia="ar-SA"/>
        </w:rPr>
        <w:t xml:space="preserve">, cuyas características, especificaciones y cantidades se describen en el </w:t>
      </w:r>
      <w:r w:rsidRPr="00CF7ABF">
        <w:rPr>
          <w:rFonts w:ascii="Arial" w:eastAsia="Times New Roman" w:hAnsi="Arial" w:cs="Arial"/>
          <w:b/>
          <w:bCs/>
          <w:sz w:val="20"/>
          <w:szCs w:val="20"/>
          <w:lang w:val="es-ES" w:eastAsia="ar-SA"/>
        </w:rPr>
        <w:t xml:space="preserve">Anexo </w:t>
      </w:r>
      <w:r w:rsidR="006A1FA8" w:rsidRPr="00CF7ABF">
        <w:rPr>
          <w:rFonts w:ascii="Arial" w:eastAsia="Times New Roman" w:hAnsi="Arial" w:cs="Arial"/>
          <w:b/>
          <w:bCs/>
          <w:sz w:val="20"/>
          <w:szCs w:val="20"/>
          <w:lang w:val="es-ES" w:eastAsia="ar-SA"/>
        </w:rPr>
        <w:t>0</w:t>
      </w:r>
      <w:r w:rsidRPr="00CF7ABF">
        <w:rPr>
          <w:rFonts w:ascii="Arial" w:eastAsia="Times New Roman" w:hAnsi="Arial" w:cs="Arial"/>
          <w:b/>
          <w:bCs/>
          <w:sz w:val="20"/>
          <w:szCs w:val="20"/>
          <w:lang w:val="es-ES" w:eastAsia="ar-SA"/>
        </w:rPr>
        <w:t xml:space="preserve">1 </w:t>
      </w:r>
      <w:r w:rsidR="00852A7B" w:rsidRPr="00CF7ABF">
        <w:rPr>
          <w:rFonts w:ascii="Arial" w:eastAsia="Times New Roman" w:hAnsi="Arial" w:cs="Arial"/>
          <w:b/>
          <w:bCs/>
          <w:sz w:val="20"/>
          <w:szCs w:val="20"/>
          <w:lang w:val="es-ES" w:eastAsia="ar-SA"/>
        </w:rPr>
        <w:t xml:space="preserve">Bis </w:t>
      </w:r>
      <w:r w:rsidRPr="00CF7ABF">
        <w:rPr>
          <w:rFonts w:ascii="Arial" w:eastAsia="Times New Roman" w:hAnsi="Arial" w:cs="Arial"/>
          <w:b/>
          <w:bCs/>
          <w:sz w:val="20"/>
          <w:szCs w:val="20"/>
          <w:lang w:val="es-ES" w:eastAsia="ar-SA"/>
        </w:rPr>
        <w:t>(uno</w:t>
      </w:r>
      <w:r w:rsidR="00852A7B" w:rsidRPr="00CF7ABF">
        <w:rPr>
          <w:rFonts w:ascii="Arial" w:eastAsia="Times New Roman" w:hAnsi="Arial" w:cs="Arial"/>
          <w:b/>
          <w:bCs/>
          <w:sz w:val="20"/>
          <w:szCs w:val="20"/>
          <w:lang w:val="es-ES" w:eastAsia="ar-SA"/>
        </w:rPr>
        <w:t xml:space="preserve"> bis</w:t>
      </w:r>
      <w:r w:rsidRPr="00CF7ABF">
        <w:rPr>
          <w:rFonts w:ascii="Arial" w:eastAsia="Times New Roman" w:hAnsi="Arial" w:cs="Arial"/>
          <w:b/>
          <w:bCs/>
          <w:sz w:val="20"/>
          <w:szCs w:val="20"/>
          <w:lang w:val="es-ES" w:eastAsia="ar-SA"/>
        </w:rPr>
        <w:t xml:space="preserve">) </w:t>
      </w:r>
      <w:r w:rsidRPr="00CF7ABF">
        <w:rPr>
          <w:rFonts w:ascii="Arial" w:eastAsia="Times New Roman" w:hAnsi="Arial" w:cs="Arial"/>
          <w:sz w:val="20"/>
          <w:szCs w:val="20"/>
          <w:lang w:val="es-ES" w:eastAsia="ar-SA"/>
        </w:rPr>
        <w:t>de este instrumento legal.</w:t>
      </w:r>
    </w:p>
    <w:p w14:paraId="07D635D5" w14:textId="77777777" w:rsidR="001B0C44" w:rsidRPr="00CF7ABF" w:rsidRDefault="001B0C44" w:rsidP="001B0C44">
      <w:pPr>
        <w:pStyle w:val="Predeterminado"/>
        <w:spacing w:after="0" w:line="100" w:lineRule="atLeast"/>
        <w:jc w:val="both"/>
        <w:rPr>
          <w:rFonts w:ascii="Arial" w:hAnsi="Arial" w:cs="Arial"/>
          <w:sz w:val="20"/>
          <w:szCs w:val="20"/>
        </w:rPr>
      </w:pPr>
    </w:p>
    <w:p w14:paraId="3FDBD1B2" w14:textId="77777777" w:rsidR="001B0C44" w:rsidRPr="00CF7ABF" w:rsidRDefault="001B0C44" w:rsidP="001B0C44">
      <w:pPr>
        <w:pStyle w:val="Predeterminado"/>
        <w:spacing w:after="0" w:line="100" w:lineRule="atLeast"/>
        <w:jc w:val="both"/>
        <w:rPr>
          <w:rFonts w:ascii="Arial" w:eastAsia="Times New Roman" w:hAnsi="Arial" w:cs="Arial"/>
          <w:sz w:val="20"/>
          <w:szCs w:val="20"/>
          <w:lang w:val="es-ES" w:eastAsia="ar-SA"/>
        </w:rPr>
      </w:pPr>
      <w:r w:rsidRPr="00CF7ABF">
        <w:rPr>
          <w:rFonts w:ascii="Arial" w:eastAsia="Times New Roman" w:hAnsi="Arial" w:cs="Arial"/>
          <w:sz w:val="20"/>
          <w:szCs w:val="20"/>
          <w:lang w:val="es-ES" w:eastAsia="ar-SA"/>
        </w:rPr>
        <w:t>El presente contrato es de tipo Abierto, el cual, en caso de discrepancia, en el contenido del mismo, en relación con la Convocatoria de Licitación del cual se deriva, prevalecerá lo estipulado en esta última, así como el resultado de las juntas de aclaraciones.</w:t>
      </w:r>
    </w:p>
    <w:p w14:paraId="6F085EAC" w14:textId="77777777" w:rsidR="001B0C44" w:rsidRPr="00CF7ABF" w:rsidRDefault="001B0C44" w:rsidP="001B0C44">
      <w:pPr>
        <w:pStyle w:val="Predeterminado"/>
        <w:spacing w:after="0" w:line="100" w:lineRule="atLeast"/>
        <w:jc w:val="both"/>
        <w:rPr>
          <w:rFonts w:ascii="Arial" w:hAnsi="Arial" w:cs="Arial"/>
          <w:sz w:val="20"/>
          <w:szCs w:val="20"/>
        </w:rPr>
      </w:pPr>
    </w:p>
    <w:p w14:paraId="2F24D17D" w14:textId="77777777" w:rsidR="001B0C44" w:rsidRPr="00CF7ABF" w:rsidRDefault="001B0C44" w:rsidP="001B0C44">
      <w:pPr>
        <w:pStyle w:val="Predeterminado"/>
        <w:spacing w:after="0" w:line="100" w:lineRule="atLeast"/>
        <w:ind w:right="-93"/>
        <w:jc w:val="both"/>
        <w:rPr>
          <w:rFonts w:ascii="Arial" w:hAnsi="Arial" w:cs="Arial"/>
          <w:sz w:val="20"/>
          <w:szCs w:val="20"/>
        </w:rPr>
      </w:pPr>
    </w:p>
    <w:p w14:paraId="32857C8E" w14:textId="77777777" w:rsidR="001B0C44" w:rsidRPr="00CF7ABF" w:rsidRDefault="001B0C44" w:rsidP="001B0C44">
      <w:pPr>
        <w:pStyle w:val="Body1"/>
        <w:jc w:val="both"/>
        <w:rPr>
          <w:rFonts w:ascii="Arial" w:hAnsi="Arial" w:cs="Arial"/>
          <w:b/>
          <w:sz w:val="20"/>
        </w:rPr>
      </w:pPr>
      <w:r w:rsidRPr="00CF7ABF">
        <w:rPr>
          <w:rFonts w:ascii="Arial" w:hAnsi="Arial" w:cs="Arial"/>
          <w:b/>
          <w:bCs/>
          <w:sz w:val="20"/>
        </w:rPr>
        <w:t xml:space="preserve">SEGUNDA.- IMPORTE DEL CONTRATO.- </w:t>
      </w:r>
      <w:r w:rsidRPr="00CF7ABF">
        <w:rPr>
          <w:rFonts w:ascii="Arial" w:hAnsi="Arial" w:cs="Arial"/>
          <w:b/>
          <w:sz w:val="20"/>
        </w:rPr>
        <w:t>“LOS SSZ”</w:t>
      </w:r>
      <w:r w:rsidRPr="00CF7ABF">
        <w:rPr>
          <w:rFonts w:ascii="Arial" w:hAnsi="Arial" w:cs="Arial"/>
          <w:sz w:val="20"/>
        </w:rPr>
        <w:t xml:space="preserve"> cuentan con un presupuesto mínimo como compromiso de pago por los servicios objeto del presente instrumento jurídico, por un importe de $---------------- (-------------------------------------------------------- pesos --/100 M.N.),  y un presupuesto máximo susceptible de ser ejercido por la cantidad de $------------------- (------------------------------------------------------------- pesos --/100 M.N.), de conformidad con los precios unitarios que se relacionan en el </w:t>
      </w:r>
      <w:r w:rsidRPr="00CF7ABF">
        <w:rPr>
          <w:rFonts w:ascii="Arial" w:hAnsi="Arial" w:cs="Arial"/>
          <w:b/>
          <w:sz w:val="20"/>
        </w:rPr>
        <w:t>Anexo 1 (uno).</w:t>
      </w:r>
    </w:p>
    <w:p w14:paraId="4F751E0C" w14:textId="77777777" w:rsidR="00BF6BEB" w:rsidRPr="00CF7ABF" w:rsidRDefault="00BF6BEB" w:rsidP="001B0C44">
      <w:pPr>
        <w:pStyle w:val="Body1"/>
        <w:jc w:val="both"/>
        <w:rPr>
          <w:rFonts w:ascii="Arial" w:hAnsi="Arial" w:cs="Arial"/>
          <w:sz w:val="20"/>
        </w:rPr>
      </w:pPr>
    </w:p>
    <w:p w14:paraId="522DBFD4" w14:textId="1A1D1B67" w:rsidR="00BF6BEB" w:rsidRPr="00CF7ABF" w:rsidRDefault="00BF6BEB" w:rsidP="00BF6BEB">
      <w:pPr>
        <w:pStyle w:val="Predeterminado"/>
        <w:spacing w:after="0" w:line="100" w:lineRule="atLeast"/>
        <w:ind w:right="-93"/>
        <w:jc w:val="both"/>
        <w:rPr>
          <w:rFonts w:ascii="Arial" w:hAnsi="Arial" w:cs="Arial"/>
          <w:color w:val="0000EA"/>
          <w:lang w:val="es-ES" w:eastAsia="ar-SA"/>
        </w:rPr>
      </w:pPr>
      <w:r w:rsidRPr="00CF7ABF">
        <w:rPr>
          <w:rFonts w:ascii="Arial" w:eastAsia="Times New Roman" w:hAnsi="Arial" w:cs="Arial"/>
          <w:sz w:val="20"/>
          <w:szCs w:val="20"/>
          <w:lang w:val="es-ES" w:eastAsia="ar-SA"/>
        </w:rPr>
        <w:t>Para cubrir las erogaciones que se deriven del fallo ganador de esta licitación y del contrato respectivo, se cuenta con Recursos Presupuestales de carácter Estatal, autorizados en los Fondos</w:t>
      </w:r>
      <w:r w:rsidRPr="00CF7ABF">
        <w:rPr>
          <w:rFonts w:ascii="Arial" w:hAnsi="Arial" w:cs="Arial"/>
          <w:color w:val="0000EA"/>
          <w:lang w:val="es-ES" w:eastAsia="ar-SA"/>
        </w:rPr>
        <w:t xml:space="preserve">: </w:t>
      </w:r>
      <w:r w:rsidR="00852A7B" w:rsidRPr="00CF7ABF">
        <w:rPr>
          <w:rFonts w:ascii="Arial" w:hAnsi="Arial" w:cs="Arial"/>
          <w:b/>
          <w:color w:val="0000EA"/>
          <w:sz w:val="22"/>
          <w:lang w:val="es-ES" w:eastAsia="ar-SA"/>
        </w:rPr>
        <w:t xml:space="preserve">FASSA 2026 Y </w:t>
      </w:r>
      <w:r w:rsidR="000D6B85" w:rsidRPr="00CF7ABF">
        <w:rPr>
          <w:rFonts w:ascii="Arial" w:hAnsi="Arial" w:cs="Arial"/>
          <w:b/>
          <w:color w:val="0000EA"/>
          <w:sz w:val="22"/>
          <w:lang w:val="es-ES" w:eastAsia="ar-SA"/>
        </w:rPr>
        <w:t>ASLE 2026</w:t>
      </w:r>
    </w:p>
    <w:p w14:paraId="46082CC0" w14:textId="77777777" w:rsidR="001B0C44" w:rsidRPr="00CF7ABF" w:rsidRDefault="001B0C44" w:rsidP="00BF6BEB">
      <w:pPr>
        <w:pStyle w:val="Predeterminado"/>
        <w:spacing w:after="0" w:line="100" w:lineRule="atLeast"/>
        <w:ind w:right="-93"/>
        <w:jc w:val="both"/>
        <w:rPr>
          <w:rFonts w:ascii="Arial" w:eastAsia="Times New Roman" w:hAnsi="Arial" w:cs="Arial"/>
          <w:sz w:val="20"/>
          <w:szCs w:val="20"/>
          <w:lang w:val="es-ES" w:eastAsia="ar-SA"/>
        </w:rPr>
      </w:pPr>
    </w:p>
    <w:p w14:paraId="42A9A16F" w14:textId="77777777" w:rsidR="001B0C44" w:rsidRPr="00CF7ABF" w:rsidRDefault="001B0C44" w:rsidP="001B0C44">
      <w:pPr>
        <w:pStyle w:val="Predeterminado"/>
        <w:spacing w:after="0" w:line="100" w:lineRule="atLeast"/>
        <w:ind w:right="-93"/>
        <w:jc w:val="both"/>
        <w:rPr>
          <w:rFonts w:ascii="Arial" w:eastAsia="Times New Roman" w:hAnsi="Arial" w:cs="Arial"/>
          <w:sz w:val="20"/>
          <w:szCs w:val="20"/>
          <w:lang w:val="es-ES" w:eastAsia="ar-SA"/>
        </w:rPr>
      </w:pPr>
      <w:r w:rsidRPr="00CF7ABF">
        <w:rPr>
          <w:rFonts w:ascii="Arial" w:eastAsia="Times New Roman" w:hAnsi="Arial" w:cs="Arial"/>
          <w:sz w:val="20"/>
          <w:szCs w:val="20"/>
          <w:lang w:val="es-ES" w:eastAsia="ar-SA"/>
        </w:rPr>
        <w:t>Las partes convienen que el presente contrato se celebra bajo la modalidad de precios fijos durante la vigencia del mismo.</w:t>
      </w:r>
    </w:p>
    <w:p w14:paraId="00A2F772" w14:textId="77777777" w:rsidR="001B0C44" w:rsidRPr="00CF7ABF" w:rsidRDefault="001B0C44" w:rsidP="001B0C44">
      <w:pPr>
        <w:pStyle w:val="Predeterminado"/>
        <w:spacing w:after="0" w:line="100" w:lineRule="atLeast"/>
        <w:ind w:right="-93"/>
        <w:jc w:val="both"/>
        <w:rPr>
          <w:rFonts w:ascii="Arial" w:eastAsia="Times New Roman" w:hAnsi="Arial" w:cs="Arial"/>
          <w:sz w:val="20"/>
          <w:szCs w:val="20"/>
          <w:lang w:val="es-ES" w:eastAsia="ar-SA"/>
        </w:rPr>
      </w:pPr>
    </w:p>
    <w:p w14:paraId="06FB74E8" w14:textId="77777777" w:rsidR="001B0C44" w:rsidRPr="00CF7ABF" w:rsidRDefault="001B0C44" w:rsidP="001B0C44">
      <w:pPr>
        <w:pStyle w:val="Predeterminado"/>
        <w:spacing w:after="0" w:line="100" w:lineRule="atLeast"/>
        <w:ind w:right="-93"/>
        <w:jc w:val="both"/>
        <w:rPr>
          <w:rFonts w:ascii="Arial" w:hAnsi="Arial" w:cs="Arial"/>
          <w:sz w:val="20"/>
          <w:szCs w:val="20"/>
        </w:rPr>
      </w:pPr>
      <w:r w:rsidRPr="00CF7ABF">
        <w:rPr>
          <w:rFonts w:ascii="Arial" w:eastAsia="Times New Roman" w:hAnsi="Arial" w:cs="Arial"/>
          <w:sz w:val="20"/>
          <w:szCs w:val="20"/>
          <w:lang w:val="es-ES" w:eastAsia="ar-SA"/>
        </w:rPr>
        <w:t>Este contrato podrá ser modificado en términos de los señalado en el artículo 110 de la Ley de Adquisiciones, Arrendamientos y Servicios del Estado de Zacatecas y sus Municipios.</w:t>
      </w:r>
    </w:p>
    <w:p w14:paraId="77C0AD5D" w14:textId="77777777" w:rsidR="001B0C44" w:rsidRPr="00CF7ABF" w:rsidRDefault="001B0C44" w:rsidP="001B0C44">
      <w:pPr>
        <w:pStyle w:val="Predeterminado"/>
        <w:spacing w:after="0" w:line="100" w:lineRule="atLeast"/>
        <w:ind w:right="-93"/>
        <w:jc w:val="both"/>
        <w:rPr>
          <w:rFonts w:ascii="Arial" w:hAnsi="Arial" w:cs="Arial"/>
          <w:sz w:val="20"/>
          <w:szCs w:val="20"/>
        </w:rPr>
      </w:pPr>
    </w:p>
    <w:p w14:paraId="35C7C042" w14:textId="4DF8D111" w:rsidR="001B0C44" w:rsidRPr="00CF7ABF" w:rsidRDefault="001B0C44" w:rsidP="001B0C44">
      <w:pPr>
        <w:pStyle w:val="Predeterminado"/>
        <w:spacing w:after="0" w:line="100" w:lineRule="atLeast"/>
        <w:jc w:val="both"/>
        <w:rPr>
          <w:rFonts w:ascii="Arial" w:eastAsia="Times New Roman" w:hAnsi="Arial" w:cs="Arial"/>
          <w:sz w:val="20"/>
          <w:szCs w:val="20"/>
          <w:lang w:val="es-ES" w:eastAsia="ar-SA"/>
        </w:rPr>
      </w:pPr>
      <w:r w:rsidRPr="00CF7ABF">
        <w:rPr>
          <w:rFonts w:ascii="Arial" w:eastAsia="Times New Roman" w:hAnsi="Arial" w:cs="Arial"/>
          <w:b/>
          <w:bCs/>
          <w:sz w:val="20"/>
          <w:szCs w:val="20"/>
          <w:lang w:val="es-ES" w:eastAsia="ar-SA"/>
        </w:rPr>
        <w:t xml:space="preserve">TERCERA. - FORMA DE PAGO. - </w:t>
      </w:r>
      <w:r w:rsidRPr="00CF7ABF">
        <w:rPr>
          <w:rFonts w:ascii="Arial" w:eastAsia="Times New Roman" w:hAnsi="Arial" w:cs="Arial"/>
          <w:sz w:val="20"/>
          <w:szCs w:val="20"/>
          <w:lang w:val="es-ES" w:eastAsia="ar-SA"/>
        </w:rPr>
        <w:t>El pago de las erogaciones que se deriven de este contrato, serán pagadas en moneda nacional.</w:t>
      </w:r>
    </w:p>
    <w:p w14:paraId="5D795569" w14:textId="77777777" w:rsidR="00AC2F8D" w:rsidRPr="00CF7ABF" w:rsidRDefault="00AC2F8D" w:rsidP="001B0C44">
      <w:pPr>
        <w:pStyle w:val="Predeterminado"/>
        <w:spacing w:after="0" w:line="100" w:lineRule="atLeast"/>
        <w:jc w:val="both"/>
        <w:rPr>
          <w:rFonts w:ascii="Arial" w:eastAsia="Times New Roman" w:hAnsi="Arial" w:cs="Arial"/>
          <w:sz w:val="18"/>
          <w:szCs w:val="20"/>
          <w:lang w:val="es-ES" w:eastAsia="ar-SA"/>
        </w:rPr>
      </w:pPr>
    </w:p>
    <w:p w14:paraId="15E8FE39" w14:textId="77777777" w:rsidR="00AC2F8D" w:rsidRPr="00CF7ABF" w:rsidRDefault="00AC2F8D" w:rsidP="00AC2F8D">
      <w:pPr>
        <w:jc w:val="both"/>
        <w:rPr>
          <w:rFonts w:ascii="Arial" w:hAnsi="Arial" w:cs="Arial"/>
          <w:sz w:val="20"/>
          <w:szCs w:val="22"/>
        </w:rPr>
      </w:pPr>
      <w:r w:rsidRPr="00CF7ABF">
        <w:rPr>
          <w:rFonts w:ascii="Arial" w:hAnsi="Arial" w:cs="Arial"/>
          <w:sz w:val="20"/>
          <w:szCs w:val="22"/>
        </w:rPr>
        <w:t>Se deberá facturar a nombre de:</w:t>
      </w:r>
    </w:p>
    <w:p w14:paraId="266D8263" w14:textId="77777777" w:rsidR="00AC2F8D" w:rsidRPr="00CF7ABF" w:rsidRDefault="00AC2F8D" w:rsidP="00AC2F8D">
      <w:pPr>
        <w:jc w:val="both"/>
        <w:rPr>
          <w:rFonts w:ascii="Arial" w:hAnsi="Arial" w:cs="Arial"/>
          <w:sz w:val="18"/>
          <w:szCs w:val="22"/>
        </w:rPr>
      </w:pPr>
    </w:p>
    <w:p w14:paraId="522FD3D9" w14:textId="77777777" w:rsidR="00AC2F8D" w:rsidRPr="00CF7ABF" w:rsidRDefault="00AC2F8D" w:rsidP="00AC2F8D">
      <w:pPr>
        <w:pStyle w:val="BodyText311"/>
        <w:tabs>
          <w:tab w:val="left" w:pos="0"/>
        </w:tabs>
        <w:spacing w:after="0"/>
        <w:rPr>
          <w:rFonts w:ascii="Arial" w:hAnsi="Arial" w:cs="Arial"/>
          <w:b/>
          <w:i/>
          <w:color w:val="0000FF"/>
          <w:sz w:val="20"/>
          <w:szCs w:val="22"/>
        </w:rPr>
      </w:pPr>
      <w:r w:rsidRPr="00CF7ABF">
        <w:rPr>
          <w:rFonts w:ascii="Arial" w:hAnsi="Arial" w:cs="Arial"/>
          <w:b/>
          <w:i/>
          <w:color w:val="0000FF"/>
          <w:sz w:val="20"/>
          <w:szCs w:val="22"/>
        </w:rPr>
        <w:t>SERVICIOS DE SALUD DE ZACATECAS</w:t>
      </w:r>
    </w:p>
    <w:p w14:paraId="0FDF1B67" w14:textId="77777777" w:rsidR="00AC2F8D" w:rsidRPr="00CF7ABF" w:rsidRDefault="00AC2F8D" w:rsidP="00AC2F8D">
      <w:pPr>
        <w:pStyle w:val="BodyText311"/>
        <w:tabs>
          <w:tab w:val="left" w:pos="0"/>
        </w:tabs>
        <w:spacing w:after="0"/>
        <w:rPr>
          <w:rFonts w:ascii="Arial" w:hAnsi="Arial" w:cs="Arial"/>
          <w:b/>
          <w:i/>
          <w:color w:val="0000FF"/>
          <w:sz w:val="20"/>
          <w:szCs w:val="22"/>
        </w:rPr>
      </w:pPr>
      <w:r w:rsidRPr="00CF7ABF">
        <w:rPr>
          <w:rFonts w:ascii="Arial" w:hAnsi="Arial" w:cs="Arial"/>
          <w:b/>
          <w:i/>
          <w:color w:val="0000FF"/>
          <w:sz w:val="20"/>
          <w:szCs w:val="22"/>
        </w:rPr>
        <w:t>CIRCUITO CERRO DEL GATO</w:t>
      </w:r>
    </w:p>
    <w:p w14:paraId="7D2B03A6" w14:textId="77777777" w:rsidR="00AC2F8D" w:rsidRPr="00CF7ABF" w:rsidRDefault="00AC2F8D" w:rsidP="00AC2F8D">
      <w:pPr>
        <w:pStyle w:val="BodyText311"/>
        <w:tabs>
          <w:tab w:val="left" w:pos="0"/>
        </w:tabs>
        <w:spacing w:after="0"/>
        <w:rPr>
          <w:rFonts w:ascii="Arial" w:hAnsi="Arial" w:cs="Arial"/>
          <w:b/>
          <w:i/>
          <w:color w:val="0000FF"/>
          <w:sz w:val="20"/>
          <w:szCs w:val="22"/>
        </w:rPr>
      </w:pPr>
      <w:r w:rsidRPr="00CF7ABF">
        <w:rPr>
          <w:rFonts w:ascii="Arial" w:hAnsi="Arial" w:cs="Arial"/>
          <w:b/>
          <w:i/>
          <w:color w:val="0000FF"/>
          <w:sz w:val="20"/>
          <w:szCs w:val="22"/>
        </w:rPr>
        <w:t>No. y/o LETRA EXTERIOR: “G”</w:t>
      </w:r>
    </w:p>
    <w:p w14:paraId="7637F136" w14:textId="77777777" w:rsidR="00AC2F8D" w:rsidRPr="00CF7ABF" w:rsidRDefault="00AC2F8D" w:rsidP="00AC2F8D">
      <w:pPr>
        <w:pStyle w:val="BodyText311"/>
        <w:tabs>
          <w:tab w:val="left" w:pos="0"/>
        </w:tabs>
        <w:spacing w:after="0"/>
        <w:rPr>
          <w:rFonts w:ascii="Arial" w:hAnsi="Arial" w:cs="Arial"/>
          <w:b/>
          <w:i/>
          <w:color w:val="0000FF"/>
          <w:sz w:val="20"/>
          <w:szCs w:val="22"/>
        </w:rPr>
      </w:pPr>
      <w:r w:rsidRPr="00CF7ABF">
        <w:rPr>
          <w:rFonts w:ascii="Arial" w:hAnsi="Arial" w:cs="Arial"/>
          <w:b/>
          <w:i/>
          <w:color w:val="0000FF"/>
          <w:sz w:val="20"/>
          <w:szCs w:val="22"/>
        </w:rPr>
        <w:t>COL. CIUDAD GOBIERNO</w:t>
      </w:r>
    </w:p>
    <w:p w14:paraId="5B2D92D6" w14:textId="77777777" w:rsidR="00AC2F8D" w:rsidRPr="00CF7ABF" w:rsidRDefault="00AC2F8D" w:rsidP="00AC2F8D">
      <w:pPr>
        <w:pStyle w:val="BodyText311"/>
        <w:tabs>
          <w:tab w:val="left" w:pos="0"/>
        </w:tabs>
        <w:spacing w:after="0"/>
        <w:rPr>
          <w:rFonts w:ascii="Arial" w:hAnsi="Arial" w:cs="Arial"/>
          <w:b/>
          <w:i/>
          <w:color w:val="0000FF"/>
          <w:sz w:val="20"/>
          <w:szCs w:val="22"/>
        </w:rPr>
      </w:pPr>
      <w:r w:rsidRPr="00CF7ABF">
        <w:rPr>
          <w:rFonts w:ascii="Arial" w:hAnsi="Arial" w:cs="Arial"/>
          <w:b/>
          <w:i/>
          <w:color w:val="0000FF"/>
          <w:sz w:val="20"/>
          <w:szCs w:val="22"/>
        </w:rPr>
        <w:t>ZACATECAS, ZACATECAS</w:t>
      </w:r>
    </w:p>
    <w:p w14:paraId="7E66FD12" w14:textId="77777777" w:rsidR="00AC2F8D" w:rsidRPr="00CF7ABF" w:rsidRDefault="00AC2F8D" w:rsidP="00AC2F8D">
      <w:pPr>
        <w:pStyle w:val="BodyText311"/>
        <w:tabs>
          <w:tab w:val="left" w:pos="0"/>
        </w:tabs>
        <w:spacing w:after="0"/>
        <w:rPr>
          <w:rFonts w:ascii="Arial" w:hAnsi="Arial" w:cs="Arial"/>
          <w:b/>
          <w:i/>
          <w:color w:val="0000FF"/>
          <w:sz w:val="20"/>
          <w:szCs w:val="22"/>
        </w:rPr>
      </w:pPr>
      <w:r w:rsidRPr="00CF7ABF">
        <w:rPr>
          <w:rFonts w:ascii="Arial" w:hAnsi="Arial" w:cs="Arial"/>
          <w:b/>
          <w:i/>
          <w:color w:val="0000FF"/>
          <w:sz w:val="20"/>
          <w:szCs w:val="22"/>
        </w:rPr>
        <w:t>C.P. 98160</w:t>
      </w:r>
    </w:p>
    <w:p w14:paraId="500799DE" w14:textId="77777777" w:rsidR="00AC2F8D" w:rsidRPr="00CF7ABF" w:rsidRDefault="00AC2F8D" w:rsidP="00AC2F8D">
      <w:pPr>
        <w:pStyle w:val="BodyText311"/>
        <w:tabs>
          <w:tab w:val="left" w:pos="0"/>
        </w:tabs>
        <w:spacing w:after="0"/>
        <w:rPr>
          <w:rFonts w:ascii="Arial" w:hAnsi="Arial" w:cs="Arial"/>
          <w:b/>
          <w:i/>
          <w:color w:val="0000FF"/>
          <w:sz w:val="20"/>
          <w:szCs w:val="22"/>
        </w:rPr>
      </w:pPr>
      <w:r w:rsidRPr="00CF7ABF">
        <w:rPr>
          <w:rFonts w:ascii="Arial" w:hAnsi="Arial" w:cs="Arial"/>
          <w:b/>
          <w:i/>
          <w:color w:val="0000FF"/>
          <w:sz w:val="20"/>
          <w:szCs w:val="22"/>
        </w:rPr>
        <w:t>RFC: SSZ 9612052B1</w:t>
      </w:r>
    </w:p>
    <w:p w14:paraId="4EA6BD14" w14:textId="77777777" w:rsidR="00AC2F8D" w:rsidRPr="00CF7ABF" w:rsidRDefault="00AC2F8D" w:rsidP="00AC2F8D">
      <w:pPr>
        <w:jc w:val="both"/>
        <w:rPr>
          <w:rFonts w:ascii="Arial" w:hAnsi="Arial" w:cs="Arial"/>
          <w:b/>
          <w:sz w:val="20"/>
          <w:szCs w:val="22"/>
        </w:rPr>
      </w:pPr>
    </w:p>
    <w:p w14:paraId="6DB08387" w14:textId="77777777" w:rsidR="00AC2F8D" w:rsidRPr="00CF7ABF" w:rsidRDefault="00AC2F8D" w:rsidP="00AC2F8D">
      <w:pPr>
        <w:pStyle w:val="Sangra2detindependiente2"/>
        <w:tabs>
          <w:tab w:val="left" w:pos="-284"/>
          <w:tab w:val="left" w:pos="9498"/>
        </w:tabs>
        <w:spacing w:after="0" w:line="240" w:lineRule="auto"/>
        <w:ind w:left="0"/>
        <w:jc w:val="both"/>
        <w:rPr>
          <w:rFonts w:ascii="Arial" w:hAnsi="Arial" w:cs="Arial"/>
          <w:sz w:val="20"/>
          <w:szCs w:val="22"/>
        </w:rPr>
      </w:pPr>
    </w:p>
    <w:p w14:paraId="27B2B506" w14:textId="77777777" w:rsidR="00AC2F8D" w:rsidRPr="00CF7ABF" w:rsidRDefault="00AC2F8D" w:rsidP="00AC2F8D">
      <w:pPr>
        <w:suppressAutoHyphens w:val="0"/>
        <w:jc w:val="both"/>
        <w:rPr>
          <w:rFonts w:ascii="Arial" w:hAnsi="Arial" w:cs="Arial"/>
          <w:sz w:val="20"/>
          <w:szCs w:val="22"/>
        </w:rPr>
      </w:pPr>
      <w:r w:rsidRPr="00CF7ABF">
        <w:rPr>
          <w:rFonts w:ascii="Arial" w:hAnsi="Arial" w:cs="Arial"/>
          <w:b/>
          <w:sz w:val="20"/>
          <w:szCs w:val="22"/>
        </w:rPr>
        <w:t>El proveedor contabilizará al día ultimo de cada mes, durante la vigencia del contrato,</w:t>
      </w:r>
      <w:r w:rsidRPr="00CF7ABF">
        <w:rPr>
          <w:rFonts w:ascii="Arial" w:hAnsi="Arial" w:cs="Arial"/>
          <w:sz w:val="20"/>
          <w:szCs w:val="22"/>
        </w:rPr>
        <w:t xml:space="preserve"> el tipo y número de pruebas realizadas a esa fecha de corte, por cada Unidad Médica en donde se prestará el </w:t>
      </w:r>
      <w:r w:rsidRPr="00CF7ABF">
        <w:rPr>
          <w:rFonts w:ascii="Arial" w:hAnsi="Arial" w:cs="Arial"/>
          <w:b/>
          <w:color w:val="0000FF"/>
          <w:sz w:val="20"/>
          <w:szCs w:val="22"/>
        </w:rPr>
        <w:t>Servicio Integral de Banco de Sangre</w:t>
      </w:r>
      <w:r w:rsidRPr="00CF7ABF">
        <w:rPr>
          <w:rFonts w:ascii="Arial" w:hAnsi="Arial" w:cs="Arial"/>
          <w:sz w:val="20"/>
          <w:szCs w:val="22"/>
        </w:rPr>
        <w:t>, contabilizando únicamente los procedimientos efectivamente realizados y procederá a la emisión de la factura de cobro por los consumos generados.</w:t>
      </w:r>
    </w:p>
    <w:p w14:paraId="0DD77F13" w14:textId="77777777" w:rsidR="00AC2F8D" w:rsidRPr="00CF7ABF" w:rsidRDefault="00AC2F8D" w:rsidP="00AC2F8D">
      <w:pPr>
        <w:suppressAutoHyphens w:val="0"/>
        <w:jc w:val="both"/>
        <w:rPr>
          <w:rFonts w:ascii="Arial" w:hAnsi="Arial" w:cs="Arial"/>
          <w:sz w:val="20"/>
          <w:szCs w:val="22"/>
        </w:rPr>
      </w:pPr>
    </w:p>
    <w:p w14:paraId="1F32B1DA" w14:textId="77777777" w:rsidR="00AC2F8D" w:rsidRPr="00CF7ABF" w:rsidRDefault="00AC2F8D" w:rsidP="00AC2F8D">
      <w:pPr>
        <w:suppressAutoHyphens w:val="0"/>
        <w:jc w:val="both"/>
        <w:rPr>
          <w:rFonts w:ascii="Arial" w:hAnsi="Arial" w:cs="Arial"/>
          <w:b/>
          <w:sz w:val="20"/>
          <w:szCs w:val="22"/>
        </w:rPr>
      </w:pPr>
      <w:r w:rsidRPr="00CF7ABF">
        <w:rPr>
          <w:rFonts w:ascii="Arial" w:hAnsi="Arial" w:cs="Arial"/>
          <w:b/>
          <w:sz w:val="20"/>
          <w:szCs w:val="22"/>
        </w:rPr>
        <w:t>Procediendo a su facturación, presentándolas para su pago, a más tardar los días 05 de del mes inmediato siguiente a la fecha de corte.</w:t>
      </w:r>
    </w:p>
    <w:p w14:paraId="76DDC9A4" w14:textId="77777777" w:rsidR="00AC2F8D" w:rsidRPr="00CF7ABF" w:rsidRDefault="00AC2F8D" w:rsidP="00AC2F8D">
      <w:pPr>
        <w:suppressAutoHyphens w:val="0"/>
        <w:jc w:val="both"/>
        <w:rPr>
          <w:rFonts w:ascii="Arial" w:hAnsi="Arial" w:cs="Arial"/>
          <w:b/>
          <w:sz w:val="20"/>
          <w:szCs w:val="22"/>
        </w:rPr>
      </w:pPr>
    </w:p>
    <w:p w14:paraId="358D836D" w14:textId="77777777" w:rsidR="00AC2F8D" w:rsidRPr="00CF7ABF" w:rsidRDefault="00AC2F8D" w:rsidP="00AC2F8D">
      <w:pPr>
        <w:tabs>
          <w:tab w:val="left" w:pos="0"/>
        </w:tabs>
        <w:suppressAutoHyphens w:val="0"/>
        <w:jc w:val="both"/>
        <w:outlineLvl w:val="0"/>
        <w:rPr>
          <w:rFonts w:ascii="Arial" w:eastAsia="Arial Unicode MS" w:hAnsi="Arial" w:cs="Arial"/>
          <w:b/>
          <w:color w:val="000000"/>
          <w:sz w:val="20"/>
          <w:szCs w:val="22"/>
          <w:u w:color="000000"/>
          <w:lang w:val="es-ES_tradnl" w:eastAsia="en-US"/>
        </w:rPr>
      </w:pPr>
      <w:r w:rsidRPr="00CF7ABF">
        <w:rPr>
          <w:rFonts w:ascii="Arial" w:eastAsia="Arial Unicode MS" w:hAnsi="Arial" w:cs="Arial"/>
          <w:b/>
          <w:color w:val="000000"/>
          <w:sz w:val="20"/>
          <w:szCs w:val="22"/>
          <w:u w:color="000000"/>
          <w:lang w:val="es-ES_tradnl" w:eastAsia="en-US"/>
        </w:rPr>
        <w:t>Debiendo facturarse conforme a las cantidades y Vías de Financiamiento que en su caso le sean señaladas por los SSZ.</w:t>
      </w:r>
    </w:p>
    <w:p w14:paraId="10F7C757" w14:textId="77777777" w:rsidR="00AC2F8D" w:rsidRPr="00CF7ABF" w:rsidRDefault="00AC2F8D" w:rsidP="00AC2F8D">
      <w:pPr>
        <w:pStyle w:val="Sangra2detindependiente2"/>
        <w:tabs>
          <w:tab w:val="left" w:pos="-284"/>
          <w:tab w:val="left" w:pos="9498"/>
        </w:tabs>
        <w:spacing w:after="0" w:line="240" w:lineRule="auto"/>
        <w:ind w:left="0"/>
        <w:jc w:val="both"/>
        <w:rPr>
          <w:rFonts w:ascii="Arial" w:hAnsi="Arial" w:cs="Arial"/>
          <w:sz w:val="20"/>
          <w:szCs w:val="22"/>
        </w:rPr>
      </w:pPr>
    </w:p>
    <w:p w14:paraId="0CA706D0" w14:textId="77777777" w:rsidR="00AC2F8D" w:rsidRPr="00CF7ABF" w:rsidRDefault="00AC2F8D" w:rsidP="00AC2F8D">
      <w:pPr>
        <w:pStyle w:val="Sangra2detindependiente2"/>
        <w:tabs>
          <w:tab w:val="left" w:pos="-284"/>
          <w:tab w:val="left" w:pos="9498"/>
        </w:tabs>
        <w:spacing w:after="0" w:line="240" w:lineRule="auto"/>
        <w:ind w:left="0"/>
        <w:jc w:val="both"/>
        <w:rPr>
          <w:rFonts w:ascii="Arial" w:hAnsi="Arial" w:cs="Arial"/>
          <w:sz w:val="20"/>
          <w:szCs w:val="22"/>
        </w:rPr>
      </w:pPr>
      <w:r w:rsidRPr="00CF7ABF">
        <w:rPr>
          <w:rFonts w:ascii="Arial" w:hAnsi="Arial" w:cs="Arial"/>
          <w:sz w:val="20"/>
          <w:szCs w:val="22"/>
        </w:rPr>
        <w:t>El pago se efectuará en pesos mexicanos, a los 20 días naturales posteriores a la entrega por parte del proveedor, de los siguientes documentos:</w:t>
      </w:r>
    </w:p>
    <w:p w14:paraId="7EBD017F" w14:textId="77777777" w:rsidR="00AC2F8D" w:rsidRPr="00CF7ABF" w:rsidRDefault="00AC2F8D" w:rsidP="00AC2F8D">
      <w:pPr>
        <w:pStyle w:val="Sangra2detindependiente2"/>
        <w:tabs>
          <w:tab w:val="left" w:pos="-284"/>
          <w:tab w:val="left" w:pos="9498"/>
        </w:tabs>
        <w:spacing w:after="0" w:line="240" w:lineRule="auto"/>
        <w:ind w:left="0"/>
        <w:jc w:val="both"/>
        <w:rPr>
          <w:rFonts w:ascii="Arial" w:hAnsi="Arial" w:cs="Arial"/>
          <w:sz w:val="22"/>
        </w:rPr>
      </w:pPr>
    </w:p>
    <w:p w14:paraId="33EF5E39" w14:textId="77777777" w:rsidR="00AC2F8D" w:rsidRPr="00CF7ABF" w:rsidRDefault="00AC2F8D" w:rsidP="00BD3BB0">
      <w:pPr>
        <w:numPr>
          <w:ilvl w:val="0"/>
          <w:numId w:val="57"/>
        </w:numPr>
        <w:tabs>
          <w:tab w:val="left" w:pos="180"/>
          <w:tab w:val="left" w:pos="2552"/>
          <w:tab w:val="left" w:pos="9498"/>
          <w:tab w:val="left" w:pos="9540"/>
          <w:tab w:val="left" w:pos="9720"/>
          <w:tab w:val="left" w:pos="10620"/>
        </w:tabs>
        <w:suppressAutoHyphens w:val="0"/>
        <w:autoSpaceDE w:val="0"/>
        <w:autoSpaceDN w:val="0"/>
        <w:adjustRightInd w:val="0"/>
        <w:ind w:right="-52"/>
        <w:jc w:val="both"/>
        <w:rPr>
          <w:rFonts w:ascii="Arial" w:hAnsi="Arial" w:cs="Arial"/>
          <w:sz w:val="20"/>
          <w:szCs w:val="22"/>
          <w:lang w:val="es-ES_tradnl" w:eastAsia="es-ES"/>
        </w:rPr>
      </w:pPr>
      <w:r w:rsidRPr="00CF7ABF">
        <w:rPr>
          <w:rFonts w:ascii="Arial" w:hAnsi="Arial" w:cs="Arial"/>
          <w:sz w:val="20"/>
          <w:szCs w:val="22"/>
          <w:lang w:val="es-ES" w:eastAsia="es-ES"/>
        </w:rPr>
        <w:t>Original y copia de la factura y de la respuesta emitida por el Sistema REPOBOX, que reúna los requisitos fiscales, en la que se indique el servicio prestado, el número de pruebas que se facturan, la unidad médica o banco de sangre correspondiente, el número de fianza de cumplimiento de contrato, el número de licitación y el número de contrato.</w:t>
      </w:r>
    </w:p>
    <w:p w14:paraId="00FE7891" w14:textId="77777777" w:rsidR="00AC2F8D" w:rsidRPr="00CF7ABF" w:rsidRDefault="00AC2F8D" w:rsidP="00AC2F8D">
      <w:pPr>
        <w:tabs>
          <w:tab w:val="left" w:pos="180"/>
          <w:tab w:val="left" w:pos="2552"/>
          <w:tab w:val="left" w:pos="9498"/>
          <w:tab w:val="left" w:pos="9540"/>
          <w:tab w:val="left" w:pos="9720"/>
          <w:tab w:val="left" w:pos="10620"/>
        </w:tabs>
        <w:suppressAutoHyphens w:val="0"/>
        <w:autoSpaceDE w:val="0"/>
        <w:autoSpaceDN w:val="0"/>
        <w:adjustRightInd w:val="0"/>
        <w:ind w:left="360" w:right="-52"/>
        <w:jc w:val="both"/>
        <w:rPr>
          <w:rFonts w:ascii="Arial" w:hAnsi="Arial" w:cs="Arial"/>
          <w:sz w:val="20"/>
          <w:szCs w:val="22"/>
          <w:lang w:val="es-ES" w:eastAsia="es-ES"/>
        </w:rPr>
      </w:pPr>
    </w:p>
    <w:p w14:paraId="3D640D92" w14:textId="77777777" w:rsidR="00AC2F8D" w:rsidRPr="00CF7ABF" w:rsidRDefault="00AC2F8D" w:rsidP="00AC2F8D">
      <w:pPr>
        <w:tabs>
          <w:tab w:val="left" w:pos="180"/>
          <w:tab w:val="left" w:pos="2552"/>
          <w:tab w:val="left" w:pos="9498"/>
          <w:tab w:val="left" w:pos="9540"/>
          <w:tab w:val="left" w:pos="9720"/>
          <w:tab w:val="left" w:pos="10620"/>
        </w:tabs>
        <w:suppressAutoHyphens w:val="0"/>
        <w:autoSpaceDE w:val="0"/>
        <w:autoSpaceDN w:val="0"/>
        <w:adjustRightInd w:val="0"/>
        <w:ind w:left="708" w:right="-52"/>
        <w:jc w:val="both"/>
        <w:rPr>
          <w:rFonts w:ascii="Arial" w:hAnsi="Arial" w:cs="Arial"/>
          <w:b/>
          <w:bCs/>
          <w:sz w:val="20"/>
          <w:szCs w:val="22"/>
          <w:lang w:val="es-ES" w:eastAsia="es-ES"/>
        </w:rPr>
      </w:pPr>
      <w:r w:rsidRPr="00CF7ABF">
        <w:rPr>
          <w:rFonts w:ascii="Arial" w:hAnsi="Arial" w:cs="Arial"/>
          <w:sz w:val="20"/>
          <w:szCs w:val="22"/>
          <w:lang w:val="es-ES" w:eastAsia="es-ES"/>
        </w:rPr>
        <w:t>Dichos documentos de cobro deberán tener el aval y visto bueno del Director o del Subdirector Administrativo y el sello de la Unidad Médica o Banco de Sangre correspondiente, la(s) factura(s) deberá(n) ser entregada(s) en la Subdirección de Recursos Materiales de los Servicios de Salud de Zacatecas, para su trámite de pago.</w:t>
      </w:r>
      <w:r w:rsidRPr="00CF7ABF">
        <w:rPr>
          <w:rFonts w:ascii="Arial" w:hAnsi="Arial" w:cs="Arial"/>
          <w:b/>
          <w:bCs/>
          <w:sz w:val="20"/>
          <w:szCs w:val="22"/>
          <w:lang w:val="es-ES" w:eastAsia="es-ES"/>
        </w:rPr>
        <w:t xml:space="preserve"> </w:t>
      </w:r>
    </w:p>
    <w:p w14:paraId="42696B0A" w14:textId="77777777" w:rsidR="00AC2F8D" w:rsidRPr="00CF7ABF" w:rsidRDefault="00AC2F8D" w:rsidP="00AC2F8D">
      <w:pPr>
        <w:tabs>
          <w:tab w:val="left" w:pos="180"/>
          <w:tab w:val="left" w:pos="2552"/>
          <w:tab w:val="left" w:pos="9498"/>
          <w:tab w:val="left" w:pos="9540"/>
          <w:tab w:val="left" w:pos="9720"/>
          <w:tab w:val="left" w:pos="10620"/>
        </w:tabs>
        <w:suppressAutoHyphens w:val="0"/>
        <w:autoSpaceDE w:val="0"/>
        <w:autoSpaceDN w:val="0"/>
        <w:adjustRightInd w:val="0"/>
        <w:ind w:left="708" w:right="-52"/>
        <w:jc w:val="both"/>
        <w:rPr>
          <w:rFonts w:ascii="Arial" w:hAnsi="Arial" w:cs="Arial"/>
          <w:b/>
          <w:bCs/>
          <w:sz w:val="20"/>
          <w:szCs w:val="22"/>
          <w:lang w:val="es-ES" w:eastAsia="es-ES"/>
        </w:rPr>
      </w:pPr>
    </w:p>
    <w:p w14:paraId="613C2B22" w14:textId="77777777" w:rsidR="00AC2F8D" w:rsidRPr="00CF7ABF" w:rsidRDefault="00AC2F8D" w:rsidP="00AC2F8D">
      <w:pPr>
        <w:tabs>
          <w:tab w:val="left" w:pos="1845"/>
          <w:tab w:val="left" w:pos="2072"/>
          <w:tab w:val="left" w:pos="2896"/>
          <w:tab w:val="left" w:pos="4908"/>
          <w:tab w:val="left" w:pos="11854"/>
        </w:tabs>
        <w:suppressAutoHyphens w:val="0"/>
        <w:overflowPunct w:val="0"/>
        <w:autoSpaceDE w:val="0"/>
        <w:jc w:val="both"/>
        <w:textAlignment w:val="baseline"/>
        <w:rPr>
          <w:rFonts w:ascii="Arial" w:hAnsi="Arial" w:cs="Arial"/>
          <w:sz w:val="20"/>
          <w:szCs w:val="22"/>
        </w:rPr>
      </w:pPr>
      <w:r w:rsidRPr="00CF7ABF">
        <w:rPr>
          <w:rFonts w:ascii="Arial" w:hAnsi="Arial" w:cs="Arial"/>
          <w:sz w:val="20"/>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5C4FA2A6" w14:textId="77777777" w:rsidR="00AC2F8D" w:rsidRPr="00CF7ABF" w:rsidRDefault="00AC2F8D" w:rsidP="00AC2F8D">
      <w:pPr>
        <w:tabs>
          <w:tab w:val="left" w:pos="1845"/>
          <w:tab w:val="left" w:pos="2072"/>
          <w:tab w:val="left" w:pos="2896"/>
          <w:tab w:val="left" w:pos="4908"/>
          <w:tab w:val="left" w:pos="11854"/>
        </w:tabs>
        <w:suppressAutoHyphens w:val="0"/>
        <w:overflowPunct w:val="0"/>
        <w:autoSpaceDE w:val="0"/>
        <w:ind w:left="426"/>
        <w:jc w:val="both"/>
        <w:textAlignment w:val="baseline"/>
        <w:rPr>
          <w:rFonts w:ascii="Arial" w:hAnsi="Arial" w:cs="Arial"/>
          <w:sz w:val="20"/>
          <w:szCs w:val="22"/>
        </w:rPr>
      </w:pPr>
    </w:p>
    <w:p w14:paraId="761F9856" w14:textId="341AE06D" w:rsidR="00AC2F8D" w:rsidRPr="00CF7ABF" w:rsidRDefault="00AC2F8D" w:rsidP="00BD3BB0">
      <w:pPr>
        <w:numPr>
          <w:ilvl w:val="0"/>
          <w:numId w:val="57"/>
        </w:numPr>
        <w:tabs>
          <w:tab w:val="left" w:pos="1845"/>
          <w:tab w:val="left" w:pos="2072"/>
          <w:tab w:val="left" w:pos="2896"/>
          <w:tab w:val="left" w:pos="4908"/>
          <w:tab w:val="left" w:pos="11854"/>
        </w:tabs>
        <w:suppressAutoHyphens w:val="0"/>
        <w:overflowPunct w:val="0"/>
        <w:autoSpaceDE w:val="0"/>
        <w:contextualSpacing/>
        <w:jc w:val="both"/>
        <w:textAlignment w:val="baseline"/>
        <w:rPr>
          <w:rFonts w:ascii="Arial" w:hAnsi="Arial" w:cs="Arial"/>
          <w:sz w:val="20"/>
          <w:szCs w:val="22"/>
        </w:rPr>
      </w:pPr>
      <w:r w:rsidRPr="00CF7ABF">
        <w:rPr>
          <w:rFonts w:ascii="Arial" w:hAnsi="Arial" w:cs="Arial"/>
          <w:sz w:val="20"/>
          <w:szCs w:val="22"/>
        </w:rPr>
        <w:t xml:space="preserve">Acompañando a cada factura de cobro, se deberá adjuntar </w:t>
      </w:r>
      <w:r w:rsidRPr="00CF7ABF">
        <w:rPr>
          <w:rFonts w:ascii="Arial" w:hAnsi="Arial" w:cs="Arial"/>
          <w:b/>
          <w:sz w:val="20"/>
          <w:szCs w:val="22"/>
        </w:rPr>
        <w:t>el “REPORTE MENSUAL DE PRUEBAS REALIZADAS</w:t>
      </w:r>
      <w:r w:rsidRPr="00CF7ABF">
        <w:rPr>
          <w:rFonts w:ascii="Arial" w:hAnsi="Arial" w:cs="Arial"/>
          <w:sz w:val="20"/>
          <w:szCs w:val="22"/>
        </w:rPr>
        <w:t>”, donde se consigne el tipo, cantidad, precio unitario con IIVA de cada prueba, el subtotal con IVA, y el gran total, este importe debe ser coincidente con el monto de la factura de cobro del mes correspondiente.</w:t>
      </w:r>
    </w:p>
    <w:p w14:paraId="352419DF" w14:textId="77777777" w:rsidR="00AC2F8D" w:rsidRPr="00CF7ABF" w:rsidRDefault="00AC2F8D" w:rsidP="00AC2F8D">
      <w:pPr>
        <w:tabs>
          <w:tab w:val="left" w:pos="1845"/>
          <w:tab w:val="left" w:pos="2072"/>
          <w:tab w:val="left" w:pos="2896"/>
          <w:tab w:val="left" w:pos="4908"/>
          <w:tab w:val="left" w:pos="11854"/>
        </w:tabs>
        <w:suppressAutoHyphens w:val="0"/>
        <w:overflowPunct w:val="0"/>
        <w:autoSpaceDE w:val="0"/>
        <w:ind w:left="360"/>
        <w:contextualSpacing/>
        <w:jc w:val="both"/>
        <w:textAlignment w:val="baseline"/>
        <w:rPr>
          <w:rFonts w:ascii="Arial" w:hAnsi="Arial" w:cs="Arial"/>
          <w:sz w:val="20"/>
          <w:szCs w:val="22"/>
        </w:rPr>
      </w:pPr>
    </w:p>
    <w:p w14:paraId="450158F4" w14:textId="77777777" w:rsidR="00AC2F8D" w:rsidRPr="00CF7ABF" w:rsidRDefault="00AC2F8D" w:rsidP="00AC2F8D">
      <w:pPr>
        <w:tabs>
          <w:tab w:val="left" w:pos="180"/>
          <w:tab w:val="left" w:pos="2552"/>
          <w:tab w:val="left" w:pos="9498"/>
          <w:tab w:val="left" w:pos="9540"/>
          <w:tab w:val="left" w:pos="9720"/>
          <w:tab w:val="left" w:pos="10620"/>
        </w:tabs>
        <w:suppressAutoHyphens w:val="0"/>
        <w:autoSpaceDE w:val="0"/>
        <w:autoSpaceDN w:val="0"/>
        <w:adjustRightInd w:val="0"/>
        <w:ind w:left="708" w:right="-52"/>
        <w:jc w:val="both"/>
        <w:rPr>
          <w:rFonts w:ascii="Arial" w:hAnsi="Arial" w:cs="Arial"/>
          <w:b/>
          <w:bCs/>
          <w:sz w:val="20"/>
          <w:szCs w:val="22"/>
          <w:lang w:val="es-ES" w:eastAsia="es-ES"/>
        </w:rPr>
      </w:pPr>
      <w:r w:rsidRPr="00CF7ABF">
        <w:rPr>
          <w:rFonts w:ascii="Arial" w:hAnsi="Arial" w:cs="Arial"/>
          <w:sz w:val="20"/>
          <w:szCs w:val="22"/>
          <w:lang w:val="es-ES" w:eastAsia="es-ES"/>
        </w:rPr>
        <w:t>Estos Reportes deberán tener el aval y visto bueno del Director o del Subdirector Administrativo y el sello de la Unidad Médica o Banco de Sangre correspondiente, y deberán ser entregados junto con su factura, en la Subdirección de Recursos Materiales de los Servicios de Salud de Zacatecas, para su trámite de pago.</w:t>
      </w:r>
      <w:r w:rsidRPr="00CF7ABF">
        <w:rPr>
          <w:rFonts w:ascii="Arial" w:hAnsi="Arial" w:cs="Arial"/>
          <w:b/>
          <w:bCs/>
          <w:sz w:val="20"/>
          <w:szCs w:val="22"/>
          <w:lang w:val="es-ES" w:eastAsia="es-ES"/>
        </w:rPr>
        <w:t xml:space="preserve"> </w:t>
      </w:r>
    </w:p>
    <w:p w14:paraId="5FBE536B" w14:textId="77777777" w:rsidR="00AC2F8D" w:rsidRPr="00CF7ABF" w:rsidRDefault="00AC2F8D" w:rsidP="00AC2F8D">
      <w:pPr>
        <w:tabs>
          <w:tab w:val="left" w:pos="1845"/>
          <w:tab w:val="left" w:pos="2072"/>
          <w:tab w:val="left" w:pos="2896"/>
          <w:tab w:val="left" w:pos="4908"/>
          <w:tab w:val="left" w:pos="11854"/>
        </w:tabs>
        <w:suppressAutoHyphens w:val="0"/>
        <w:overflowPunct w:val="0"/>
        <w:autoSpaceDE w:val="0"/>
        <w:ind w:left="360"/>
        <w:contextualSpacing/>
        <w:jc w:val="both"/>
        <w:textAlignment w:val="baseline"/>
        <w:rPr>
          <w:rFonts w:ascii="Arial" w:hAnsi="Arial" w:cs="Arial"/>
          <w:sz w:val="20"/>
          <w:szCs w:val="22"/>
        </w:rPr>
      </w:pPr>
    </w:p>
    <w:p w14:paraId="2393145A" w14:textId="77777777" w:rsidR="00AC2F8D" w:rsidRPr="00CF7ABF" w:rsidRDefault="00AC2F8D" w:rsidP="00BD3BB0">
      <w:pPr>
        <w:numPr>
          <w:ilvl w:val="0"/>
          <w:numId w:val="57"/>
        </w:numPr>
        <w:tabs>
          <w:tab w:val="left" w:pos="1845"/>
          <w:tab w:val="left" w:pos="2072"/>
          <w:tab w:val="left" w:pos="2896"/>
          <w:tab w:val="left" w:pos="4908"/>
          <w:tab w:val="left" w:pos="11854"/>
        </w:tabs>
        <w:suppressAutoHyphens w:val="0"/>
        <w:overflowPunct w:val="0"/>
        <w:autoSpaceDE w:val="0"/>
        <w:contextualSpacing/>
        <w:jc w:val="both"/>
        <w:textAlignment w:val="baseline"/>
        <w:rPr>
          <w:rFonts w:ascii="Arial" w:hAnsi="Arial" w:cs="Arial"/>
          <w:sz w:val="20"/>
          <w:szCs w:val="22"/>
        </w:rPr>
      </w:pPr>
      <w:r w:rsidRPr="00CF7ABF">
        <w:rPr>
          <w:rFonts w:ascii="Arial" w:hAnsi="Arial" w:cs="Arial"/>
          <w:bCs/>
          <w:iCs/>
          <w:sz w:val="20"/>
          <w:szCs w:val="22"/>
        </w:rPr>
        <w:t xml:space="preserve">Los </w:t>
      </w:r>
      <w:r w:rsidRPr="00CF7ABF">
        <w:rPr>
          <w:rFonts w:ascii="Arial" w:hAnsi="Arial" w:cs="Arial"/>
          <w:sz w:val="20"/>
          <w:szCs w:val="22"/>
        </w:rPr>
        <w:t>Servicios de Salud de Zacatecas, efectuara el pago de los servicios 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5C808A6C" w14:textId="77777777" w:rsidR="00AC2F8D" w:rsidRPr="00CF7ABF" w:rsidRDefault="00AC2F8D" w:rsidP="00AC2F8D">
      <w:pPr>
        <w:tabs>
          <w:tab w:val="left" w:pos="1845"/>
          <w:tab w:val="left" w:pos="2072"/>
          <w:tab w:val="left" w:pos="2896"/>
          <w:tab w:val="left" w:pos="4908"/>
          <w:tab w:val="left" w:pos="11854"/>
        </w:tabs>
        <w:suppressAutoHyphens w:val="0"/>
        <w:overflowPunct w:val="0"/>
        <w:autoSpaceDE w:val="0"/>
        <w:jc w:val="both"/>
        <w:textAlignment w:val="baseline"/>
        <w:rPr>
          <w:rFonts w:ascii="Arial" w:hAnsi="Arial" w:cs="Arial"/>
          <w:sz w:val="20"/>
          <w:szCs w:val="22"/>
        </w:rPr>
      </w:pPr>
    </w:p>
    <w:p w14:paraId="4A4B473F" w14:textId="3D015360" w:rsidR="00AC2F8D" w:rsidRPr="00CF7ABF" w:rsidRDefault="00AC2F8D" w:rsidP="00AC2F8D">
      <w:pPr>
        <w:tabs>
          <w:tab w:val="left" w:pos="1845"/>
          <w:tab w:val="left" w:pos="2072"/>
          <w:tab w:val="left" w:pos="2896"/>
          <w:tab w:val="left" w:pos="4908"/>
          <w:tab w:val="left" w:pos="11854"/>
        </w:tabs>
        <w:suppressAutoHyphens w:val="0"/>
        <w:overflowPunct w:val="0"/>
        <w:autoSpaceDE w:val="0"/>
        <w:ind w:left="709"/>
        <w:jc w:val="both"/>
        <w:textAlignment w:val="baseline"/>
        <w:rPr>
          <w:rFonts w:ascii="Arial" w:hAnsi="Arial" w:cs="Arial"/>
          <w:sz w:val="20"/>
          <w:szCs w:val="22"/>
        </w:rPr>
      </w:pPr>
      <w:r w:rsidRPr="00CF7ABF">
        <w:rPr>
          <w:rFonts w:ascii="Arial" w:hAnsi="Arial" w:cs="Arial"/>
          <w:sz w:val="20"/>
          <w:szCs w:val="22"/>
        </w:rPr>
        <w:t xml:space="preserve">Para lo cual deberá presentar solicitud de pago a través de transferencia bancaria. </w:t>
      </w:r>
    </w:p>
    <w:p w14:paraId="44F918F3" w14:textId="77777777" w:rsidR="00AC2F8D" w:rsidRPr="00CF7ABF" w:rsidRDefault="00AC2F8D" w:rsidP="00AC2F8D">
      <w:pPr>
        <w:tabs>
          <w:tab w:val="left" w:pos="1845"/>
          <w:tab w:val="left" w:pos="2072"/>
          <w:tab w:val="left" w:pos="2896"/>
          <w:tab w:val="left" w:pos="4908"/>
          <w:tab w:val="left" w:pos="11854"/>
        </w:tabs>
        <w:suppressAutoHyphens w:val="0"/>
        <w:overflowPunct w:val="0"/>
        <w:autoSpaceDE w:val="0"/>
        <w:ind w:left="709"/>
        <w:jc w:val="both"/>
        <w:textAlignment w:val="baseline"/>
        <w:rPr>
          <w:rFonts w:ascii="Arial" w:hAnsi="Arial" w:cs="Arial"/>
          <w:sz w:val="22"/>
          <w:szCs w:val="22"/>
        </w:rPr>
      </w:pPr>
    </w:p>
    <w:p w14:paraId="233EECAF" w14:textId="77777777" w:rsidR="00AC2F8D" w:rsidRPr="00CF7ABF" w:rsidRDefault="00AC2F8D" w:rsidP="00AC2F8D">
      <w:pPr>
        <w:ind w:left="709"/>
        <w:jc w:val="both"/>
        <w:rPr>
          <w:rFonts w:ascii="Arial" w:hAnsi="Arial" w:cs="Arial"/>
          <w:sz w:val="20"/>
          <w:szCs w:val="22"/>
        </w:rPr>
      </w:pPr>
      <w:r w:rsidRPr="00CF7ABF">
        <w:rPr>
          <w:rFonts w:ascii="Arial" w:hAnsi="Arial" w:cs="Arial"/>
          <w:sz w:val="20"/>
          <w:szCs w:val="22"/>
        </w:rPr>
        <w:t>Anexo a la solicitud de pago por transferencia bancaria o deposito electrónico, el proveedor deberá presentar original y copia de la cédula del Registro Federal de Contribuyentes, Poder Notarial e identificación oficial; los originales se solicitan únicamente para cotejar los datos y les serán devueltos en el mismo acto.</w:t>
      </w:r>
    </w:p>
    <w:p w14:paraId="400AB736" w14:textId="77777777" w:rsidR="00AC2F8D" w:rsidRPr="00CF7ABF" w:rsidRDefault="00AC2F8D" w:rsidP="00AC2F8D">
      <w:pPr>
        <w:tabs>
          <w:tab w:val="left" w:pos="2416"/>
          <w:tab w:val="left" w:pos="12198"/>
        </w:tabs>
        <w:jc w:val="both"/>
        <w:rPr>
          <w:rFonts w:ascii="Arial" w:hAnsi="Arial" w:cs="Arial"/>
          <w:sz w:val="20"/>
          <w:szCs w:val="22"/>
        </w:rPr>
      </w:pPr>
    </w:p>
    <w:p w14:paraId="762370F3" w14:textId="77777777" w:rsidR="00AC2F8D" w:rsidRPr="00CF7ABF" w:rsidRDefault="00AC2F8D" w:rsidP="00AC2F8D">
      <w:pPr>
        <w:tabs>
          <w:tab w:val="left" w:pos="2411"/>
          <w:tab w:val="left" w:pos="12193"/>
        </w:tabs>
        <w:jc w:val="both"/>
        <w:rPr>
          <w:rFonts w:ascii="Arial" w:hAnsi="Arial" w:cs="Arial"/>
          <w:sz w:val="20"/>
          <w:szCs w:val="22"/>
        </w:rPr>
      </w:pPr>
      <w:r w:rsidRPr="00CF7ABF">
        <w:rPr>
          <w:rFonts w:ascii="Arial" w:hAnsi="Arial" w:cs="Arial"/>
          <w:sz w:val="20"/>
          <w:szCs w:val="22"/>
        </w:rPr>
        <w:t>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con un mínimo de 05 (cinco) días hábiles anteriores a la fecha de pago programada, entregando invariablemente una copia de los documentos cuyo importe se cede, además de los documentos sustantivos de dicha cesión.</w:t>
      </w:r>
    </w:p>
    <w:p w14:paraId="48B10E6A" w14:textId="77777777" w:rsidR="00AC2F8D" w:rsidRPr="00CF7ABF" w:rsidRDefault="00AC2F8D" w:rsidP="00AC2F8D">
      <w:pPr>
        <w:tabs>
          <w:tab w:val="left" w:pos="2411"/>
          <w:tab w:val="left" w:pos="12193"/>
        </w:tabs>
        <w:ind w:left="426"/>
        <w:jc w:val="both"/>
        <w:rPr>
          <w:rFonts w:ascii="Arial" w:hAnsi="Arial" w:cs="Arial"/>
          <w:sz w:val="20"/>
          <w:szCs w:val="22"/>
        </w:rPr>
      </w:pPr>
    </w:p>
    <w:p w14:paraId="4B82E754" w14:textId="77777777" w:rsidR="00AC2F8D" w:rsidRPr="00CF7ABF" w:rsidRDefault="00AC2F8D" w:rsidP="00AC2F8D">
      <w:pPr>
        <w:pStyle w:val="Predeterminado"/>
        <w:tabs>
          <w:tab w:val="left" w:pos="1134"/>
          <w:tab w:val="left" w:pos="3263"/>
          <w:tab w:val="left" w:pos="13045"/>
        </w:tabs>
        <w:spacing w:after="0" w:line="100" w:lineRule="atLeast"/>
        <w:jc w:val="both"/>
        <w:rPr>
          <w:rFonts w:ascii="Arial" w:eastAsia="Times New Roman" w:hAnsi="Arial" w:cs="Arial"/>
          <w:sz w:val="20"/>
          <w:szCs w:val="22"/>
          <w:lang w:val="es-ES" w:eastAsia="ar-SA"/>
        </w:rPr>
      </w:pPr>
      <w:r w:rsidRPr="00CF7ABF">
        <w:rPr>
          <w:rFonts w:ascii="Arial" w:eastAsia="Times New Roman" w:hAnsi="Arial" w:cs="Arial"/>
          <w:sz w:val="20"/>
          <w:szCs w:val="22"/>
          <w:lang w:val="es-ES" w:eastAsia="ar-SA"/>
        </w:rPr>
        <w:t>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las constancias vigentes en sentido positivo que se detallan a continuación:</w:t>
      </w:r>
    </w:p>
    <w:p w14:paraId="77F14DCA" w14:textId="77777777" w:rsidR="00AC2F8D" w:rsidRPr="00CF7ABF" w:rsidRDefault="00AC2F8D" w:rsidP="00AC2F8D">
      <w:pPr>
        <w:pStyle w:val="Predeterminado"/>
        <w:tabs>
          <w:tab w:val="left" w:pos="1134"/>
          <w:tab w:val="left" w:pos="3263"/>
          <w:tab w:val="left" w:pos="13045"/>
        </w:tabs>
        <w:spacing w:after="0" w:line="100" w:lineRule="atLeast"/>
        <w:jc w:val="both"/>
        <w:rPr>
          <w:rFonts w:ascii="Arial" w:eastAsia="Times New Roman" w:hAnsi="Arial" w:cs="Arial"/>
          <w:sz w:val="20"/>
          <w:szCs w:val="22"/>
          <w:lang w:val="es-ES" w:eastAsia="ar-SA"/>
        </w:rPr>
      </w:pPr>
    </w:p>
    <w:p w14:paraId="7F423B23" w14:textId="77777777" w:rsidR="00AC2F8D" w:rsidRPr="00CF7ABF" w:rsidRDefault="00AC2F8D" w:rsidP="00AC2F8D">
      <w:pPr>
        <w:pStyle w:val="Predeterminado"/>
        <w:tabs>
          <w:tab w:val="left" w:pos="1134"/>
          <w:tab w:val="left" w:pos="3263"/>
          <w:tab w:val="left" w:pos="13045"/>
        </w:tabs>
        <w:spacing w:after="0" w:line="100" w:lineRule="atLeast"/>
        <w:jc w:val="both"/>
        <w:rPr>
          <w:rFonts w:ascii="Arial" w:eastAsia="Times New Roman" w:hAnsi="Arial" w:cs="Arial"/>
          <w:sz w:val="20"/>
          <w:szCs w:val="22"/>
          <w:lang w:val="es-ES" w:eastAsia="ar-SA"/>
        </w:rPr>
      </w:pPr>
    </w:p>
    <w:p w14:paraId="2AE39831" w14:textId="77777777" w:rsidR="00AC2F8D" w:rsidRPr="00CF7ABF" w:rsidRDefault="00AC2F8D" w:rsidP="00BD3BB0">
      <w:pPr>
        <w:pStyle w:val="Predeterminado"/>
        <w:numPr>
          <w:ilvl w:val="0"/>
          <w:numId w:val="35"/>
        </w:numPr>
        <w:tabs>
          <w:tab w:val="left" w:pos="786"/>
          <w:tab w:val="left" w:pos="3263"/>
          <w:tab w:val="left" w:pos="13045"/>
        </w:tabs>
        <w:spacing w:after="0" w:line="100" w:lineRule="atLeast"/>
        <w:ind w:left="709" w:hanging="283"/>
        <w:jc w:val="both"/>
        <w:rPr>
          <w:rFonts w:ascii="Arial" w:eastAsia="Times New Roman" w:hAnsi="Arial" w:cs="Arial"/>
          <w:sz w:val="20"/>
          <w:szCs w:val="22"/>
          <w:lang w:val="es-ES" w:eastAsia="ar-SA"/>
        </w:rPr>
      </w:pPr>
      <w:r w:rsidRPr="00CF7ABF">
        <w:rPr>
          <w:rFonts w:ascii="Arial" w:eastAsia="Times New Roman" w:hAnsi="Arial" w:cs="Arial"/>
          <w:sz w:val="20"/>
          <w:szCs w:val="22"/>
          <w:lang w:val="es-ES" w:eastAsia="ar-SA"/>
        </w:rPr>
        <w:t xml:space="preserve">Copia de la </w:t>
      </w:r>
      <w:r w:rsidRPr="00CF7ABF">
        <w:rPr>
          <w:rFonts w:ascii="Arial" w:hAnsi="Arial" w:cs="Arial"/>
          <w:b/>
          <w:color w:val="000000"/>
          <w:sz w:val="20"/>
          <w:szCs w:val="22"/>
        </w:rPr>
        <w:t>Constancia de Cumplimiento de Obligaciones Fiscales Estatales</w:t>
      </w:r>
      <w:r w:rsidRPr="00CF7ABF">
        <w:rPr>
          <w:rFonts w:ascii="Arial" w:hAnsi="Arial" w:cs="Arial"/>
          <w:color w:val="000000"/>
          <w:sz w:val="20"/>
          <w:szCs w:val="22"/>
        </w:rPr>
        <w:t xml:space="preserve">, </w:t>
      </w:r>
      <w:r w:rsidRPr="00CF7ABF">
        <w:rPr>
          <w:rFonts w:ascii="Arial" w:eastAsia="Times New Roman" w:hAnsi="Arial" w:cs="Arial"/>
          <w:b/>
          <w:sz w:val="20"/>
          <w:szCs w:val="22"/>
          <w:lang w:val="es-ES" w:eastAsia="ar-SA"/>
        </w:rPr>
        <w:t>vigente y en sentido positivo</w:t>
      </w:r>
      <w:r w:rsidRPr="00CF7ABF">
        <w:rPr>
          <w:rFonts w:ascii="Arial" w:hAnsi="Arial" w:cs="Arial"/>
          <w:color w:val="000000"/>
          <w:sz w:val="20"/>
          <w:szCs w:val="22"/>
        </w:rPr>
        <w:t xml:space="preserve"> emitida por la Secretaria de Finanzas del Estado de Zacatecas, </w:t>
      </w:r>
      <w:r w:rsidRPr="00CF7ABF">
        <w:rPr>
          <w:rFonts w:ascii="Arial" w:eastAsia="Times New Roman" w:hAnsi="Arial" w:cs="Arial"/>
          <w:sz w:val="20"/>
          <w:szCs w:val="22"/>
          <w:lang w:val="es-ES" w:eastAsia="ar-SA"/>
        </w:rPr>
        <w:t>del tercero que estaría recibiendo las facultades de cobro.</w:t>
      </w:r>
    </w:p>
    <w:p w14:paraId="7852479F" w14:textId="77777777" w:rsidR="00AC2F8D" w:rsidRPr="00CF7ABF" w:rsidRDefault="00AC2F8D" w:rsidP="00AC2F8D">
      <w:pPr>
        <w:pStyle w:val="Predeterminado"/>
        <w:tabs>
          <w:tab w:val="left" w:pos="1134"/>
          <w:tab w:val="left" w:pos="3263"/>
          <w:tab w:val="left" w:pos="13045"/>
        </w:tabs>
        <w:spacing w:after="0" w:line="100" w:lineRule="atLeast"/>
        <w:ind w:left="50"/>
        <w:jc w:val="both"/>
        <w:rPr>
          <w:rFonts w:ascii="Arial" w:hAnsi="Arial" w:cs="Arial"/>
          <w:color w:val="000000"/>
          <w:sz w:val="22"/>
          <w:szCs w:val="22"/>
        </w:rPr>
      </w:pPr>
    </w:p>
    <w:p w14:paraId="079284F8" w14:textId="77777777" w:rsidR="00AC2F8D" w:rsidRPr="00CF7ABF" w:rsidRDefault="00AC2F8D" w:rsidP="00AC2F8D">
      <w:pPr>
        <w:pStyle w:val="Predeterminado"/>
        <w:tabs>
          <w:tab w:val="left" w:pos="1134"/>
          <w:tab w:val="left" w:pos="3263"/>
          <w:tab w:val="left" w:pos="13045"/>
        </w:tabs>
        <w:spacing w:after="0" w:line="100" w:lineRule="atLeast"/>
        <w:ind w:left="426"/>
        <w:jc w:val="both"/>
        <w:rPr>
          <w:rFonts w:ascii="Arial" w:eastAsia="Times New Roman" w:hAnsi="Arial" w:cs="Arial"/>
          <w:sz w:val="22"/>
          <w:szCs w:val="22"/>
          <w:lang w:val="es-ES" w:eastAsia="ar-SA"/>
        </w:rPr>
      </w:pPr>
    </w:p>
    <w:p w14:paraId="1B03C848" w14:textId="77777777" w:rsidR="00AC2F8D" w:rsidRPr="00CF7ABF" w:rsidRDefault="00AC2F8D" w:rsidP="00BD3BB0">
      <w:pPr>
        <w:pStyle w:val="Predeterminado"/>
        <w:numPr>
          <w:ilvl w:val="0"/>
          <w:numId w:val="35"/>
        </w:numPr>
        <w:tabs>
          <w:tab w:val="left" w:pos="786"/>
          <w:tab w:val="left" w:pos="3263"/>
          <w:tab w:val="left" w:pos="13045"/>
        </w:tabs>
        <w:spacing w:after="0" w:line="100" w:lineRule="atLeast"/>
        <w:ind w:left="709" w:hanging="283"/>
        <w:jc w:val="both"/>
        <w:rPr>
          <w:rFonts w:ascii="Arial" w:eastAsia="Times New Roman" w:hAnsi="Arial" w:cs="Arial"/>
          <w:sz w:val="20"/>
          <w:szCs w:val="22"/>
          <w:lang w:val="es-ES" w:eastAsia="ar-SA"/>
        </w:rPr>
      </w:pPr>
      <w:r w:rsidRPr="00CF7ABF">
        <w:rPr>
          <w:rFonts w:ascii="Arial" w:eastAsia="Times New Roman" w:hAnsi="Arial" w:cs="Arial"/>
          <w:sz w:val="20"/>
          <w:szCs w:val="22"/>
          <w:lang w:val="es-ES" w:eastAsia="ar-SA"/>
        </w:rPr>
        <w:t xml:space="preserve">Copia de la </w:t>
      </w:r>
      <w:r w:rsidRPr="00CF7ABF">
        <w:rPr>
          <w:rFonts w:ascii="Arial" w:eastAsia="Times New Roman" w:hAnsi="Arial" w:cs="Arial"/>
          <w:b/>
          <w:sz w:val="20"/>
          <w:szCs w:val="22"/>
          <w:lang w:val="es-ES" w:eastAsia="ar-SA"/>
        </w:rPr>
        <w:t>Opinión de Cumplimiento de Obligaciones Fiscales, relativa al artículo 32-D del Código Fiscal de la Federación, vigente y en sentido positivo</w:t>
      </w:r>
      <w:r w:rsidRPr="00CF7ABF">
        <w:rPr>
          <w:rFonts w:ascii="Arial" w:eastAsia="Times New Roman" w:hAnsi="Arial" w:cs="Arial"/>
          <w:sz w:val="20"/>
          <w:szCs w:val="22"/>
          <w:lang w:val="es-ES" w:eastAsia="ar-SA"/>
        </w:rPr>
        <w:t>, del tercero que estaría recibiendo las facultades de cobro.</w:t>
      </w:r>
    </w:p>
    <w:p w14:paraId="7B272FBE" w14:textId="77777777" w:rsidR="00AC2F8D" w:rsidRPr="00CF7ABF" w:rsidRDefault="00AC2F8D" w:rsidP="00AC2F8D">
      <w:pPr>
        <w:pStyle w:val="Predeterminado"/>
        <w:tabs>
          <w:tab w:val="left" w:pos="786"/>
          <w:tab w:val="left" w:pos="3263"/>
          <w:tab w:val="left" w:pos="13045"/>
        </w:tabs>
        <w:spacing w:after="0" w:line="100" w:lineRule="atLeast"/>
        <w:ind w:left="426"/>
        <w:jc w:val="both"/>
        <w:rPr>
          <w:rFonts w:ascii="Arial" w:eastAsia="Times New Roman" w:hAnsi="Arial" w:cs="Arial"/>
          <w:sz w:val="20"/>
          <w:szCs w:val="22"/>
          <w:lang w:val="es-ES" w:eastAsia="ar-SA"/>
        </w:rPr>
      </w:pPr>
    </w:p>
    <w:p w14:paraId="295F9811" w14:textId="77777777" w:rsidR="00AC2F8D" w:rsidRPr="00CF7ABF" w:rsidRDefault="00AC2F8D" w:rsidP="00BD3BB0">
      <w:pPr>
        <w:pStyle w:val="Predeterminado"/>
        <w:numPr>
          <w:ilvl w:val="0"/>
          <w:numId w:val="35"/>
        </w:numPr>
        <w:tabs>
          <w:tab w:val="left" w:pos="786"/>
          <w:tab w:val="left" w:pos="3263"/>
          <w:tab w:val="left" w:pos="13045"/>
        </w:tabs>
        <w:spacing w:after="0" w:line="100" w:lineRule="atLeast"/>
        <w:ind w:left="709" w:hanging="283"/>
        <w:jc w:val="both"/>
        <w:rPr>
          <w:rFonts w:ascii="Arial" w:eastAsia="Times New Roman" w:hAnsi="Arial" w:cs="Arial"/>
          <w:sz w:val="20"/>
          <w:szCs w:val="22"/>
          <w:lang w:val="es-ES" w:eastAsia="ar-SA"/>
        </w:rPr>
      </w:pPr>
      <w:r w:rsidRPr="00CF7ABF">
        <w:rPr>
          <w:rFonts w:ascii="Arial" w:eastAsia="Times New Roman" w:hAnsi="Arial" w:cs="Arial"/>
          <w:sz w:val="20"/>
          <w:szCs w:val="22"/>
          <w:lang w:val="es-ES" w:eastAsia="ar-SA"/>
        </w:rPr>
        <w:t xml:space="preserve">Copia de la </w:t>
      </w:r>
      <w:r w:rsidRPr="00CF7ABF">
        <w:rPr>
          <w:rFonts w:ascii="Arial" w:hAnsi="Arial" w:cs="Arial"/>
          <w:b/>
          <w:color w:val="000000"/>
          <w:sz w:val="20"/>
          <w:szCs w:val="22"/>
          <w:lang w:val="es-ES" w:eastAsia="ar-SA"/>
        </w:rPr>
        <w:t>“Opinión de Cumplimiento”, emitida Instituto Mexicano del Seguro Social (IMSS), relacionada con el cumplimiento de sus obligaciones fiscales en materia de seguridad social, vigente y en sentido positivo</w:t>
      </w:r>
      <w:r w:rsidRPr="00CF7ABF">
        <w:rPr>
          <w:rFonts w:ascii="Arial" w:hAnsi="Arial" w:cs="Arial"/>
          <w:color w:val="000000"/>
          <w:sz w:val="20"/>
          <w:szCs w:val="22"/>
          <w:lang w:val="es-ES" w:eastAsia="ar-SA"/>
        </w:rPr>
        <w:t>, del tercero que estaría recibiendo las facultades de cobro.</w:t>
      </w:r>
    </w:p>
    <w:p w14:paraId="53598A62" w14:textId="77777777" w:rsidR="00AC2F8D" w:rsidRPr="00CF7ABF" w:rsidRDefault="00AC2F8D" w:rsidP="00AC2F8D">
      <w:pPr>
        <w:pStyle w:val="Predeterminado"/>
        <w:tabs>
          <w:tab w:val="left" w:pos="786"/>
          <w:tab w:val="left" w:pos="3263"/>
          <w:tab w:val="left" w:pos="13045"/>
        </w:tabs>
        <w:spacing w:after="0" w:line="100" w:lineRule="atLeast"/>
        <w:ind w:left="426"/>
        <w:jc w:val="both"/>
        <w:rPr>
          <w:rFonts w:ascii="Arial" w:eastAsia="Times New Roman" w:hAnsi="Arial" w:cs="Arial"/>
          <w:sz w:val="20"/>
          <w:szCs w:val="22"/>
          <w:lang w:val="es-ES" w:eastAsia="ar-SA"/>
        </w:rPr>
      </w:pPr>
    </w:p>
    <w:p w14:paraId="2D1EB303" w14:textId="77777777" w:rsidR="00AC2F8D" w:rsidRPr="00CF7ABF" w:rsidRDefault="00AC2F8D" w:rsidP="00BD3BB0">
      <w:pPr>
        <w:pStyle w:val="Predeterminado"/>
        <w:numPr>
          <w:ilvl w:val="0"/>
          <w:numId w:val="35"/>
        </w:numPr>
        <w:tabs>
          <w:tab w:val="left" w:pos="786"/>
          <w:tab w:val="left" w:pos="3263"/>
          <w:tab w:val="left" w:pos="13045"/>
        </w:tabs>
        <w:spacing w:after="0" w:line="100" w:lineRule="atLeast"/>
        <w:ind w:left="709" w:hanging="283"/>
        <w:jc w:val="both"/>
        <w:rPr>
          <w:rFonts w:ascii="Arial" w:eastAsia="Times New Roman" w:hAnsi="Arial" w:cs="Arial"/>
          <w:sz w:val="20"/>
          <w:szCs w:val="22"/>
          <w:lang w:val="es-ES" w:eastAsia="ar-SA"/>
        </w:rPr>
      </w:pPr>
      <w:r w:rsidRPr="00CF7ABF">
        <w:rPr>
          <w:rFonts w:ascii="Arial" w:eastAsia="Times New Roman" w:hAnsi="Arial" w:cs="Arial"/>
          <w:sz w:val="20"/>
          <w:szCs w:val="22"/>
          <w:lang w:val="es-ES" w:eastAsia="ar-SA"/>
        </w:rPr>
        <w:t>Copia de la</w:t>
      </w:r>
      <w:r w:rsidRPr="00CF7ABF">
        <w:rPr>
          <w:rFonts w:ascii="Arial" w:eastAsia="Times New Roman" w:hAnsi="Arial" w:cs="Arial"/>
          <w:b/>
          <w:sz w:val="20"/>
          <w:szCs w:val="22"/>
          <w:lang w:val="es-ES" w:eastAsia="ar-SA"/>
        </w:rPr>
        <w:t xml:space="preserve"> </w:t>
      </w:r>
      <w:r w:rsidRPr="00CF7ABF">
        <w:rPr>
          <w:rFonts w:ascii="Arial" w:hAnsi="Arial" w:cs="Arial"/>
          <w:b/>
          <w:color w:val="000000"/>
          <w:sz w:val="20"/>
          <w:szCs w:val="22"/>
          <w:lang w:val="es-ES" w:eastAsia="ar-SA"/>
        </w:rPr>
        <w:t xml:space="preserve">“Constancia de Situación Fiscal en Materia de Aportaciones Patronales y Entero de Descuentos”, emitido por el Instituto del Fondo Nacional de la Vivienda para los Trabajadores (INFONAVIT), vigente y en sentido positivo, </w:t>
      </w:r>
      <w:r w:rsidRPr="00CF7ABF">
        <w:rPr>
          <w:rFonts w:ascii="Arial" w:eastAsia="Times New Roman" w:hAnsi="Arial" w:cs="Arial"/>
          <w:sz w:val="20"/>
          <w:szCs w:val="22"/>
          <w:lang w:val="es-ES" w:eastAsia="ar-SA"/>
        </w:rPr>
        <w:t>del tercero que estaría recibiendo las facultades de cobro.</w:t>
      </w:r>
    </w:p>
    <w:p w14:paraId="0DC632AA" w14:textId="77777777" w:rsidR="00AC2F8D" w:rsidRPr="00CF7ABF" w:rsidRDefault="00AC2F8D" w:rsidP="00AC2F8D">
      <w:pPr>
        <w:pStyle w:val="Prrafodelista"/>
        <w:rPr>
          <w:rFonts w:ascii="Arial" w:hAnsi="Arial" w:cs="Arial"/>
          <w:sz w:val="20"/>
          <w:szCs w:val="22"/>
          <w:lang w:val="es-ES"/>
        </w:rPr>
      </w:pPr>
    </w:p>
    <w:p w14:paraId="07925C8F" w14:textId="77777777" w:rsidR="00AC2F8D" w:rsidRPr="00CF7ABF" w:rsidRDefault="00AC2F8D" w:rsidP="00AC2F8D">
      <w:pPr>
        <w:pStyle w:val="Predeterminado"/>
        <w:tabs>
          <w:tab w:val="left" w:pos="1134"/>
          <w:tab w:val="left" w:pos="3263"/>
          <w:tab w:val="left" w:pos="13045"/>
        </w:tabs>
        <w:spacing w:after="0" w:line="100" w:lineRule="atLeast"/>
        <w:jc w:val="both"/>
        <w:rPr>
          <w:rFonts w:ascii="Arial" w:eastAsia="Times New Roman" w:hAnsi="Arial" w:cs="Arial"/>
          <w:sz w:val="20"/>
          <w:szCs w:val="22"/>
          <w:lang w:val="es-ES" w:eastAsia="ar-SA"/>
        </w:rPr>
      </w:pPr>
      <w:r w:rsidRPr="00CF7ABF">
        <w:rPr>
          <w:rFonts w:ascii="Arial" w:eastAsia="Times New Roman" w:hAnsi="Arial" w:cs="Arial"/>
          <w:sz w:val="20"/>
          <w:szCs w:val="22"/>
          <w:lang w:val="es-ES" w:eastAsia="ar-SA"/>
        </w:rPr>
        <w:t>Tales documentos deberán presentarse vigentes y ser emitidas en sentido positivo, de no ser así, los Servicios de Salud de Zacatecas, no aceptarán la cesión de derechos de cobro.</w:t>
      </w:r>
    </w:p>
    <w:p w14:paraId="14F5814A" w14:textId="77777777" w:rsidR="00AC2F8D" w:rsidRPr="00CF7ABF" w:rsidRDefault="00AC2F8D" w:rsidP="00AC2F8D">
      <w:pPr>
        <w:pStyle w:val="Predeterminado"/>
        <w:tabs>
          <w:tab w:val="left" w:pos="1134"/>
          <w:tab w:val="left" w:pos="3263"/>
          <w:tab w:val="left" w:pos="13045"/>
        </w:tabs>
        <w:spacing w:after="0" w:line="100" w:lineRule="atLeast"/>
        <w:jc w:val="both"/>
        <w:rPr>
          <w:rFonts w:ascii="Arial" w:eastAsia="Times New Roman" w:hAnsi="Arial" w:cs="Arial"/>
          <w:sz w:val="20"/>
          <w:szCs w:val="22"/>
          <w:lang w:val="es-ES" w:eastAsia="ar-SA"/>
        </w:rPr>
      </w:pPr>
    </w:p>
    <w:p w14:paraId="296DB539" w14:textId="77777777" w:rsidR="00AC2F8D" w:rsidRPr="00CF7ABF" w:rsidRDefault="00AC2F8D" w:rsidP="00AC2F8D">
      <w:pPr>
        <w:tabs>
          <w:tab w:val="left" w:pos="2416"/>
          <w:tab w:val="left" w:pos="12198"/>
        </w:tabs>
        <w:jc w:val="both"/>
        <w:rPr>
          <w:rFonts w:ascii="Arial" w:hAnsi="Arial" w:cs="Arial"/>
          <w:sz w:val="20"/>
          <w:szCs w:val="22"/>
        </w:rPr>
      </w:pPr>
      <w:r w:rsidRPr="00CF7ABF">
        <w:rPr>
          <w:rFonts w:ascii="Arial" w:hAnsi="Arial" w:cs="Arial"/>
          <w:sz w:val="20"/>
          <w:szCs w:val="22"/>
        </w:rPr>
        <w:t>El pago de los bienes quedará condicionado proporcionalmente al pago que el proveedor deba efectuar por concepto de penas convencionales por atraso.</w:t>
      </w:r>
    </w:p>
    <w:p w14:paraId="14F157D1" w14:textId="77777777" w:rsidR="00AC2F8D" w:rsidRPr="00CF7ABF" w:rsidRDefault="00AC2F8D" w:rsidP="00AC2F8D">
      <w:pPr>
        <w:tabs>
          <w:tab w:val="left" w:pos="1876"/>
          <w:tab w:val="left" w:pos="11658"/>
        </w:tabs>
        <w:jc w:val="both"/>
        <w:rPr>
          <w:rFonts w:ascii="Arial" w:hAnsi="Arial" w:cs="Arial"/>
          <w:b/>
          <w:i/>
          <w:sz w:val="18"/>
          <w:szCs w:val="22"/>
          <w:u w:val="single"/>
        </w:rPr>
      </w:pPr>
    </w:p>
    <w:p w14:paraId="09C2A2CE" w14:textId="77777777" w:rsidR="00AC2F8D" w:rsidRPr="00CF7ABF" w:rsidRDefault="00AC2F8D" w:rsidP="00AC2F8D">
      <w:pPr>
        <w:tabs>
          <w:tab w:val="left" w:pos="1876"/>
          <w:tab w:val="left" w:pos="11658"/>
        </w:tabs>
        <w:jc w:val="both"/>
        <w:rPr>
          <w:rFonts w:ascii="Arial" w:hAnsi="Arial" w:cs="Arial"/>
          <w:sz w:val="20"/>
          <w:szCs w:val="22"/>
        </w:rPr>
      </w:pPr>
      <w:r w:rsidRPr="00CF7ABF">
        <w:rPr>
          <w:rFonts w:ascii="Arial" w:hAnsi="Arial" w:cs="Arial"/>
          <w:sz w:val="20"/>
          <w:szCs w:val="22"/>
        </w:rPr>
        <w:t xml:space="preserve">Para generar la respuesta del Sistema REPOBOX, correspondiente a cada factura emitida, los licitantes ganadores deberán realizar el siguiente procedimiento: </w:t>
      </w:r>
    </w:p>
    <w:p w14:paraId="0AEC5CF4" w14:textId="77777777" w:rsidR="00AC2F8D" w:rsidRPr="00CF7ABF" w:rsidRDefault="00AC2F8D" w:rsidP="00AC2F8D">
      <w:pPr>
        <w:tabs>
          <w:tab w:val="left" w:pos="1876"/>
          <w:tab w:val="left" w:pos="11658"/>
        </w:tabs>
        <w:ind w:left="426"/>
        <w:jc w:val="both"/>
        <w:rPr>
          <w:rFonts w:ascii="Arial" w:hAnsi="Arial" w:cs="Arial"/>
          <w:b/>
          <w:i/>
          <w:sz w:val="20"/>
          <w:u w:val="single"/>
        </w:rPr>
      </w:pPr>
    </w:p>
    <w:p w14:paraId="28B6C53F" w14:textId="77777777" w:rsidR="00AC2F8D" w:rsidRPr="00CF7ABF" w:rsidRDefault="00AC2F8D" w:rsidP="00AC2F8D">
      <w:pPr>
        <w:tabs>
          <w:tab w:val="left" w:pos="1876"/>
          <w:tab w:val="left" w:pos="11658"/>
        </w:tabs>
        <w:ind w:left="426"/>
        <w:jc w:val="both"/>
        <w:rPr>
          <w:rFonts w:ascii="Arial" w:hAnsi="Arial" w:cs="Arial"/>
          <w:b/>
          <w:i/>
          <w:sz w:val="20"/>
          <w:u w:val="single"/>
        </w:rPr>
      </w:pPr>
    </w:p>
    <w:p w14:paraId="06B9DC1B" w14:textId="77777777" w:rsidR="00AC2F8D" w:rsidRPr="00CF7ABF" w:rsidRDefault="00AC2F8D" w:rsidP="00AC2F8D">
      <w:pPr>
        <w:tabs>
          <w:tab w:val="left" w:pos="0"/>
          <w:tab w:val="left" w:pos="1845"/>
          <w:tab w:val="left" w:pos="2072"/>
          <w:tab w:val="left" w:pos="2896"/>
          <w:tab w:val="left" w:pos="4908"/>
          <w:tab w:val="left" w:pos="11854"/>
        </w:tabs>
        <w:overflowPunct w:val="0"/>
        <w:spacing w:line="100" w:lineRule="atLeast"/>
        <w:jc w:val="center"/>
        <w:rPr>
          <w:rFonts w:ascii="Arial" w:hAnsi="Arial" w:cs="Arial"/>
          <w:b/>
          <w:color w:val="00000A"/>
          <w:sz w:val="20"/>
          <w:lang w:bidi="hi-IN"/>
        </w:rPr>
      </w:pPr>
      <w:r w:rsidRPr="00CF7ABF">
        <w:rPr>
          <w:rFonts w:ascii="Arial" w:hAnsi="Arial" w:cs="Arial"/>
          <w:b/>
          <w:color w:val="00000A"/>
          <w:sz w:val="20"/>
          <w:lang w:bidi="hi-IN"/>
        </w:rPr>
        <w:t>GENERACION DE VALIDACIÓN REPOBOX</w:t>
      </w:r>
    </w:p>
    <w:p w14:paraId="233D9F99" w14:textId="77777777" w:rsidR="00AC2F8D" w:rsidRPr="00CF7ABF" w:rsidRDefault="00AC2F8D" w:rsidP="00AC2F8D">
      <w:pPr>
        <w:tabs>
          <w:tab w:val="left" w:pos="0"/>
          <w:tab w:val="left" w:pos="1845"/>
          <w:tab w:val="left" w:pos="2072"/>
          <w:tab w:val="left" w:pos="2896"/>
          <w:tab w:val="left" w:pos="4908"/>
          <w:tab w:val="left" w:pos="11854"/>
        </w:tabs>
        <w:overflowPunct w:val="0"/>
        <w:spacing w:line="100" w:lineRule="atLeast"/>
        <w:jc w:val="center"/>
        <w:rPr>
          <w:rFonts w:ascii="Arial" w:hAnsi="Arial" w:cs="Arial"/>
          <w:b/>
          <w:color w:val="00000A"/>
          <w:sz w:val="20"/>
          <w:lang w:bidi="hi-IN"/>
        </w:rPr>
      </w:pPr>
    </w:p>
    <w:p w14:paraId="0E20755F" w14:textId="77777777" w:rsidR="00AC2F8D" w:rsidRPr="00CF7ABF" w:rsidRDefault="00AC2F8D" w:rsidP="00AC2F8D">
      <w:pPr>
        <w:tabs>
          <w:tab w:val="left" w:pos="0"/>
          <w:tab w:val="left" w:pos="1845"/>
          <w:tab w:val="left" w:pos="2072"/>
          <w:tab w:val="left" w:pos="2896"/>
          <w:tab w:val="left" w:pos="4908"/>
          <w:tab w:val="left" w:pos="11854"/>
        </w:tabs>
        <w:overflowPunct w:val="0"/>
        <w:spacing w:line="100" w:lineRule="atLeast"/>
        <w:jc w:val="both"/>
        <w:rPr>
          <w:rFonts w:ascii="Arial" w:hAnsi="Arial" w:cs="Arial"/>
          <w:color w:val="00000A"/>
          <w:sz w:val="20"/>
          <w:lang w:bidi="hi-IN"/>
        </w:rPr>
      </w:pPr>
      <w:r w:rsidRPr="00CF7ABF">
        <w:rPr>
          <w:rFonts w:ascii="Arial" w:hAnsi="Arial" w:cs="Arial"/>
          <w:color w:val="00000A"/>
          <w:sz w:val="20"/>
          <w:lang w:bidi="hi-IN"/>
        </w:rPr>
        <w:t>Para generar el código de validación que genera el sitio Repo box, favor de seguir las siguientes instrucciones:</w:t>
      </w:r>
    </w:p>
    <w:p w14:paraId="0E436740" w14:textId="77777777" w:rsidR="00AC2F8D" w:rsidRPr="00CF7ABF" w:rsidRDefault="00AC2F8D" w:rsidP="00AC2F8D">
      <w:pPr>
        <w:tabs>
          <w:tab w:val="left" w:pos="0"/>
          <w:tab w:val="left" w:pos="1845"/>
          <w:tab w:val="left" w:pos="2072"/>
          <w:tab w:val="left" w:pos="2896"/>
          <w:tab w:val="left" w:pos="4908"/>
          <w:tab w:val="left" w:pos="11854"/>
        </w:tabs>
        <w:overflowPunct w:val="0"/>
        <w:spacing w:line="100" w:lineRule="atLeast"/>
        <w:jc w:val="both"/>
        <w:rPr>
          <w:rFonts w:ascii="Arial" w:hAnsi="Arial" w:cs="Arial"/>
          <w:color w:val="00000A"/>
          <w:sz w:val="20"/>
          <w:lang w:bidi="hi-IN"/>
        </w:rPr>
      </w:pPr>
    </w:p>
    <w:p w14:paraId="4ADCBC65" w14:textId="77777777" w:rsidR="00AC2F8D" w:rsidRPr="00CF7ABF" w:rsidRDefault="00AC2F8D" w:rsidP="00AC2F8D">
      <w:pPr>
        <w:tabs>
          <w:tab w:val="left" w:pos="0"/>
          <w:tab w:val="left" w:pos="1845"/>
          <w:tab w:val="left" w:pos="2072"/>
          <w:tab w:val="left" w:pos="2896"/>
          <w:tab w:val="left" w:pos="4908"/>
          <w:tab w:val="left" w:pos="11854"/>
        </w:tabs>
        <w:overflowPunct w:val="0"/>
        <w:spacing w:line="100" w:lineRule="atLeast"/>
        <w:jc w:val="both"/>
        <w:rPr>
          <w:rFonts w:ascii="Arial" w:hAnsi="Arial" w:cs="Arial"/>
          <w:b/>
          <w:color w:val="00000A"/>
          <w:sz w:val="20"/>
          <w:lang w:bidi="hi-IN"/>
        </w:rPr>
      </w:pPr>
      <w:r w:rsidRPr="00CF7ABF">
        <w:rPr>
          <w:rFonts w:ascii="Arial" w:hAnsi="Arial" w:cs="Arial"/>
          <w:color w:val="00000A"/>
          <w:sz w:val="20"/>
          <w:lang w:bidi="hi-IN"/>
        </w:rPr>
        <w:t xml:space="preserve">1.- El usuario deberá entrar al siguiente sitio </w:t>
      </w:r>
      <w:hyperlink r:id="rId25" w:history="1">
        <w:r w:rsidRPr="00CF7ABF">
          <w:rPr>
            <w:rFonts w:ascii="Arial" w:hAnsi="Arial" w:cs="Arial"/>
            <w:color w:val="0000FF"/>
            <w:sz w:val="20"/>
            <w:u w:val="single"/>
            <w:lang w:bidi="hi-IN"/>
          </w:rPr>
          <w:t>www.repobox.com.mx</w:t>
        </w:r>
      </w:hyperlink>
      <w:r w:rsidRPr="00CF7ABF">
        <w:rPr>
          <w:rFonts w:ascii="Arial" w:hAnsi="Arial" w:cs="Arial"/>
          <w:color w:val="00000A"/>
          <w:sz w:val="20"/>
          <w:lang w:bidi="hi-IN"/>
        </w:rPr>
        <w:t xml:space="preserve"> en la pestaña de acceso </w:t>
      </w:r>
      <w:r w:rsidRPr="00CF7ABF">
        <w:rPr>
          <w:rFonts w:ascii="Arial" w:hAnsi="Arial" w:cs="Arial"/>
          <w:b/>
          <w:color w:val="00000A"/>
          <w:sz w:val="20"/>
          <w:lang w:bidi="hi-IN"/>
        </w:rPr>
        <w:t>a almacenamiento.</w:t>
      </w:r>
    </w:p>
    <w:p w14:paraId="113446BC" w14:textId="77777777" w:rsidR="00AC2F8D" w:rsidRPr="00CF7ABF" w:rsidRDefault="00AC2F8D" w:rsidP="00AC2F8D">
      <w:pPr>
        <w:tabs>
          <w:tab w:val="left" w:pos="0"/>
          <w:tab w:val="left" w:pos="1845"/>
          <w:tab w:val="left" w:pos="2072"/>
          <w:tab w:val="left" w:pos="2896"/>
          <w:tab w:val="left" w:pos="4908"/>
          <w:tab w:val="left" w:pos="11854"/>
        </w:tabs>
        <w:overflowPunct w:val="0"/>
        <w:spacing w:line="100" w:lineRule="atLeast"/>
        <w:jc w:val="both"/>
        <w:rPr>
          <w:rFonts w:ascii="Arial" w:hAnsi="Arial" w:cs="Arial"/>
          <w:color w:val="00000A"/>
          <w:sz w:val="20"/>
          <w:lang w:bidi="hi-IN"/>
        </w:rPr>
      </w:pPr>
    </w:p>
    <w:p w14:paraId="1D8A5E2F" w14:textId="77777777" w:rsidR="00AC2F8D" w:rsidRPr="00CF7ABF" w:rsidRDefault="00AC2F8D" w:rsidP="00AC2F8D">
      <w:pPr>
        <w:tabs>
          <w:tab w:val="left" w:pos="0"/>
          <w:tab w:val="left" w:pos="1845"/>
          <w:tab w:val="left" w:pos="2072"/>
          <w:tab w:val="left" w:pos="2896"/>
          <w:tab w:val="left" w:pos="4908"/>
          <w:tab w:val="left" w:pos="11854"/>
        </w:tabs>
        <w:overflowPunct w:val="0"/>
        <w:spacing w:line="100" w:lineRule="atLeast"/>
        <w:jc w:val="center"/>
        <w:rPr>
          <w:rFonts w:ascii="Arial" w:eastAsia="WenQuanYi Micro Hei" w:hAnsi="Arial" w:cs="Arial"/>
          <w:i/>
          <w:color w:val="00000A"/>
          <w:sz w:val="20"/>
          <w:lang w:eastAsia="zh-CN" w:bidi="hi-IN"/>
        </w:rPr>
      </w:pPr>
      <w:r w:rsidRPr="00CF7ABF">
        <w:rPr>
          <w:rFonts w:ascii="Arial" w:eastAsia="WenQuanYi Micro Hei" w:hAnsi="Arial" w:cs="Arial"/>
          <w:i/>
          <w:noProof/>
          <w:color w:val="00000A"/>
          <w:sz w:val="20"/>
          <w:lang w:eastAsia="es-MX"/>
        </w:rPr>
        <w:drawing>
          <wp:inline distT="0" distB="0" distL="0" distR="0" wp14:anchorId="192920BE" wp14:editId="59D9DAF6">
            <wp:extent cx="2838450" cy="1360805"/>
            <wp:effectExtent l="1905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604BFA47" w14:textId="77777777" w:rsidR="00AC2F8D" w:rsidRPr="00CF7ABF" w:rsidRDefault="00AC2F8D" w:rsidP="00AC2F8D">
      <w:pPr>
        <w:tabs>
          <w:tab w:val="left" w:pos="0"/>
          <w:tab w:val="left" w:pos="1845"/>
          <w:tab w:val="left" w:pos="2072"/>
          <w:tab w:val="left" w:pos="2896"/>
          <w:tab w:val="left" w:pos="4908"/>
          <w:tab w:val="left" w:pos="11854"/>
        </w:tabs>
        <w:overflowPunct w:val="0"/>
        <w:spacing w:line="100" w:lineRule="atLeast"/>
        <w:jc w:val="center"/>
        <w:rPr>
          <w:rFonts w:ascii="Arial" w:hAnsi="Arial" w:cs="Arial"/>
          <w:color w:val="00000A"/>
          <w:sz w:val="20"/>
          <w:lang w:bidi="hi-IN"/>
        </w:rPr>
      </w:pPr>
    </w:p>
    <w:p w14:paraId="5DCD6163" w14:textId="77777777" w:rsidR="00AC2F8D" w:rsidRPr="00CF7ABF" w:rsidRDefault="00AC2F8D" w:rsidP="00AC2F8D">
      <w:pPr>
        <w:tabs>
          <w:tab w:val="left" w:pos="0"/>
          <w:tab w:val="left" w:pos="1845"/>
          <w:tab w:val="left" w:pos="2072"/>
          <w:tab w:val="left" w:pos="2896"/>
          <w:tab w:val="left" w:pos="4908"/>
          <w:tab w:val="left" w:pos="11854"/>
        </w:tabs>
        <w:overflowPunct w:val="0"/>
        <w:spacing w:line="100" w:lineRule="atLeast"/>
        <w:jc w:val="both"/>
        <w:rPr>
          <w:rFonts w:ascii="Arial" w:hAnsi="Arial" w:cs="Arial"/>
          <w:color w:val="00000A"/>
          <w:sz w:val="20"/>
          <w:lang w:bidi="hi-IN"/>
        </w:rPr>
      </w:pPr>
      <w:r w:rsidRPr="00CF7ABF">
        <w:rPr>
          <w:rFonts w:ascii="Arial" w:hAnsi="Arial" w:cs="Arial"/>
          <w:color w:val="00000A"/>
          <w:sz w:val="20"/>
          <w:lang w:bidi="hi-IN"/>
        </w:rPr>
        <w:t xml:space="preserve">2.- Deberá introducir </w:t>
      </w:r>
      <w:r w:rsidRPr="00CF7ABF">
        <w:rPr>
          <w:rFonts w:ascii="Arial" w:hAnsi="Arial" w:cs="Arial"/>
          <w:b/>
          <w:color w:val="00000A"/>
          <w:sz w:val="20"/>
          <w:lang w:bidi="hi-IN"/>
        </w:rPr>
        <w:t>usuario</w:t>
      </w:r>
      <w:r w:rsidRPr="00CF7ABF">
        <w:rPr>
          <w:rFonts w:ascii="Arial" w:hAnsi="Arial" w:cs="Arial"/>
          <w:color w:val="00000A"/>
          <w:sz w:val="20"/>
          <w:lang w:bidi="hi-IN"/>
        </w:rPr>
        <w:t xml:space="preserve"> y </w:t>
      </w:r>
      <w:r w:rsidRPr="00CF7ABF">
        <w:rPr>
          <w:rFonts w:ascii="Arial" w:hAnsi="Arial" w:cs="Arial"/>
          <w:b/>
          <w:color w:val="00000A"/>
          <w:sz w:val="20"/>
          <w:lang w:bidi="hi-IN"/>
        </w:rPr>
        <w:t>contraseña</w:t>
      </w:r>
      <w:r w:rsidRPr="00CF7ABF">
        <w:rPr>
          <w:rFonts w:ascii="Arial" w:hAnsi="Arial" w:cs="Arial"/>
          <w:color w:val="00000A"/>
          <w:sz w:val="20"/>
          <w:lang w:bidi="hi-IN"/>
        </w:rPr>
        <w:t xml:space="preserve"> para visualizar las facturas que están validadas.</w:t>
      </w:r>
    </w:p>
    <w:p w14:paraId="2B1E0CE0" w14:textId="77777777" w:rsidR="00AC2F8D" w:rsidRPr="00CF7ABF" w:rsidRDefault="00AC2F8D" w:rsidP="00AC2F8D">
      <w:pPr>
        <w:tabs>
          <w:tab w:val="left" w:pos="0"/>
          <w:tab w:val="left" w:pos="1845"/>
          <w:tab w:val="left" w:pos="2072"/>
          <w:tab w:val="left" w:pos="2896"/>
          <w:tab w:val="left" w:pos="4908"/>
          <w:tab w:val="left" w:pos="11854"/>
        </w:tabs>
        <w:overflowPunct w:val="0"/>
        <w:spacing w:line="100" w:lineRule="atLeast"/>
        <w:jc w:val="both"/>
        <w:rPr>
          <w:rFonts w:ascii="Arial" w:hAnsi="Arial" w:cs="Arial"/>
          <w:color w:val="00000A"/>
          <w:sz w:val="20"/>
          <w:lang w:bidi="hi-IN"/>
        </w:rPr>
      </w:pPr>
    </w:p>
    <w:p w14:paraId="3AE0B528" w14:textId="77777777" w:rsidR="00AC2F8D" w:rsidRPr="00CF7ABF" w:rsidRDefault="00AC2F8D" w:rsidP="00AC2F8D">
      <w:pPr>
        <w:tabs>
          <w:tab w:val="left" w:pos="0"/>
          <w:tab w:val="left" w:pos="1845"/>
          <w:tab w:val="left" w:pos="2072"/>
          <w:tab w:val="left" w:pos="2896"/>
          <w:tab w:val="left" w:pos="4908"/>
          <w:tab w:val="left" w:pos="11854"/>
        </w:tabs>
        <w:overflowPunct w:val="0"/>
        <w:spacing w:line="100" w:lineRule="atLeast"/>
        <w:jc w:val="center"/>
        <w:rPr>
          <w:rFonts w:ascii="Arial" w:eastAsia="WenQuanYi Micro Hei" w:hAnsi="Arial" w:cs="Arial"/>
          <w:i/>
          <w:color w:val="00000A"/>
          <w:sz w:val="20"/>
          <w:lang w:eastAsia="zh-CN" w:bidi="hi-IN"/>
        </w:rPr>
      </w:pPr>
      <w:r w:rsidRPr="00CF7ABF">
        <w:rPr>
          <w:rFonts w:ascii="Arial" w:eastAsia="WenQuanYi Micro Hei" w:hAnsi="Arial" w:cs="Arial"/>
          <w:i/>
          <w:noProof/>
          <w:color w:val="00000A"/>
          <w:sz w:val="20"/>
          <w:lang w:eastAsia="es-MX"/>
        </w:rPr>
        <w:drawing>
          <wp:inline distT="0" distB="0" distL="0" distR="0" wp14:anchorId="15B1E337" wp14:editId="64667245">
            <wp:extent cx="1872615" cy="1411605"/>
            <wp:effectExtent l="1905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599299D2" w14:textId="77777777" w:rsidR="00AC2F8D" w:rsidRPr="00CF7ABF" w:rsidRDefault="00AC2F8D" w:rsidP="00AC2F8D">
      <w:pPr>
        <w:tabs>
          <w:tab w:val="left" w:pos="0"/>
          <w:tab w:val="left" w:pos="1845"/>
          <w:tab w:val="left" w:pos="2072"/>
          <w:tab w:val="left" w:pos="2896"/>
          <w:tab w:val="left" w:pos="4908"/>
          <w:tab w:val="left" w:pos="11854"/>
        </w:tabs>
        <w:overflowPunct w:val="0"/>
        <w:spacing w:line="100" w:lineRule="atLeast"/>
        <w:jc w:val="center"/>
        <w:rPr>
          <w:rFonts w:ascii="Arial" w:eastAsia="WenQuanYi Micro Hei" w:hAnsi="Arial" w:cs="Arial"/>
          <w:i/>
          <w:color w:val="00000A"/>
          <w:sz w:val="20"/>
          <w:lang w:eastAsia="zh-CN" w:bidi="hi-IN"/>
        </w:rPr>
      </w:pPr>
    </w:p>
    <w:p w14:paraId="6823E268" w14:textId="77777777" w:rsidR="00AC2F8D" w:rsidRPr="00CF7ABF" w:rsidRDefault="00AC2F8D" w:rsidP="00AC2F8D">
      <w:pPr>
        <w:tabs>
          <w:tab w:val="left" w:pos="0"/>
          <w:tab w:val="left" w:pos="1845"/>
          <w:tab w:val="left" w:pos="2072"/>
          <w:tab w:val="left" w:pos="2896"/>
          <w:tab w:val="left" w:pos="4908"/>
          <w:tab w:val="left" w:pos="11854"/>
        </w:tabs>
        <w:overflowPunct w:val="0"/>
        <w:spacing w:line="100" w:lineRule="atLeast"/>
        <w:jc w:val="center"/>
        <w:rPr>
          <w:rFonts w:ascii="Arial" w:eastAsia="WenQuanYi Micro Hei" w:hAnsi="Arial" w:cs="Arial"/>
          <w:i/>
          <w:color w:val="00000A"/>
          <w:sz w:val="20"/>
          <w:lang w:eastAsia="zh-CN" w:bidi="hi-IN"/>
        </w:rPr>
      </w:pPr>
      <w:r w:rsidRPr="00CF7ABF">
        <w:rPr>
          <w:rFonts w:ascii="Arial" w:eastAsia="WenQuanYi Micro Hei" w:hAnsi="Arial" w:cs="Arial"/>
          <w:b/>
          <w:i/>
          <w:color w:val="00000A"/>
          <w:sz w:val="20"/>
          <w:lang w:eastAsia="zh-CN" w:bidi="hi-IN"/>
        </w:rPr>
        <w:t>Nota</w:t>
      </w:r>
      <w:r w:rsidRPr="00CF7ABF">
        <w:rPr>
          <w:rFonts w:ascii="Arial" w:eastAsia="WenQuanYi Micro Hei" w:hAnsi="Arial" w:cs="Arial"/>
          <w:i/>
          <w:color w:val="00000A"/>
          <w:sz w:val="20"/>
          <w:lang w:eastAsia="zh-CN" w:bidi="hi-IN"/>
        </w:rPr>
        <w:t xml:space="preserve">: en caso de no contar con usuario y contraseña puede darle clic en el botón </w:t>
      </w:r>
      <w:r w:rsidRPr="00CF7ABF">
        <w:rPr>
          <w:rFonts w:ascii="Arial" w:eastAsia="WenQuanYi Micro Hei" w:hAnsi="Arial" w:cs="Arial"/>
          <w:i/>
          <w:noProof/>
          <w:color w:val="00000A"/>
          <w:sz w:val="20"/>
          <w:lang w:eastAsia="es-MX"/>
        </w:rPr>
        <w:drawing>
          <wp:inline distT="0" distB="0" distL="0" distR="0" wp14:anchorId="493AB13C" wp14:editId="6BAE2169">
            <wp:extent cx="534035" cy="153670"/>
            <wp:effectExtent l="1905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CF7ABF">
        <w:rPr>
          <w:rFonts w:ascii="Arial" w:eastAsia="WenQuanYi Micro Hei" w:hAnsi="Arial" w:cs="Arial"/>
          <w:i/>
          <w:color w:val="00000A"/>
          <w:sz w:val="20"/>
          <w:lang w:eastAsia="zh-CN" w:bidi="hi-IN"/>
        </w:rPr>
        <w:t xml:space="preserve"> que se encuentra en la página de inicio.</w:t>
      </w:r>
    </w:p>
    <w:p w14:paraId="43B196CF" w14:textId="77777777" w:rsidR="00AC2F8D" w:rsidRPr="00CF7ABF" w:rsidRDefault="00AC2F8D" w:rsidP="00AC2F8D">
      <w:pPr>
        <w:tabs>
          <w:tab w:val="left" w:pos="0"/>
          <w:tab w:val="left" w:pos="1845"/>
          <w:tab w:val="left" w:pos="2072"/>
          <w:tab w:val="left" w:pos="2896"/>
          <w:tab w:val="left" w:pos="4908"/>
          <w:tab w:val="left" w:pos="11854"/>
        </w:tabs>
        <w:overflowPunct w:val="0"/>
        <w:spacing w:line="100" w:lineRule="atLeast"/>
        <w:jc w:val="center"/>
        <w:rPr>
          <w:rFonts w:ascii="Arial" w:eastAsia="WenQuanYi Micro Hei" w:hAnsi="Arial" w:cs="Arial"/>
          <w:i/>
          <w:color w:val="00000A"/>
          <w:sz w:val="20"/>
          <w:lang w:eastAsia="zh-CN" w:bidi="hi-IN"/>
        </w:rPr>
      </w:pPr>
    </w:p>
    <w:p w14:paraId="0EF353AD" w14:textId="77777777" w:rsidR="00AC2F8D" w:rsidRPr="00CF7ABF" w:rsidRDefault="00AC2F8D" w:rsidP="00AC2F8D">
      <w:pPr>
        <w:tabs>
          <w:tab w:val="left" w:pos="0"/>
          <w:tab w:val="left" w:pos="1845"/>
          <w:tab w:val="left" w:pos="2072"/>
          <w:tab w:val="left" w:pos="2896"/>
          <w:tab w:val="left" w:pos="4908"/>
          <w:tab w:val="left" w:pos="11854"/>
        </w:tabs>
        <w:overflowPunct w:val="0"/>
        <w:spacing w:line="100" w:lineRule="atLeast"/>
        <w:jc w:val="both"/>
        <w:rPr>
          <w:rFonts w:ascii="Arial" w:eastAsia="WenQuanYi Micro Hei" w:hAnsi="Arial" w:cs="Arial"/>
          <w:color w:val="00000A"/>
          <w:sz w:val="20"/>
          <w:lang w:eastAsia="zh-CN" w:bidi="hi-IN"/>
        </w:rPr>
      </w:pPr>
      <w:r w:rsidRPr="00CF7ABF">
        <w:rPr>
          <w:rFonts w:ascii="Arial" w:eastAsia="WenQuanYi Micro Hei" w:hAnsi="Arial" w:cs="Arial"/>
          <w:color w:val="00000A"/>
          <w:sz w:val="20"/>
          <w:lang w:eastAsia="zh-CN" w:bidi="hi-IN"/>
        </w:rPr>
        <w:t xml:space="preserve">3.- Los proveedores deberán enviar sus </w:t>
      </w:r>
      <w:r w:rsidRPr="00CF7ABF">
        <w:rPr>
          <w:rFonts w:ascii="Arial" w:eastAsia="WenQuanYi Micro Hei" w:hAnsi="Arial" w:cs="Arial"/>
          <w:b/>
          <w:color w:val="00000A"/>
          <w:sz w:val="20"/>
          <w:lang w:eastAsia="zh-CN" w:bidi="hi-IN"/>
        </w:rPr>
        <w:t>archivos pdf</w:t>
      </w:r>
      <w:r w:rsidRPr="00CF7ABF">
        <w:rPr>
          <w:rFonts w:ascii="Arial" w:eastAsia="WenQuanYi Micro Hei" w:hAnsi="Arial" w:cs="Arial"/>
          <w:color w:val="00000A"/>
          <w:sz w:val="20"/>
          <w:lang w:eastAsia="zh-CN" w:bidi="hi-IN"/>
        </w:rPr>
        <w:t xml:space="preserve"> y </w:t>
      </w:r>
      <w:r w:rsidRPr="00CF7ABF">
        <w:rPr>
          <w:rFonts w:ascii="Arial" w:eastAsia="WenQuanYi Micro Hei" w:hAnsi="Arial" w:cs="Arial"/>
          <w:b/>
          <w:color w:val="00000A"/>
          <w:sz w:val="20"/>
          <w:lang w:eastAsia="zh-CN" w:bidi="hi-IN"/>
        </w:rPr>
        <w:t>xml</w:t>
      </w:r>
      <w:r w:rsidRPr="00CF7ABF">
        <w:rPr>
          <w:rFonts w:ascii="Arial" w:eastAsia="WenQuanYi Micro Hei" w:hAnsi="Arial" w:cs="Arial"/>
          <w:color w:val="00000A"/>
          <w:sz w:val="20"/>
          <w:lang w:eastAsia="zh-CN" w:bidi="hi-IN"/>
        </w:rPr>
        <w:t xml:space="preserve"> de sus facturas a la siguiente dirección: </w:t>
      </w:r>
      <w:hyperlink r:id="rId26" w:history="1">
        <w:r w:rsidRPr="00CF7ABF">
          <w:rPr>
            <w:rFonts w:ascii="Arial" w:eastAsia="WenQuanYi Micro Hei" w:hAnsi="Arial" w:cs="Arial"/>
            <w:color w:val="0000FF"/>
            <w:sz w:val="20"/>
            <w:u w:val="single"/>
            <w:lang w:eastAsia="zh-CN" w:bidi="hi-IN"/>
          </w:rPr>
          <w:t>ssz.recursosmateriales@repobox.com.mx</w:t>
        </w:r>
      </w:hyperlink>
      <w:r w:rsidRPr="00CF7ABF">
        <w:rPr>
          <w:rFonts w:ascii="Arial" w:eastAsia="WenQuanYi Micro Hei" w:hAnsi="Arial" w:cs="Arial"/>
          <w:color w:val="00000A"/>
          <w:sz w:val="20"/>
          <w:lang w:eastAsia="zh-CN" w:bidi="hi-IN"/>
        </w:rPr>
        <w:t xml:space="preserve">. </w:t>
      </w:r>
    </w:p>
    <w:p w14:paraId="27DDCA79" w14:textId="77777777" w:rsidR="00AC2F8D" w:rsidRPr="00CF7ABF" w:rsidRDefault="00AC2F8D" w:rsidP="00AC2F8D">
      <w:pPr>
        <w:tabs>
          <w:tab w:val="left" w:pos="0"/>
          <w:tab w:val="left" w:pos="1845"/>
          <w:tab w:val="left" w:pos="2072"/>
          <w:tab w:val="left" w:pos="2896"/>
          <w:tab w:val="left" w:pos="4908"/>
          <w:tab w:val="left" w:pos="11854"/>
        </w:tabs>
        <w:overflowPunct w:val="0"/>
        <w:spacing w:line="100" w:lineRule="atLeast"/>
        <w:jc w:val="both"/>
        <w:rPr>
          <w:rFonts w:ascii="Arial" w:eastAsia="WenQuanYi Micro Hei" w:hAnsi="Arial" w:cs="Arial"/>
          <w:color w:val="00000A"/>
          <w:sz w:val="20"/>
          <w:lang w:eastAsia="zh-CN" w:bidi="hi-IN"/>
        </w:rPr>
      </w:pPr>
    </w:p>
    <w:p w14:paraId="02AD4766" w14:textId="77777777" w:rsidR="00AC2F8D" w:rsidRPr="00CF7ABF" w:rsidRDefault="00AC2F8D" w:rsidP="00AC2F8D">
      <w:pPr>
        <w:tabs>
          <w:tab w:val="left" w:pos="0"/>
          <w:tab w:val="left" w:pos="1845"/>
          <w:tab w:val="left" w:pos="2072"/>
          <w:tab w:val="left" w:pos="2896"/>
          <w:tab w:val="left" w:pos="4908"/>
          <w:tab w:val="left" w:pos="11854"/>
        </w:tabs>
        <w:overflowPunct w:val="0"/>
        <w:spacing w:line="100" w:lineRule="atLeast"/>
        <w:jc w:val="both"/>
        <w:rPr>
          <w:rFonts w:ascii="Arial" w:eastAsia="WenQuanYi Micro Hei" w:hAnsi="Arial" w:cs="Arial"/>
          <w:color w:val="00000A"/>
          <w:sz w:val="20"/>
          <w:lang w:eastAsia="zh-CN" w:bidi="hi-IN"/>
        </w:rPr>
      </w:pPr>
      <w:r w:rsidRPr="00CF7ABF">
        <w:rPr>
          <w:rFonts w:ascii="Arial" w:eastAsia="WenQuanYi Micro Hei" w:hAnsi="Arial" w:cs="Arial"/>
          <w:color w:val="00000A"/>
          <w:sz w:val="20"/>
          <w:lang w:eastAsia="zh-CN" w:bidi="hi-IN"/>
        </w:rPr>
        <w:t>4.- Recibirán un acuse de recibido en un tiempo estimado de 3 minutos a 5 horas. En un lapso de 48 horas, recibirá su acuse de validación.</w:t>
      </w:r>
    </w:p>
    <w:p w14:paraId="4C98B373" w14:textId="77777777" w:rsidR="00AC2F8D" w:rsidRPr="00CF7ABF" w:rsidRDefault="00AC2F8D" w:rsidP="00AC2F8D">
      <w:pPr>
        <w:tabs>
          <w:tab w:val="left" w:pos="1876"/>
          <w:tab w:val="left" w:pos="11658"/>
        </w:tabs>
        <w:ind w:left="426"/>
        <w:jc w:val="both"/>
        <w:rPr>
          <w:rFonts w:ascii="Arial" w:hAnsi="Arial" w:cs="Arial"/>
          <w:b/>
          <w:i/>
          <w:sz w:val="20"/>
          <w:u w:val="single"/>
        </w:rPr>
      </w:pPr>
    </w:p>
    <w:p w14:paraId="113D8D17" w14:textId="77777777" w:rsidR="001B0C44" w:rsidRPr="00CF7ABF" w:rsidRDefault="001B0C44" w:rsidP="001B0C44">
      <w:pPr>
        <w:pStyle w:val="Predeterminado"/>
        <w:tabs>
          <w:tab w:val="left" w:pos="1134"/>
          <w:tab w:val="left" w:pos="3263"/>
          <w:tab w:val="left" w:pos="13045"/>
        </w:tabs>
        <w:spacing w:after="0" w:line="100" w:lineRule="atLeast"/>
        <w:ind w:left="426"/>
        <w:jc w:val="both"/>
        <w:rPr>
          <w:rFonts w:ascii="Arial" w:eastAsia="Times New Roman" w:hAnsi="Arial" w:cs="Arial"/>
          <w:sz w:val="20"/>
          <w:szCs w:val="20"/>
          <w:lang w:val="es-ES" w:eastAsia="ar-SA"/>
        </w:rPr>
      </w:pPr>
    </w:p>
    <w:p w14:paraId="015A644E" w14:textId="77777777" w:rsidR="001B0C44" w:rsidRPr="00CF7ABF" w:rsidRDefault="001B0C44" w:rsidP="001B0C44">
      <w:pPr>
        <w:pStyle w:val="Predeterminado"/>
        <w:spacing w:after="0" w:line="100" w:lineRule="atLeast"/>
        <w:jc w:val="both"/>
        <w:rPr>
          <w:rFonts w:ascii="Arial" w:hAnsi="Arial" w:cs="Arial"/>
          <w:sz w:val="20"/>
          <w:szCs w:val="20"/>
        </w:rPr>
      </w:pPr>
    </w:p>
    <w:p w14:paraId="03C6B99D" w14:textId="77777777" w:rsidR="001B0C44" w:rsidRPr="00CF7ABF" w:rsidRDefault="001B0C44" w:rsidP="001B0C44">
      <w:pPr>
        <w:pStyle w:val="Predeterminado"/>
        <w:tabs>
          <w:tab w:val="left" w:pos="-284"/>
          <w:tab w:val="left" w:pos="9498"/>
        </w:tabs>
        <w:spacing w:after="0" w:line="100" w:lineRule="atLeast"/>
        <w:jc w:val="both"/>
        <w:rPr>
          <w:rFonts w:ascii="Arial" w:hAnsi="Arial" w:cs="Arial"/>
          <w:sz w:val="20"/>
          <w:szCs w:val="20"/>
        </w:rPr>
      </w:pPr>
      <w:r w:rsidRPr="00CF7ABF">
        <w:rPr>
          <w:rFonts w:ascii="Arial" w:eastAsia="Times New Roman" w:hAnsi="Arial" w:cs="Arial"/>
          <w:b/>
          <w:bCs/>
          <w:sz w:val="20"/>
          <w:szCs w:val="20"/>
          <w:lang w:val="es-ES" w:eastAsia="ar-SA"/>
        </w:rPr>
        <w:t>CUARTA. - CONDICIONES DE LA PRESTACIÓN DEL SERVICIO.</w:t>
      </w:r>
      <w:r w:rsidRPr="00CF7ABF">
        <w:rPr>
          <w:rFonts w:ascii="Arial" w:eastAsia="Times New Roman" w:hAnsi="Arial" w:cs="Arial"/>
          <w:sz w:val="20"/>
          <w:szCs w:val="20"/>
          <w:lang w:val="es-ES" w:eastAsia="ar-SA"/>
        </w:rPr>
        <w:t xml:space="preserve"> </w:t>
      </w:r>
    </w:p>
    <w:p w14:paraId="79CB7521" w14:textId="77777777" w:rsidR="001B0C44" w:rsidRPr="00CF7ABF" w:rsidRDefault="001B0C44" w:rsidP="001B0C44">
      <w:pPr>
        <w:pStyle w:val="Predeterminado"/>
        <w:tabs>
          <w:tab w:val="left" w:pos="-284"/>
          <w:tab w:val="left" w:pos="9498"/>
        </w:tabs>
        <w:spacing w:after="0" w:line="100" w:lineRule="atLeast"/>
        <w:jc w:val="both"/>
        <w:rPr>
          <w:rFonts w:ascii="Arial" w:hAnsi="Arial" w:cs="Arial"/>
          <w:sz w:val="20"/>
          <w:szCs w:val="20"/>
        </w:rPr>
      </w:pPr>
    </w:p>
    <w:p w14:paraId="7AD0699E" w14:textId="77777777" w:rsidR="00AC2F8D" w:rsidRPr="00CF7ABF" w:rsidRDefault="00AC2F8D" w:rsidP="00AC2F8D">
      <w:pPr>
        <w:tabs>
          <w:tab w:val="left" w:pos="180"/>
          <w:tab w:val="left" w:pos="1985"/>
          <w:tab w:val="left" w:pos="9498"/>
          <w:tab w:val="left" w:pos="9540"/>
          <w:tab w:val="left" w:pos="9720"/>
          <w:tab w:val="left" w:pos="10620"/>
        </w:tabs>
        <w:suppressAutoHyphens w:val="0"/>
        <w:autoSpaceDE w:val="0"/>
        <w:autoSpaceDN w:val="0"/>
        <w:adjustRightInd w:val="0"/>
        <w:ind w:left="180" w:right="-52"/>
        <w:jc w:val="both"/>
        <w:rPr>
          <w:rFonts w:ascii="Arial" w:hAnsi="Arial" w:cs="Arial"/>
          <w:sz w:val="20"/>
          <w:szCs w:val="22"/>
          <w:lang w:eastAsia="es-ES"/>
        </w:rPr>
      </w:pPr>
    </w:p>
    <w:p w14:paraId="2870CD6F" w14:textId="77777777" w:rsidR="00AC2F8D" w:rsidRPr="00CF7ABF" w:rsidRDefault="00AC2F8D" w:rsidP="00AC2F8D">
      <w:pPr>
        <w:tabs>
          <w:tab w:val="left" w:pos="180"/>
          <w:tab w:val="left" w:pos="1985"/>
          <w:tab w:val="left" w:pos="9498"/>
          <w:tab w:val="left" w:pos="9540"/>
          <w:tab w:val="left" w:pos="9720"/>
          <w:tab w:val="left" w:pos="10620"/>
        </w:tabs>
        <w:suppressAutoHyphens w:val="0"/>
        <w:autoSpaceDE w:val="0"/>
        <w:autoSpaceDN w:val="0"/>
        <w:adjustRightInd w:val="0"/>
        <w:ind w:left="180" w:right="-52"/>
        <w:jc w:val="both"/>
        <w:rPr>
          <w:rFonts w:ascii="Arial" w:hAnsi="Arial" w:cs="Arial"/>
          <w:sz w:val="20"/>
          <w:szCs w:val="22"/>
          <w:lang w:eastAsia="es-ES"/>
        </w:rPr>
      </w:pPr>
      <w:r w:rsidRPr="00CF7ABF">
        <w:rPr>
          <w:rFonts w:ascii="Arial" w:hAnsi="Arial" w:cs="Arial"/>
          <w:sz w:val="20"/>
          <w:szCs w:val="22"/>
          <w:lang w:eastAsia="es-ES"/>
        </w:rPr>
        <w:t>Las pruebas que deberán considerarse para la prestación del servicio son aquellas que garanticen la seguridad y calidad de la bolsa.</w:t>
      </w:r>
    </w:p>
    <w:p w14:paraId="0A85D8B2" w14:textId="77777777" w:rsidR="00AC2F8D" w:rsidRPr="00CF7ABF" w:rsidRDefault="00AC2F8D" w:rsidP="00AC2F8D">
      <w:pPr>
        <w:tabs>
          <w:tab w:val="left" w:pos="180"/>
          <w:tab w:val="left" w:pos="1985"/>
          <w:tab w:val="left" w:pos="9498"/>
          <w:tab w:val="left" w:pos="9540"/>
          <w:tab w:val="left" w:pos="9720"/>
          <w:tab w:val="left" w:pos="10620"/>
        </w:tabs>
        <w:suppressAutoHyphens w:val="0"/>
        <w:autoSpaceDE w:val="0"/>
        <w:autoSpaceDN w:val="0"/>
        <w:adjustRightInd w:val="0"/>
        <w:ind w:left="180" w:right="-52"/>
        <w:jc w:val="both"/>
        <w:rPr>
          <w:rFonts w:ascii="Arial" w:hAnsi="Arial" w:cs="Arial"/>
          <w:sz w:val="20"/>
          <w:szCs w:val="22"/>
          <w:lang w:eastAsia="es-ES"/>
        </w:rPr>
      </w:pPr>
      <w:r w:rsidRPr="00CF7ABF">
        <w:rPr>
          <w:rFonts w:ascii="Arial" w:hAnsi="Arial" w:cs="Arial"/>
          <w:sz w:val="20"/>
          <w:szCs w:val="22"/>
          <w:lang w:eastAsia="es-ES"/>
        </w:rPr>
        <w:t xml:space="preserve"> </w:t>
      </w:r>
    </w:p>
    <w:p w14:paraId="4BD6CF13" w14:textId="18B0D06D" w:rsidR="00AC2F8D" w:rsidRPr="00CF7ABF" w:rsidRDefault="00AC2F8D" w:rsidP="00AC2F8D">
      <w:pPr>
        <w:tabs>
          <w:tab w:val="left" w:pos="180"/>
          <w:tab w:val="left" w:pos="1985"/>
          <w:tab w:val="left" w:pos="9498"/>
          <w:tab w:val="left" w:pos="9540"/>
          <w:tab w:val="left" w:pos="9720"/>
          <w:tab w:val="left" w:pos="10620"/>
        </w:tabs>
        <w:suppressAutoHyphens w:val="0"/>
        <w:autoSpaceDE w:val="0"/>
        <w:autoSpaceDN w:val="0"/>
        <w:adjustRightInd w:val="0"/>
        <w:ind w:left="180" w:right="-52"/>
        <w:jc w:val="both"/>
        <w:rPr>
          <w:rFonts w:ascii="Arial" w:hAnsi="Arial" w:cs="Arial"/>
          <w:sz w:val="20"/>
          <w:szCs w:val="22"/>
          <w:lang w:eastAsia="es-ES"/>
        </w:rPr>
      </w:pPr>
      <w:r w:rsidRPr="00CF7ABF">
        <w:rPr>
          <w:rFonts w:ascii="Arial" w:hAnsi="Arial" w:cs="Arial"/>
          <w:sz w:val="20"/>
          <w:szCs w:val="22"/>
          <w:lang w:eastAsia="es-ES"/>
        </w:rPr>
        <w:t>El transporte, traslado, maniobras de carga y descarga en el andén del lugar de entrega, la instalación y puesta en marcha de los bienes y equipos necesarios para la prestación del servicio, así como el aseguramiento de dichos bienes hasta en tanto sean recibidos de conformidad por la Unidad Médica, serán a cargo del proveedor.</w:t>
      </w:r>
    </w:p>
    <w:p w14:paraId="0AD2DE67" w14:textId="77777777" w:rsidR="00AC2F8D" w:rsidRPr="00CF7ABF" w:rsidRDefault="00AC2F8D" w:rsidP="00AC2F8D">
      <w:pPr>
        <w:tabs>
          <w:tab w:val="left" w:pos="180"/>
          <w:tab w:val="left" w:pos="1985"/>
          <w:tab w:val="left" w:pos="9498"/>
          <w:tab w:val="left" w:pos="9540"/>
          <w:tab w:val="left" w:pos="9720"/>
          <w:tab w:val="left" w:pos="10620"/>
        </w:tabs>
        <w:suppressAutoHyphens w:val="0"/>
        <w:autoSpaceDE w:val="0"/>
        <w:autoSpaceDN w:val="0"/>
        <w:adjustRightInd w:val="0"/>
        <w:ind w:left="180" w:right="-52"/>
        <w:jc w:val="both"/>
        <w:rPr>
          <w:rFonts w:ascii="Arial" w:hAnsi="Arial" w:cs="Arial"/>
          <w:sz w:val="20"/>
          <w:szCs w:val="22"/>
          <w:lang w:eastAsia="es-ES"/>
        </w:rPr>
      </w:pPr>
    </w:p>
    <w:p w14:paraId="56AAC85E" w14:textId="77777777" w:rsidR="00AC2F8D" w:rsidRPr="00CF7ABF" w:rsidRDefault="00AC2F8D" w:rsidP="00AC2F8D">
      <w:pPr>
        <w:tabs>
          <w:tab w:val="left" w:pos="180"/>
          <w:tab w:val="left" w:pos="1985"/>
          <w:tab w:val="left" w:pos="9498"/>
          <w:tab w:val="left" w:pos="9540"/>
          <w:tab w:val="left" w:pos="9720"/>
          <w:tab w:val="left" w:pos="10620"/>
        </w:tabs>
        <w:suppressAutoHyphens w:val="0"/>
        <w:autoSpaceDE w:val="0"/>
        <w:autoSpaceDN w:val="0"/>
        <w:adjustRightInd w:val="0"/>
        <w:ind w:left="180" w:right="-52"/>
        <w:jc w:val="both"/>
        <w:rPr>
          <w:rFonts w:ascii="Arial" w:hAnsi="Arial" w:cs="Arial"/>
          <w:sz w:val="20"/>
          <w:szCs w:val="22"/>
          <w:lang w:eastAsia="es-ES"/>
        </w:rPr>
      </w:pPr>
      <w:r w:rsidRPr="00CF7ABF">
        <w:rPr>
          <w:rFonts w:ascii="Arial" w:hAnsi="Arial" w:cs="Arial"/>
          <w:sz w:val="20"/>
          <w:szCs w:val="22"/>
          <w:lang w:eastAsia="es-ES"/>
        </w:rPr>
        <w:t>Los bienes de consumo que se entreguen deben cumplir con las Normas Oficiales, disposiciones legales, reglamentarias y administrativas que emita la autoridad competente, así como aquellas emitidas por el Consejo de Salubridad General.</w:t>
      </w:r>
    </w:p>
    <w:p w14:paraId="70D5ABC4" w14:textId="77777777" w:rsidR="00AC2F8D" w:rsidRPr="00CF7ABF" w:rsidRDefault="00AC2F8D" w:rsidP="00AC2F8D">
      <w:pPr>
        <w:tabs>
          <w:tab w:val="left" w:pos="180"/>
          <w:tab w:val="left" w:pos="1985"/>
          <w:tab w:val="left" w:pos="9498"/>
          <w:tab w:val="left" w:pos="9540"/>
          <w:tab w:val="left" w:pos="9720"/>
          <w:tab w:val="left" w:pos="10620"/>
        </w:tabs>
        <w:suppressAutoHyphens w:val="0"/>
        <w:autoSpaceDE w:val="0"/>
        <w:autoSpaceDN w:val="0"/>
        <w:adjustRightInd w:val="0"/>
        <w:ind w:left="180" w:right="-52"/>
        <w:jc w:val="both"/>
        <w:rPr>
          <w:rFonts w:ascii="Arial" w:hAnsi="Arial" w:cs="Arial"/>
          <w:sz w:val="20"/>
          <w:szCs w:val="22"/>
          <w:lang w:eastAsia="es-ES"/>
        </w:rPr>
      </w:pPr>
    </w:p>
    <w:p w14:paraId="502B7470" w14:textId="5EA0284C" w:rsidR="00AC2F8D" w:rsidRPr="00CF7ABF" w:rsidRDefault="00AC2F8D" w:rsidP="00AC2F8D">
      <w:pPr>
        <w:tabs>
          <w:tab w:val="left" w:pos="180"/>
          <w:tab w:val="left" w:pos="9540"/>
          <w:tab w:val="left" w:pos="9720"/>
          <w:tab w:val="left" w:pos="10620"/>
        </w:tabs>
        <w:suppressAutoHyphens w:val="0"/>
        <w:autoSpaceDE w:val="0"/>
        <w:autoSpaceDN w:val="0"/>
        <w:adjustRightInd w:val="0"/>
        <w:ind w:left="180" w:right="-52"/>
        <w:jc w:val="both"/>
        <w:rPr>
          <w:rFonts w:ascii="Arial" w:hAnsi="Arial" w:cs="Arial"/>
          <w:sz w:val="20"/>
          <w:szCs w:val="22"/>
          <w:lang w:val="es-ES_tradnl" w:eastAsia="es-ES"/>
        </w:rPr>
      </w:pPr>
      <w:r w:rsidRPr="00CF7ABF">
        <w:rPr>
          <w:rFonts w:ascii="Arial" w:hAnsi="Arial" w:cs="Arial"/>
          <w:sz w:val="20"/>
          <w:szCs w:val="22"/>
          <w:lang w:val="es-ES_tradnl" w:eastAsia="es-ES"/>
        </w:rPr>
        <w:t>El proveedor, será responsable de entregar y reponer directamente en cada uno de los Bancos de Sangre donde se encuentren instalados los equipos y</w:t>
      </w:r>
      <w:r w:rsidRPr="00CF7ABF">
        <w:rPr>
          <w:rFonts w:ascii="Arial" w:hAnsi="Arial" w:cs="Arial"/>
          <w:b/>
          <w:bCs/>
          <w:sz w:val="20"/>
          <w:szCs w:val="22"/>
          <w:lang w:val="es-ES_tradnl" w:eastAsia="es-ES"/>
        </w:rPr>
        <w:t xml:space="preserve"> </w:t>
      </w:r>
      <w:r w:rsidRPr="00CF7ABF">
        <w:rPr>
          <w:rFonts w:ascii="Arial" w:hAnsi="Arial" w:cs="Arial"/>
          <w:sz w:val="20"/>
          <w:szCs w:val="22"/>
          <w:lang w:val="es-ES_tradnl" w:eastAsia="es-ES"/>
        </w:rPr>
        <w:t>sistema de información, los insumos y bienes suficientes y necesarios que permitan garantizar la oportuna prestación del servicio, para lo cual el licitante ganador asumirá la responsabilidad de controlar dichos insumos de su propiedad, debiendo ser necesario, coordinarse con el responsable del Banco de Sangre, a fin de establecer conjuntamente los inventarios mínimos y fechas de reposición.</w:t>
      </w:r>
    </w:p>
    <w:p w14:paraId="2E1EDECE" w14:textId="77777777" w:rsidR="00AC2F8D" w:rsidRPr="00CF7ABF" w:rsidRDefault="00AC2F8D" w:rsidP="00AC2F8D">
      <w:pPr>
        <w:tabs>
          <w:tab w:val="left" w:pos="180"/>
          <w:tab w:val="left" w:pos="9540"/>
          <w:tab w:val="left" w:pos="9720"/>
          <w:tab w:val="left" w:pos="10620"/>
        </w:tabs>
        <w:suppressAutoHyphens w:val="0"/>
        <w:autoSpaceDE w:val="0"/>
        <w:autoSpaceDN w:val="0"/>
        <w:adjustRightInd w:val="0"/>
        <w:ind w:left="180" w:right="-52"/>
        <w:jc w:val="both"/>
        <w:rPr>
          <w:rFonts w:ascii="Arial" w:hAnsi="Arial" w:cs="Arial"/>
          <w:sz w:val="20"/>
          <w:szCs w:val="22"/>
          <w:lang w:val="es-ES_tradnl" w:eastAsia="es-ES"/>
        </w:rPr>
      </w:pPr>
    </w:p>
    <w:p w14:paraId="715650CF" w14:textId="77777777" w:rsidR="00AC2F8D" w:rsidRPr="00CF7ABF" w:rsidRDefault="00AC2F8D" w:rsidP="00AC2F8D">
      <w:pPr>
        <w:tabs>
          <w:tab w:val="left" w:pos="180"/>
          <w:tab w:val="left" w:pos="9540"/>
          <w:tab w:val="left" w:pos="9720"/>
          <w:tab w:val="left" w:pos="10620"/>
        </w:tabs>
        <w:suppressAutoHyphens w:val="0"/>
        <w:autoSpaceDE w:val="0"/>
        <w:autoSpaceDN w:val="0"/>
        <w:adjustRightInd w:val="0"/>
        <w:ind w:left="180" w:right="-52"/>
        <w:jc w:val="both"/>
        <w:rPr>
          <w:rFonts w:ascii="Arial" w:hAnsi="Arial" w:cs="Arial"/>
          <w:sz w:val="20"/>
          <w:szCs w:val="22"/>
          <w:lang w:val="es-ES_tradnl" w:eastAsia="es-ES"/>
        </w:rPr>
      </w:pPr>
      <w:r w:rsidRPr="00CF7ABF">
        <w:rPr>
          <w:rFonts w:ascii="Arial" w:hAnsi="Arial" w:cs="Arial"/>
          <w:sz w:val="20"/>
          <w:szCs w:val="22"/>
          <w:lang w:val="es-ES_tradnl" w:eastAsia="es-ES"/>
        </w:rPr>
        <w:t>Si durante la vigencia del contrato se llegaran a detectar anomalías en los procesos de funcionamiento de los equipos e insumos, se le notificará al licitante ganador, para que proceda a la debida corrección dentro de las siguientes 24 horas contadas a partir de la notificación.</w:t>
      </w:r>
    </w:p>
    <w:p w14:paraId="17671C73" w14:textId="77777777" w:rsidR="00AC2F8D" w:rsidRPr="00CF7ABF" w:rsidRDefault="00AC2F8D" w:rsidP="00AC2F8D">
      <w:pPr>
        <w:tabs>
          <w:tab w:val="left" w:pos="180"/>
          <w:tab w:val="left" w:pos="9540"/>
          <w:tab w:val="left" w:pos="9720"/>
          <w:tab w:val="left" w:pos="10620"/>
        </w:tabs>
        <w:suppressAutoHyphens w:val="0"/>
        <w:autoSpaceDE w:val="0"/>
        <w:autoSpaceDN w:val="0"/>
        <w:adjustRightInd w:val="0"/>
        <w:ind w:left="180" w:right="-52"/>
        <w:jc w:val="both"/>
        <w:rPr>
          <w:rFonts w:ascii="Arial" w:hAnsi="Arial" w:cs="Arial"/>
          <w:sz w:val="20"/>
          <w:szCs w:val="22"/>
          <w:lang w:val="es-ES_tradnl" w:eastAsia="es-ES"/>
        </w:rPr>
      </w:pPr>
    </w:p>
    <w:p w14:paraId="69BB1602" w14:textId="0C4D24F6" w:rsidR="00AC2F8D" w:rsidRPr="00CF7ABF" w:rsidRDefault="00AC2F8D" w:rsidP="00AC2F8D">
      <w:pPr>
        <w:tabs>
          <w:tab w:val="left" w:pos="180"/>
          <w:tab w:val="left" w:pos="9540"/>
          <w:tab w:val="left" w:pos="9720"/>
          <w:tab w:val="left" w:pos="10620"/>
        </w:tabs>
        <w:suppressAutoHyphens w:val="0"/>
        <w:autoSpaceDE w:val="0"/>
        <w:autoSpaceDN w:val="0"/>
        <w:adjustRightInd w:val="0"/>
        <w:ind w:left="180" w:right="-52"/>
        <w:jc w:val="both"/>
        <w:rPr>
          <w:rFonts w:ascii="Arial" w:hAnsi="Arial" w:cs="Arial"/>
          <w:sz w:val="20"/>
          <w:szCs w:val="22"/>
          <w:lang w:val="es-ES_tradnl" w:eastAsia="es-ES"/>
        </w:rPr>
      </w:pPr>
      <w:r w:rsidRPr="00CF7ABF">
        <w:rPr>
          <w:rFonts w:ascii="Arial" w:hAnsi="Arial" w:cs="Arial"/>
          <w:sz w:val="20"/>
          <w:szCs w:val="22"/>
          <w:lang w:val="es-ES_tradnl" w:eastAsia="es-ES"/>
        </w:rPr>
        <w:t xml:space="preserve">El proveedor deberá considerar el número de servicios solicitados y el equipo médico o de laboratorio propuesto para cada Banco de Sangre, para determinar la presentación de los reactivos y bienes de consumo y la vigencia de los mismos para que sean los adecuados a la demanda de la unidad donde se instalará y obtener el máximo beneficio y evitar el desperdicio.  </w:t>
      </w:r>
    </w:p>
    <w:p w14:paraId="49482756" w14:textId="77777777" w:rsidR="00AC2F8D" w:rsidRPr="00CF7ABF" w:rsidRDefault="00AC2F8D" w:rsidP="00AC2F8D">
      <w:pPr>
        <w:tabs>
          <w:tab w:val="left" w:pos="180"/>
          <w:tab w:val="left" w:pos="9540"/>
          <w:tab w:val="left" w:pos="9720"/>
          <w:tab w:val="left" w:pos="10620"/>
        </w:tabs>
        <w:suppressAutoHyphens w:val="0"/>
        <w:autoSpaceDE w:val="0"/>
        <w:autoSpaceDN w:val="0"/>
        <w:adjustRightInd w:val="0"/>
        <w:ind w:left="180" w:right="-52"/>
        <w:jc w:val="both"/>
        <w:rPr>
          <w:rFonts w:ascii="Arial" w:hAnsi="Arial" w:cs="Arial"/>
          <w:sz w:val="20"/>
          <w:szCs w:val="22"/>
          <w:lang w:val="es-ES_tradnl" w:eastAsia="es-ES"/>
        </w:rPr>
      </w:pPr>
    </w:p>
    <w:p w14:paraId="7019FB8F" w14:textId="77777777" w:rsidR="00AC2F8D" w:rsidRPr="00CF7ABF" w:rsidRDefault="00AC2F8D" w:rsidP="00AC2F8D">
      <w:pPr>
        <w:tabs>
          <w:tab w:val="left" w:pos="180"/>
          <w:tab w:val="left" w:pos="9540"/>
          <w:tab w:val="left" w:pos="9720"/>
          <w:tab w:val="left" w:pos="10620"/>
        </w:tabs>
        <w:suppressAutoHyphens w:val="0"/>
        <w:autoSpaceDE w:val="0"/>
        <w:autoSpaceDN w:val="0"/>
        <w:adjustRightInd w:val="0"/>
        <w:ind w:left="180" w:right="-52"/>
        <w:jc w:val="both"/>
        <w:rPr>
          <w:rFonts w:ascii="Arial" w:hAnsi="Arial" w:cs="Arial"/>
          <w:b/>
          <w:sz w:val="20"/>
          <w:szCs w:val="22"/>
          <w:lang w:eastAsia="es-ES"/>
        </w:rPr>
      </w:pPr>
      <w:r w:rsidRPr="00CF7ABF">
        <w:rPr>
          <w:rFonts w:ascii="Arial" w:hAnsi="Arial" w:cs="Arial"/>
          <w:sz w:val="20"/>
          <w:szCs w:val="22"/>
          <w:lang w:eastAsia="es-ES"/>
        </w:rPr>
        <w:t xml:space="preserve">Si por razones inherentes al proceso de validación o imputables a un mal funcionamiento del(os) equipo(s), se consuma reactivo y/o consumibles, las pruebas realizadas en estas condiciones serán consideradas como </w:t>
      </w:r>
      <w:r w:rsidRPr="00CF7ABF">
        <w:rPr>
          <w:rFonts w:ascii="Arial" w:hAnsi="Arial" w:cs="Arial"/>
          <w:b/>
          <w:sz w:val="20"/>
          <w:szCs w:val="22"/>
          <w:lang w:eastAsia="es-ES"/>
        </w:rPr>
        <w:t>“NO EFECTIVAS”, y no serán pagadas por los Servicios de Salud de Zacatecas.</w:t>
      </w:r>
    </w:p>
    <w:p w14:paraId="2FD49DAD" w14:textId="77777777" w:rsidR="00AC2F8D" w:rsidRPr="00CF7ABF" w:rsidRDefault="00AC2F8D" w:rsidP="00AC2F8D">
      <w:pPr>
        <w:tabs>
          <w:tab w:val="left" w:pos="180"/>
          <w:tab w:val="left" w:pos="9540"/>
          <w:tab w:val="left" w:pos="9720"/>
          <w:tab w:val="left" w:pos="10620"/>
        </w:tabs>
        <w:suppressAutoHyphens w:val="0"/>
        <w:autoSpaceDE w:val="0"/>
        <w:autoSpaceDN w:val="0"/>
        <w:adjustRightInd w:val="0"/>
        <w:ind w:left="180" w:right="-52"/>
        <w:jc w:val="both"/>
        <w:rPr>
          <w:rFonts w:ascii="Arial" w:hAnsi="Arial" w:cs="Arial"/>
          <w:sz w:val="20"/>
          <w:szCs w:val="22"/>
          <w:lang w:val="es-ES_tradnl" w:eastAsia="es-ES"/>
        </w:rPr>
      </w:pPr>
    </w:p>
    <w:p w14:paraId="0AB1D217" w14:textId="16B6D7D0" w:rsidR="00AC2F8D" w:rsidRPr="00CF7ABF" w:rsidRDefault="00AC2F8D" w:rsidP="00AC2F8D">
      <w:pPr>
        <w:tabs>
          <w:tab w:val="left" w:pos="180"/>
          <w:tab w:val="left" w:pos="9540"/>
          <w:tab w:val="left" w:pos="9720"/>
          <w:tab w:val="left" w:pos="10620"/>
        </w:tabs>
        <w:suppressAutoHyphens w:val="0"/>
        <w:autoSpaceDE w:val="0"/>
        <w:autoSpaceDN w:val="0"/>
        <w:adjustRightInd w:val="0"/>
        <w:ind w:left="180" w:right="-52"/>
        <w:jc w:val="both"/>
        <w:rPr>
          <w:rFonts w:ascii="Arial" w:hAnsi="Arial" w:cs="Arial"/>
          <w:iCs/>
          <w:sz w:val="20"/>
          <w:szCs w:val="22"/>
          <w:lang w:eastAsia="es-ES"/>
        </w:rPr>
      </w:pPr>
      <w:r w:rsidRPr="00CF7ABF">
        <w:rPr>
          <w:rFonts w:ascii="Arial" w:hAnsi="Arial" w:cs="Arial"/>
          <w:sz w:val="20"/>
          <w:szCs w:val="22"/>
          <w:lang w:val="es-ES_tradnl" w:eastAsia="es-ES"/>
        </w:rPr>
        <w:t xml:space="preserve">El Proveedor </w:t>
      </w:r>
      <w:r w:rsidRPr="00CF7ABF">
        <w:rPr>
          <w:rFonts w:ascii="Arial" w:hAnsi="Arial" w:cs="Arial"/>
          <w:sz w:val="20"/>
          <w:szCs w:val="22"/>
          <w:lang w:eastAsia="es-ES"/>
        </w:rPr>
        <w:t xml:space="preserve">repondrá los bienes una vez realizado el conteo e inventario </w:t>
      </w:r>
      <w:r w:rsidRPr="00CF7ABF">
        <w:rPr>
          <w:rFonts w:ascii="Arial" w:hAnsi="Arial" w:cs="Arial"/>
          <w:iCs/>
          <w:sz w:val="20"/>
          <w:szCs w:val="22"/>
          <w:lang w:eastAsia="es-ES"/>
        </w:rPr>
        <w:t xml:space="preserve">directamente en cada uno los Bancos de Sangre de las Unidades Médicas de los Servicios de Salud de Zacatecas, dentro de los 20 (veinte) días naturales posteriores a la visita de la Unidad y obtendrá el visto bueno del Director del Banco de Sangre o </w:t>
      </w:r>
      <w:r w:rsidRPr="00CF7ABF">
        <w:rPr>
          <w:rFonts w:ascii="Arial" w:hAnsi="Arial" w:cs="Arial"/>
          <w:sz w:val="20"/>
          <w:szCs w:val="22"/>
          <w:lang w:eastAsia="es-ES"/>
        </w:rPr>
        <w:t>quien designe la Institución en su ausencia</w:t>
      </w:r>
      <w:r w:rsidRPr="00CF7ABF">
        <w:rPr>
          <w:rFonts w:ascii="Arial" w:hAnsi="Arial" w:cs="Arial"/>
          <w:iCs/>
          <w:sz w:val="20"/>
          <w:szCs w:val="22"/>
          <w:lang w:eastAsia="es-ES"/>
        </w:rPr>
        <w:t>.</w:t>
      </w:r>
    </w:p>
    <w:p w14:paraId="62D56078" w14:textId="77777777" w:rsidR="00AC2F8D" w:rsidRPr="00CF7ABF" w:rsidRDefault="00AC2F8D" w:rsidP="00AC2F8D">
      <w:pPr>
        <w:tabs>
          <w:tab w:val="left" w:pos="180"/>
          <w:tab w:val="left" w:pos="9540"/>
          <w:tab w:val="left" w:pos="9720"/>
          <w:tab w:val="left" w:pos="10620"/>
        </w:tabs>
        <w:suppressAutoHyphens w:val="0"/>
        <w:autoSpaceDE w:val="0"/>
        <w:autoSpaceDN w:val="0"/>
        <w:adjustRightInd w:val="0"/>
        <w:ind w:left="180" w:right="-52"/>
        <w:jc w:val="both"/>
        <w:rPr>
          <w:rFonts w:ascii="Arial" w:hAnsi="Arial" w:cs="Arial"/>
          <w:iCs/>
          <w:sz w:val="20"/>
          <w:szCs w:val="22"/>
          <w:lang w:eastAsia="es-ES"/>
        </w:rPr>
      </w:pPr>
    </w:p>
    <w:p w14:paraId="2EE2CA90" w14:textId="46E43ED4" w:rsidR="00AC2F8D" w:rsidRPr="00CF7ABF" w:rsidRDefault="00AC2F8D" w:rsidP="00AC2F8D">
      <w:pPr>
        <w:tabs>
          <w:tab w:val="left" w:pos="-284"/>
          <w:tab w:val="left" w:pos="9498"/>
        </w:tabs>
        <w:suppressAutoHyphens w:val="0"/>
        <w:ind w:left="180" w:right="-52"/>
        <w:jc w:val="both"/>
        <w:rPr>
          <w:rFonts w:ascii="Arial" w:hAnsi="Arial" w:cs="Arial"/>
          <w:iCs/>
          <w:sz w:val="20"/>
          <w:szCs w:val="22"/>
          <w:lang w:eastAsia="es-ES"/>
        </w:rPr>
      </w:pPr>
      <w:r w:rsidRPr="00CF7ABF">
        <w:rPr>
          <w:rFonts w:ascii="Arial" w:hAnsi="Arial" w:cs="Arial"/>
          <w:sz w:val="20"/>
          <w:szCs w:val="22"/>
          <w:lang w:val="es-ES_tradnl" w:eastAsia="es-ES"/>
        </w:rPr>
        <w:t xml:space="preserve">El Proveedor </w:t>
      </w:r>
      <w:r w:rsidRPr="00CF7ABF">
        <w:rPr>
          <w:rFonts w:ascii="Arial" w:hAnsi="Arial" w:cs="Arial"/>
          <w:iCs/>
          <w:sz w:val="20"/>
          <w:szCs w:val="22"/>
          <w:lang w:eastAsia="es-ES"/>
        </w:rPr>
        <w:t>deberá realizar durante la vigencia del contrato con una frecuencia mínima de 30 días naturales, visitas de monitoreo a los Bancos de Sangre, en las cuales cotejarán la productividad registrada y la existencia de los insumos a fin de cumplir con oportunidad en el servicio. Deberá entregar copia del reporte de servicios realizados al Director o Administrador de la unidad con las observaciones a que haya lugar.</w:t>
      </w:r>
    </w:p>
    <w:p w14:paraId="4D81D087" w14:textId="77777777" w:rsidR="00AC2F8D" w:rsidRPr="00CF7ABF" w:rsidRDefault="00AC2F8D" w:rsidP="00AC2F8D">
      <w:pPr>
        <w:tabs>
          <w:tab w:val="left" w:pos="-284"/>
          <w:tab w:val="left" w:pos="9498"/>
        </w:tabs>
        <w:suppressAutoHyphens w:val="0"/>
        <w:ind w:left="180" w:right="-52"/>
        <w:jc w:val="both"/>
        <w:rPr>
          <w:rFonts w:ascii="Arial" w:hAnsi="Arial" w:cs="Arial"/>
          <w:iCs/>
          <w:sz w:val="20"/>
          <w:szCs w:val="22"/>
          <w:lang w:eastAsia="es-ES"/>
        </w:rPr>
      </w:pPr>
    </w:p>
    <w:p w14:paraId="08299932" w14:textId="77777777" w:rsidR="00AC2F8D" w:rsidRPr="00CF7ABF" w:rsidRDefault="00AC2F8D" w:rsidP="00AC2F8D">
      <w:pPr>
        <w:tabs>
          <w:tab w:val="left" w:pos="-284"/>
          <w:tab w:val="left" w:pos="9498"/>
        </w:tabs>
        <w:suppressAutoHyphens w:val="0"/>
        <w:ind w:left="180" w:right="-52"/>
        <w:jc w:val="both"/>
        <w:rPr>
          <w:rFonts w:ascii="Arial" w:hAnsi="Arial" w:cs="Arial"/>
          <w:iCs/>
          <w:sz w:val="12"/>
          <w:szCs w:val="14"/>
          <w:lang w:eastAsia="es-ES"/>
        </w:rPr>
      </w:pPr>
    </w:p>
    <w:p w14:paraId="3EE6D7F3" w14:textId="77777777" w:rsidR="00AC2F8D" w:rsidRPr="00CF7ABF" w:rsidRDefault="00AC2F8D" w:rsidP="00AC2F8D">
      <w:pPr>
        <w:suppressAutoHyphens w:val="0"/>
        <w:jc w:val="both"/>
        <w:rPr>
          <w:rFonts w:ascii="Arial" w:hAnsi="Arial" w:cs="Arial"/>
          <w:b/>
          <w:sz w:val="20"/>
          <w:szCs w:val="22"/>
          <w:lang w:eastAsia="es-ES"/>
        </w:rPr>
      </w:pPr>
      <w:r w:rsidRPr="00CF7ABF">
        <w:rPr>
          <w:rFonts w:ascii="Arial" w:hAnsi="Arial" w:cs="Arial"/>
          <w:b/>
          <w:i/>
          <w:sz w:val="20"/>
          <w:szCs w:val="22"/>
          <w:lang w:val="es-ES_tradnl" w:eastAsia="es-ES"/>
        </w:rPr>
        <w:t xml:space="preserve">AVISO: </w:t>
      </w:r>
      <w:r w:rsidRPr="00CF7ABF">
        <w:rPr>
          <w:rFonts w:ascii="Arial" w:hAnsi="Arial" w:cs="Arial"/>
          <w:bCs/>
          <w:sz w:val="20"/>
          <w:szCs w:val="22"/>
          <w:lang w:eastAsia="es-ES"/>
        </w:rPr>
        <w:t>Durante la vigencia de los contratos, los Servicios de Salud de Zacatecas evaluarán el desempeño del proveedor, midiendo su nivel de cumplimiento en la prestación oportuna del Servicio, dicha información se hará del conocimiento de los mismos.</w:t>
      </w:r>
    </w:p>
    <w:p w14:paraId="38F75560" w14:textId="77777777" w:rsidR="00AC2F8D" w:rsidRPr="00CF7ABF" w:rsidRDefault="00AC2F8D" w:rsidP="00AC2F8D">
      <w:pPr>
        <w:suppressAutoHyphens w:val="0"/>
        <w:ind w:left="994"/>
        <w:jc w:val="both"/>
        <w:rPr>
          <w:rFonts w:ascii="Arial" w:hAnsi="Arial" w:cs="Arial"/>
          <w:b/>
          <w:sz w:val="20"/>
          <w:szCs w:val="22"/>
          <w:lang w:eastAsia="es-ES"/>
        </w:rPr>
      </w:pPr>
    </w:p>
    <w:p w14:paraId="03932463" w14:textId="6D3351A9" w:rsidR="00AC2F8D" w:rsidRPr="00CF7ABF" w:rsidRDefault="00AC2F8D" w:rsidP="00AC2F8D">
      <w:pPr>
        <w:suppressAutoHyphens w:val="0"/>
        <w:jc w:val="both"/>
        <w:rPr>
          <w:rFonts w:ascii="Arial" w:hAnsi="Arial" w:cs="Arial"/>
          <w:bCs/>
          <w:iCs/>
          <w:sz w:val="20"/>
          <w:szCs w:val="22"/>
          <w:lang w:eastAsia="es-ES"/>
        </w:rPr>
      </w:pPr>
      <w:r w:rsidRPr="00CF7ABF">
        <w:rPr>
          <w:rFonts w:ascii="Arial" w:hAnsi="Arial" w:cs="Arial"/>
          <w:bCs/>
          <w:iCs/>
          <w:sz w:val="20"/>
          <w:szCs w:val="22"/>
          <w:lang w:eastAsia="es-ES"/>
        </w:rPr>
        <w:t xml:space="preserve">Asimismo, la dependencia solicitante podrá verificar la calidad del Servicio y los bienes, por conducto de la instancia que esta determine, a partir de la adjudicación y durante la vigencia del contrato, una vez cada cuatro meses (los gastos que se generen por este concepto, correrán a cargo del proveedor).  </w:t>
      </w:r>
    </w:p>
    <w:p w14:paraId="65F21673" w14:textId="77777777" w:rsidR="00057D27" w:rsidRPr="00CF7ABF" w:rsidRDefault="00057D27" w:rsidP="00AC2F8D">
      <w:pPr>
        <w:suppressAutoHyphens w:val="0"/>
        <w:jc w:val="both"/>
        <w:rPr>
          <w:rFonts w:ascii="Arial" w:hAnsi="Arial" w:cs="Arial"/>
          <w:bCs/>
          <w:iCs/>
          <w:sz w:val="20"/>
          <w:szCs w:val="22"/>
          <w:lang w:eastAsia="es-ES"/>
        </w:rPr>
      </w:pPr>
    </w:p>
    <w:p w14:paraId="1D08547C" w14:textId="77777777" w:rsidR="00057D27" w:rsidRPr="00CF7ABF" w:rsidRDefault="00057D27" w:rsidP="00057D27">
      <w:pPr>
        <w:jc w:val="both"/>
        <w:rPr>
          <w:rFonts w:ascii="Arial" w:hAnsi="Arial" w:cs="Arial"/>
          <w:sz w:val="22"/>
          <w:szCs w:val="22"/>
        </w:rPr>
      </w:pPr>
      <w:r w:rsidRPr="00CF7ABF">
        <w:rPr>
          <w:rFonts w:ascii="Arial" w:hAnsi="Arial" w:cs="Arial"/>
          <w:sz w:val="22"/>
          <w:szCs w:val="22"/>
        </w:rPr>
        <w:t>Las previsiones relativas a los términos y condiciones a las que se sujetará la devolución y reposición de bienes por motivos de fallas de calidad o cumplimiento de especificaciones originalmente convenidas, sin que las sustituciones impliquen su modificación.</w:t>
      </w:r>
    </w:p>
    <w:p w14:paraId="13541DCF" w14:textId="77777777" w:rsidR="00057D27" w:rsidRPr="00CF7ABF" w:rsidRDefault="00057D27" w:rsidP="00AC2F8D">
      <w:pPr>
        <w:suppressAutoHyphens w:val="0"/>
        <w:jc w:val="both"/>
        <w:rPr>
          <w:rFonts w:ascii="Arial" w:hAnsi="Arial" w:cs="Arial"/>
          <w:i/>
          <w:iCs/>
          <w:color w:val="808080" w:themeColor="text1" w:themeTint="7F"/>
          <w:sz w:val="20"/>
          <w:szCs w:val="22"/>
          <w:lang w:eastAsia="es-ES"/>
        </w:rPr>
      </w:pPr>
    </w:p>
    <w:p w14:paraId="3EE79BA5" w14:textId="77777777" w:rsidR="00AC2F8D" w:rsidRPr="00CF7ABF" w:rsidRDefault="00AC2F8D" w:rsidP="00AC2F8D">
      <w:pPr>
        <w:tabs>
          <w:tab w:val="left" w:pos="-284"/>
          <w:tab w:val="left" w:pos="9498"/>
        </w:tabs>
        <w:suppressAutoHyphens w:val="0"/>
        <w:ind w:left="284"/>
        <w:jc w:val="both"/>
        <w:rPr>
          <w:rFonts w:ascii="Arial" w:hAnsi="Arial" w:cs="Arial"/>
          <w:b/>
          <w:sz w:val="20"/>
          <w:szCs w:val="22"/>
          <w:lang w:val="es-ES" w:eastAsia="es-ES"/>
        </w:rPr>
      </w:pPr>
    </w:p>
    <w:p w14:paraId="479F5C41" w14:textId="77777777" w:rsidR="001B0C44" w:rsidRPr="00CF7ABF" w:rsidRDefault="001B0C44" w:rsidP="001B0C44">
      <w:pPr>
        <w:widowControl w:val="0"/>
        <w:jc w:val="both"/>
        <w:rPr>
          <w:rFonts w:ascii="Arial" w:hAnsi="Arial" w:cs="Arial"/>
          <w:b/>
          <w:sz w:val="20"/>
        </w:rPr>
      </w:pPr>
      <w:r w:rsidRPr="00CF7ABF">
        <w:rPr>
          <w:rFonts w:ascii="Arial" w:hAnsi="Arial" w:cs="Arial"/>
          <w:b/>
          <w:sz w:val="20"/>
        </w:rPr>
        <w:t>QUINTA-</w:t>
      </w:r>
      <w:r w:rsidRPr="00CF7ABF">
        <w:rPr>
          <w:rFonts w:ascii="Arial" w:hAnsi="Arial" w:cs="Arial"/>
          <w:b/>
          <w:sz w:val="20"/>
        </w:rPr>
        <w:tab/>
        <w:t>CANJE O DEVOLUCION:</w:t>
      </w:r>
    </w:p>
    <w:p w14:paraId="47A2F4C4" w14:textId="77777777" w:rsidR="001B0C44" w:rsidRPr="00CF7ABF" w:rsidRDefault="001B0C44" w:rsidP="001B0C44">
      <w:pPr>
        <w:suppressAutoHyphens w:val="0"/>
        <w:jc w:val="center"/>
        <w:rPr>
          <w:rFonts w:ascii="Arial" w:hAnsi="Arial" w:cs="Arial"/>
          <w:b/>
          <w:sz w:val="20"/>
          <w:shd w:val="clear" w:color="auto" w:fill="C0C0C0"/>
          <w:lang w:val="es-ES" w:eastAsia="es-ES"/>
        </w:rPr>
      </w:pPr>
    </w:p>
    <w:p w14:paraId="6792BDE6" w14:textId="77777777" w:rsidR="00CE5DFE" w:rsidRPr="00CE5DFE" w:rsidRDefault="00CE5DFE" w:rsidP="00CE5DFE">
      <w:pPr>
        <w:tabs>
          <w:tab w:val="left" w:pos="0"/>
          <w:tab w:val="left" w:pos="9498"/>
          <w:tab w:val="left" w:pos="9540"/>
          <w:tab w:val="left" w:pos="9720"/>
          <w:tab w:val="left" w:pos="10620"/>
        </w:tabs>
        <w:suppressAutoHyphens w:val="0"/>
        <w:autoSpaceDE w:val="0"/>
        <w:autoSpaceDN w:val="0"/>
        <w:adjustRightInd w:val="0"/>
        <w:ind w:right="-52"/>
        <w:jc w:val="both"/>
        <w:rPr>
          <w:rFonts w:ascii="Arial" w:hAnsi="Arial" w:cs="Arial"/>
          <w:sz w:val="20"/>
          <w:szCs w:val="22"/>
          <w:lang w:val="es-ES" w:eastAsia="es-ES"/>
        </w:rPr>
      </w:pPr>
      <w:r w:rsidRPr="00CE5DFE">
        <w:rPr>
          <w:rFonts w:ascii="Arial" w:hAnsi="Arial" w:cs="Arial"/>
          <w:sz w:val="20"/>
          <w:szCs w:val="22"/>
          <w:lang w:val="es-ES" w:eastAsia="es-ES"/>
        </w:rPr>
        <w:t>Cuando los bienes, arrendamientos y/o servicios presenten defectos, vicios ocultos y/o falta de calidad, el Coordinador Administrativo de la Dependencia, dentro del plazo de vigencia de la Garantía a que se refiere el artículo anterior, le requerirá al Proveedor, responder por las fallas detectadas, o cualquier otra responsabilidad en la que hubiere incurrido.</w:t>
      </w:r>
    </w:p>
    <w:p w14:paraId="038C1286" w14:textId="77777777" w:rsidR="00CE5DFE" w:rsidRPr="00CE5DFE" w:rsidRDefault="00CE5DFE" w:rsidP="00CE5DFE">
      <w:pPr>
        <w:tabs>
          <w:tab w:val="left" w:pos="0"/>
          <w:tab w:val="left" w:pos="9498"/>
          <w:tab w:val="left" w:pos="9540"/>
          <w:tab w:val="left" w:pos="9720"/>
          <w:tab w:val="left" w:pos="10620"/>
        </w:tabs>
        <w:suppressAutoHyphens w:val="0"/>
        <w:autoSpaceDE w:val="0"/>
        <w:autoSpaceDN w:val="0"/>
        <w:adjustRightInd w:val="0"/>
        <w:ind w:right="-52"/>
        <w:jc w:val="both"/>
        <w:rPr>
          <w:rFonts w:ascii="Arial" w:hAnsi="Arial" w:cs="Arial"/>
          <w:sz w:val="20"/>
          <w:szCs w:val="22"/>
          <w:lang w:val="es-ES" w:eastAsia="es-ES"/>
        </w:rPr>
      </w:pPr>
    </w:p>
    <w:p w14:paraId="2FAF5CB9" w14:textId="77777777" w:rsidR="00CE5DFE" w:rsidRPr="00CE5DFE" w:rsidRDefault="00CE5DFE" w:rsidP="00CE5DFE">
      <w:pPr>
        <w:tabs>
          <w:tab w:val="left" w:pos="0"/>
          <w:tab w:val="left" w:pos="9498"/>
          <w:tab w:val="left" w:pos="9540"/>
          <w:tab w:val="left" w:pos="9720"/>
          <w:tab w:val="left" w:pos="10620"/>
        </w:tabs>
        <w:suppressAutoHyphens w:val="0"/>
        <w:autoSpaceDE w:val="0"/>
        <w:autoSpaceDN w:val="0"/>
        <w:adjustRightInd w:val="0"/>
        <w:ind w:right="-52"/>
        <w:jc w:val="both"/>
        <w:rPr>
          <w:rFonts w:ascii="Arial" w:hAnsi="Arial" w:cs="Arial"/>
          <w:sz w:val="20"/>
          <w:szCs w:val="22"/>
          <w:lang w:val="es-ES" w:eastAsia="es-ES"/>
        </w:rPr>
      </w:pPr>
      <w:r w:rsidRPr="00CE5DFE">
        <w:rPr>
          <w:rFonts w:ascii="Arial" w:hAnsi="Arial" w:cs="Arial"/>
          <w:sz w:val="20"/>
          <w:szCs w:val="22"/>
          <w:lang w:val="es-ES" w:eastAsia="es-ES"/>
        </w:rPr>
        <w:t>El Proveedor, realizará el canje o reposición del bien y/o servicio, o bien, mediante escrito manifestará lo que a su derecho convenga.</w:t>
      </w:r>
    </w:p>
    <w:p w14:paraId="7584E7F7" w14:textId="77777777" w:rsidR="00CE5DFE" w:rsidRPr="00CE5DFE" w:rsidRDefault="00CE5DFE" w:rsidP="00CE5DFE">
      <w:pPr>
        <w:tabs>
          <w:tab w:val="left" w:pos="0"/>
          <w:tab w:val="left" w:pos="9498"/>
          <w:tab w:val="left" w:pos="9540"/>
          <w:tab w:val="left" w:pos="9720"/>
          <w:tab w:val="left" w:pos="10620"/>
        </w:tabs>
        <w:suppressAutoHyphens w:val="0"/>
        <w:autoSpaceDE w:val="0"/>
        <w:autoSpaceDN w:val="0"/>
        <w:adjustRightInd w:val="0"/>
        <w:ind w:right="-52"/>
        <w:jc w:val="both"/>
        <w:rPr>
          <w:rFonts w:ascii="Arial" w:hAnsi="Arial" w:cs="Arial"/>
          <w:sz w:val="20"/>
          <w:szCs w:val="22"/>
          <w:lang w:val="es-ES" w:eastAsia="es-ES"/>
        </w:rPr>
      </w:pPr>
    </w:p>
    <w:p w14:paraId="06C3E8DE" w14:textId="77777777" w:rsidR="00CE5DFE" w:rsidRPr="00CE5DFE" w:rsidRDefault="00CE5DFE" w:rsidP="00CE5DFE">
      <w:pPr>
        <w:tabs>
          <w:tab w:val="left" w:pos="0"/>
          <w:tab w:val="left" w:pos="9498"/>
          <w:tab w:val="left" w:pos="9540"/>
          <w:tab w:val="left" w:pos="9720"/>
          <w:tab w:val="left" w:pos="10620"/>
        </w:tabs>
        <w:suppressAutoHyphens w:val="0"/>
        <w:autoSpaceDE w:val="0"/>
        <w:autoSpaceDN w:val="0"/>
        <w:adjustRightInd w:val="0"/>
        <w:ind w:right="-52"/>
        <w:jc w:val="both"/>
        <w:rPr>
          <w:rFonts w:ascii="Arial" w:hAnsi="Arial" w:cs="Arial"/>
          <w:sz w:val="20"/>
          <w:szCs w:val="22"/>
          <w:lang w:val="es-ES" w:eastAsia="es-ES"/>
        </w:rPr>
      </w:pPr>
      <w:r w:rsidRPr="00CE5DFE">
        <w:rPr>
          <w:rFonts w:ascii="Arial" w:hAnsi="Arial" w:cs="Arial"/>
          <w:sz w:val="20"/>
          <w:szCs w:val="22"/>
          <w:lang w:val="es-ES" w:eastAsia="es-ES"/>
        </w:rPr>
        <w:t>De no existir acuerdo, el Coordinador Administrativo de la Dependencia, dará aviso del incumplimiento a su respectiva Área Jurídica, quién de manera fundada y motivada documentará lo conducente, notificando a la Dirección Jurídica de la Secretaría, en un plazo no mayor de dos días hábiles contados a partir del conocimiento de los hechos, para los efectos legales conducentes.</w:t>
      </w:r>
    </w:p>
    <w:p w14:paraId="24C94320" w14:textId="77777777" w:rsidR="00CE5DFE" w:rsidRPr="00CE5DFE" w:rsidRDefault="00CE5DFE" w:rsidP="00CE5DFE">
      <w:pPr>
        <w:tabs>
          <w:tab w:val="left" w:pos="0"/>
          <w:tab w:val="left" w:pos="9498"/>
          <w:tab w:val="left" w:pos="9540"/>
          <w:tab w:val="left" w:pos="9720"/>
          <w:tab w:val="left" w:pos="10620"/>
        </w:tabs>
        <w:suppressAutoHyphens w:val="0"/>
        <w:autoSpaceDE w:val="0"/>
        <w:autoSpaceDN w:val="0"/>
        <w:adjustRightInd w:val="0"/>
        <w:ind w:right="-52"/>
        <w:jc w:val="both"/>
        <w:rPr>
          <w:rFonts w:ascii="Arial" w:hAnsi="Arial" w:cs="Arial"/>
          <w:sz w:val="20"/>
          <w:szCs w:val="22"/>
          <w:lang w:val="es-ES" w:eastAsia="es-ES"/>
        </w:rPr>
      </w:pPr>
    </w:p>
    <w:p w14:paraId="56253C5D" w14:textId="5820D81F" w:rsidR="00AC2F8D" w:rsidRDefault="00CE5DFE" w:rsidP="00CE5DFE">
      <w:pPr>
        <w:tabs>
          <w:tab w:val="left" w:pos="0"/>
          <w:tab w:val="left" w:pos="9498"/>
          <w:tab w:val="left" w:pos="9540"/>
          <w:tab w:val="left" w:pos="9720"/>
          <w:tab w:val="left" w:pos="10620"/>
        </w:tabs>
        <w:suppressAutoHyphens w:val="0"/>
        <w:autoSpaceDE w:val="0"/>
        <w:autoSpaceDN w:val="0"/>
        <w:adjustRightInd w:val="0"/>
        <w:ind w:right="-52"/>
        <w:jc w:val="both"/>
        <w:rPr>
          <w:rFonts w:ascii="Arial" w:hAnsi="Arial" w:cs="Arial"/>
          <w:sz w:val="20"/>
          <w:szCs w:val="22"/>
          <w:lang w:val="es-ES" w:eastAsia="es-ES"/>
        </w:rPr>
      </w:pPr>
      <w:r w:rsidRPr="00CE5DFE">
        <w:rPr>
          <w:rFonts w:ascii="Arial" w:hAnsi="Arial" w:cs="Arial"/>
          <w:sz w:val="20"/>
          <w:szCs w:val="22"/>
          <w:lang w:val="es-ES" w:eastAsia="es-ES"/>
        </w:rPr>
        <w:t>En el caso de las Entidades, se sujetarán al presente procedimiento, conforme a las atribuciones de su estructura orgánica.</w:t>
      </w:r>
    </w:p>
    <w:p w14:paraId="26810456" w14:textId="77777777" w:rsidR="00CE5DFE" w:rsidRPr="00CF7ABF" w:rsidRDefault="00CE5DFE" w:rsidP="00CE5DFE">
      <w:pPr>
        <w:tabs>
          <w:tab w:val="left" w:pos="0"/>
          <w:tab w:val="left" w:pos="9498"/>
          <w:tab w:val="left" w:pos="9540"/>
          <w:tab w:val="left" w:pos="9720"/>
          <w:tab w:val="left" w:pos="10620"/>
        </w:tabs>
        <w:suppressAutoHyphens w:val="0"/>
        <w:autoSpaceDE w:val="0"/>
        <w:autoSpaceDN w:val="0"/>
        <w:adjustRightInd w:val="0"/>
        <w:ind w:right="-52"/>
        <w:jc w:val="both"/>
        <w:rPr>
          <w:rFonts w:ascii="Arial" w:hAnsi="Arial" w:cs="Arial"/>
          <w:sz w:val="20"/>
          <w:szCs w:val="22"/>
          <w:lang w:val="es-ES" w:eastAsia="es-ES"/>
        </w:rPr>
      </w:pPr>
    </w:p>
    <w:p w14:paraId="6D89AEB9" w14:textId="77777777" w:rsidR="00AC2F8D" w:rsidRPr="00CF7ABF" w:rsidRDefault="00AC2F8D" w:rsidP="00AC2F8D">
      <w:pPr>
        <w:tabs>
          <w:tab w:val="left" w:pos="180"/>
          <w:tab w:val="left" w:pos="9498"/>
          <w:tab w:val="left" w:pos="9540"/>
          <w:tab w:val="left" w:pos="9720"/>
          <w:tab w:val="left" w:pos="10620"/>
        </w:tabs>
        <w:suppressAutoHyphens w:val="0"/>
        <w:autoSpaceDE w:val="0"/>
        <w:autoSpaceDN w:val="0"/>
        <w:adjustRightInd w:val="0"/>
        <w:ind w:right="-52"/>
        <w:jc w:val="both"/>
        <w:rPr>
          <w:rFonts w:ascii="Arial" w:hAnsi="Arial" w:cs="Arial"/>
          <w:b/>
          <w:sz w:val="20"/>
          <w:szCs w:val="22"/>
          <w:lang w:eastAsia="es-ES"/>
        </w:rPr>
      </w:pPr>
      <w:r w:rsidRPr="00CF7ABF">
        <w:rPr>
          <w:rFonts w:ascii="Arial" w:hAnsi="Arial" w:cs="Arial"/>
          <w:b/>
          <w:sz w:val="20"/>
          <w:szCs w:val="22"/>
          <w:lang w:eastAsia="es-ES"/>
        </w:rPr>
        <w:t xml:space="preserve">Los bienes solicitados en canje, deberán ser entregados por el proveedor, a más tardar a los 05 (cinco) naturales, contados a partir de la fecha en que se le haya notificado y solicitado su canje o devolución. </w:t>
      </w:r>
    </w:p>
    <w:p w14:paraId="5600E179" w14:textId="77777777" w:rsidR="00AC2F8D" w:rsidRPr="00CF7ABF" w:rsidRDefault="00AC2F8D" w:rsidP="00AC2F8D">
      <w:pPr>
        <w:tabs>
          <w:tab w:val="left" w:pos="0"/>
          <w:tab w:val="left" w:pos="9498"/>
          <w:tab w:val="left" w:pos="9540"/>
          <w:tab w:val="left" w:pos="9720"/>
          <w:tab w:val="left" w:pos="10620"/>
        </w:tabs>
        <w:suppressAutoHyphens w:val="0"/>
        <w:autoSpaceDE w:val="0"/>
        <w:autoSpaceDN w:val="0"/>
        <w:adjustRightInd w:val="0"/>
        <w:ind w:right="-52"/>
        <w:jc w:val="both"/>
        <w:rPr>
          <w:rFonts w:ascii="Arial" w:hAnsi="Arial" w:cs="Arial"/>
          <w:sz w:val="20"/>
          <w:szCs w:val="22"/>
          <w:lang w:val="es-ES" w:eastAsia="es-ES"/>
        </w:rPr>
      </w:pPr>
    </w:p>
    <w:p w14:paraId="7AD6B8F1" w14:textId="77777777" w:rsidR="00AC2F8D" w:rsidRPr="00CF7ABF" w:rsidRDefault="00AC2F8D" w:rsidP="00AC2F8D">
      <w:pPr>
        <w:tabs>
          <w:tab w:val="left" w:pos="0"/>
          <w:tab w:val="left" w:pos="9498"/>
          <w:tab w:val="left" w:pos="9540"/>
          <w:tab w:val="left" w:pos="9720"/>
          <w:tab w:val="left" w:pos="10620"/>
        </w:tabs>
        <w:suppressAutoHyphens w:val="0"/>
        <w:autoSpaceDE w:val="0"/>
        <w:autoSpaceDN w:val="0"/>
        <w:adjustRightInd w:val="0"/>
        <w:ind w:right="-52"/>
        <w:jc w:val="both"/>
        <w:rPr>
          <w:rFonts w:ascii="Arial" w:hAnsi="Arial" w:cs="Arial"/>
          <w:sz w:val="20"/>
          <w:szCs w:val="22"/>
          <w:lang w:val="es-ES" w:eastAsia="es-ES"/>
        </w:rPr>
      </w:pPr>
    </w:p>
    <w:p w14:paraId="1A81FB86" w14:textId="6EB5DBB6" w:rsidR="00AC2F8D" w:rsidRPr="00CF7ABF" w:rsidRDefault="00AC2F8D" w:rsidP="00AC2F8D">
      <w:pPr>
        <w:tabs>
          <w:tab w:val="left" w:pos="0"/>
          <w:tab w:val="left" w:pos="9498"/>
          <w:tab w:val="left" w:pos="9540"/>
          <w:tab w:val="left" w:pos="9720"/>
          <w:tab w:val="left" w:pos="10620"/>
        </w:tabs>
        <w:suppressAutoHyphens w:val="0"/>
        <w:autoSpaceDE w:val="0"/>
        <w:autoSpaceDN w:val="0"/>
        <w:adjustRightInd w:val="0"/>
        <w:ind w:right="-52"/>
        <w:jc w:val="both"/>
        <w:rPr>
          <w:rFonts w:ascii="Arial" w:hAnsi="Arial" w:cs="Arial"/>
          <w:sz w:val="20"/>
          <w:szCs w:val="22"/>
          <w:lang w:val="es-ES" w:eastAsia="es-ES"/>
        </w:rPr>
      </w:pPr>
      <w:r w:rsidRPr="00CF7ABF">
        <w:rPr>
          <w:rFonts w:ascii="Arial" w:hAnsi="Arial" w:cs="Arial"/>
          <w:sz w:val="20"/>
          <w:szCs w:val="22"/>
          <w:lang w:val="es-ES" w:eastAsia="es-ES"/>
        </w:rPr>
        <w:t>Todos los gastos que se generen por motivo del canje o devolución, correrán por cuenta del proveedor previa notificación de los Servicios de Salud de Zacatecas y/o Unidades Médicas correspondientes.</w:t>
      </w:r>
    </w:p>
    <w:p w14:paraId="1EADE001" w14:textId="77777777" w:rsidR="001B0C44" w:rsidRPr="00CF7ABF" w:rsidRDefault="001B0C44" w:rsidP="001B0C44">
      <w:pPr>
        <w:pStyle w:val="Predeterminado"/>
        <w:tabs>
          <w:tab w:val="left" w:pos="-284"/>
          <w:tab w:val="left" w:pos="9498"/>
        </w:tabs>
        <w:spacing w:after="0" w:line="100" w:lineRule="atLeast"/>
        <w:jc w:val="both"/>
        <w:rPr>
          <w:rFonts w:ascii="Arial" w:eastAsia="Times New Roman" w:hAnsi="Arial" w:cs="Arial"/>
          <w:sz w:val="18"/>
          <w:szCs w:val="20"/>
          <w:lang w:val="es-ES" w:eastAsia="ar-SA"/>
        </w:rPr>
      </w:pPr>
    </w:p>
    <w:p w14:paraId="06738B0A" w14:textId="77777777" w:rsidR="009074DF" w:rsidRPr="00CF7ABF" w:rsidRDefault="001B0C44" w:rsidP="009074DF">
      <w:pPr>
        <w:jc w:val="both"/>
        <w:rPr>
          <w:rFonts w:ascii="Arial" w:hAnsi="Arial" w:cs="Arial"/>
          <w:b/>
          <w:color w:val="0000FF"/>
          <w:sz w:val="22"/>
          <w:szCs w:val="22"/>
        </w:rPr>
      </w:pPr>
      <w:r w:rsidRPr="00CF7ABF">
        <w:rPr>
          <w:rFonts w:ascii="Arial" w:hAnsi="Arial" w:cs="Arial"/>
          <w:b/>
          <w:bCs/>
          <w:color w:val="000000" w:themeColor="text1"/>
          <w:sz w:val="20"/>
          <w:lang w:val="es-ES"/>
        </w:rPr>
        <w:t xml:space="preserve">SEXTA. - </w:t>
      </w:r>
      <w:r w:rsidRPr="00CF7ABF">
        <w:rPr>
          <w:rFonts w:ascii="Arial" w:hAnsi="Arial" w:cs="Arial"/>
          <w:b/>
          <w:color w:val="000000" w:themeColor="text1"/>
          <w:sz w:val="20"/>
        </w:rPr>
        <w:t xml:space="preserve">VIGENCIA DEL CONTRATO. - </w:t>
      </w:r>
      <w:r w:rsidR="009074DF" w:rsidRPr="00CF7ABF">
        <w:rPr>
          <w:rFonts w:ascii="Arial" w:hAnsi="Arial" w:cs="Arial"/>
          <w:sz w:val="22"/>
          <w:szCs w:val="22"/>
        </w:rPr>
        <w:t xml:space="preserve">El contrato que, en su caso, sea formalizado con motivo de este procedimiento de contratación contará </w:t>
      </w:r>
      <w:r w:rsidR="009074DF" w:rsidRPr="00CF7ABF">
        <w:rPr>
          <w:rFonts w:ascii="Arial" w:hAnsi="Arial" w:cs="Arial"/>
          <w:b/>
          <w:color w:val="0000FF"/>
          <w:sz w:val="22"/>
          <w:szCs w:val="22"/>
        </w:rPr>
        <w:t>con un período de vigencia contado a partir de la firma de contrato y hasta el 31 de diciembre de 2026.</w:t>
      </w:r>
    </w:p>
    <w:p w14:paraId="19A9A9F2" w14:textId="77777777" w:rsidR="009074DF" w:rsidRPr="00CF7ABF" w:rsidRDefault="009074DF" w:rsidP="009074DF">
      <w:pPr>
        <w:jc w:val="both"/>
        <w:rPr>
          <w:rFonts w:ascii="Arial" w:hAnsi="Arial" w:cs="Arial"/>
          <w:b/>
          <w:color w:val="0000FF"/>
          <w:sz w:val="22"/>
          <w:szCs w:val="22"/>
        </w:rPr>
      </w:pPr>
    </w:p>
    <w:p w14:paraId="5AB73051" w14:textId="51829570" w:rsidR="009E2D1B" w:rsidRPr="009E2D1B" w:rsidRDefault="00A714E1" w:rsidP="009E2D1B">
      <w:pPr>
        <w:jc w:val="both"/>
        <w:rPr>
          <w:rFonts w:ascii="Arial" w:hAnsi="Arial" w:cs="Arial"/>
          <w:sz w:val="22"/>
          <w:szCs w:val="22"/>
        </w:rPr>
      </w:pPr>
      <w:r w:rsidRPr="00CF7ABF">
        <w:rPr>
          <w:rFonts w:ascii="Arial" w:hAnsi="Arial" w:cs="Arial"/>
          <w:b/>
          <w:bCs/>
          <w:sz w:val="22"/>
          <w:szCs w:val="22"/>
        </w:rPr>
        <w:t xml:space="preserve">PRÓRROGA CONTRACTUAL. - </w:t>
      </w:r>
      <w:r w:rsidR="009E2D1B" w:rsidRPr="009E2D1B">
        <w:rPr>
          <w:rFonts w:ascii="Arial" w:hAnsi="Arial" w:cs="Arial"/>
          <w:sz w:val="22"/>
          <w:szCs w:val="22"/>
        </w:rPr>
        <w:t>Procederá la prórroga para la entrega de los bienes, arrendamientos y/o servicios, siempre y cuando, por causas ajenas a la voluntad del Proveedor se vea impedido para el debido cumplimiento del Pedido y/o Contrato en tiempo y forma.</w:t>
      </w:r>
    </w:p>
    <w:p w14:paraId="40C5895D" w14:textId="77777777" w:rsidR="009E2D1B" w:rsidRPr="009E2D1B" w:rsidRDefault="009E2D1B" w:rsidP="009E2D1B">
      <w:pPr>
        <w:jc w:val="both"/>
        <w:rPr>
          <w:rFonts w:ascii="Arial" w:hAnsi="Arial" w:cs="Arial"/>
          <w:sz w:val="22"/>
          <w:szCs w:val="22"/>
        </w:rPr>
      </w:pPr>
    </w:p>
    <w:p w14:paraId="75338AE0" w14:textId="77777777" w:rsidR="009E2D1B" w:rsidRPr="009E2D1B" w:rsidRDefault="009E2D1B" w:rsidP="009E2D1B">
      <w:pPr>
        <w:jc w:val="both"/>
        <w:rPr>
          <w:rFonts w:ascii="Arial" w:hAnsi="Arial" w:cs="Arial"/>
          <w:sz w:val="22"/>
          <w:szCs w:val="22"/>
        </w:rPr>
      </w:pPr>
      <w:r w:rsidRPr="009E2D1B">
        <w:rPr>
          <w:rFonts w:ascii="Arial" w:hAnsi="Arial" w:cs="Arial"/>
          <w:sz w:val="22"/>
          <w:szCs w:val="22"/>
        </w:rPr>
        <w:t>En este caso, el Proveedor deberá solicitar la prórroga por escrito a la Dependencia o Entidad, previo al vencimiento del plazo estipulado en el Pedido y/o Contrato para la entrega de los bienes, arrendamientos y/o servicios, obligándose a justificar y acreditar la causa que dio origen.</w:t>
      </w:r>
    </w:p>
    <w:p w14:paraId="5563A843" w14:textId="77777777" w:rsidR="009E2D1B" w:rsidRPr="009E2D1B" w:rsidRDefault="009E2D1B" w:rsidP="009E2D1B">
      <w:pPr>
        <w:jc w:val="both"/>
        <w:rPr>
          <w:rFonts w:ascii="Arial" w:hAnsi="Arial" w:cs="Arial"/>
          <w:sz w:val="22"/>
          <w:szCs w:val="22"/>
        </w:rPr>
      </w:pPr>
    </w:p>
    <w:p w14:paraId="6B3AF9F7" w14:textId="77777777" w:rsidR="009E2D1B" w:rsidRPr="009E2D1B" w:rsidRDefault="009E2D1B" w:rsidP="009E2D1B">
      <w:pPr>
        <w:jc w:val="both"/>
        <w:rPr>
          <w:rFonts w:ascii="Arial" w:hAnsi="Arial" w:cs="Arial"/>
          <w:sz w:val="22"/>
          <w:szCs w:val="22"/>
        </w:rPr>
      </w:pPr>
      <w:r w:rsidRPr="009E2D1B">
        <w:rPr>
          <w:rFonts w:ascii="Arial" w:hAnsi="Arial" w:cs="Arial"/>
          <w:sz w:val="22"/>
          <w:szCs w:val="22"/>
        </w:rPr>
        <w:t>La Dependencia, analizará la viabilidad de la petición y bajo su responsabilidad podrá autorizar la prórroga; lo anterior, deberá notificarlo por escrito a la Secretaría, dentro de los dos días hábiles posteriores a dicha determinación, requiriendo se realice la modificación del Contrato respectivo.</w:t>
      </w:r>
    </w:p>
    <w:p w14:paraId="50945A96" w14:textId="77777777" w:rsidR="009E2D1B" w:rsidRPr="009E2D1B" w:rsidRDefault="009E2D1B" w:rsidP="009E2D1B">
      <w:pPr>
        <w:jc w:val="both"/>
        <w:rPr>
          <w:rFonts w:ascii="Arial" w:hAnsi="Arial" w:cs="Arial"/>
          <w:sz w:val="22"/>
          <w:szCs w:val="22"/>
        </w:rPr>
      </w:pPr>
    </w:p>
    <w:p w14:paraId="66640F05" w14:textId="77777777" w:rsidR="009E2D1B" w:rsidRPr="009E2D1B" w:rsidRDefault="009E2D1B" w:rsidP="009E2D1B">
      <w:pPr>
        <w:jc w:val="both"/>
        <w:rPr>
          <w:rFonts w:ascii="Arial" w:hAnsi="Arial" w:cs="Arial"/>
          <w:sz w:val="22"/>
          <w:szCs w:val="22"/>
        </w:rPr>
      </w:pPr>
      <w:r w:rsidRPr="009E2D1B">
        <w:rPr>
          <w:rFonts w:ascii="Arial" w:hAnsi="Arial" w:cs="Arial"/>
          <w:sz w:val="22"/>
          <w:szCs w:val="22"/>
        </w:rPr>
        <w:t>Queda prohibido otorgar prórroga, si en el procedimiento de contratación, se determinó la inamovilidad del plazo para la entrega de los bienes, arrendamientos y/o servicios, salvo que por causas supervinientes sujetas a caso fortuito o de fuerza mayor, se acredite la procedencia de la prórroga.</w:t>
      </w:r>
    </w:p>
    <w:p w14:paraId="27A12D8D" w14:textId="77777777" w:rsidR="009E2D1B" w:rsidRPr="009E2D1B" w:rsidRDefault="009E2D1B" w:rsidP="009E2D1B">
      <w:pPr>
        <w:jc w:val="both"/>
        <w:rPr>
          <w:rFonts w:ascii="Arial" w:hAnsi="Arial" w:cs="Arial"/>
          <w:sz w:val="22"/>
          <w:szCs w:val="22"/>
        </w:rPr>
      </w:pPr>
    </w:p>
    <w:p w14:paraId="6D5D41ED" w14:textId="77777777" w:rsidR="009E2D1B" w:rsidRPr="009E2D1B" w:rsidRDefault="009E2D1B" w:rsidP="009E2D1B">
      <w:pPr>
        <w:jc w:val="both"/>
        <w:rPr>
          <w:rFonts w:ascii="Arial" w:hAnsi="Arial" w:cs="Arial"/>
          <w:sz w:val="22"/>
          <w:szCs w:val="22"/>
        </w:rPr>
      </w:pPr>
      <w:r w:rsidRPr="009E2D1B">
        <w:rPr>
          <w:rFonts w:ascii="Arial" w:hAnsi="Arial" w:cs="Arial"/>
          <w:sz w:val="22"/>
          <w:szCs w:val="22"/>
        </w:rPr>
        <w:t>La autorización de la prórroga, exime al Proveedor de la aplicación de penas convencionales, siempre y cuando cumpla con la entrega en tiempo y forma dentro del plazo de ampliación otorgado.</w:t>
      </w:r>
    </w:p>
    <w:p w14:paraId="2DB71AC8" w14:textId="77777777" w:rsidR="009E2D1B" w:rsidRPr="009E2D1B" w:rsidRDefault="009E2D1B" w:rsidP="009E2D1B">
      <w:pPr>
        <w:jc w:val="both"/>
        <w:rPr>
          <w:rFonts w:ascii="Arial" w:hAnsi="Arial" w:cs="Arial"/>
          <w:sz w:val="22"/>
          <w:szCs w:val="22"/>
        </w:rPr>
      </w:pPr>
    </w:p>
    <w:p w14:paraId="648B43E5" w14:textId="77777777" w:rsidR="009E2D1B" w:rsidRPr="009E2D1B" w:rsidRDefault="009E2D1B" w:rsidP="009E2D1B">
      <w:pPr>
        <w:jc w:val="both"/>
        <w:rPr>
          <w:rFonts w:ascii="Arial" w:hAnsi="Arial" w:cs="Arial"/>
          <w:sz w:val="22"/>
          <w:szCs w:val="22"/>
        </w:rPr>
      </w:pPr>
      <w:r w:rsidRPr="009E2D1B">
        <w:rPr>
          <w:rFonts w:ascii="Arial" w:hAnsi="Arial" w:cs="Arial"/>
          <w:sz w:val="22"/>
          <w:szCs w:val="22"/>
        </w:rPr>
        <w:t>Las Dependencias que tengan autorizado su Comité o SubComité, así como en el caso de las Entidades, se sujetarán a lo dispuesto en el presente procedimiento conforme a su estructura orgánica.</w:t>
      </w:r>
    </w:p>
    <w:p w14:paraId="7056AC35" w14:textId="4DB88ED8" w:rsidR="001B0C44" w:rsidRPr="00CF7ABF" w:rsidRDefault="001B0C44" w:rsidP="009E2D1B">
      <w:pPr>
        <w:jc w:val="both"/>
        <w:rPr>
          <w:rFonts w:ascii="Arial" w:hAnsi="Arial" w:cs="Arial"/>
          <w:color w:val="000000" w:themeColor="text1"/>
          <w:sz w:val="20"/>
        </w:rPr>
      </w:pPr>
    </w:p>
    <w:p w14:paraId="48196CEE" w14:textId="77777777" w:rsidR="001B0C44" w:rsidRPr="00CF7ABF" w:rsidRDefault="001B0C44" w:rsidP="001B0C44">
      <w:pPr>
        <w:pStyle w:val="Predeterminado"/>
        <w:spacing w:after="0" w:line="100" w:lineRule="atLeast"/>
        <w:jc w:val="both"/>
        <w:rPr>
          <w:rFonts w:ascii="Arial" w:hAnsi="Arial" w:cs="Arial"/>
          <w:sz w:val="20"/>
          <w:szCs w:val="20"/>
        </w:rPr>
      </w:pPr>
    </w:p>
    <w:p w14:paraId="1274D416" w14:textId="77777777" w:rsidR="001B0C44" w:rsidRPr="00CF7ABF" w:rsidRDefault="001B0C44" w:rsidP="001B0C44">
      <w:pPr>
        <w:pStyle w:val="Predeterminado"/>
        <w:spacing w:after="0" w:line="100" w:lineRule="atLeast"/>
        <w:ind w:right="-93"/>
        <w:jc w:val="both"/>
        <w:rPr>
          <w:rFonts w:ascii="Arial" w:hAnsi="Arial" w:cs="Arial"/>
          <w:sz w:val="20"/>
          <w:szCs w:val="20"/>
        </w:rPr>
      </w:pPr>
      <w:r w:rsidRPr="00CF7ABF">
        <w:rPr>
          <w:rFonts w:ascii="Arial" w:eastAsia="Times New Roman" w:hAnsi="Arial" w:cs="Arial"/>
          <w:b/>
          <w:bCs/>
          <w:sz w:val="20"/>
          <w:szCs w:val="20"/>
          <w:lang w:val="es-ES" w:eastAsia="ar-SA"/>
        </w:rPr>
        <w:t>SEPTIMA. - PROHIBICIÓN DE CESIÓN DE DERECHOS Y OBLIGACIONES. -</w:t>
      </w:r>
      <w:r w:rsidRPr="00CF7ABF">
        <w:rPr>
          <w:rFonts w:ascii="Arial" w:eastAsia="Times New Roman" w:hAnsi="Arial" w:cs="Arial"/>
          <w:sz w:val="20"/>
          <w:szCs w:val="20"/>
          <w:lang w:val="es-ES" w:eastAsia="ar-SA"/>
        </w:rPr>
        <w:t xml:space="preserve">  </w:t>
      </w:r>
      <w:r w:rsidRPr="00CF7ABF">
        <w:rPr>
          <w:rFonts w:ascii="Arial" w:eastAsia="Times New Roman" w:hAnsi="Arial" w:cs="Arial"/>
          <w:b/>
          <w:bCs/>
          <w:sz w:val="20"/>
          <w:szCs w:val="20"/>
          <w:lang w:val="es-ES" w:eastAsia="ar-SA"/>
        </w:rPr>
        <w:t>"EL PROVEEDOR"</w:t>
      </w:r>
      <w:r w:rsidRPr="00CF7ABF">
        <w:rPr>
          <w:rFonts w:ascii="Arial" w:eastAsia="Times New Roman" w:hAnsi="Arial" w:cs="Arial"/>
          <w:sz w:val="20"/>
          <w:szCs w:val="20"/>
          <w:lang w:val="es-ES" w:eastAsia="ar-SA"/>
        </w:rPr>
        <w:t xml:space="preserve"> se obliga a no ceder en forma parcial ni total, a favor de cualquier otra persona física o moral, los derechos y obligaciones que se deriven de este contrato. </w:t>
      </w:r>
    </w:p>
    <w:p w14:paraId="26F8F981" w14:textId="77777777" w:rsidR="001B0C44" w:rsidRPr="00CF7ABF" w:rsidRDefault="001B0C44" w:rsidP="001B0C44">
      <w:pPr>
        <w:pStyle w:val="Predeterminado"/>
        <w:spacing w:after="0" w:line="100" w:lineRule="atLeast"/>
        <w:ind w:right="-93"/>
        <w:jc w:val="both"/>
        <w:rPr>
          <w:rFonts w:ascii="Arial" w:hAnsi="Arial" w:cs="Arial"/>
          <w:sz w:val="20"/>
          <w:szCs w:val="20"/>
        </w:rPr>
      </w:pPr>
    </w:p>
    <w:p w14:paraId="38889577" w14:textId="77777777" w:rsidR="001B0C44" w:rsidRPr="00CF7ABF" w:rsidRDefault="001B0C44" w:rsidP="001B0C44">
      <w:pPr>
        <w:pStyle w:val="Predeterminado"/>
        <w:spacing w:after="0" w:line="100" w:lineRule="atLeast"/>
        <w:ind w:right="-93"/>
        <w:jc w:val="both"/>
        <w:rPr>
          <w:rFonts w:ascii="Arial" w:hAnsi="Arial" w:cs="Arial"/>
          <w:sz w:val="20"/>
          <w:szCs w:val="20"/>
        </w:rPr>
      </w:pPr>
      <w:r w:rsidRPr="00CF7ABF">
        <w:rPr>
          <w:rFonts w:ascii="Arial" w:eastAsia="Times New Roman" w:hAnsi="Arial" w:cs="Arial"/>
          <w:b/>
          <w:bCs/>
          <w:sz w:val="20"/>
          <w:szCs w:val="20"/>
          <w:lang w:val="es-ES" w:eastAsia="ar-SA"/>
        </w:rPr>
        <w:t>"EL PROVEEDOR"</w:t>
      </w:r>
      <w:r w:rsidRPr="00CF7ABF">
        <w:rPr>
          <w:rFonts w:ascii="Arial" w:eastAsia="Times New Roman" w:hAnsi="Arial" w:cs="Arial"/>
          <w:sz w:val="20"/>
          <w:szCs w:val="20"/>
          <w:lang w:val="es-ES" w:eastAsia="ar-SA"/>
        </w:rPr>
        <w:t xml:space="preserve"> sólo podrá ceder los derechos de cobro que se deriven del presente contrato, con el consentimiento de </w:t>
      </w:r>
      <w:r w:rsidRPr="00CF7ABF">
        <w:rPr>
          <w:rFonts w:ascii="Arial" w:eastAsia="Times New Roman" w:hAnsi="Arial" w:cs="Arial"/>
          <w:b/>
          <w:bCs/>
          <w:sz w:val="20"/>
          <w:szCs w:val="20"/>
          <w:lang w:val="es-ES" w:eastAsia="ar-SA"/>
        </w:rPr>
        <w:t>"LOS SSZ"</w:t>
      </w:r>
      <w:r w:rsidRPr="00CF7ABF">
        <w:rPr>
          <w:rFonts w:ascii="Arial" w:eastAsia="Times New Roman" w:hAnsi="Arial" w:cs="Arial"/>
          <w:sz w:val="20"/>
          <w:szCs w:val="20"/>
          <w:lang w:val="es-ES" w:eastAsia="ar-SA"/>
        </w:rPr>
        <w:t>, y de acuerdo con lo estipulado en la Cláusula Tercera del presente instrumento jurídico.</w:t>
      </w:r>
    </w:p>
    <w:p w14:paraId="6ADADAA2" w14:textId="77777777" w:rsidR="001B0C44" w:rsidRPr="00CF7ABF" w:rsidRDefault="001B0C44" w:rsidP="001B0C44">
      <w:pPr>
        <w:pStyle w:val="Predeterminado"/>
        <w:spacing w:after="0" w:line="100" w:lineRule="atLeast"/>
        <w:ind w:right="-93"/>
        <w:jc w:val="both"/>
        <w:rPr>
          <w:rFonts w:ascii="Arial" w:hAnsi="Arial" w:cs="Arial"/>
          <w:sz w:val="20"/>
          <w:szCs w:val="20"/>
        </w:rPr>
      </w:pPr>
    </w:p>
    <w:p w14:paraId="690261F9" w14:textId="77777777" w:rsidR="001B0C44" w:rsidRPr="00CF7ABF" w:rsidRDefault="001B0C44" w:rsidP="001B0C44">
      <w:pPr>
        <w:tabs>
          <w:tab w:val="left" w:pos="708"/>
        </w:tabs>
        <w:spacing w:line="100" w:lineRule="atLeast"/>
        <w:ind w:right="48"/>
        <w:jc w:val="both"/>
        <w:rPr>
          <w:rFonts w:ascii="Arial" w:eastAsia="WenQuanYi Micro Hei" w:hAnsi="Arial" w:cs="Arial"/>
          <w:b/>
          <w:color w:val="00000A"/>
          <w:sz w:val="20"/>
          <w:lang w:eastAsia="zh-CN" w:bidi="hi-IN"/>
        </w:rPr>
      </w:pPr>
      <w:r w:rsidRPr="00CF7ABF">
        <w:rPr>
          <w:rFonts w:ascii="Arial" w:hAnsi="Arial" w:cs="Arial"/>
          <w:b/>
          <w:bCs/>
          <w:sz w:val="20"/>
        </w:rPr>
        <w:t>OCTAVA.- RESPONSABILIDAD.-</w:t>
      </w:r>
      <w:r w:rsidRPr="00CF7ABF">
        <w:rPr>
          <w:rFonts w:ascii="Arial" w:hAnsi="Arial" w:cs="Arial"/>
          <w:sz w:val="20"/>
        </w:rPr>
        <w:t xml:space="preserve"> </w:t>
      </w:r>
      <w:r w:rsidRPr="00CF7ABF">
        <w:rPr>
          <w:rFonts w:ascii="Arial" w:hAnsi="Arial" w:cs="Arial"/>
          <w:b/>
          <w:bCs/>
          <w:sz w:val="20"/>
        </w:rPr>
        <w:t>"EL PROVEEDOR"</w:t>
      </w:r>
      <w:r w:rsidRPr="00CF7ABF">
        <w:rPr>
          <w:rFonts w:ascii="Arial" w:hAnsi="Arial" w:cs="Arial"/>
          <w:sz w:val="20"/>
        </w:rPr>
        <w:t xml:space="preserve"> se obliga a responder por su cuenta y riesgo de los daños y/o perjuicios que por inobservancia o negligencia de su parte, lleguen a causar a </w:t>
      </w:r>
      <w:r w:rsidRPr="00CF7ABF">
        <w:rPr>
          <w:rFonts w:ascii="Arial" w:hAnsi="Arial" w:cs="Arial"/>
          <w:b/>
          <w:bCs/>
          <w:sz w:val="20"/>
        </w:rPr>
        <w:t>"LOS SSZ"</w:t>
      </w:r>
      <w:r w:rsidRPr="00CF7ABF">
        <w:rPr>
          <w:rFonts w:ascii="Arial" w:hAnsi="Arial" w:cs="Arial"/>
          <w:sz w:val="20"/>
        </w:rPr>
        <w:t xml:space="preserve"> y/o a terceros, con motivo de las obligaciones pactadas en este instrumento jurídico, o bien, por los defectos o vicios ocultos en los bienes entregados, de conformidad con lo establecido en el artículo 49 fracción IV, de la Ley de Adquisiciones, Arrendamientos y Servicios del Estado de Zacatecas y sus Municipios.</w:t>
      </w:r>
    </w:p>
    <w:p w14:paraId="1B7587AB" w14:textId="77777777" w:rsidR="001B0C44" w:rsidRPr="00CF7ABF" w:rsidRDefault="001B0C44" w:rsidP="001B0C44">
      <w:pPr>
        <w:pStyle w:val="Predeterminado"/>
        <w:spacing w:after="0" w:line="100" w:lineRule="atLeast"/>
        <w:jc w:val="both"/>
        <w:rPr>
          <w:rFonts w:ascii="Arial" w:hAnsi="Arial" w:cs="Arial"/>
          <w:sz w:val="20"/>
          <w:szCs w:val="20"/>
        </w:rPr>
      </w:pPr>
    </w:p>
    <w:p w14:paraId="06E2686B" w14:textId="77777777" w:rsidR="001B0C44" w:rsidRPr="00CF7ABF" w:rsidRDefault="001B0C44" w:rsidP="001B0C44">
      <w:pPr>
        <w:pStyle w:val="Predeterminado"/>
        <w:spacing w:after="0" w:line="100" w:lineRule="atLeast"/>
        <w:jc w:val="both"/>
        <w:rPr>
          <w:rFonts w:ascii="Arial" w:hAnsi="Arial" w:cs="Arial"/>
          <w:sz w:val="20"/>
          <w:szCs w:val="20"/>
        </w:rPr>
      </w:pPr>
      <w:r w:rsidRPr="00CF7ABF">
        <w:rPr>
          <w:rFonts w:ascii="Arial" w:eastAsia="Times New Roman" w:hAnsi="Arial" w:cs="Arial"/>
          <w:b/>
          <w:bCs/>
          <w:sz w:val="20"/>
          <w:szCs w:val="20"/>
          <w:lang w:val="es-ES" w:eastAsia="ar-SA"/>
        </w:rPr>
        <w:t xml:space="preserve">NOVENA. - IMPUESTOS Y/O DERECHOS. - </w:t>
      </w:r>
      <w:r w:rsidRPr="00CF7ABF">
        <w:rPr>
          <w:rFonts w:ascii="Arial" w:eastAsia="Times New Roman" w:hAnsi="Arial" w:cs="Arial"/>
          <w:sz w:val="20"/>
          <w:szCs w:val="20"/>
          <w:lang w:val="es-ES" w:eastAsia="ar-SA"/>
        </w:rPr>
        <w:t xml:space="preserve">Los impuestos y/o derechos que procedan con motivo de los bienes objeto del presente contrato, serán pagados por </w:t>
      </w:r>
      <w:r w:rsidRPr="00CF7ABF">
        <w:rPr>
          <w:rFonts w:ascii="Arial" w:eastAsia="Times New Roman" w:hAnsi="Arial" w:cs="Arial"/>
          <w:b/>
          <w:bCs/>
          <w:sz w:val="20"/>
          <w:szCs w:val="20"/>
          <w:lang w:val="es-ES" w:eastAsia="ar-SA"/>
        </w:rPr>
        <w:t>"EL PROVEEDOR"</w:t>
      </w:r>
      <w:r w:rsidRPr="00CF7ABF">
        <w:rPr>
          <w:rFonts w:ascii="Arial" w:eastAsia="Times New Roman" w:hAnsi="Arial" w:cs="Arial"/>
          <w:sz w:val="20"/>
          <w:szCs w:val="20"/>
          <w:lang w:val="es-ES" w:eastAsia="ar-SA"/>
        </w:rPr>
        <w:t xml:space="preserve"> conforme a la legislación aplicable en la materia.</w:t>
      </w:r>
    </w:p>
    <w:p w14:paraId="36CC7450" w14:textId="77777777" w:rsidR="001B0C44" w:rsidRPr="00CF7ABF" w:rsidRDefault="001B0C44" w:rsidP="001B0C44">
      <w:pPr>
        <w:pStyle w:val="Predeterminado"/>
        <w:spacing w:after="0" w:line="100" w:lineRule="atLeast"/>
        <w:jc w:val="both"/>
        <w:rPr>
          <w:rFonts w:ascii="Arial" w:hAnsi="Arial" w:cs="Arial"/>
          <w:sz w:val="20"/>
          <w:szCs w:val="20"/>
        </w:rPr>
      </w:pPr>
    </w:p>
    <w:p w14:paraId="5C96F7AE" w14:textId="77777777" w:rsidR="001B0C44" w:rsidRPr="00CF7ABF" w:rsidRDefault="001B0C44" w:rsidP="001B0C44">
      <w:pPr>
        <w:pStyle w:val="Predeterminado"/>
        <w:spacing w:after="0" w:line="100" w:lineRule="atLeast"/>
        <w:jc w:val="both"/>
        <w:rPr>
          <w:rFonts w:ascii="Arial" w:hAnsi="Arial" w:cs="Arial"/>
          <w:sz w:val="20"/>
          <w:szCs w:val="20"/>
        </w:rPr>
      </w:pPr>
      <w:r w:rsidRPr="00CF7ABF">
        <w:rPr>
          <w:rFonts w:ascii="Arial" w:eastAsia="Times New Roman" w:hAnsi="Arial" w:cs="Arial"/>
          <w:b/>
          <w:bCs/>
          <w:sz w:val="20"/>
          <w:szCs w:val="20"/>
          <w:lang w:val="es-ES" w:eastAsia="ar-SA"/>
        </w:rPr>
        <w:t>DECIMA. - PATENTES Y/O MARCAS. - "EL PROVEEDOR"</w:t>
      </w:r>
      <w:r w:rsidRPr="00CF7ABF">
        <w:rPr>
          <w:rFonts w:ascii="Arial" w:eastAsia="Times New Roman" w:hAnsi="Arial" w:cs="Arial"/>
          <w:sz w:val="20"/>
          <w:szCs w:val="20"/>
          <w:lang w:val="es-ES" w:eastAsia="ar-SA"/>
        </w:rPr>
        <w:t xml:space="preserve"> se obliga para con </w:t>
      </w:r>
      <w:r w:rsidRPr="00CF7ABF">
        <w:rPr>
          <w:rFonts w:ascii="Arial" w:eastAsia="Times New Roman" w:hAnsi="Arial" w:cs="Arial"/>
          <w:b/>
          <w:bCs/>
          <w:sz w:val="20"/>
          <w:szCs w:val="20"/>
          <w:lang w:val="es-ES" w:eastAsia="ar-SA"/>
        </w:rPr>
        <w:t>"LOS SSZ"</w:t>
      </w:r>
      <w:r w:rsidRPr="00CF7ABF">
        <w:rPr>
          <w:rFonts w:ascii="Arial" w:eastAsia="Times New Roman" w:hAnsi="Arial" w:cs="Arial"/>
          <w:sz w:val="20"/>
          <w:szCs w:val="20"/>
          <w:lang w:val="es-ES" w:eastAsia="ar-SA"/>
        </w:rPr>
        <w:t>, a responder por los daños y/o perjuicios que le pudiera causar a éste o a terceros, si con motivo de la entrega de los bienes adquiridos viola derecha de autor, de patentes y/o marcas u otro derecho reservado a nivel Nacional o Internacional.</w:t>
      </w:r>
    </w:p>
    <w:p w14:paraId="26A8A727" w14:textId="77777777" w:rsidR="001B0C44" w:rsidRPr="00CF7ABF" w:rsidRDefault="001B0C44" w:rsidP="001B0C44">
      <w:pPr>
        <w:pStyle w:val="Predeterminado"/>
        <w:spacing w:after="0" w:line="100" w:lineRule="atLeast"/>
        <w:jc w:val="both"/>
        <w:rPr>
          <w:rFonts w:ascii="Arial" w:hAnsi="Arial" w:cs="Arial"/>
          <w:sz w:val="20"/>
          <w:szCs w:val="20"/>
        </w:rPr>
      </w:pPr>
    </w:p>
    <w:p w14:paraId="2F214DF3" w14:textId="77777777" w:rsidR="001B0C44" w:rsidRPr="00CF7ABF" w:rsidRDefault="001B0C44" w:rsidP="001B0C44">
      <w:pPr>
        <w:pStyle w:val="Predeterminado"/>
        <w:spacing w:after="0" w:line="100" w:lineRule="atLeast"/>
        <w:jc w:val="both"/>
        <w:rPr>
          <w:rFonts w:ascii="Arial" w:hAnsi="Arial" w:cs="Arial"/>
          <w:sz w:val="20"/>
          <w:szCs w:val="20"/>
        </w:rPr>
      </w:pPr>
      <w:r w:rsidRPr="00CF7ABF">
        <w:rPr>
          <w:rFonts w:ascii="Arial" w:eastAsia="Times New Roman" w:hAnsi="Arial" w:cs="Arial"/>
          <w:sz w:val="20"/>
          <w:szCs w:val="20"/>
          <w:lang w:val="es-ES" w:eastAsia="ar-SA"/>
        </w:rPr>
        <w:t xml:space="preserve">Por lo anterior, </w:t>
      </w:r>
      <w:r w:rsidRPr="00CF7ABF">
        <w:rPr>
          <w:rFonts w:ascii="Arial" w:eastAsia="Times New Roman" w:hAnsi="Arial" w:cs="Arial"/>
          <w:b/>
          <w:bCs/>
          <w:sz w:val="20"/>
          <w:szCs w:val="20"/>
          <w:lang w:val="es-ES" w:eastAsia="ar-SA"/>
        </w:rPr>
        <w:t>"EL PROVEEDOR"</w:t>
      </w:r>
      <w:r w:rsidRPr="00CF7ABF">
        <w:rPr>
          <w:rFonts w:ascii="Arial" w:eastAsia="Times New Roman" w:hAnsi="Arial" w:cs="Arial"/>
          <w:sz w:val="20"/>
          <w:szCs w:val="20"/>
          <w:lang w:val="es-ES" w:eastAsia="ar-SA"/>
        </w:rPr>
        <w:t xml:space="preserve"> manifiesta en este acto bajo protesta de decir verdad, no encontrarse en ninguno de los supuestos de infracción a la Ley Federal del Derecho de Autor, ni a la Ley de la Propiedad Industrial.</w:t>
      </w:r>
    </w:p>
    <w:p w14:paraId="2BB82165" w14:textId="77777777" w:rsidR="001B0C44" w:rsidRPr="00CF7ABF" w:rsidRDefault="001B0C44" w:rsidP="001B0C44">
      <w:pPr>
        <w:pStyle w:val="Predeterminado"/>
        <w:spacing w:after="0" w:line="100" w:lineRule="atLeast"/>
        <w:jc w:val="both"/>
        <w:rPr>
          <w:rFonts w:ascii="Arial" w:hAnsi="Arial" w:cs="Arial"/>
          <w:sz w:val="20"/>
          <w:szCs w:val="20"/>
        </w:rPr>
      </w:pPr>
    </w:p>
    <w:p w14:paraId="51E5E96C" w14:textId="77777777" w:rsidR="001B0C44" w:rsidRPr="00CF7ABF" w:rsidRDefault="001B0C44" w:rsidP="001B0C44">
      <w:pPr>
        <w:pStyle w:val="Predeterminado"/>
        <w:spacing w:after="0" w:line="100" w:lineRule="atLeast"/>
        <w:jc w:val="both"/>
        <w:rPr>
          <w:rFonts w:ascii="Arial" w:hAnsi="Arial" w:cs="Arial"/>
          <w:sz w:val="20"/>
          <w:szCs w:val="20"/>
        </w:rPr>
      </w:pPr>
      <w:r w:rsidRPr="00CF7ABF">
        <w:rPr>
          <w:rFonts w:ascii="Arial" w:eastAsia="Times New Roman" w:hAnsi="Arial" w:cs="Arial"/>
          <w:sz w:val="20"/>
          <w:szCs w:val="20"/>
          <w:lang w:val="es-ES" w:eastAsia="ar-SA"/>
        </w:rPr>
        <w:t xml:space="preserve">En caso de que sobreviniera alguna reclamación en contra de </w:t>
      </w:r>
      <w:r w:rsidRPr="00CF7ABF">
        <w:rPr>
          <w:rFonts w:ascii="Arial" w:eastAsia="Times New Roman" w:hAnsi="Arial" w:cs="Arial"/>
          <w:b/>
          <w:bCs/>
          <w:sz w:val="20"/>
          <w:szCs w:val="20"/>
          <w:lang w:val="es-ES" w:eastAsia="ar-SA"/>
        </w:rPr>
        <w:t>"LOS SSZ"</w:t>
      </w:r>
      <w:r w:rsidRPr="00CF7ABF">
        <w:rPr>
          <w:rFonts w:ascii="Arial" w:eastAsia="Times New Roman" w:hAnsi="Arial" w:cs="Arial"/>
          <w:sz w:val="20"/>
          <w:szCs w:val="20"/>
          <w:lang w:val="es-ES" w:eastAsia="ar-SA"/>
        </w:rPr>
        <w:t xml:space="preserve"> por cualquiera de las causas antes mencionadas, la única obligación de éste será la de dar aviso en el domicilio previsto en este instrumento a </w:t>
      </w:r>
      <w:r w:rsidRPr="00CF7ABF">
        <w:rPr>
          <w:rFonts w:ascii="Arial" w:eastAsia="Times New Roman" w:hAnsi="Arial" w:cs="Arial"/>
          <w:b/>
          <w:bCs/>
          <w:sz w:val="20"/>
          <w:szCs w:val="20"/>
          <w:lang w:val="es-ES" w:eastAsia="ar-SA"/>
        </w:rPr>
        <w:t>"EL PROVEEDOR"</w:t>
      </w:r>
      <w:r w:rsidRPr="00CF7ABF">
        <w:rPr>
          <w:rFonts w:ascii="Arial" w:eastAsia="Times New Roman" w:hAnsi="Arial" w:cs="Arial"/>
          <w:sz w:val="20"/>
          <w:szCs w:val="20"/>
          <w:lang w:val="es-ES" w:eastAsia="ar-SA"/>
        </w:rPr>
        <w:t xml:space="preserve">, para que éste lleve a cabo las acciones necesarias que garanticen la liberación de </w:t>
      </w:r>
      <w:r w:rsidRPr="00CF7ABF">
        <w:rPr>
          <w:rFonts w:ascii="Arial" w:eastAsia="Times New Roman" w:hAnsi="Arial" w:cs="Arial"/>
          <w:b/>
          <w:bCs/>
          <w:sz w:val="20"/>
          <w:szCs w:val="20"/>
          <w:lang w:val="es-ES" w:eastAsia="ar-SA"/>
        </w:rPr>
        <w:t>"LOS SSZ"</w:t>
      </w:r>
      <w:r w:rsidRPr="00CF7ABF">
        <w:rPr>
          <w:rFonts w:ascii="Arial" w:eastAsia="Times New Roman" w:hAnsi="Arial" w:cs="Arial"/>
          <w:sz w:val="20"/>
          <w:szCs w:val="20"/>
          <w:lang w:val="es-ES" w:eastAsia="ar-SA"/>
        </w:rPr>
        <w:t xml:space="preserve"> de cualquier controversia o responsabilidad de carácter civil, mercantil, penal o administrativa que, en su caso, se ocasione</w:t>
      </w:r>
      <w:r w:rsidRPr="00CF7ABF">
        <w:rPr>
          <w:rFonts w:ascii="Arial" w:eastAsia="Times New Roman" w:hAnsi="Arial" w:cs="Arial"/>
          <w:b/>
          <w:bCs/>
          <w:sz w:val="20"/>
          <w:szCs w:val="20"/>
          <w:lang w:val="es-ES" w:eastAsia="ar-SA"/>
        </w:rPr>
        <w:t>.</w:t>
      </w:r>
    </w:p>
    <w:p w14:paraId="7C38A3E1" w14:textId="77777777" w:rsidR="001B0C44" w:rsidRPr="00CF7ABF" w:rsidRDefault="001B0C44" w:rsidP="001B0C44">
      <w:pPr>
        <w:pStyle w:val="Predeterminado"/>
        <w:spacing w:after="0" w:line="100" w:lineRule="atLeast"/>
        <w:jc w:val="both"/>
        <w:rPr>
          <w:rFonts w:ascii="Arial" w:hAnsi="Arial" w:cs="Arial"/>
          <w:sz w:val="20"/>
          <w:szCs w:val="20"/>
        </w:rPr>
      </w:pPr>
    </w:p>
    <w:p w14:paraId="23F3F22A" w14:textId="72C1237A" w:rsidR="001B0C44" w:rsidRPr="00CF7ABF" w:rsidRDefault="001B0C44" w:rsidP="001B0C44">
      <w:pPr>
        <w:pStyle w:val="Predeterminado"/>
        <w:spacing w:after="0" w:line="100" w:lineRule="atLeast"/>
        <w:jc w:val="both"/>
        <w:rPr>
          <w:rFonts w:ascii="Arial" w:hAnsi="Arial" w:cs="Arial"/>
          <w:sz w:val="20"/>
          <w:szCs w:val="20"/>
        </w:rPr>
      </w:pPr>
      <w:r w:rsidRPr="00CF7ABF">
        <w:rPr>
          <w:rFonts w:ascii="Arial" w:eastAsia="Times New Roman" w:hAnsi="Arial" w:cs="Arial"/>
          <w:b/>
          <w:bCs/>
          <w:sz w:val="20"/>
          <w:szCs w:val="20"/>
          <w:lang w:val="es-ES" w:eastAsia="ar-SA"/>
        </w:rPr>
        <w:t xml:space="preserve">DÉCIMA PRIMERA. </w:t>
      </w:r>
      <w:r w:rsidR="009E2D1B">
        <w:rPr>
          <w:rFonts w:ascii="Arial" w:eastAsia="Times New Roman" w:hAnsi="Arial" w:cs="Arial"/>
          <w:b/>
          <w:bCs/>
          <w:sz w:val="20"/>
          <w:szCs w:val="20"/>
          <w:lang w:val="es-ES" w:eastAsia="ar-SA"/>
        </w:rPr>
        <w:t>–</w:t>
      </w:r>
      <w:r w:rsidRPr="00CF7ABF">
        <w:rPr>
          <w:rFonts w:ascii="Arial" w:eastAsia="Times New Roman" w:hAnsi="Arial" w:cs="Arial"/>
          <w:b/>
          <w:bCs/>
          <w:sz w:val="20"/>
          <w:szCs w:val="20"/>
          <w:lang w:val="es-ES" w:eastAsia="ar-SA"/>
        </w:rPr>
        <w:t xml:space="preserve"> GARANTÍAS</w:t>
      </w:r>
      <w:r w:rsidR="009E2D1B">
        <w:rPr>
          <w:rFonts w:ascii="Arial" w:eastAsia="Times New Roman" w:hAnsi="Arial" w:cs="Arial"/>
          <w:b/>
          <w:bCs/>
          <w:sz w:val="20"/>
          <w:szCs w:val="20"/>
          <w:lang w:val="es-ES" w:eastAsia="ar-SA"/>
        </w:rPr>
        <w:t xml:space="preserve"> Y ANTICIPOS</w:t>
      </w:r>
      <w:r w:rsidRPr="00CF7ABF">
        <w:rPr>
          <w:rFonts w:ascii="Arial" w:eastAsia="Times New Roman" w:hAnsi="Arial" w:cs="Arial"/>
          <w:b/>
          <w:bCs/>
          <w:sz w:val="20"/>
          <w:szCs w:val="20"/>
          <w:lang w:val="es-ES" w:eastAsia="ar-SA"/>
        </w:rPr>
        <w:t xml:space="preserve">. - "EL PROVEEDOR" </w:t>
      </w:r>
      <w:r w:rsidRPr="00CF7ABF">
        <w:rPr>
          <w:rFonts w:ascii="Arial" w:eastAsia="Times New Roman" w:hAnsi="Arial" w:cs="Arial"/>
          <w:sz w:val="20"/>
          <w:szCs w:val="20"/>
          <w:lang w:val="es-ES" w:eastAsia="ar-SA"/>
        </w:rPr>
        <w:t xml:space="preserve">se obliga a otorgar a </w:t>
      </w:r>
      <w:r w:rsidRPr="00CF7ABF">
        <w:rPr>
          <w:rFonts w:ascii="Arial" w:eastAsia="Times New Roman" w:hAnsi="Arial" w:cs="Arial"/>
          <w:b/>
          <w:bCs/>
          <w:sz w:val="20"/>
          <w:szCs w:val="20"/>
          <w:lang w:val="es-ES" w:eastAsia="ar-SA"/>
        </w:rPr>
        <w:t>"LOS SSZ"</w:t>
      </w:r>
      <w:r w:rsidRPr="00CF7ABF">
        <w:rPr>
          <w:rFonts w:ascii="Arial" w:eastAsia="Times New Roman" w:hAnsi="Arial" w:cs="Arial"/>
          <w:sz w:val="20"/>
          <w:szCs w:val="20"/>
          <w:lang w:val="es-ES" w:eastAsia="ar-SA"/>
        </w:rPr>
        <w:t>, las garantías que se enumeran a continuación:</w:t>
      </w:r>
    </w:p>
    <w:p w14:paraId="609DFFCF" w14:textId="77777777" w:rsidR="001B0C44" w:rsidRPr="00CF7ABF" w:rsidRDefault="001B0C44" w:rsidP="001B0C44">
      <w:pPr>
        <w:pStyle w:val="Predeterminado"/>
        <w:spacing w:after="0" w:line="100" w:lineRule="atLeast"/>
        <w:ind w:left="397" w:hanging="397"/>
        <w:jc w:val="both"/>
        <w:rPr>
          <w:rFonts w:ascii="Arial" w:hAnsi="Arial" w:cs="Arial"/>
          <w:sz w:val="20"/>
          <w:szCs w:val="20"/>
        </w:rPr>
      </w:pPr>
    </w:p>
    <w:p w14:paraId="286B9E23" w14:textId="77777777" w:rsidR="001B0C44" w:rsidRPr="00CF7ABF" w:rsidRDefault="001B0C44" w:rsidP="00BD3BB0">
      <w:pPr>
        <w:pStyle w:val="Prrafodelista"/>
        <w:numPr>
          <w:ilvl w:val="0"/>
          <w:numId w:val="19"/>
        </w:numPr>
        <w:tabs>
          <w:tab w:val="left" w:pos="-284"/>
          <w:tab w:val="left" w:pos="9498"/>
        </w:tabs>
        <w:suppressAutoHyphens w:val="0"/>
        <w:overflowPunct w:val="0"/>
        <w:autoSpaceDE w:val="0"/>
        <w:autoSpaceDN w:val="0"/>
        <w:adjustRightInd w:val="0"/>
        <w:jc w:val="both"/>
        <w:textAlignment w:val="baseline"/>
        <w:rPr>
          <w:rFonts w:ascii="Arial" w:hAnsi="Arial" w:cs="Arial"/>
          <w:sz w:val="20"/>
          <w:lang w:eastAsia="es-ES"/>
        </w:rPr>
      </w:pPr>
      <w:r w:rsidRPr="00CF7ABF">
        <w:rPr>
          <w:rFonts w:ascii="Arial" w:hAnsi="Arial" w:cs="Arial"/>
          <w:sz w:val="20"/>
          <w:lang w:eastAsia="es-ES"/>
        </w:rPr>
        <w:t xml:space="preserve">Conforme a lo señalado en el artículo 49 fracción IV, de la </w:t>
      </w:r>
      <w:r w:rsidRPr="00CF7ABF">
        <w:rPr>
          <w:rFonts w:ascii="Arial" w:hAnsi="Arial" w:cs="Arial"/>
          <w:sz w:val="20"/>
        </w:rPr>
        <w:t>Ley de Adquisiciones, Arrendamientos y Servicios del Estado de Zacatecas y sus Municipios, e</w:t>
      </w:r>
      <w:r w:rsidRPr="00CF7ABF">
        <w:rPr>
          <w:rFonts w:ascii="Arial" w:hAnsi="Arial" w:cs="Arial"/>
          <w:sz w:val="20"/>
          <w:lang w:eastAsia="es-ES"/>
        </w:rPr>
        <w:t xml:space="preserve">l proveedor se obliga a responder por la calidad en la prestación de los servicios a prestar, para lo cual debe entregar una </w:t>
      </w:r>
      <w:r w:rsidRPr="00CF7ABF">
        <w:rPr>
          <w:rFonts w:ascii="Arial" w:hAnsi="Arial" w:cs="Arial"/>
          <w:b/>
          <w:sz w:val="20"/>
          <w:lang w:eastAsia="es-ES"/>
        </w:rPr>
        <w:t>PÓLIZA DE GARANTÍA DE CALIDAD EN LA PRESTACIÓN DE SERVICIOS</w:t>
      </w:r>
      <w:r w:rsidRPr="00CF7ABF">
        <w:rPr>
          <w:rFonts w:ascii="Arial" w:hAnsi="Arial" w:cs="Arial"/>
          <w:sz w:val="20"/>
          <w:lang w:eastAsia="es-ES"/>
        </w:rPr>
        <w:t>, la cual mantendrá vigente hasta que se den por cumplidos a satisfacción de los Servicios de Salud de Zacatecas, los servicios contratados.</w:t>
      </w:r>
    </w:p>
    <w:p w14:paraId="439E7ACF" w14:textId="77777777" w:rsidR="001B0C44" w:rsidRPr="00CF7ABF" w:rsidRDefault="001B0C44" w:rsidP="001B0C44">
      <w:pPr>
        <w:numPr>
          <w:ilvl w:val="12"/>
          <w:numId w:val="0"/>
        </w:numPr>
        <w:tabs>
          <w:tab w:val="left" w:pos="-284"/>
          <w:tab w:val="left" w:pos="9498"/>
        </w:tabs>
        <w:suppressAutoHyphens w:val="0"/>
        <w:overflowPunct w:val="0"/>
        <w:autoSpaceDE w:val="0"/>
        <w:autoSpaceDN w:val="0"/>
        <w:adjustRightInd w:val="0"/>
        <w:jc w:val="both"/>
        <w:textAlignment w:val="baseline"/>
        <w:rPr>
          <w:rFonts w:ascii="Arial" w:hAnsi="Arial" w:cs="Arial"/>
          <w:sz w:val="20"/>
          <w:lang w:eastAsia="es-ES"/>
        </w:rPr>
      </w:pPr>
    </w:p>
    <w:p w14:paraId="31DA25BA" w14:textId="77777777" w:rsidR="001B0C44" w:rsidRPr="00CF7ABF" w:rsidRDefault="001B0C44" w:rsidP="001B0C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r w:rsidRPr="00CF7ABF">
        <w:rPr>
          <w:rFonts w:ascii="Arial" w:hAnsi="Arial" w:cs="Arial"/>
          <w:sz w:val="20"/>
          <w:lang w:eastAsia="es-ES"/>
        </w:rPr>
        <w:t xml:space="preserve">La </w:t>
      </w:r>
      <w:r w:rsidRPr="00CF7ABF">
        <w:rPr>
          <w:rFonts w:ascii="Arial" w:hAnsi="Arial" w:cs="Arial"/>
          <w:b/>
          <w:sz w:val="20"/>
          <w:lang w:eastAsia="es-ES"/>
        </w:rPr>
        <w:t>PÓLIZA DE GARANTÍA DE CALIDAD EN LA PRESTACIÓN DE SERVICIOS</w:t>
      </w:r>
      <w:r w:rsidRPr="00CF7ABF">
        <w:rPr>
          <w:rFonts w:ascii="Arial" w:hAnsi="Arial" w:cs="Arial"/>
          <w:sz w:val="20"/>
          <w:lang w:eastAsia="es-ES"/>
        </w:rPr>
        <w:t>, debe ser entregada por escrito en papel membretado, debidamente firmada por el representante legal de la empresa adjudicada y a entera satisfacción de los Servicios de Salud de Zacatecas.</w:t>
      </w:r>
    </w:p>
    <w:p w14:paraId="18E611D6" w14:textId="77777777" w:rsidR="001B0C44" w:rsidRPr="00CF7ABF" w:rsidRDefault="001B0C44" w:rsidP="001B0C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p>
    <w:p w14:paraId="4D46FA3C" w14:textId="77777777" w:rsidR="001B0C44" w:rsidRPr="00CF7ABF" w:rsidRDefault="001B0C44" w:rsidP="001B0C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r w:rsidRPr="00CF7ABF">
        <w:rPr>
          <w:rFonts w:ascii="Arial" w:hAnsi="Arial" w:cs="Arial"/>
          <w:sz w:val="20"/>
          <w:lang w:eastAsia="es-ES"/>
        </w:rPr>
        <w:t>La vigencia de la póliza de garantía iniciará a partir de que inicie la prestación de servicios y hasta que se den por cumplidos a satisfacción de los Servicios de Salud de Zacatecas, los servicios contratados.</w:t>
      </w:r>
    </w:p>
    <w:p w14:paraId="36FAB22E" w14:textId="77777777" w:rsidR="001B0C44" w:rsidRPr="00CF7ABF" w:rsidRDefault="001B0C44" w:rsidP="001B0C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p>
    <w:p w14:paraId="4A925525" w14:textId="77777777" w:rsidR="001B0C44" w:rsidRPr="00CF7ABF" w:rsidRDefault="001B0C44" w:rsidP="001B0C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r w:rsidRPr="00CF7ABF">
        <w:rPr>
          <w:rFonts w:ascii="Arial" w:hAnsi="Arial" w:cs="Arial"/>
          <w:sz w:val="20"/>
          <w:lang w:eastAsia="es-ES"/>
        </w:rPr>
        <w:t>La no presentación de esta PÓLIZA DE GARANTÍA DE CALIDAD EN LA PRESTACIÓN DE SERVICIOS, motivará la cancelación de este contrato, sin responsabilidad y perjuicio alguno para los Servicios de Salud de Zacatecas.</w:t>
      </w:r>
    </w:p>
    <w:p w14:paraId="6AD93C63" w14:textId="77777777" w:rsidR="001B0C44" w:rsidRPr="00CF7ABF" w:rsidRDefault="001B0C44" w:rsidP="001B0C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p>
    <w:p w14:paraId="2AEE9AE7" w14:textId="77777777" w:rsidR="001B0C44" w:rsidRPr="00CF7ABF" w:rsidRDefault="001B0C44" w:rsidP="001B0C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p>
    <w:p w14:paraId="1EB949FD" w14:textId="14AFE1FB" w:rsidR="001B0C44" w:rsidRPr="00CF7ABF" w:rsidRDefault="001B0C44" w:rsidP="00BD3BB0">
      <w:pPr>
        <w:pStyle w:val="Prrafodelista"/>
        <w:numPr>
          <w:ilvl w:val="0"/>
          <w:numId w:val="19"/>
        </w:numPr>
        <w:tabs>
          <w:tab w:val="left" w:pos="-284"/>
          <w:tab w:val="left" w:pos="9498"/>
        </w:tabs>
        <w:suppressAutoHyphens w:val="0"/>
        <w:overflowPunct w:val="0"/>
        <w:autoSpaceDE w:val="0"/>
        <w:autoSpaceDN w:val="0"/>
        <w:adjustRightInd w:val="0"/>
        <w:jc w:val="both"/>
        <w:textAlignment w:val="baseline"/>
        <w:rPr>
          <w:rFonts w:ascii="Arial" w:hAnsi="Arial" w:cs="Arial"/>
          <w:sz w:val="20"/>
          <w:lang w:eastAsia="es-ES"/>
        </w:rPr>
      </w:pPr>
      <w:r w:rsidRPr="00CF7ABF">
        <w:rPr>
          <w:rFonts w:ascii="Arial" w:hAnsi="Arial" w:cs="Arial"/>
          <w:sz w:val="20"/>
          <w:lang w:eastAsia="es-ES"/>
        </w:rPr>
        <w:t xml:space="preserve">El proveedor, para garantizar el cumplimiento de las obligaciones estipuladas en este contrato adjudicado, se obliga a presentar fianza expedida por afianzadora debidamente constituida en términos de la Ley de Instituciones de Seguros y de Fianzas, en moneda nacional, por un importe equivalente al 10% (diez por ciento) del valor total de este contrato, antes de IVA, a favor de los “Servicios de Salud de Zacatecas”, en términos de lo señalado en el </w:t>
      </w:r>
      <w:r w:rsidRPr="00CF7ABF">
        <w:rPr>
          <w:rFonts w:ascii="Arial" w:hAnsi="Arial" w:cs="Arial"/>
          <w:b/>
          <w:sz w:val="20"/>
          <w:lang w:eastAsia="es-ES"/>
        </w:rPr>
        <w:t xml:space="preserve">Anexo </w:t>
      </w:r>
      <w:r w:rsidR="006A1FA8" w:rsidRPr="00CF7ABF">
        <w:rPr>
          <w:rFonts w:ascii="Arial" w:hAnsi="Arial" w:cs="Arial"/>
          <w:b/>
          <w:sz w:val="20"/>
          <w:lang w:eastAsia="es-ES"/>
        </w:rPr>
        <w:t>0</w:t>
      </w:r>
      <w:r w:rsidRPr="00CF7ABF">
        <w:rPr>
          <w:rFonts w:ascii="Arial" w:hAnsi="Arial" w:cs="Arial"/>
          <w:b/>
          <w:sz w:val="20"/>
          <w:lang w:eastAsia="es-ES"/>
        </w:rPr>
        <w:t>2</w:t>
      </w:r>
      <w:r w:rsidR="006A1FA8" w:rsidRPr="00CF7ABF">
        <w:rPr>
          <w:rFonts w:ascii="Arial" w:hAnsi="Arial" w:cs="Arial"/>
          <w:b/>
          <w:sz w:val="20"/>
          <w:lang w:eastAsia="es-ES"/>
        </w:rPr>
        <w:t xml:space="preserve"> bis </w:t>
      </w:r>
      <w:r w:rsidRPr="00CF7ABF">
        <w:rPr>
          <w:rFonts w:ascii="Arial" w:hAnsi="Arial" w:cs="Arial"/>
          <w:b/>
          <w:sz w:val="20"/>
          <w:lang w:eastAsia="es-ES"/>
        </w:rPr>
        <w:t>(</w:t>
      </w:r>
      <w:r w:rsidR="006A1FA8" w:rsidRPr="00CF7ABF">
        <w:rPr>
          <w:rFonts w:ascii="Arial" w:hAnsi="Arial" w:cs="Arial"/>
          <w:b/>
          <w:sz w:val="20"/>
          <w:lang w:eastAsia="es-ES"/>
        </w:rPr>
        <w:t>Dos bis</w:t>
      </w:r>
      <w:r w:rsidRPr="00CF7ABF">
        <w:rPr>
          <w:rFonts w:ascii="Arial" w:hAnsi="Arial" w:cs="Arial"/>
          <w:b/>
          <w:sz w:val="20"/>
          <w:lang w:eastAsia="es-ES"/>
        </w:rPr>
        <w:t>)</w:t>
      </w:r>
      <w:r w:rsidRPr="00CF7ABF">
        <w:rPr>
          <w:rFonts w:ascii="Arial" w:hAnsi="Arial" w:cs="Arial"/>
          <w:sz w:val="20"/>
          <w:lang w:eastAsia="es-ES"/>
        </w:rPr>
        <w:t xml:space="preserve"> de este contrato.</w:t>
      </w:r>
    </w:p>
    <w:p w14:paraId="45583FFC" w14:textId="77777777" w:rsidR="001B0C44" w:rsidRPr="00CF7ABF" w:rsidRDefault="001B0C44" w:rsidP="001B0C44">
      <w:pPr>
        <w:tabs>
          <w:tab w:val="left" w:pos="-284"/>
          <w:tab w:val="left" w:pos="9498"/>
        </w:tabs>
        <w:suppressAutoHyphens w:val="0"/>
        <w:overflowPunct w:val="0"/>
        <w:autoSpaceDE w:val="0"/>
        <w:autoSpaceDN w:val="0"/>
        <w:adjustRightInd w:val="0"/>
        <w:ind w:left="360"/>
        <w:jc w:val="both"/>
        <w:textAlignment w:val="baseline"/>
        <w:rPr>
          <w:rFonts w:ascii="Arial" w:hAnsi="Arial" w:cs="Arial"/>
          <w:sz w:val="20"/>
          <w:lang w:eastAsia="es-ES"/>
        </w:rPr>
      </w:pPr>
    </w:p>
    <w:p w14:paraId="659B6E8D" w14:textId="77777777" w:rsidR="001B0C44" w:rsidRPr="00CF7ABF" w:rsidRDefault="001B0C44" w:rsidP="001B0C44">
      <w:p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r w:rsidRPr="00CF7ABF">
        <w:rPr>
          <w:rFonts w:ascii="Arial" w:hAnsi="Arial" w:cs="Arial"/>
          <w:sz w:val="20"/>
          <w:lang w:eastAsia="es-ES"/>
        </w:rPr>
        <w:t>Esta póliza de fianza estará vigente hasta que se extingan las obligaciones pactadas en el contrato correspondiente.</w:t>
      </w:r>
    </w:p>
    <w:p w14:paraId="16ED066B" w14:textId="327B48E2" w:rsidR="001B0C44" w:rsidRPr="00CF7ABF" w:rsidRDefault="001B0C44" w:rsidP="001B0C44">
      <w:p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p>
    <w:p w14:paraId="19011857" w14:textId="77777777" w:rsidR="008138E3" w:rsidRPr="00CF7ABF" w:rsidRDefault="008138E3" w:rsidP="008138E3">
      <w:p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r w:rsidRPr="00CF7ABF">
        <w:rPr>
          <w:rFonts w:ascii="Arial" w:hAnsi="Arial" w:cs="Arial"/>
          <w:sz w:val="20"/>
          <w:lang w:eastAsia="es-ES"/>
        </w:rPr>
        <w:t>La garantía de cumplimiento a las obligaciones del contrato, únicamente podrá ser liberada mediante autorización que sea emitida por escrito, por parte de los Servicios de Salud de Zacatecas.</w:t>
      </w:r>
    </w:p>
    <w:p w14:paraId="3EA7CE55" w14:textId="66A53990" w:rsidR="008138E3" w:rsidRPr="00CF7ABF" w:rsidRDefault="008138E3" w:rsidP="001B0C44">
      <w:p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p>
    <w:p w14:paraId="1E1BFFA1" w14:textId="77777777" w:rsidR="001B0C44" w:rsidRPr="00CF7ABF" w:rsidRDefault="001B0C44" w:rsidP="001B0C44">
      <w:p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r w:rsidRPr="00CF7ABF">
        <w:rPr>
          <w:rFonts w:ascii="Arial" w:hAnsi="Arial" w:cs="Arial"/>
          <w:sz w:val="20"/>
          <w:lang w:eastAsia="es-ES"/>
        </w:rPr>
        <w:t>La fianza quedara al resguardo de la Subdirección Jurídica de los Servicios de Salud de Zacatecas y sólo podrá darse por cancelada, cuando el proveedor haga solicitud por escrito, debiendo acreditar que cumplió con la totalidad de las obligaciones contenidas en este instrumento legal, y previa autorización que los Servicios de Salud de Zacatecas haga por escrito en los términos señalados en el texto de los mismos.</w:t>
      </w:r>
    </w:p>
    <w:p w14:paraId="332A8547" w14:textId="77777777" w:rsidR="001B0C44" w:rsidRPr="00CF7ABF" w:rsidRDefault="001B0C44" w:rsidP="001B0C44">
      <w:p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r w:rsidRPr="00CF7ABF">
        <w:rPr>
          <w:rFonts w:ascii="Arial" w:hAnsi="Arial" w:cs="Arial"/>
          <w:sz w:val="20"/>
          <w:lang w:eastAsia="es-ES"/>
        </w:rPr>
        <w:tab/>
      </w:r>
    </w:p>
    <w:p w14:paraId="0147BAB5" w14:textId="77777777" w:rsidR="001B0C44" w:rsidRPr="00CF7ABF" w:rsidRDefault="001B0C44" w:rsidP="001B0C44">
      <w:p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r w:rsidRPr="00CF7ABF">
        <w:rPr>
          <w:rFonts w:ascii="Arial" w:hAnsi="Arial" w:cs="Arial"/>
          <w:sz w:val="20"/>
          <w:lang w:eastAsia="es-ES"/>
        </w:rPr>
        <w:t>En el supuesto de que el monto originalmente contratado se modifique, el licitante adjudicado se obliga a presentar a los Servicios de Salud de Zacatecas un endoso o una nueva póliza de fianza, equivalente al 10 % del monto modificado.</w:t>
      </w:r>
    </w:p>
    <w:p w14:paraId="37D250ED" w14:textId="77777777" w:rsidR="001B0C44" w:rsidRPr="00CF7ABF" w:rsidRDefault="001B0C44" w:rsidP="001B0C44">
      <w:p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r w:rsidRPr="00CF7ABF">
        <w:rPr>
          <w:rFonts w:ascii="Arial" w:hAnsi="Arial" w:cs="Arial"/>
          <w:sz w:val="20"/>
          <w:lang w:eastAsia="es-ES"/>
        </w:rPr>
        <w:tab/>
      </w:r>
    </w:p>
    <w:p w14:paraId="1A775D28" w14:textId="77777777" w:rsidR="001B0C44" w:rsidRDefault="001B0C44" w:rsidP="001B0C44">
      <w:p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r w:rsidRPr="00CF7ABF">
        <w:rPr>
          <w:rFonts w:ascii="Arial" w:hAnsi="Arial" w:cs="Arial"/>
          <w:sz w:val="20"/>
          <w:lang w:eastAsia="es-ES"/>
        </w:rPr>
        <w:t>La póliza de fianza, deberá ser entregada a los Servicios de Salud de Zacatecas, por el proveedor, dentro de los 10 (diez) días naturales posteriores a la firma de este contrato, y en el caso que se modifique el contrato, el endoso o la nueva póliza de fianza, deberá ser entregada dentro de los 10 (diez) días naturales siguientes, contados a partir de la firma de la modificación del contrato original.</w:t>
      </w:r>
    </w:p>
    <w:p w14:paraId="66A11553" w14:textId="77777777" w:rsidR="009E2D1B" w:rsidRDefault="009E2D1B" w:rsidP="001B0C44">
      <w:p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p>
    <w:p w14:paraId="1922083E" w14:textId="77777777" w:rsidR="009E2D1B" w:rsidRPr="00CF7ABF" w:rsidRDefault="009E2D1B" w:rsidP="009E2D1B">
      <w:pPr>
        <w:numPr>
          <w:ilvl w:val="12"/>
          <w:numId w:val="0"/>
        </w:numPr>
        <w:tabs>
          <w:tab w:val="left" w:pos="-284"/>
          <w:tab w:val="left" w:pos="9498"/>
        </w:tabs>
        <w:suppressAutoHyphens w:val="0"/>
        <w:ind w:left="567"/>
        <w:jc w:val="both"/>
        <w:rPr>
          <w:rFonts w:asciiTheme="minorHAnsi" w:hAnsiTheme="minorHAnsi" w:cstheme="minorHAnsi"/>
          <w:b/>
          <w:sz w:val="22"/>
          <w:szCs w:val="22"/>
          <w:lang w:eastAsia="es-ES"/>
        </w:rPr>
      </w:pPr>
      <w:r w:rsidRPr="00CF7ABF">
        <w:rPr>
          <w:rFonts w:asciiTheme="minorHAnsi" w:hAnsiTheme="minorHAnsi" w:cstheme="minorHAnsi"/>
          <w:sz w:val="22"/>
          <w:szCs w:val="22"/>
          <w:lang w:eastAsia="es-ES"/>
        </w:rPr>
        <w:t xml:space="preserve">Para el contrato adjudicado como resultado del proceso de esta licitación, </w:t>
      </w:r>
      <w:r w:rsidRPr="00CF7ABF">
        <w:rPr>
          <w:rFonts w:asciiTheme="minorHAnsi" w:hAnsiTheme="minorHAnsi" w:cstheme="minorHAnsi"/>
          <w:b/>
          <w:sz w:val="22"/>
          <w:szCs w:val="22"/>
          <w:lang w:eastAsia="es-ES"/>
        </w:rPr>
        <w:t>no se entregarán anticipos.</w:t>
      </w:r>
    </w:p>
    <w:p w14:paraId="60836053" w14:textId="77777777" w:rsidR="009E2D1B" w:rsidRPr="00CF7ABF" w:rsidRDefault="009E2D1B" w:rsidP="001B0C44">
      <w:p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p>
    <w:p w14:paraId="703D8A4A" w14:textId="77777777" w:rsidR="001B0C44" w:rsidRPr="00CF7ABF" w:rsidRDefault="001B0C44" w:rsidP="001B0C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p>
    <w:p w14:paraId="03EF3305" w14:textId="77777777" w:rsidR="001B0C44" w:rsidRPr="00CF7ABF" w:rsidRDefault="001B0C44" w:rsidP="001B0C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Arial" w:hAnsi="Arial" w:cs="Arial"/>
          <w:sz w:val="20"/>
          <w:lang w:eastAsia="es-ES"/>
        </w:rPr>
      </w:pPr>
    </w:p>
    <w:p w14:paraId="0A84FD4B" w14:textId="77777777" w:rsidR="001B0C44" w:rsidRPr="00CF7ABF" w:rsidRDefault="001B0C44" w:rsidP="001B0C44">
      <w:pPr>
        <w:pStyle w:val="Predeterminado"/>
        <w:spacing w:after="0" w:line="100" w:lineRule="atLeast"/>
        <w:jc w:val="both"/>
        <w:rPr>
          <w:rFonts w:ascii="Arial" w:hAnsi="Arial" w:cs="Arial"/>
          <w:sz w:val="20"/>
          <w:szCs w:val="20"/>
        </w:rPr>
      </w:pPr>
      <w:r w:rsidRPr="00CF7ABF">
        <w:rPr>
          <w:rFonts w:ascii="Arial" w:eastAsia="Times New Roman" w:hAnsi="Arial" w:cs="Arial"/>
          <w:b/>
          <w:bCs/>
          <w:sz w:val="20"/>
          <w:szCs w:val="20"/>
          <w:lang w:val="es-ES" w:eastAsia="ar-SA"/>
        </w:rPr>
        <w:t>DÉCIMA SEGUNDA. - EJECUCIÓN DE LA PÓLIZA DE FIANZA DE CUMPLIMIENTO DE ESTE CONTRATO. - "LOS SSZ"</w:t>
      </w:r>
      <w:r w:rsidRPr="00CF7ABF">
        <w:rPr>
          <w:rFonts w:ascii="Arial" w:eastAsia="Times New Roman" w:hAnsi="Arial" w:cs="Arial"/>
          <w:sz w:val="20"/>
          <w:szCs w:val="20"/>
          <w:lang w:val="es-ES" w:eastAsia="ar-SA"/>
        </w:rPr>
        <w:t xml:space="preserve"> llevará a cabo la ejecución de la garantía de cumplimiento del contrato en los casos siguientes:</w:t>
      </w:r>
    </w:p>
    <w:p w14:paraId="2AF5DBBF" w14:textId="77777777" w:rsidR="001B0C44" w:rsidRPr="00CF7ABF" w:rsidRDefault="001B0C44" w:rsidP="001B0C44">
      <w:pPr>
        <w:pStyle w:val="Predeterminado"/>
        <w:spacing w:after="0" w:line="100" w:lineRule="atLeast"/>
        <w:jc w:val="both"/>
        <w:rPr>
          <w:rFonts w:ascii="Arial" w:hAnsi="Arial" w:cs="Arial"/>
          <w:sz w:val="20"/>
          <w:szCs w:val="20"/>
        </w:rPr>
      </w:pPr>
    </w:p>
    <w:p w14:paraId="34FBFC63" w14:textId="77777777" w:rsidR="001B0C44" w:rsidRPr="00CF7ABF" w:rsidRDefault="001B0C44" w:rsidP="001B0C44">
      <w:pPr>
        <w:pStyle w:val="Predeterminado"/>
        <w:spacing w:after="0" w:line="100" w:lineRule="atLeast"/>
        <w:ind w:left="573" w:hanging="327"/>
        <w:jc w:val="both"/>
        <w:rPr>
          <w:rFonts w:ascii="Arial" w:hAnsi="Arial" w:cs="Arial"/>
          <w:sz w:val="20"/>
          <w:szCs w:val="20"/>
        </w:rPr>
      </w:pPr>
      <w:r w:rsidRPr="00CF7ABF">
        <w:rPr>
          <w:rFonts w:ascii="Arial" w:eastAsia="Times New Roman" w:hAnsi="Arial" w:cs="Arial"/>
          <w:b/>
          <w:bCs/>
          <w:sz w:val="20"/>
          <w:szCs w:val="20"/>
          <w:lang w:val="pt-BR" w:eastAsia="ar-SA"/>
        </w:rPr>
        <w:t xml:space="preserve">a) </w:t>
      </w:r>
      <w:r w:rsidRPr="00CF7ABF">
        <w:rPr>
          <w:rFonts w:ascii="Arial" w:eastAsia="Times New Roman" w:hAnsi="Arial" w:cs="Arial"/>
          <w:bCs/>
          <w:sz w:val="20"/>
          <w:szCs w:val="20"/>
          <w:lang w:val="pt-BR" w:eastAsia="ar-SA"/>
        </w:rPr>
        <w:t xml:space="preserve">  Se</w:t>
      </w:r>
      <w:r w:rsidRPr="00CF7ABF">
        <w:rPr>
          <w:rFonts w:ascii="Arial" w:eastAsia="Times New Roman" w:hAnsi="Arial" w:cs="Arial"/>
          <w:sz w:val="20"/>
          <w:szCs w:val="20"/>
          <w:lang w:val="pt-BR" w:eastAsia="ar-SA"/>
        </w:rPr>
        <w:t xml:space="preserve"> rescinda administrativamente este contrato. </w:t>
      </w:r>
    </w:p>
    <w:p w14:paraId="420E3F2D" w14:textId="77777777" w:rsidR="001B0C44" w:rsidRPr="00CF7ABF" w:rsidRDefault="001B0C44" w:rsidP="001B0C44">
      <w:pPr>
        <w:pStyle w:val="Predeterminado"/>
        <w:spacing w:after="0" w:line="100" w:lineRule="atLeast"/>
        <w:ind w:left="573" w:hanging="327"/>
        <w:jc w:val="both"/>
        <w:rPr>
          <w:rFonts w:ascii="Arial" w:hAnsi="Arial" w:cs="Arial"/>
          <w:sz w:val="20"/>
          <w:szCs w:val="20"/>
        </w:rPr>
      </w:pPr>
      <w:r w:rsidRPr="00CF7ABF">
        <w:rPr>
          <w:rFonts w:ascii="Arial" w:eastAsia="Times New Roman" w:hAnsi="Arial" w:cs="Arial"/>
          <w:b/>
          <w:bCs/>
          <w:sz w:val="20"/>
          <w:szCs w:val="20"/>
          <w:lang w:val="es-ES" w:eastAsia="ar-SA"/>
        </w:rPr>
        <w:t xml:space="preserve">b) </w:t>
      </w:r>
      <w:r w:rsidRPr="00CF7ABF">
        <w:rPr>
          <w:rFonts w:ascii="Arial" w:eastAsia="Times New Roman" w:hAnsi="Arial" w:cs="Arial"/>
          <w:sz w:val="20"/>
          <w:szCs w:val="20"/>
          <w:lang w:val="es-ES" w:eastAsia="ar-SA"/>
        </w:rPr>
        <w:t>Durante su vigencia se detecten deficiencias, fallas o calidad inferior en la prestación del servicio, en comparación con lo ofertado.</w:t>
      </w:r>
    </w:p>
    <w:p w14:paraId="379A79B0" w14:textId="77777777" w:rsidR="001B0C44" w:rsidRPr="00CF7ABF" w:rsidRDefault="001B0C44" w:rsidP="001B0C44">
      <w:pPr>
        <w:pStyle w:val="Predeterminado"/>
        <w:spacing w:after="0" w:line="100" w:lineRule="atLeast"/>
        <w:ind w:left="573" w:hanging="327"/>
        <w:jc w:val="both"/>
        <w:rPr>
          <w:rFonts w:ascii="Arial" w:hAnsi="Arial" w:cs="Arial"/>
          <w:sz w:val="20"/>
          <w:szCs w:val="20"/>
        </w:rPr>
      </w:pPr>
      <w:r w:rsidRPr="00CF7ABF">
        <w:rPr>
          <w:rFonts w:ascii="Arial" w:eastAsia="Times New Roman" w:hAnsi="Arial" w:cs="Arial"/>
          <w:b/>
          <w:bCs/>
          <w:sz w:val="20"/>
          <w:szCs w:val="20"/>
          <w:lang w:val="es-ES" w:eastAsia="ar-SA"/>
        </w:rPr>
        <w:t xml:space="preserve">c) </w:t>
      </w:r>
      <w:r w:rsidRPr="00CF7ABF">
        <w:rPr>
          <w:rFonts w:ascii="Arial" w:eastAsia="Times New Roman" w:hAnsi="Arial" w:cs="Arial"/>
          <w:sz w:val="20"/>
          <w:szCs w:val="20"/>
          <w:lang w:val="es-ES" w:eastAsia="ar-SA"/>
        </w:rPr>
        <w:t xml:space="preserve">Cuando en el supuesto de que se realicen modificaciones al contrato, no entregue </w:t>
      </w:r>
      <w:r w:rsidRPr="00CF7ABF">
        <w:rPr>
          <w:rFonts w:ascii="Arial" w:eastAsia="Times New Roman" w:hAnsi="Arial" w:cs="Arial"/>
          <w:b/>
          <w:bCs/>
          <w:sz w:val="20"/>
          <w:szCs w:val="20"/>
          <w:lang w:val="es-ES" w:eastAsia="ar-SA"/>
        </w:rPr>
        <w:t>"EL PROVEEDOR"</w:t>
      </w:r>
      <w:r w:rsidRPr="00CF7ABF">
        <w:rPr>
          <w:rFonts w:ascii="Arial" w:eastAsia="Times New Roman" w:hAnsi="Arial" w:cs="Arial"/>
          <w:sz w:val="20"/>
          <w:szCs w:val="20"/>
          <w:lang w:val="es-ES" w:eastAsia="ar-SA"/>
        </w:rPr>
        <w:t xml:space="preserve"> en el plazo pactado, el endoso o la nueva garantía, que ampare el porcentaje establecido para garantizar el cumplimiento del presente instrumento, establecido en la Cláusula Décima Primera, inciso b).</w:t>
      </w:r>
    </w:p>
    <w:p w14:paraId="3C3B34B2" w14:textId="7F958654" w:rsidR="001B0C44" w:rsidRPr="00CF7ABF" w:rsidRDefault="001B0C44" w:rsidP="001B0C44">
      <w:pPr>
        <w:pStyle w:val="Predeterminado"/>
        <w:spacing w:after="0" w:line="100" w:lineRule="atLeast"/>
        <w:ind w:left="573" w:hanging="327"/>
        <w:jc w:val="both"/>
        <w:rPr>
          <w:rFonts w:ascii="Arial" w:hAnsi="Arial" w:cs="Arial"/>
          <w:sz w:val="20"/>
          <w:szCs w:val="20"/>
        </w:rPr>
      </w:pPr>
      <w:r w:rsidRPr="00CF7ABF">
        <w:rPr>
          <w:rFonts w:ascii="Arial" w:eastAsia="Times New Roman" w:hAnsi="Arial" w:cs="Arial"/>
          <w:b/>
          <w:bCs/>
          <w:sz w:val="20"/>
          <w:szCs w:val="20"/>
          <w:lang w:val="es-ES" w:eastAsia="ar-SA"/>
        </w:rPr>
        <w:t>d)</w:t>
      </w:r>
      <w:r w:rsidRPr="00CF7ABF">
        <w:rPr>
          <w:rFonts w:ascii="Arial" w:eastAsia="Times New Roman" w:hAnsi="Arial" w:cs="Arial"/>
          <w:sz w:val="20"/>
          <w:szCs w:val="20"/>
          <w:lang w:val="es-ES" w:eastAsia="ar-SA"/>
        </w:rPr>
        <w:t xml:space="preserve"> Por cualquier otro incumplimiento de las obligaciones contraídas en este contrato o señaladas en las Bases de la </w:t>
      </w:r>
      <w:r w:rsidR="00696404" w:rsidRPr="00CF7ABF">
        <w:rPr>
          <w:rFonts w:ascii="Arial" w:eastAsia="Times New Roman" w:hAnsi="Arial" w:cs="Arial"/>
          <w:sz w:val="20"/>
          <w:szCs w:val="20"/>
          <w:lang w:val="es-ES" w:eastAsia="ar-SA"/>
        </w:rPr>
        <w:t xml:space="preserve">Licitación Pública con Recurso Estatal </w:t>
      </w:r>
      <w:r w:rsidRPr="00CF7ABF">
        <w:rPr>
          <w:rFonts w:ascii="Arial" w:eastAsia="Times New Roman" w:hAnsi="Arial" w:cs="Arial"/>
          <w:sz w:val="20"/>
          <w:szCs w:val="20"/>
          <w:lang w:val="es-ES" w:eastAsia="ar-SA"/>
        </w:rPr>
        <w:t xml:space="preserve">de carácter Nacional </w:t>
      </w:r>
      <w:r w:rsidR="00D072E9" w:rsidRPr="00CF7ABF">
        <w:rPr>
          <w:rFonts w:ascii="Arial" w:eastAsia="Times New Roman" w:hAnsi="Arial" w:cs="Arial"/>
          <w:b/>
          <w:color w:val="0000FF"/>
          <w:sz w:val="20"/>
          <w:szCs w:val="20"/>
          <w:lang w:val="es-ES" w:eastAsia="ar-SA"/>
        </w:rPr>
        <w:t>EA-932057995-004-2026</w:t>
      </w:r>
      <w:r w:rsidRPr="00CF7ABF">
        <w:rPr>
          <w:rFonts w:ascii="Arial" w:eastAsia="Times New Roman" w:hAnsi="Arial" w:cs="Arial"/>
          <w:sz w:val="20"/>
          <w:szCs w:val="20"/>
          <w:lang w:val="es-ES" w:eastAsia="ar-SA"/>
        </w:rPr>
        <w:t>, de la cual se deriva el presente instrumento jurídico.</w:t>
      </w:r>
    </w:p>
    <w:p w14:paraId="46616FBF" w14:textId="77777777" w:rsidR="001B0C44" w:rsidRPr="00CF7ABF" w:rsidRDefault="001B0C44" w:rsidP="001B0C44">
      <w:pPr>
        <w:pStyle w:val="Predeterminado"/>
        <w:widowControl w:val="0"/>
        <w:spacing w:after="0" w:line="100" w:lineRule="atLeast"/>
        <w:jc w:val="both"/>
        <w:rPr>
          <w:rFonts w:ascii="Arial" w:hAnsi="Arial" w:cs="Arial"/>
          <w:sz w:val="20"/>
          <w:szCs w:val="20"/>
        </w:rPr>
      </w:pPr>
    </w:p>
    <w:p w14:paraId="12E03B68" w14:textId="77777777" w:rsidR="00DB3E9D" w:rsidRPr="00CF7ABF" w:rsidRDefault="001B0C44" w:rsidP="00DB3E9D">
      <w:pPr>
        <w:pStyle w:val="Textoindependiente"/>
        <w:spacing w:after="0"/>
        <w:ind w:right="74"/>
        <w:jc w:val="both"/>
        <w:rPr>
          <w:rFonts w:ascii="Arial" w:hAnsi="Arial" w:cs="Arial"/>
          <w:sz w:val="22"/>
          <w:szCs w:val="22"/>
        </w:rPr>
      </w:pPr>
      <w:r w:rsidRPr="00CF7ABF">
        <w:rPr>
          <w:rFonts w:ascii="Arial" w:hAnsi="Arial" w:cs="Arial"/>
          <w:b/>
          <w:bCs/>
          <w:sz w:val="20"/>
          <w:lang w:val="es-ES"/>
        </w:rPr>
        <w:t xml:space="preserve">DÉCIMA TERCERA. - PENAS CONVENCIONALES. </w:t>
      </w:r>
      <w:r w:rsidR="008138E3" w:rsidRPr="00CF7ABF">
        <w:rPr>
          <w:rFonts w:ascii="Arial" w:hAnsi="Arial" w:cs="Arial"/>
          <w:b/>
          <w:bCs/>
          <w:sz w:val="20"/>
          <w:lang w:val="es-ES"/>
        </w:rPr>
        <w:t>–</w:t>
      </w:r>
      <w:r w:rsidRPr="00CF7ABF">
        <w:rPr>
          <w:rFonts w:ascii="Arial" w:hAnsi="Arial" w:cs="Arial"/>
          <w:sz w:val="20"/>
        </w:rPr>
        <w:t xml:space="preserve"> </w:t>
      </w:r>
      <w:r w:rsidR="00DB3E9D" w:rsidRPr="00CF7ABF">
        <w:rPr>
          <w:rFonts w:ascii="Arial" w:hAnsi="Arial" w:cs="Arial"/>
          <w:sz w:val="22"/>
          <w:szCs w:val="22"/>
        </w:rPr>
        <w:t xml:space="preserve">Los Servicios de Salud de Zacatecas aplicarán una pena convencional por cada día de atraso en la entrega de los bienes, por el equivalente al </w:t>
      </w:r>
      <w:r w:rsidR="00DB3E9D" w:rsidRPr="00CF7ABF">
        <w:rPr>
          <w:rFonts w:ascii="Arial" w:hAnsi="Arial" w:cs="Arial"/>
          <w:b/>
          <w:color w:val="0000FF"/>
          <w:sz w:val="22"/>
          <w:szCs w:val="22"/>
        </w:rPr>
        <w:t>2.5% (dos puntos cinco por ciento) sobre el valor total de lo incumplido</w:t>
      </w:r>
      <w:r w:rsidR="00DB3E9D" w:rsidRPr="00CF7ABF">
        <w:rPr>
          <w:rFonts w:ascii="Arial" w:hAnsi="Arial" w:cs="Arial"/>
          <w:color w:val="0000FF"/>
          <w:sz w:val="22"/>
          <w:szCs w:val="22"/>
        </w:rPr>
        <w:t>,</w:t>
      </w:r>
      <w:r w:rsidR="00DB3E9D" w:rsidRPr="00CF7ABF">
        <w:rPr>
          <w:rFonts w:ascii="Arial" w:hAnsi="Arial" w:cs="Arial"/>
          <w:sz w:val="22"/>
          <w:szCs w:val="22"/>
        </w:rPr>
        <w:t xml:space="preserve"> sin incluir el I.V.A. en cada uno de los supuestos siguientes:</w:t>
      </w:r>
    </w:p>
    <w:p w14:paraId="3F53ADB1" w14:textId="77777777" w:rsidR="00DB3E9D" w:rsidRPr="00CF7ABF" w:rsidRDefault="00DB3E9D" w:rsidP="00DB3E9D">
      <w:pPr>
        <w:pStyle w:val="Textoindependiente"/>
        <w:spacing w:after="0"/>
        <w:ind w:right="74"/>
        <w:jc w:val="both"/>
        <w:rPr>
          <w:rFonts w:ascii="Arial" w:hAnsi="Arial" w:cs="Arial"/>
          <w:sz w:val="22"/>
          <w:szCs w:val="22"/>
        </w:rPr>
      </w:pPr>
    </w:p>
    <w:p w14:paraId="083B3FE3" w14:textId="77777777" w:rsidR="00DB3E9D" w:rsidRPr="00CF7ABF" w:rsidRDefault="00DB3E9D" w:rsidP="00BD3BB0">
      <w:pPr>
        <w:pStyle w:val="Textoindependiente"/>
        <w:numPr>
          <w:ilvl w:val="0"/>
          <w:numId w:val="61"/>
        </w:numPr>
        <w:tabs>
          <w:tab w:val="clear" w:pos="1209"/>
          <w:tab w:val="num" w:pos="851"/>
          <w:tab w:val="num" w:pos="1701"/>
        </w:tabs>
        <w:autoSpaceDE w:val="0"/>
        <w:spacing w:after="0"/>
        <w:ind w:left="709"/>
        <w:jc w:val="both"/>
        <w:rPr>
          <w:rFonts w:ascii="Arial" w:hAnsi="Arial" w:cs="Arial"/>
          <w:sz w:val="22"/>
          <w:szCs w:val="22"/>
        </w:rPr>
      </w:pPr>
      <w:r w:rsidRPr="00CF7ABF">
        <w:rPr>
          <w:rFonts w:ascii="Arial" w:hAnsi="Arial" w:cs="Arial"/>
          <w:sz w:val="22"/>
          <w:szCs w:val="22"/>
        </w:rPr>
        <w:t>Cuando el proveedor no entregue y cumpla con los requerimientos y servicios conexos inherentes a las licencias adjudicadas, en las condiciones, plazos, lugares, cantidad y calidad estipulados. En este supuesto la aplicación de la pena convencional podrá ser hasta por un máximo de cuatro días como entrega con atraso;</w:t>
      </w:r>
    </w:p>
    <w:p w14:paraId="640EA01C" w14:textId="77777777" w:rsidR="00DB3E9D" w:rsidRPr="00CF7ABF" w:rsidRDefault="00DB3E9D" w:rsidP="00DB3E9D">
      <w:pPr>
        <w:pStyle w:val="Textoindependiente"/>
        <w:autoSpaceDE w:val="0"/>
        <w:spacing w:after="0"/>
        <w:jc w:val="both"/>
        <w:rPr>
          <w:rFonts w:ascii="Arial" w:hAnsi="Arial" w:cs="Arial"/>
          <w:sz w:val="22"/>
          <w:szCs w:val="22"/>
        </w:rPr>
      </w:pPr>
    </w:p>
    <w:p w14:paraId="2021384D" w14:textId="77777777" w:rsidR="00DB3E9D" w:rsidRPr="00CF7ABF" w:rsidRDefault="00DB3E9D" w:rsidP="00BD3BB0">
      <w:pPr>
        <w:pStyle w:val="Textoindependiente"/>
        <w:numPr>
          <w:ilvl w:val="0"/>
          <w:numId w:val="62"/>
        </w:numPr>
        <w:autoSpaceDE w:val="0"/>
        <w:spacing w:after="0"/>
        <w:jc w:val="both"/>
        <w:rPr>
          <w:rFonts w:ascii="Arial" w:hAnsi="Arial" w:cs="Arial"/>
          <w:sz w:val="22"/>
          <w:szCs w:val="22"/>
        </w:rPr>
      </w:pPr>
      <w:r w:rsidRPr="00CF7ABF">
        <w:rPr>
          <w:rFonts w:ascii="Arial" w:hAnsi="Arial" w:cs="Arial"/>
          <w:sz w:val="22"/>
          <w:szCs w:val="22"/>
        </w:rPr>
        <w:t xml:space="preserve">Cuando se le notifique al proveedor la ocurrencia de algún incidente y no sea atendido dentro de los tiempos de respuesta fijados para cada tipo de incidente (baja, media, alta y muy alta), según lo señalado en el </w:t>
      </w:r>
      <w:r w:rsidRPr="00CF7ABF">
        <w:rPr>
          <w:rFonts w:ascii="Arial" w:hAnsi="Arial" w:cs="Arial"/>
          <w:b/>
          <w:bCs/>
          <w:color w:val="0000FF"/>
          <w:sz w:val="22"/>
          <w:szCs w:val="22"/>
        </w:rPr>
        <w:t>Anexo Numero 03 (tres)</w:t>
      </w:r>
      <w:r w:rsidRPr="00CF7ABF">
        <w:rPr>
          <w:rFonts w:ascii="Arial" w:hAnsi="Arial" w:cs="Arial"/>
          <w:sz w:val="22"/>
          <w:szCs w:val="22"/>
        </w:rPr>
        <w:t xml:space="preserve"> de Requerimiento con Descripción Amplia y Detallada de las Bases de esta Licitación.</w:t>
      </w:r>
    </w:p>
    <w:p w14:paraId="3579AB8E" w14:textId="77777777" w:rsidR="00DB3E9D" w:rsidRPr="00CF7ABF" w:rsidRDefault="00DB3E9D" w:rsidP="00DB3E9D">
      <w:pPr>
        <w:pStyle w:val="Textoindependiente"/>
        <w:autoSpaceDE w:val="0"/>
        <w:spacing w:after="0"/>
        <w:ind w:left="709" w:hanging="283"/>
        <w:jc w:val="both"/>
        <w:rPr>
          <w:rFonts w:ascii="Arial" w:hAnsi="Arial" w:cs="Arial"/>
          <w:sz w:val="22"/>
          <w:szCs w:val="22"/>
        </w:rPr>
      </w:pPr>
    </w:p>
    <w:p w14:paraId="17B7284D" w14:textId="77777777" w:rsidR="00DB3E9D" w:rsidRPr="00CF7ABF" w:rsidRDefault="00DB3E9D" w:rsidP="00DB3E9D">
      <w:pPr>
        <w:jc w:val="both"/>
        <w:rPr>
          <w:rFonts w:ascii="Arial" w:hAnsi="Arial" w:cs="Arial"/>
          <w:sz w:val="22"/>
          <w:szCs w:val="22"/>
          <w:lang w:val="es-ES_tradnl"/>
        </w:rPr>
      </w:pPr>
      <w:r w:rsidRPr="00CF7ABF">
        <w:rPr>
          <w:rFonts w:ascii="Arial" w:hAnsi="Arial" w:cs="Arial"/>
          <w:sz w:val="22"/>
          <w:szCs w:val="22"/>
          <w:lang w:val="es-ES_tradnl"/>
        </w:rPr>
        <w:t xml:space="preserve">La pena convencional por atraso se calculará por cada día de incumplimiento, de acuerdo con el porcentaje de penalización establecido, aplicado al valor de los bienes entregados con atraso y de manera proporcional al importe de la garantía de cumplimiento que corresponda. </w:t>
      </w:r>
    </w:p>
    <w:p w14:paraId="6891D0E9" w14:textId="77777777" w:rsidR="00DB3E9D" w:rsidRPr="00CF7ABF" w:rsidRDefault="00DB3E9D" w:rsidP="00DB3E9D">
      <w:pPr>
        <w:jc w:val="both"/>
        <w:rPr>
          <w:rFonts w:ascii="Arial" w:hAnsi="Arial" w:cs="Arial"/>
          <w:sz w:val="16"/>
          <w:szCs w:val="16"/>
        </w:rPr>
      </w:pPr>
    </w:p>
    <w:p w14:paraId="3D086AAA" w14:textId="77777777" w:rsidR="00DB3E9D" w:rsidRPr="00CF7ABF" w:rsidRDefault="00DB3E9D" w:rsidP="00DB3E9D">
      <w:pPr>
        <w:jc w:val="both"/>
        <w:rPr>
          <w:rFonts w:ascii="Arial" w:hAnsi="Arial" w:cs="Arial"/>
          <w:sz w:val="22"/>
          <w:szCs w:val="22"/>
          <w:lang w:val="es-ES_tradnl"/>
        </w:rPr>
      </w:pPr>
      <w:r w:rsidRPr="00CF7ABF">
        <w:rPr>
          <w:rFonts w:ascii="Arial" w:hAnsi="Arial" w:cs="Arial"/>
          <w:sz w:val="22"/>
          <w:szCs w:val="22"/>
          <w:lang w:val="es-ES_tradnl"/>
        </w:rPr>
        <w:t xml:space="preserve"> La suma de las penas convencionales no deberá exceder el importe de la Garantía de Cumplimiento de Contrato, con fundamento a lo previsto en el Artículo 134 de </w:t>
      </w:r>
      <w:r w:rsidRPr="00CF7ABF">
        <w:rPr>
          <w:rFonts w:ascii="Arial" w:hAnsi="Arial" w:cs="Arial"/>
          <w:bCs/>
          <w:sz w:val="22"/>
          <w:szCs w:val="22"/>
        </w:rPr>
        <w:t>la Ley de Adquisiciones, Arrendamientos y Servicios del Estado de Zacatecas y sus Municipios.</w:t>
      </w:r>
    </w:p>
    <w:p w14:paraId="06F0C471" w14:textId="77777777" w:rsidR="00DB3E9D" w:rsidRPr="00CF7ABF" w:rsidRDefault="00DB3E9D" w:rsidP="00DB3E9D">
      <w:pPr>
        <w:pStyle w:val="Textoindependiente"/>
        <w:spacing w:after="0"/>
        <w:ind w:right="74"/>
        <w:jc w:val="both"/>
        <w:rPr>
          <w:rFonts w:ascii="Arial" w:hAnsi="Arial" w:cs="Arial"/>
          <w:b/>
          <w:sz w:val="16"/>
          <w:szCs w:val="16"/>
          <w:lang w:val="es-ES_tradnl"/>
        </w:rPr>
      </w:pPr>
    </w:p>
    <w:p w14:paraId="5DACDDDE" w14:textId="77777777" w:rsidR="00DB3E9D" w:rsidRPr="00CF7ABF" w:rsidRDefault="00DB3E9D" w:rsidP="00DB3E9D">
      <w:pPr>
        <w:pStyle w:val="Textoindependiente"/>
        <w:ind w:right="74"/>
        <w:jc w:val="both"/>
        <w:rPr>
          <w:rFonts w:ascii="Arial" w:hAnsi="Arial" w:cs="Arial"/>
          <w:sz w:val="22"/>
          <w:szCs w:val="22"/>
          <w:lang w:val="es-ES_tradnl"/>
        </w:rPr>
      </w:pPr>
      <w:r w:rsidRPr="00CF7ABF">
        <w:rPr>
          <w:rFonts w:ascii="Arial" w:hAnsi="Arial" w:cs="Arial"/>
          <w:sz w:val="22"/>
          <w:szCs w:val="22"/>
          <w:lang w:val="es-ES_tradnl"/>
        </w:rPr>
        <w:t>El pago de las Penas Convencionales podrá realizarse mediante cualquiera de las siguientes opciones:</w:t>
      </w:r>
    </w:p>
    <w:p w14:paraId="4BC87E0A" w14:textId="77777777" w:rsidR="00DB3E9D" w:rsidRPr="00CF7ABF" w:rsidRDefault="00DB3E9D" w:rsidP="00DB3E9D">
      <w:pPr>
        <w:pStyle w:val="Textoindependiente"/>
        <w:numPr>
          <w:ilvl w:val="0"/>
          <w:numId w:val="12"/>
        </w:numPr>
        <w:ind w:left="851" w:right="74" w:hanging="284"/>
        <w:jc w:val="both"/>
        <w:rPr>
          <w:rFonts w:ascii="Arial" w:hAnsi="Arial" w:cs="Arial"/>
          <w:sz w:val="22"/>
          <w:szCs w:val="22"/>
          <w:lang w:val="es-ES_tradnl"/>
        </w:rPr>
      </w:pPr>
      <w:r w:rsidRPr="00CF7ABF">
        <w:rPr>
          <w:rFonts w:ascii="Arial" w:hAnsi="Arial" w:cs="Arial"/>
          <w:sz w:val="22"/>
          <w:szCs w:val="22"/>
          <w:lang w:val="es-ES_tradnl"/>
        </w:rPr>
        <w:t>A través de depósito bancario o transferencia electrónica, a la cuenta que le proporcione los Servicios de Salud de Zacatecas.</w:t>
      </w:r>
    </w:p>
    <w:p w14:paraId="65983127" w14:textId="77777777" w:rsidR="00DB3E9D" w:rsidRPr="00CF7ABF" w:rsidRDefault="00DB3E9D" w:rsidP="00DB3E9D">
      <w:pPr>
        <w:pStyle w:val="Textoindependiente"/>
        <w:numPr>
          <w:ilvl w:val="0"/>
          <w:numId w:val="12"/>
        </w:numPr>
        <w:ind w:left="851" w:right="74" w:hanging="284"/>
        <w:jc w:val="both"/>
        <w:rPr>
          <w:rFonts w:ascii="Arial" w:hAnsi="Arial" w:cs="Arial"/>
          <w:sz w:val="22"/>
          <w:szCs w:val="22"/>
          <w:lang w:val="es-ES_tradnl"/>
        </w:rPr>
      </w:pPr>
      <w:r w:rsidRPr="00CF7ABF">
        <w:rPr>
          <w:rFonts w:ascii="Arial" w:hAnsi="Arial" w:cs="Arial"/>
          <w:sz w:val="22"/>
          <w:szCs w:val="22"/>
          <w:lang w:val="es-ES_tradnl"/>
        </w:rPr>
        <w:t>A través de pago voluntario mediante cheque de caja o certificado a nombre de los Servicios de Salud de Zacatecas.</w:t>
      </w:r>
    </w:p>
    <w:p w14:paraId="1AA2981C" w14:textId="77777777" w:rsidR="00DB3E9D" w:rsidRPr="00CF7ABF" w:rsidRDefault="00DB3E9D" w:rsidP="00DB3E9D">
      <w:pPr>
        <w:pStyle w:val="Textoindependiente"/>
        <w:numPr>
          <w:ilvl w:val="0"/>
          <w:numId w:val="12"/>
        </w:numPr>
        <w:ind w:left="851" w:right="74" w:hanging="284"/>
        <w:jc w:val="both"/>
        <w:rPr>
          <w:rFonts w:ascii="Arial" w:hAnsi="Arial" w:cs="Arial"/>
          <w:sz w:val="22"/>
          <w:szCs w:val="22"/>
          <w:lang w:val="es-ES_tradnl"/>
        </w:rPr>
      </w:pPr>
      <w:r w:rsidRPr="00CF7ABF">
        <w:rPr>
          <w:rFonts w:ascii="Arial" w:hAnsi="Arial" w:cs="Arial"/>
          <w:sz w:val="22"/>
          <w:szCs w:val="22"/>
          <w:lang w:val="es-ES_tradnl"/>
        </w:rPr>
        <w:t>Mediante la deducción del monto cobrado al momento de realizar el pago al proveedor incumplido.</w:t>
      </w:r>
    </w:p>
    <w:p w14:paraId="6AB23612" w14:textId="77777777" w:rsidR="00DB3E9D" w:rsidRPr="00CF7ABF" w:rsidRDefault="00DB3E9D" w:rsidP="00DB3E9D">
      <w:pPr>
        <w:pStyle w:val="Textoindependiente"/>
        <w:numPr>
          <w:ilvl w:val="0"/>
          <w:numId w:val="12"/>
        </w:numPr>
        <w:suppressAutoHyphens w:val="0"/>
        <w:autoSpaceDE w:val="0"/>
        <w:autoSpaceDN w:val="0"/>
        <w:ind w:left="851" w:right="74" w:hanging="284"/>
        <w:jc w:val="both"/>
        <w:rPr>
          <w:rFonts w:ascii="Arial" w:hAnsi="Arial" w:cs="Arial"/>
          <w:b/>
          <w:sz w:val="22"/>
          <w:szCs w:val="22"/>
          <w:shd w:val="clear" w:color="auto" w:fill="FFFF00"/>
        </w:rPr>
      </w:pPr>
      <w:r w:rsidRPr="00CF7ABF">
        <w:rPr>
          <w:rFonts w:ascii="Arial" w:hAnsi="Arial" w:cs="Arial"/>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51D150D1" w14:textId="77777777" w:rsidR="00DB3E9D" w:rsidRPr="00CF7ABF" w:rsidRDefault="00DB3E9D" w:rsidP="00DB3E9D">
      <w:pPr>
        <w:jc w:val="both"/>
        <w:rPr>
          <w:rFonts w:ascii="Arial" w:hAnsi="Arial" w:cs="Arial"/>
          <w:sz w:val="22"/>
          <w:szCs w:val="22"/>
        </w:rPr>
      </w:pPr>
      <w:r w:rsidRPr="00CF7ABF">
        <w:rPr>
          <w:rFonts w:ascii="Arial" w:hAnsi="Arial" w:cs="Arial"/>
          <w:sz w:val="22"/>
          <w:szCs w:val="22"/>
        </w:rPr>
        <w:t>No se aceptará la estipulación de penas convencionales, ni intereses moratorios a cargo de los Servicios de Salud de Zacatecas.</w:t>
      </w:r>
    </w:p>
    <w:p w14:paraId="66163A90" w14:textId="77777777" w:rsidR="00DB3E9D" w:rsidRPr="00CF7ABF" w:rsidRDefault="00DB3E9D" w:rsidP="00DB3E9D">
      <w:pPr>
        <w:suppressAutoHyphens w:val="0"/>
        <w:autoSpaceDE w:val="0"/>
        <w:autoSpaceDN w:val="0"/>
        <w:ind w:right="74"/>
        <w:jc w:val="both"/>
        <w:rPr>
          <w:rFonts w:ascii="Arial" w:hAnsi="Arial" w:cs="Arial"/>
          <w:b/>
          <w:iCs/>
          <w:sz w:val="22"/>
          <w:szCs w:val="22"/>
          <w:lang w:val="es-ES_tradnl" w:eastAsia="es-ES"/>
        </w:rPr>
      </w:pPr>
    </w:p>
    <w:p w14:paraId="7DD1A1F1" w14:textId="77777777" w:rsidR="00DB3E9D" w:rsidRPr="00CF7ABF" w:rsidRDefault="00DB3E9D" w:rsidP="00DB3E9D">
      <w:pPr>
        <w:suppressAutoHyphens w:val="0"/>
        <w:spacing w:line="240" w:lineRule="exact"/>
        <w:jc w:val="both"/>
        <w:rPr>
          <w:rFonts w:ascii="Arial" w:hAnsi="Arial" w:cs="Arial"/>
          <w:sz w:val="22"/>
          <w:szCs w:val="22"/>
          <w:lang w:eastAsia="es-ES"/>
        </w:rPr>
      </w:pPr>
      <w:r w:rsidRPr="00CF7ABF">
        <w:rPr>
          <w:rFonts w:ascii="Arial" w:hAnsi="Arial" w:cs="Arial"/>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CF7ABF">
        <w:rPr>
          <w:rFonts w:ascii="Arial" w:hAnsi="Arial" w:cs="Arial"/>
          <w:b/>
          <w:sz w:val="22"/>
          <w:szCs w:val="22"/>
          <w:lang w:eastAsia="es-ES"/>
        </w:rPr>
        <w:t>SSZ</w:t>
      </w:r>
      <w:r w:rsidRPr="00CF7ABF">
        <w:rPr>
          <w:rFonts w:ascii="Arial" w:hAnsi="Arial" w:cs="Arial"/>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0CFC35F1" w14:textId="32D790F1" w:rsidR="008138E3" w:rsidRPr="00CF7ABF" w:rsidRDefault="008138E3" w:rsidP="00DB3E9D">
      <w:pPr>
        <w:pStyle w:val="Textoindependiente"/>
        <w:spacing w:after="0"/>
        <w:ind w:right="74"/>
        <w:jc w:val="both"/>
        <w:rPr>
          <w:rFonts w:ascii="Arial" w:hAnsi="Arial" w:cs="Arial"/>
          <w:sz w:val="20"/>
        </w:rPr>
      </w:pPr>
    </w:p>
    <w:p w14:paraId="203B16BD" w14:textId="77777777" w:rsidR="001B0C44" w:rsidRPr="00CF7ABF" w:rsidRDefault="001B0C44" w:rsidP="001B0C44">
      <w:pPr>
        <w:pStyle w:val="Predeterminado"/>
        <w:spacing w:after="0" w:line="100" w:lineRule="atLeast"/>
        <w:ind w:right="-93"/>
        <w:jc w:val="both"/>
        <w:rPr>
          <w:rFonts w:ascii="Arial" w:hAnsi="Arial" w:cs="Arial"/>
          <w:sz w:val="20"/>
          <w:szCs w:val="20"/>
        </w:rPr>
      </w:pPr>
      <w:r w:rsidRPr="00CF7ABF">
        <w:rPr>
          <w:rFonts w:ascii="Arial" w:eastAsia="Times New Roman" w:hAnsi="Arial" w:cs="Arial"/>
          <w:b/>
          <w:bCs/>
          <w:sz w:val="20"/>
          <w:szCs w:val="20"/>
          <w:lang w:val="es-ES" w:eastAsia="ar-SA"/>
        </w:rPr>
        <w:t xml:space="preserve">DÉCIMA CUARTA. - TERMINACIÓN ANTICIPADA.- </w:t>
      </w:r>
      <w:r w:rsidRPr="00CF7ABF">
        <w:rPr>
          <w:rFonts w:ascii="Arial" w:eastAsia="Times New Roman" w:hAnsi="Arial" w:cs="Arial"/>
          <w:sz w:val="20"/>
          <w:szCs w:val="20"/>
          <w:lang w:val="es-ES" w:eastAsia="ar-SA"/>
        </w:rPr>
        <w:t xml:space="preserve">De conformidad con lo establecido en el artículo 122 </w:t>
      </w:r>
      <w:r w:rsidRPr="00CF7ABF">
        <w:rPr>
          <w:rFonts w:ascii="Arial" w:eastAsia="Times New Roman" w:hAnsi="Arial" w:cs="Arial"/>
          <w:bCs/>
          <w:sz w:val="20"/>
          <w:szCs w:val="20"/>
          <w:lang w:val="es-ES" w:eastAsia="ar-SA"/>
        </w:rPr>
        <w:t xml:space="preserve">de </w:t>
      </w:r>
      <w:r w:rsidRPr="00CF7ABF">
        <w:rPr>
          <w:rFonts w:ascii="Arial" w:eastAsia="Times New Roman" w:hAnsi="Arial" w:cs="Arial"/>
          <w:sz w:val="20"/>
          <w:szCs w:val="20"/>
          <w:lang w:val="es-ES" w:eastAsia="ar-SA"/>
        </w:rPr>
        <w:t>la Ley de Adquisiciones, Arrendamientos y Servicios del Estado de Zacatecas y sus Municipios, los Servicios de Salud de Zacatecas 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Salud de Zacatecas o cuando se determine la nulidad total o parcial de los actos que dieron origen al presente instrumento jurídico, con motivo de la resolución de una inconformidad emitida por la Secretaría de la Función Pública.</w:t>
      </w:r>
    </w:p>
    <w:p w14:paraId="15E40304" w14:textId="77777777" w:rsidR="001B0C44" w:rsidRPr="00CF7ABF" w:rsidRDefault="001B0C44" w:rsidP="001B0C44">
      <w:pPr>
        <w:pStyle w:val="Predeterminado"/>
        <w:tabs>
          <w:tab w:val="left" w:pos="-142"/>
          <w:tab w:val="left" w:pos="1134"/>
        </w:tabs>
        <w:spacing w:after="0" w:line="100" w:lineRule="atLeast"/>
        <w:ind w:right="-93"/>
        <w:jc w:val="both"/>
        <w:rPr>
          <w:rFonts w:ascii="Arial" w:eastAsia="Times New Roman" w:hAnsi="Arial" w:cs="Arial"/>
          <w:sz w:val="20"/>
          <w:szCs w:val="20"/>
          <w:lang w:val="es-ES" w:eastAsia="ar-SA"/>
        </w:rPr>
      </w:pPr>
    </w:p>
    <w:p w14:paraId="67546653" w14:textId="77777777" w:rsidR="001B0C44" w:rsidRPr="00CF7ABF" w:rsidRDefault="001B0C44" w:rsidP="001B0C44">
      <w:pPr>
        <w:pStyle w:val="Predeterminado"/>
        <w:spacing w:after="0" w:line="100" w:lineRule="atLeast"/>
        <w:ind w:right="-93"/>
        <w:jc w:val="both"/>
        <w:rPr>
          <w:rFonts w:ascii="Arial" w:eastAsia="Times New Roman" w:hAnsi="Arial" w:cs="Arial"/>
          <w:sz w:val="20"/>
          <w:szCs w:val="20"/>
          <w:lang w:val="es-ES" w:eastAsia="ar-SA"/>
        </w:rPr>
      </w:pPr>
      <w:r w:rsidRPr="00CF7ABF">
        <w:rPr>
          <w:rFonts w:ascii="Arial" w:eastAsia="Times New Roman" w:hAnsi="Arial" w:cs="Arial"/>
          <w:sz w:val="20"/>
          <w:szCs w:val="20"/>
          <w:lang w:val="es-ES" w:eastAsia="ar-SA"/>
        </w:rPr>
        <w:t>Cuando concurran razones de interés público, que den origen a la terminación anticipada de este contrato, los Servicios de Salud de Zacatecas, pagará al proveedor los servicios prestados, así como los gastos e inversiones no recuperables, siempre que estos sean razonables, estén debidamente comprobados y se relacionen directamente con el objeto de este instrumento legal.</w:t>
      </w:r>
    </w:p>
    <w:p w14:paraId="2BE66EFF" w14:textId="77777777" w:rsidR="001B0C44" w:rsidRPr="00CF7ABF" w:rsidRDefault="001B0C44" w:rsidP="001B0C44">
      <w:pPr>
        <w:pStyle w:val="Predeterminado"/>
        <w:spacing w:after="0" w:line="100" w:lineRule="atLeast"/>
        <w:ind w:right="-93"/>
        <w:jc w:val="both"/>
        <w:rPr>
          <w:rFonts w:ascii="Arial" w:eastAsia="Times New Roman" w:hAnsi="Arial" w:cs="Arial"/>
          <w:sz w:val="20"/>
          <w:szCs w:val="20"/>
          <w:lang w:val="es-ES" w:eastAsia="ar-SA"/>
        </w:rPr>
      </w:pPr>
    </w:p>
    <w:p w14:paraId="423CF53E" w14:textId="77777777" w:rsidR="001B0C44" w:rsidRPr="00CF7ABF" w:rsidRDefault="001B0C44" w:rsidP="001B0C44">
      <w:pPr>
        <w:pStyle w:val="Predeterminado"/>
        <w:spacing w:after="0" w:line="100" w:lineRule="atLeast"/>
        <w:jc w:val="both"/>
        <w:rPr>
          <w:rFonts w:ascii="Arial" w:hAnsi="Arial" w:cs="Arial"/>
          <w:sz w:val="20"/>
          <w:szCs w:val="20"/>
        </w:rPr>
      </w:pPr>
    </w:p>
    <w:p w14:paraId="6E7A3F2B" w14:textId="77777777" w:rsidR="00167F46" w:rsidRPr="00CF7ABF" w:rsidRDefault="001B0C44" w:rsidP="00167F46">
      <w:pPr>
        <w:jc w:val="both"/>
        <w:rPr>
          <w:rFonts w:ascii="Arial" w:hAnsi="Arial" w:cs="Arial"/>
          <w:sz w:val="22"/>
          <w:szCs w:val="22"/>
        </w:rPr>
      </w:pPr>
      <w:r w:rsidRPr="00CF7ABF">
        <w:rPr>
          <w:rFonts w:ascii="Arial" w:hAnsi="Arial" w:cs="Arial"/>
          <w:b/>
          <w:bCs/>
          <w:sz w:val="20"/>
          <w:lang w:val="es-ES"/>
        </w:rPr>
        <w:t>DÉCIMA QUINTA. - RESCISIÓN ADMINISTRATIVA DEL CONTRATO. - "LOS SSZ"</w:t>
      </w:r>
      <w:r w:rsidRPr="00CF7ABF">
        <w:rPr>
          <w:rFonts w:ascii="Arial" w:hAnsi="Arial" w:cs="Arial"/>
          <w:sz w:val="20"/>
          <w:lang w:val="es-ES"/>
        </w:rPr>
        <w:t xml:space="preserve"> </w:t>
      </w:r>
      <w:r w:rsidR="00167F46" w:rsidRPr="00CF7ABF">
        <w:rPr>
          <w:rFonts w:ascii="Arial" w:hAnsi="Arial" w:cs="Arial"/>
          <w:sz w:val="22"/>
          <w:szCs w:val="22"/>
        </w:rPr>
        <w:t>podrá rescindir administrativamente el presente contrato en cualquier momento, cuando "EL PROVEEDOR" incurra en incumplimiento de cualquiera de las obligaciones a su cargo, de conformidad con el Procedimiento previsto en el artículo 137 de la Ley de Adquisiciones, Arrendamientos y Servicios del Estado de Zacatecas y sus Municipios.</w:t>
      </w:r>
    </w:p>
    <w:p w14:paraId="62D63979" w14:textId="77777777" w:rsidR="00167F46" w:rsidRPr="00CF7ABF" w:rsidRDefault="00167F46" w:rsidP="001B0C44">
      <w:pPr>
        <w:pStyle w:val="Predeterminado"/>
        <w:spacing w:after="0" w:line="100" w:lineRule="atLeast"/>
        <w:jc w:val="both"/>
        <w:rPr>
          <w:rFonts w:ascii="Arial" w:eastAsia="Times New Roman" w:hAnsi="Arial" w:cs="Arial"/>
          <w:sz w:val="20"/>
          <w:szCs w:val="20"/>
          <w:lang w:val="es-ES" w:eastAsia="ar-SA"/>
        </w:rPr>
      </w:pPr>
    </w:p>
    <w:p w14:paraId="666B9D58" w14:textId="3CF06C5F" w:rsidR="001B0C44" w:rsidRPr="00CF7ABF" w:rsidRDefault="001B0C44" w:rsidP="001B0C44">
      <w:pPr>
        <w:pStyle w:val="Predeterminado"/>
        <w:spacing w:after="0" w:line="100" w:lineRule="atLeast"/>
        <w:jc w:val="both"/>
        <w:rPr>
          <w:rFonts w:ascii="Arial" w:hAnsi="Arial" w:cs="Arial"/>
          <w:sz w:val="20"/>
          <w:szCs w:val="20"/>
        </w:rPr>
      </w:pPr>
      <w:r w:rsidRPr="00CF7ABF">
        <w:rPr>
          <w:rFonts w:ascii="Arial" w:eastAsia="Times New Roman" w:hAnsi="Arial" w:cs="Arial"/>
          <w:sz w:val="20"/>
          <w:szCs w:val="20"/>
          <w:lang w:val="es-ES" w:eastAsia="ar-SA"/>
        </w:rPr>
        <w:t xml:space="preserve"> </w:t>
      </w:r>
      <w:r w:rsidRPr="00CF7ABF">
        <w:rPr>
          <w:rFonts w:ascii="Arial" w:eastAsia="Times New Roman" w:hAnsi="Arial" w:cs="Arial"/>
          <w:b/>
          <w:bCs/>
          <w:sz w:val="20"/>
          <w:szCs w:val="20"/>
          <w:lang w:val="es-ES" w:eastAsia="ar-SA"/>
        </w:rPr>
        <w:t>"LOS SSZ"</w:t>
      </w:r>
      <w:r w:rsidRPr="00CF7ABF">
        <w:rPr>
          <w:rFonts w:ascii="Arial" w:eastAsia="Times New Roman" w:hAnsi="Arial" w:cs="Arial"/>
          <w:sz w:val="20"/>
          <w:szCs w:val="20"/>
          <w:lang w:val="es-ES" w:eastAsia="ar-SA"/>
        </w:rPr>
        <w:t xml:space="preserve"> podrá suspender el trámite del procedimiento de rescisión, cuando se hubiera iniciado un procedimiento de conciliación respecto del contrato materia de la rescisión.</w:t>
      </w:r>
    </w:p>
    <w:p w14:paraId="49802F6E" w14:textId="77777777" w:rsidR="001B0C44" w:rsidRPr="00CF7ABF" w:rsidRDefault="001B0C44" w:rsidP="001B0C44">
      <w:pPr>
        <w:pStyle w:val="Predeterminado"/>
        <w:spacing w:after="0" w:line="100" w:lineRule="atLeast"/>
        <w:jc w:val="both"/>
        <w:rPr>
          <w:rFonts w:ascii="Arial" w:hAnsi="Arial" w:cs="Arial"/>
          <w:sz w:val="20"/>
          <w:szCs w:val="20"/>
        </w:rPr>
      </w:pPr>
    </w:p>
    <w:p w14:paraId="55A86F78" w14:textId="77777777" w:rsidR="001B0C44" w:rsidRPr="00CF7ABF" w:rsidRDefault="001B0C44" w:rsidP="001B0C44">
      <w:pPr>
        <w:pStyle w:val="Predeterminado"/>
        <w:spacing w:after="0" w:line="100" w:lineRule="atLeast"/>
        <w:ind w:right="-93"/>
        <w:jc w:val="both"/>
        <w:rPr>
          <w:rFonts w:ascii="Arial" w:hAnsi="Arial" w:cs="Arial"/>
          <w:sz w:val="20"/>
          <w:szCs w:val="20"/>
        </w:rPr>
      </w:pPr>
      <w:r w:rsidRPr="00CF7ABF">
        <w:rPr>
          <w:rFonts w:ascii="Arial" w:eastAsia="Times New Roman" w:hAnsi="Arial" w:cs="Arial"/>
          <w:b/>
          <w:bCs/>
          <w:sz w:val="20"/>
          <w:szCs w:val="20"/>
          <w:lang w:val="es-ES" w:eastAsia="ar-SA"/>
        </w:rPr>
        <w:t xml:space="preserve">DÉCIMA SEXTA. - CAUSAS DE RESCISIÓN ADMINISTRATIVA DEL CONTRATO. - "LOS SSZ" </w:t>
      </w:r>
      <w:r w:rsidRPr="00CF7ABF">
        <w:rPr>
          <w:rFonts w:ascii="Arial" w:eastAsia="Times New Roman" w:hAnsi="Arial" w:cs="Arial"/>
          <w:sz w:val="20"/>
          <w:szCs w:val="20"/>
          <w:lang w:val="es-ES" w:eastAsia="ar-SA"/>
        </w:rPr>
        <w:t>podrá rescindir administrativamente este contrato sin más responsabilidad para el mismo y sin necesidad de resolución judicial, cuando</w:t>
      </w:r>
      <w:r w:rsidRPr="00CF7ABF">
        <w:rPr>
          <w:rFonts w:ascii="Arial" w:eastAsia="Times New Roman" w:hAnsi="Arial" w:cs="Arial"/>
          <w:b/>
          <w:bCs/>
          <w:sz w:val="20"/>
          <w:szCs w:val="20"/>
          <w:lang w:val="es-ES" w:eastAsia="ar-SA"/>
        </w:rPr>
        <w:t xml:space="preserve"> "EL PROVEEDOR" </w:t>
      </w:r>
      <w:r w:rsidRPr="00CF7ABF">
        <w:rPr>
          <w:rFonts w:ascii="Arial" w:eastAsia="Times New Roman" w:hAnsi="Arial" w:cs="Arial"/>
          <w:sz w:val="20"/>
          <w:szCs w:val="20"/>
          <w:lang w:val="es-ES" w:eastAsia="ar-SA"/>
        </w:rPr>
        <w:t>incurra en cualquiera de las causales siguientes:</w:t>
      </w:r>
    </w:p>
    <w:p w14:paraId="39C926A3" w14:textId="77777777" w:rsidR="001B0C44" w:rsidRPr="00CF7ABF" w:rsidRDefault="001B0C44" w:rsidP="001B0C44">
      <w:pPr>
        <w:pStyle w:val="Predeterminado"/>
        <w:spacing w:after="0" w:line="100" w:lineRule="atLeast"/>
        <w:ind w:right="-93"/>
        <w:jc w:val="both"/>
        <w:rPr>
          <w:rFonts w:ascii="Arial" w:hAnsi="Arial" w:cs="Arial"/>
          <w:sz w:val="20"/>
          <w:szCs w:val="20"/>
        </w:rPr>
      </w:pPr>
    </w:p>
    <w:p w14:paraId="74DBFF19" w14:textId="77777777" w:rsidR="001B0C44" w:rsidRPr="00CF7ABF" w:rsidRDefault="001B0C44" w:rsidP="001B0C44">
      <w:pPr>
        <w:pStyle w:val="Predeterminado"/>
        <w:spacing w:after="0" w:line="100" w:lineRule="atLeast"/>
        <w:ind w:left="426" w:hanging="286"/>
        <w:jc w:val="both"/>
        <w:rPr>
          <w:rFonts w:ascii="Arial" w:hAnsi="Arial" w:cs="Arial"/>
          <w:sz w:val="20"/>
          <w:szCs w:val="20"/>
        </w:rPr>
      </w:pPr>
      <w:r w:rsidRPr="00CF7ABF">
        <w:rPr>
          <w:rFonts w:ascii="Arial" w:eastAsia="Times New Roman" w:hAnsi="Arial" w:cs="Arial"/>
          <w:sz w:val="20"/>
          <w:szCs w:val="20"/>
          <w:lang w:val="es-ES" w:eastAsia="ar-SA"/>
        </w:rPr>
        <w:t>1. Cuando no entregue la garantía de cumplimiento del contrato, dentro del término de 10 (diez) días naturales posteriores a la firma del mismo.</w:t>
      </w:r>
    </w:p>
    <w:p w14:paraId="36D651A7" w14:textId="77777777" w:rsidR="001B0C44" w:rsidRPr="00CF7ABF" w:rsidRDefault="001B0C44" w:rsidP="001B0C44">
      <w:pPr>
        <w:pStyle w:val="Predeterminado"/>
        <w:spacing w:after="0" w:line="100" w:lineRule="atLeast"/>
        <w:ind w:left="426" w:hanging="286"/>
        <w:jc w:val="both"/>
        <w:rPr>
          <w:rFonts w:ascii="Arial" w:hAnsi="Arial" w:cs="Arial"/>
          <w:sz w:val="20"/>
          <w:szCs w:val="20"/>
        </w:rPr>
      </w:pPr>
      <w:r w:rsidRPr="00CF7ABF">
        <w:rPr>
          <w:rFonts w:ascii="Arial" w:eastAsia="Times New Roman" w:hAnsi="Arial" w:cs="Arial"/>
          <w:sz w:val="20"/>
          <w:szCs w:val="20"/>
          <w:lang w:val="es-ES" w:eastAsia="ar-SA"/>
        </w:rPr>
        <w:t>2. Cuando incurra en falta de veracidad total o parcial respecto a la información proporcionada para la celebración del contrato.</w:t>
      </w:r>
    </w:p>
    <w:p w14:paraId="570738FA" w14:textId="77777777" w:rsidR="001B0C44" w:rsidRPr="00CF7ABF" w:rsidRDefault="001B0C44" w:rsidP="001B0C44">
      <w:pPr>
        <w:pStyle w:val="Predeterminado"/>
        <w:spacing w:after="0" w:line="100" w:lineRule="atLeast"/>
        <w:ind w:left="426" w:hanging="286"/>
        <w:jc w:val="both"/>
        <w:rPr>
          <w:rFonts w:ascii="Arial" w:hAnsi="Arial" w:cs="Arial"/>
          <w:sz w:val="20"/>
          <w:szCs w:val="20"/>
        </w:rPr>
      </w:pPr>
      <w:r w:rsidRPr="00CF7ABF">
        <w:rPr>
          <w:rFonts w:ascii="Arial" w:eastAsia="Times New Roman" w:hAnsi="Arial" w:cs="Arial"/>
          <w:sz w:val="20"/>
          <w:szCs w:val="20"/>
          <w:lang w:val="es-ES" w:eastAsia="ar-SA"/>
        </w:rPr>
        <w:t>3. Cuando se incumpla, total o parcialmente, con cualesquiera de las obligaciones establecidas en el este instrumento jurídico y sus anexos.</w:t>
      </w:r>
    </w:p>
    <w:p w14:paraId="4B21A955" w14:textId="77777777" w:rsidR="001B0C44" w:rsidRPr="00CF7ABF" w:rsidRDefault="001B0C44" w:rsidP="001B0C44">
      <w:pPr>
        <w:pStyle w:val="Predeterminado"/>
        <w:spacing w:after="0" w:line="100" w:lineRule="atLeast"/>
        <w:ind w:left="426" w:hanging="286"/>
        <w:jc w:val="both"/>
        <w:rPr>
          <w:rFonts w:ascii="Arial" w:hAnsi="Arial" w:cs="Arial"/>
          <w:sz w:val="20"/>
          <w:szCs w:val="20"/>
        </w:rPr>
      </w:pPr>
      <w:r w:rsidRPr="00CF7ABF">
        <w:rPr>
          <w:rFonts w:ascii="Arial" w:eastAsia="Times New Roman" w:hAnsi="Arial" w:cs="Arial"/>
          <w:sz w:val="20"/>
          <w:szCs w:val="20"/>
          <w:lang w:val="es-ES" w:eastAsia="ar-SA"/>
        </w:rPr>
        <w:t xml:space="preserve">4. Cuando se compruebe que </w:t>
      </w:r>
      <w:r w:rsidRPr="00CF7ABF">
        <w:rPr>
          <w:rFonts w:ascii="Arial" w:eastAsia="Times New Roman" w:hAnsi="Arial" w:cs="Arial"/>
          <w:b/>
          <w:bCs/>
          <w:sz w:val="20"/>
          <w:szCs w:val="20"/>
          <w:lang w:val="es-ES" w:eastAsia="ar-SA"/>
        </w:rPr>
        <w:t>"EL PROVEEDOR"</w:t>
      </w:r>
      <w:r w:rsidRPr="00CF7ABF">
        <w:rPr>
          <w:rFonts w:ascii="Arial" w:eastAsia="Times New Roman" w:hAnsi="Arial" w:cs="Arial"/>
          <w:sz w:val="20"/>
          <w:szCs w:val="20"/>
          <w:lang w:val="es-ES" w:eastAsia="ar-SA"/>
        </w:rPr>
        <w:t xml:space="preserve"> haya prestado el servicio con descripciones y características distintas a las pactadas en el presente instrumento jurídico.</w:t>
      </w:r>
    </w:p>
    <w:p w14:paraId="656A0BE7" w14:textId="77777777" w:rsidR="001B0C44" w:rsidRPr="00CF7ABF" w:rsidRDefault="001B0C44" w:rsidP="001B0C44">
      <w:pPr>
        <w:pStyle w:val="Predeterminado"/>
        <w:spacing w:after="0" w:line="100" w:lineRule="atLeast"/>
        <w:ind w:left="426" w:hanging="286"/>
        <w:jc w:val="both"/>
        <w:rPr>
          <w:rFonts w:ascii="Arial" w:hAnsi="Arial" w:cs="Arial"/>
          <w:sz w:val="20"/>
          <w:szCs w:val="20"/>
        </w:rPr>
      </w:pPr>
      <w:r w:rsidRPr="00CF7ABF">
        <w:rPr>
          <w:rFonts w:ascii="Arial" w:eastAsia="Times New Roman" w:hAnsi="Arial" w:cs="Arial"/>
          <w:sz w:val="20"/>
          <w:szCs w:val="20"/>
          <w:lang w:val="es-ES" w:eastAsia="ar-SA"/>
        </w:rPr>
        <w:t xml:space="preserve">5. Cuando se trasmitan total o parcialmente, bajo cualquier título, los derechos y obligaciones pactadas en el presente instrumento jurídico, con excepción de los derechos de cobro, previa autorización de </w:t>
      </w:r>
      <w:r w:rsidRPr="00CF7ABF">
        <w:rPr>
          <w:rFonts w:ascii="Arial" w:eastAsia="Times New Roman" w:hAnsi="Arial" w:cs="Arial"/>
          <w:b/>
          <w:bCs/>
          <w:sz w:val="20"/>
          <w:szCs w:val="20"/>
          <w:lang w:val="es-ES" w:eastAsia="ar-SA"/>
        </w:rPr>
        <w:t>"LOS SSZ"</w:t>
      </w:r>
      <w:r w:rsidRPr="00CF7ABF">
        <w:rPr>
          <w:rFonts w:ascii="Arial" w:eastAsia="Times New Roman" w:hAnsi="Arial" w:cs="Arial"/>
          <w:sz w:val="20"/>
          <w:szCs w:val="20"/>
          <w:lang w:val="es-ES" w:eastAsia="ar-SA"/>
        </w:rPr>
        <w:t>.</w:t>
      </w:r>
    </w:p>
    <w:p w14:paraId="30577795" w14:textId="77777777" w:rsidR="001B0C44" w:rsidRPr="00CF7ABF" w:rsidRDefault="001B0C44" w:rsidP="001B0C44">
      <w:pPr>
        <w:pStyle w:val="Predeterminado"/>
        <w:spacing w:after="0" w:line="100" w:lineRule="atLeast"/>
        <w:ind w:left="426" w:hanging="286"/>
        <w:jc w:val="both"/>
        <w:rPr>
          <w:rFonts w:ascii="Arial" w:hAnsi="Arial" w:cs="Arial"/>
          <w:sz w:val="20"/>
          <w:szCs w:val="20"/>
        </w:rPr>
      </w:pPr>
      <w:r w:rsidRPr="00CF7ABF">
        <w:rPr>
          <w:rFonts w:ascii="Arial" w:eastAsia="Times New Roman" w:hAnsi="Arial" w:cs="Arial"/>
          <w:sz w:val="20"/>
          <w:szCs w:val="20"/>
          <w:lang w:val="es-ES" w:eastAsia="ar-SA"/>
        </w:rPr>
        <w:t xml:space="preserve">7. Si la autoridad competente declara el concurso mercantil o cualquier situación análoga o equivalente que afecte el patrimonio de </w:t>
      </w:r>
      <w:r w:rsidRPr="00CF7ABF">
        <w:rPr>
          <w:rFonts w:ascii="Arial" w:eastAsia="Times New Roman" w:hAnsi="Arial" w:cs="Arial"/>
          <w:b/>
          <w:bCs/>
          <w:sz w:val="20"/>
          <w:szCs w:val="20"/>
          <w:lang w:val="es-ES" w:eastAsia="ar-SA"/>
        </w:rPr>
        <w:t>"EL PROVEEDOR"</w:t>
      </w:r>
      <w:r w:rsidRPr="00CF7ABF">
        <w:rPr>
          <w:rFonts w:ascii="Arial" w:eastAsia="Times New Roman" w:hAnsi="Arial" w:cs="Arial"/>
          <w:sz w:val="20"/>
          <w:szCs w:val="20"/>
          <w:lang w:val="es-ES" w:eastAsia="ar-SA"/>
        </w:rPr>
        <w:t>.</w:t>
      </w:r>
    </w:p>
    <w:p w14:paraId="269360BA" w14:textId="77777777" w:rsidR="001B0C44" w:rsidRPr="00CF7ABF" w:rsidRDefault="001B0C44" w:rsidP="001B0C44">
      <w:pPr>
        <w:pStyle w:val="Predeterminado"/>
        <w:tabs>
          <w:tab w:val="left" w:pos="1134"/>
          <w:tab w:val="left" w:pos="1752"/>
        </w:tabs>
        <w:spacing w:after="0" w:line="100" w:lineRule="atLeast"/>
        <w:ind w:left="426" w:hanging="286"/>
        <w:jc w:val="both"/>
        <w:rPr>
          <w:rFonts w:ascii="Arial" w:hAnsi="Arial" w:cs="Arial"/>
          <w:sz w:val="20"/>
          <w:szCs w:val="20"/>
        </w:rPr>
      </w:pPr>
      <w:r w:rsidRPr="00CF7ABF">
        <w:rPr>
          <w:rFonts w:ascii="Arial" w:eastAsia="Times New Roman" w:hAnsi="Arial" w:cs="Arial"/>
          <w:sz w:val="20"/>
          <w:szCs w:val="20"/>
          <w:lang w:val="es-ES" w:eastAsia="ar-SA"/>
        </w:rPr>
        <w:t xml:space="preserve">8. En caso de que durante la vigencia del contrato se reciba comunicado por parte de la Secretaría de la Función Pública o alguna otra autoridad, en el sentido de que </w:t>
      </w:r>
      <w:r w:rsidRPr="00CF7ABF">
        <w:rPr>
          <w:rFonts w:ascii="Arial" w:eastAsia="Times New Roman" w:hAnsi="Arial" w:cs="Arial"/>
          <w:b/>
          <w:sz w:val="20"/>
          <w:szCs w:val="20"/>
          <w:lang w:val="es-ES" w:eastAsia="ar-SA"/>
        </w:rPr>
        <w:t xml:space="preserve">“EL PROVEEDOR” </w:t>
      </w:r>
      <w:r w:rsidRPr="00CF7ABF">
        <w:rPr>
          <w:rFonts w:ascii="Arial" w:eastAsia="Times New Roman" w:hAnsi="Arial" w:cs="Arial"/>
          <w:sz w:val="20"/>
          <w:szCs w:val="20"/>
          <w:lang w:val="es-ES" w:eastAsia="ar-SA"/>
        </w:rPr>
        <w:t>ha sido sancionado.</w:t>
      </w:r>
    </w:p>
    <w:p w14:paraId="7EF291FD" w14:textId="77777777" w:rsidR="001B0C44" w:rsidRPr="00CF7ABF" w:rsidRDefault="001B0C44" w:rsidP="001B0C44">
      <w:pPr>
        <w:pStyle w:val="Predeterminado"/>
        <w:spacing w:after="0" w:line="100" w:lineRule="atLeast"/>
        <w:ind w:left="426" w:hanging="286"/>
        <w:jc w:val="both"/>
        <w:rPr>
          <w:rFonts w:ascii="Arial" w:hAnsi="Arial" w:cs="Arial"/>
          <w:sz w:val="20"/>
          <w:szCs w:val="20"/>
        </w:rPr>
      </w:pPr>
      <w:r w:rsidRPr="00CF7ABF">
        <w:rPr>
          <w:rFonts w:ascii="Arial" w:eastAsia="Times New Roman" w:hAnsi="Arial" w:cs="Arial"/>
          <w:sz w:val="20"/>
          <w:szCs w:val="20"/>
          <w:lang w:val="es-ES" w:eastAsia="ar-SA"/>
        </w:rPr>
        <w:t xml:space="preserve">9. En el supuesto de que la Comisión Federal de Competencia, de acuerdo a sus facultades, notifique a </w:t>
      </w:r>
      <w:r w:rsidRPr="00CF7ABF">
        <w:rPr>
          <w:rFonts w:ascii="Arial" w:eastAsia="Times New Roman" w:hAnsi="Arial" w:cs="Arial"/>
          <w:b/>
          <w:sz w:val="20"/>
          <w:szCs w:val="20"/>
          <w:lang w:val="es-ES" w:eastAsia="ar-SA"/>
        </w:rPr>
        <w:t xml:space="preserve">“LOS SSZ”, </w:t>
      </w:r>
      <w:r w:rsidRPr="00CF7ABF">
        <w:rPr>
          <w:rFonts w:ascii="Arial" w:eastAsia="Times New Roman" w:hAnsi="Arial" w:cs="Arial"/>
          <w:sz w:val="20"/>
          <w:szCs w:val="20"/>
          <w:lang w:val="es-ES" w:eastAsia="ar-SA"/>
        </w:rPr>
        <w:t xml:space="preserve">la sanción impuesta a </w:t>
      </w:r>
      <w:r w:rsidRPr="00CF7ABF">
        <w:rPr>
          <w:rFonts w:ascii="Arial" w:eastAsia="Times New Roman" w:hAnsi="Arial" w:cs="Arial"/>
          <w:b/>
          <w:sz w:val="20"/>
          <w:szCs w:val="20"/>
          <w:lang w:val="es-ES" w:eastAsia="ar-SA"/>
        </w:rPr>
        <w:t>“EL PROVEEDOR”</w:t>
      </w:r>
      <w:r w:rsidRPr="00CF7ABF">
        <w:rPr>
          <w:rFonts w:ascii="Arial" w:eastAsia="Times New Roman" w:hAnsi="Arial" w:cs="Arial"/>
          <w:sz w:val="20"/>
          <w:szCs w:val="20"/>
          <w:lang w:val="es-ES" w:eastAsia="ar-SA"/>
        </w:rPr>
        <w:t>, con motivo de la colusión de precios en que hubiese incurrido durante el procedimiento licitatorio, en contravención a lo dispuesto en los artículos 9, de la Ley Federal de Competencia Económica.</w:t>
      </w:r>
    </w:p>
    <w:p w14:paraId="3AD78F9F" w14:textId="77777777" w:rsidR="001B0C44" w:rsidRPr="00CF7ABF" w:rsidRDefault="001B0C44" w:rsidP="001B0C44">
      <w:pPr>
        <w:pStyle w:val="Predeterminado"/>
        <w:spacing w:after="0" w:line="100" w:lineRule="atLeast"/>
        <w:ind w:left="426" w:hanging="286"/>
        <w:jc w:val="both"/>
        <w:rPr>
          <w:rFonts w:ascii="Arial" w:hAnsi="Arial" w:cs="Arial"/>
          <w:sz w:val="20"/>
          <w:szCs w:val="20"/>
        </w:rPr>
      </w:pPr>
    </w:p>
    <w:p w14:paraId="46F4F099" w14:textId="77777777" w:rsidR="00167F46" w:rsidRPr="00CF7ABF" w:rsidRDefault="001B0C44" w:rsidP="00167F46">
      <w:pPr>
        <w:tabs>
          <w:tab w:val="left" w:pos="1134"/>
        </w:tabs>
        <w:ind w:right="-93"/>
        <w:jc w:val="both"/>
        <w:rPr>
          <w:rFonts w:ascii="Arial" w:hAnsi="Arial" w:cs="Arial"/>
          <w:sz w:val="22"/>
          <w:szCs w:val="22"/>
        </w:rPr>
      </w:pPr>
      <w:r w:rsidRPr="00CF7ABF">
        <w:rPr>
          <w:rFonts w:ascii="Arial" w:hAnsi="Arial" w:cs="Arial"/>
          <w:b/>
          <w:bCs/>
          <w:sz w:val="20"/>
          <w:lang w:val="es-ES"/>
        </w:rPr>
        <w:t xml:space="preserve">DÉCIMA SEPTIMA. - PROCEDIMIENTO DE RESCISIÓN. - </w:t>
      </w:r>
      <w:r w:rsidR="00167F46" w:rsidRPr="00CF7ABF">
        <w:rPr>
          <w:rFonts w:ascii="Arial" w:hAnsi="Arial" w:cs="Arial"/>
          <w:sz w:val="22"/>
          <w:szCs w:val="22"/>
        </w:rPr>
        <w:t>Para el caso de rescisión administrativa las partes convienen en someterse al siguiente procedimiento conforme a lo establecido en el artículo 124 de la Ley de Adquisiciones, Arrendamientos y Servicios del Estado de Zacatecas y sus Municipios:</w:t>
      </w:r>
    </w:p>
    <w:p w14:paraId="3DBEF9BF" w14:textId="77777777" w:rsidR="00167F46" w:rsidRPr="00CF7ABF" w:rsidRDefault="00167F46" w:rsidP="00167F46">
      <w:pPr>
        <w:jc w:val="both"/>
        <w:rPr>
          <w:rFonts w:ascii="Arial" w:hAnsi="Arial" w:cs="Arial"/>
          <w:sz w:val="22"/>
          <w:szCs w:val="22"/>
        </w:rPr>
      </w:pPr>
    </w:p>
    <w:p w14:paraId="627FEEE6" w14:textId="77777777" w:rsidR="00167F46" w:rsidRPr="00CF7ABF" w:rsidRDefault="00167F46" w:rsidP="00167F46">
      <w:pPr>
        <w:spacing w:line="180" w:lineRule="exact"/>
        <w:ind w:left="117" w:right="1084"/>
        <w:jc w:val="both"/>
        <w:rPr>
          <w:rFonts w:ascii="Arial" w:hAnsi="Arial" w:cs="Arial"/>
          <w:sz w:val="22"/>
          <w:szCs w:val="22"/>
        </w:rPr>
      </w:pPr>
      <w:r w:rsidRPr="00CF7ABF">
        <w:rPr>
          <w:rFonts w:ascii="Arial" w:hAnsi="Arial" w:cs="Arial"/>
          <w:sz w:val="22"/>
          <w:szCs w:val="22"/>
        </w:rPr>
        <w:t>El procedimiento de rescisión se llevará a cabo conforme a lo siguiente:</w:t>
      </w:r>
    </w:p>
    <w:p w14:paraId="60FCD794" w14:textId="77777777" w:rsidR="00167F46" w:rsidRPr="00CF7ABF" w:rsidRDefault="00167F46" w:rsidP="00167F46">
      <w:pPr>
        <w:spacing w:before="6" w:line="180" w:lineRule="exact"/>
        <w:rPr>
          <w:rFonts w:ascii="Arial" w:hAnsi="Arial" w:cs="Arial"/>
          <w:sz w:val="22"/>
          <w:szCs w:val="22"/>
        </w:rPr>
      </w:pPr>
    </w:p>
    <w:p w14:paraId="5EE7236D" w14:textId="77777777" w:rsidR="00167F46" w:rsidRPr="00CF7ABF" w:rsidRDefault="00167F46" w:rsidP="00167F46">
      <w:pPr>
        <w:tabs>
          <w:tab w:val="left" w:pos="820"/>
        </w:tabs>
        <w:ind w:left="837" w:right="88" w:hanging="449"/>
        <w:jc w:val="both"/>
        <w:rPr>
          <w:rFonts w:ascii="Arial" w:hAnsi="Arial" w:cs="Arial"/>
          <w:sz w:val="22"/>
          <w:szCs w:val="22"/>
        </w:rPr>
      </w:pPr>
      <w:r w:rsidRPr="00CF7ABF">
        <w:rPr>
          <w:rFonts w:ascii="Arial" w:hAnsi="Arial" w:cs="Arial"/>
          <w:sz w:val="22"/>
          <w:szCs w:val="22"/>
        </w:rPr>
        <w:t>I.</w:t>
      </w:r>
      <w:r w:rsidRPr="00CF7ABF">
        <w:rPr>
          <w:rFonts w:ascii="Arial" w:hAnsi="Arial" w:cs="Arial"/>
          <w:sz w:val="22"/>
          <w:szCs w:val="22"/>
        </w:rPr>
        <w:tab/>
        <w:t>Se inicia con la notificación por escrito al proveedor del incumplimiento, para que en un término de cinco días exponga lo que a su derecho convenga y aporte, en su caso, las pruebas que estime pertinentes;</w:t>
      </w:r>
    </w:p>
    <w:p w14:paraId="6447048E" w14:textId="77777777" w:rsidR="00167F46" w:rsidRPr="00CF7ABF" w:rsidRDefault="00167F46" w:rsidP="00167F46">
      <w:pPr>
        <w:spacing w:before="3" w:line="180" w:lineRule="exact"/>
        <w:rPr>
          <w:rFonts w:ascii="Arial" w:hAnsi="Arial" w:cs="Arial"/>
          <w:sz w:val="22"/>
          <w:szCs w:val="22"/>
        </w:rPr>
      </w:pPr>
    </w:p>
    <w:p w14:paraId="1386B460" w14:textId="77777777" w:rsidR="00167F46" w:rsidRPr="00CF7ABF" w:rsidRDefault="00167F46" w:rsidP="00167F46">
      <w:pPr>
        <w:tabs>
          <w:tab w:val="left" w:pos="820"/>
        </w:tabs>
        <w:ind w:left="837" w:right="87" w:hanging="494"/>
        <w:jc w:val="both"/>
        <w:rPr>
          <w:rFonts w:ascii="Arial" w:hAnsi="Arial" w:cs="Arial"/>
          <w:sz w:val="22"/>
          <w:szCs w:val="22"/>
        </w:rPr>
      </w:pPr>
      <w:r w:rsidRPr="00CF7ABF">
        <w:rPr>
          <w:rFonts w:ascii="Arial" w:hAnsi="Arial" w:cs="Arial"/>
          <w:sz w:val="22"/>
          <w:szCs w:val="22"/>
        </w:rPr>
        <w:t>II.</w:t>
      </w:r>
      <w:r w:rsidRPr="00CF7ABF">
        <w:rPr>
          <w:rFonts w:ascii="Arial" w:hAnsi="Arial" w:cs="Arial"/>
          <w:sz w:val="22"/>
          <w:szCs w:val="22"/>
        </w:rPr>
        <w:tab/>
        <w:t>Transcurrido el término a que se refiere la fracción anterior, se resolverá considerando los argumentos y pruebas que hubiere presentado el proveedor;</w:t>
      </w:r>
    </w:p>
    <w:p w14:paraId="31C272DC" w14:textId="77777777" w:rsidR="00167F46" w:rsidRPr="00CF7ABF" w:rsidRDefault="00167F46" w:rsidP="00167F46">
      <w:pPr>
        <w:spacing w:before="2" w:line="180" w:lineRule="exact"/>
        <w:rPr>
          <w:rFonts w:ascii="Arial" w:hAnsi="Arial" w:cs="Arial"/>
          <w:sz w:val="22"/>
          <w:szCs w:val="22"/>
        </w:rPr>
      </w:pPr>
    </w:p>
    <w:p w14:paraId="0BBD2D4E" w14:textId="77777777" w:rsidR="00167F46" w:rsidRPr="00CF7ABF" w:rsidRDefault="00167F46" w:rsidP="00167F46">
      <w:pPr>
        <w:ind w:left="837" w:right="86" w:hanging="538"/>
        <w:jc w:val="both"/>
        <w:rPr>
          <w:rFonts w:ascii="Arial" w:hAnsi="Arial" w:cs="Arial"/>
          <w:sz w:val="22"/>
          <w:szCs w:val="22"/>
        </w:rPr>
      </w:pPr>
      <w:r w:rsidRPr="00CF7ABF">
        <w:rPr>
          <w:rFonts w:ascii="Arial" w:hAnsi="Arial" w:cs="Arial"/>
          <w:sz w:val="22"/>
          <w:szCs w:val="22"/>
        </w:rPr>
        <w:t>III.        La determinación de dar o no por rescindido el contrato deberá ser debidamente fundada y motivada, y se notificará formalmente al proveedor en un plazo máximo de quince días, y</w:t>
      </w:r>
    </w:p>
    <w:p w14:paraId="737FB278" w14:textId="77777777" w:rsidR="00167F46" w:rsidRPr="00CF7ABF" w:rsidRDefault="00167F46" w:rsidP="00167F46">
      <w:pPr>
        <w:spacing w:before="3" w:line="180" w:lineRule="exact"/>
        <w:rPr>
          <w:rFonts w:ascii="Arial" w:hAnsi="Arial" w:cs="Arial"/>
          <w:sz w:val="22"/>
          <w:szCs w:val="22"/>
        </w:rPr>
      </w:pPr>
    </w:p>
    <w:p w14:paraId="04EE9B16" w14:textId="77777777" w:rsidR="00167F46" w:rsidRPr="00CF7ABF" w:rsidRDefault="00167F46" w:rsidP="00167F46">
      <w:pPr>
        <w:ind w:left="247" w:right="84"/>
        <w:jc w:val="center"/>
        <w:rPr>
          <w:rFonts w:ascii="Arial" w:hAnsi="Arial" w:cs="Arial"/>
          <w:sz w:val="22"/>
          <w:szCs w:val="22"/>
        </w:rPr>
      </w:pPr>
      <w:r w:rsidRPr="00CF7ABF">
        <w:rPr>
          <w:rFonts w:ascii="Arial" w:hAnsi="Arial" w:cs="Arial"/>
          <w:sz w:val="22"/>
          <w:szCs w:val="22"/>
        </w:rPr>
        <w:t>IV.        Se notificará a la Secretaría de la Función Pública y al órgano interno de control del Ente Público, para que aplique las sanciones que correspondan al proveedor.</w:t>
      </w:r>
    </w:p>
    <w:p w14:paraId="50C04746" w14:textId="77777777" w:rsidR="00167F46" w:rsidRPr="00CF7ABF" w:rsidRDefault="00167F46" w:rsidP="00167F46">
      <w:pPr>
        <w:spacing w:before="7" w:line="180" w:lineRule="exact"/>
        <w:rPr>
          <w:rFonts w:ascii="Arial" w:hAnsi="Arial" w:cs="Arial"/>
          <w:sz w:val="22"/>
          <w:szCs w:val="22"/>
        </w:rPr>
      </w:pPr>
    </w:p>
    <w:p w14:paraId="7B7B2FAD" w14:textId="77777777" w:rsidR="00167F46" w:rsidRPr="00CF7ABF" w:rsidRDefault="00167F46" w:rsidP="00167F46">
      <w:pPr>
        <w:jc w:val="both"/>
        <w:rPr>
          <w:rFonts w:ascii="Arial" w:hAnsi="Arial" w:cs="Arial"/>
          <w:sz w:val="22"/>
          <w:szCs w:val="22"/>
        </w:rPr>
      </w:pPr>
    </w:p>
    <w:p w14:paraId="3FE10B97" w14:textId="77777777" w:rsidR="00167F46" w:rsidRPr="00CF7ABF" w:rsidRDefault="00167F46" w:rsidP="00167F46">
      <w:pPr>
        <w:jc w:val="both"/>
        <w:rPr>
          <w:rFonts w:ascii="Arial" w:hAnsi="Arial" w:cs="Arial"/>
          <w:sz w:val="22"/>
          <w:szCs w:val="22"/>
        </w:rPr>
      </w:pPr>
      <w:r w:rsidRPr="00CF7ABF">
        <w:rPr>
          <w:rFonts w:ascii="Arial" w:hAnsi="Arial" w:cs="Arial"/>
          <w:sz w:val="22"/>
          <w:szCs w:val="22"/>
        </w:rPr>
        <w:t xml:space="preserve">En el supuesto de que se rescinda el contrato, </w:t>
      </w:r>
      <w:r w:rsidRPr="00CF7ABF">
        <w:rPr>
          <w:rFonts w:ascii="Arial" w:hAnsi="Arial" w:cs="Arial"/>
          <w:b/>
          <w:bCs/>
          <w:sz w:val="22"/>
          <w:szCs w:val="22"/>
        </w:rPr>
        <w:t>"SSZ"</w:t>
      </w:r>
      <w:r w:rsidRPr="00CF7ABF">
        <w:rPr>
          <w:rFonts w:ascii="Arial" w:hAnsi="Arial" w:cs="Arial"/>
          <w:sz w:val="22"/>
          <w:szCs w:val="22"/>
        </w:rPr>
        <w:t xml:space="preserve"> no aplicará las penas convencionales, ni su contabilización para hacer efectiva la garantía de cumplimiento de este instrumento jurídico.</w:t>
      </w:r>
    </w:p>
    <w:p w14:paraId="3786708E" w14:textId="77777777" w:rsidR="00167F46" w:rsidRPr="00CF7ABF" w:rsidRDefault="00167F46" w:rsidP="00167F46">
      <w:pPr>
        <w:jc w:val="both"/>
        <w:rPr>
          <w:rFonts w:ascii="Arial" w:hAnsi="Arial" w:cs="Arial"/>
          <w:sz w:val="22"/>
          <w:szCs w:val="22"/>
        </w:rPr>
      </w:pPr>
    </w:p>
    <w:p w14:paraId="3B98C31D" w14:textId="77777777" w:rsidR="00167F46" w:rsidRPr="00CF7ABF" w:rsidRDefault="00167F46" w:rsidP="00167F46">
      <w:pPr>
        <w:jc w:val="both"/>
        <w:rPr>
          <w:rFonts w:ascii="Arial" w:hAnsi="Arial" w:cs="Arial"/>
          <w:sz w:val="22"/>
          <w:szCs w:val="22"/>
        </w:rPr>
      </w:pPr>
      <w:r w:rsidRPr="00CF7ABF">
        <w:rPr>
          <w:rFonts w:ascii="Arial" w:hAnsi="Arial" w:cs="Arial"/>
          <w:sz w:val="22"/>
          <w:szCs w:val="22"/>
        </w:rPr>
        <w:t xml:space="preserve">En caso de que </w:t>
      </w:r>
      <w:r w:rsidRPr="00CF7ABF">
        <w:rPr>
          <w:rFonts w:ascii="Arial" w:hAnsi="Arial" w:cs="Arial"/>
          <w:b/>
          <w:bCs/>
          <w:sz w:val="22"/>
          <w:szCs w:val="22"/>
        </w:rPr>
        <w:t>"SSZ"</w:t>
      </w:r>
      <w:r w:rsidRPr="00CF7ABF">
        <w:rPr>
          <w:rFonts w:ascii="Arial" w:hAnsi="Arial" w:cs="Arial"/>
          <w:sz w:val="22"/>
          <w:szCs w:val="22"/>
        </w:rPr>
        <w:t xml:space="preserve"> determine dar por rescindido el presente contrato, se deberá formular un finiquito en el que se hagan constar los pagos que, en su caso, deban efectuar </w:t>
      </w:r>
      <w:r w:rsidRPr="00CF7ABF">
        <w:rPr>
          <w:rFonts w:ascii="Arial" w:hAnsi="Arial" w:cs="Arial"/>
          <w:b/>
          <w:bCs/>
          <w:sz w:val="22"/>
          <w:szCs w:val="22"/>
        </w:rPr>
        <w:t>"SSZ"</w:t>
      </w:r>
      <w:r w:rsidRPr="00CF7ABF">
        <w:rPr>
          <w:rFonts w:ascii="Arial" w:hAnsi="Arial" w:cs="Arial"/>
          <w:sz w:val="22"/>
          <w:szCs w:val="22"/>
        </w:rPr>
        <w:t xml:space="preserve"> por concepto de los servicios entregados por </w:t>
      </w:r>
      <w:r w:rsidRPr="00CF7ABF">
        <w:rPr>
          <w:rFonts w:ascii="Arial" w:hAnsi="Arial" w:cs="Arial"/>
          <w:b/>
          <w:bCs/>
          <w:sz w:val="22"/>
          <w:szCs w:val="22"/>
        </w:rPr>
        <w:t>"EL PROVEEDOR"</w:t>
      </w:r>
      <w:r w:rsidRPr="00CF7ABF">
        <w:rPr>
          <w:rFonts w:ascii="Arial" w:hAnsi="Arial" w:cs="Arial"/>
          <w:sz w:val="22"/>
          <w:szCs w:val="22"/>
        </w:rPr>
        <w:t xml:space="preserve"> hasta el momento en que se determine la rescisión administrativa.</w:t>
      </w:r>
    </w:p>
    <w:p w14:paraId="6E820CF8" w14:textId="77777777" w:rsidR="00167F46" w:rsidRPr="00CF7ABF" w:rsidRDefault="00167F46" w:rsidP="00167F46">
      <w:pPr>
        <w:jc w:val="both"/>
        <w:rPr>
          <w:rFonts w:ascii="Arial" w:hAnsi="Arial" w:cs="Arial"/>
          <w:b/>
          <w:bCs/>
          <w:sz w:val="22"/>
          <w:szCs w:val="22"/>
        </w:rPr>
      </w:pPr>
    </w:p>
    <w:p w14:paraId="0E387358" w14:textId="77777777" w:rsidR="00167F46" w:rsidRPr="00CF7ABF" w:rsidRDefault="00167F46" w:rsidP="00167F46">
      <w:pPr>
        <w:jc w:val="both"/>
        <w:rPr>
          <w:rFonts w:ascii="Arial" w:hAnsi="Arial" w:cs="Arial"/>
          <w:sz w:val="22"/>
          <w:szCs w:val="22"/>
        </w:rPr>
      </w:pPr>
      <w:r w:rsidRPr="00CF7ABF">
        <w:rPr>
          <w:rFonts w:ascii="Arial" w:hAnsi="Arial" w:cs="Arial"/>
          <w:sz w:val="22"/>
          <w:szCs w:val="22"/>
        </w:rPr>
        <w:t>Si previamente a la determinación de dar por rescindido el contrato,</w:t>
      </w:r>
      <w:r w:rsidRPr="00CF7ABF">
        <w:rPr>
          <w:rFonts w:ascii="Arial" w:hAnsi="Arial" w:cs="Arial"/>
          <w:b/>
          <w:bCs/>
          <w:sz w:val="22"/>
          <w:szCs w:val="22"/>
        </w:rPr>
        <w:t xml:space="preserve"> "EL PROVEEDOR" </w:t>
      </w:r>
      <w:r w:rsidRPr="00CF7ABF">
        <w:rPr>
          <w:rFonts w:ascii="Arial" w:hAnsi="Arial" w:cs="Arial"/>
          <w:sz w:val="22"/>
          <w:szCs w:val="22"/>
        </w:rPr>
        <w:t>entrega de los servicios, el procedimiento iniciado quedará sin efectos, previa aceptación y verificación de</w:t>
      </w:r>
      <w:r w:rsidRPr="00CF7ABF">
        <w:rPr>
          <w:rFonts w:ascii="Arial" w:hAnsi="Arial" w:cs="Arial"/>
          <w:b/>
          <w:bCs/>
          <w:sz w:val="22"/>
          <w:szCs w:val="22"/>
        </w:rPr>
        <w:t xml:space="preserve"> "SSZ" </w:t>
      </w:r>
      <w:r w:rsidRPr="00CF7ABF">
        <w:rPr>
          <w:rFonts w:ascii="Arial" w:hAnsi="Arial" w:cs="Arial"/>
          <w:sz w:val="22"/>
          <w:szCs w:val="22"/>
        </w:rPr>
        <w:t>por escrito, de que continúa vigente la necesidad de contar con los servicios y aplicando, en su caso, las penas convencionales correspondientes.</w:t>
      </w:r>
    </w:p>
    <w:p w14:paraId="26ADA427" w14:textId="77777777" w:rsidR="00167F46" w:rsidRPr="00CF7ABF" w:rsidRDefault="00167F46" w:rsidP="00167F46">
      <w:pPr>
        <w:jc w:val="both"/>
        <w:rPr>
          <w:rFonts w:ascii="Arial" w:hAnsi="Arial" w:cs="Arial"/>
          <w:sz w:val="22"/>
          <w:szCs w:val="22"/>
        </w:rPr>
      </w:pPr>
    </w:p>
    <w:p w14:paraId="6E7F33F2" w14:textId="77777777" w:rsidR="00167F46" w:rsidRPr="00CF7ABF" w:rsidRDefault="00167F46" w:rsidP="00167F46">
      <w:pPr>
        <w:jc w:val="both"/>
        <w:rPr>
          <w:rFonts w:ascii="Arial" w:hAnsi="Arial" w:cs="Arial"/>
          <w:sz w:val="22"/>
          <w:szCs w:val="22"/>
        </w:rPr>
      </w:pPr>
      <w:r w:rsidRPr="00CF7ABF">
        <w:rPr>
          <w:rFonts w:ascii="Arial" w:hAnsi="Arial" w:cs="Arial"/>
          <w:b/>
          <w:bCs/>
          <w:sz w:val="22"/>
          <w:szCs w:val="22"/>
        </w:rPr>
        <w:t>"SSZ"</w:t>
      </w:r>
      <w:r w:rsidRPr="00CF7ABF">
        <w:rPr>
          <w:rFonts w:ascii="Arial" w:hAnsi="Arial" w:cs="Arial"/>
          <w:sz w:val="22"/>
          <w:szCs w:val="22"/>
        </w:rPr>
        <w:t xml:space="preserve"> podrá determinar no dar por rescindido el contrato, cuando durante el procedimiento advierta que dicha rescisión pudiera ocasionar algún daño o afectación a las funciones que tiene encomendadas. En este supuesto,</w:t>
      </w:r>
      <w:r w:rsidRPr="00CF7ABF">
        <w:rPr>
          <w:rFonts w:ascii="Arial" w:hAnsi="Arial" w:cs="Arial"/>
          <w:b/>
          <w:bCs/>
          <w:sz w:val="22"/>
          <w:szCs w:val="22"/>
        </w:rPr>
        <w:t xml:space="preserve"> "SSZ</w:t>
      </w:r>
      <w:r w:rsidRPr="00CF7ABF">
        <w:rPr>
          <w:rFonts w:ascii="Arial" w:hAnsi="Arial" w:cs="Arial"/>
          <w:sz w:val="22"/>
          <w:szCs w:val="22"/>
        </w:rPr>
        <w:t>" elaborará un dictamen en el cual justifique que los impactos económicos o de operación que se ocasionarían con la rescisión del contrato resultarían más inconvenientes.</w:t>
      </w:r>
    </w:p>
    <w:p w14:paraId="20F8CB91" w14:textId="77777777" w:rsidR="00167F46" w:rsidRPr="00CF7ABF" w:rsidRDefault="00167F46" w:rsidP="00167F46">
      <w:pPr>
        <w:jc w:val="both"/>
        <w:rPr>
          <w:rFonts w:ascii="Arial" w:hAnsi="Arial" w:cs="Arial"/>
          <w:sz w:val="22"/>
          <w:szCs w:val="22"/>
        </w:rPr>
      </w:pPr>
    </w:p>
    <w:p w14:paraId="03A64EE0" w14:textId="77777777" w:rsidR="00167F46" w:rsidRPr="00CF7ABF" w:rsidRDefault="00167F46" w:rsidP="00167F46">
      <w:pPr>
        <w:jc w:val="both"/>
        <w:rPr>
          <w:rFonts w:ascii="Arial" w:hAnsi="Arial" w:cs="Arial"/>
          <w:sz w:val="22"/>
          <w:szCs w:val="22"/>
        </w:rPr>
      </w:pPr>
      <w:r w:rsidRPr="00CF7ABF">
        <w:rPr>
          <w:rFonts w:ascii="Arial" w:hAnsi="Arial" w:cs="Arial"/>
          <w:sz w:val="22"/>
          <w:szCs w:val="22"/>
        </w:rPr>
        <w:t>De no darse por rescindido el contrato,</w:t>
      </w:r>
      <w:r w:rsidRPr="00CF7ABF">
        <w:rPr>
          <w:rFonts w:ascii="Arial" w:hAnsi="Arial" w:cs="Arial"/>
          <w:b/>
          <w:bCs/>
          <w:sz w:val="22"/>
          <w:szCs w:val="22"/>
        </w:rPr>
        <w:t xml:space="preserve"> "SSZ" </w:t>
      </w:r>
      <w:r w:rsidRPr="00CF7ABF">
        <w:rPr>
          <w:rFonts w:ascii="Arial" w:hAnsi="Arial" w:cs="Arial"/>
          <w:sz w:val="22"/>
          <w:szCs w:val="22"/>
        </w:rPr>
        <w:t xml:space="preserve">establecerá, de conformidad con </w:t>
      </w:r>
      <w:r w:rsidRPr="00CF7ABF">
        <w:rPr>
          <w:rFonts w:ascii="Arial" w:hAnsi="Arial" w:cs="Arial"/>
          <w:b/>
          <w:bCs/>
          <w:sz w:val="22"/>
          <w:szCs w:val="22"/>
        </w:rPr>
        <w:t>"EL PROVEEDOR</w:t>
      </w:r>
      <w:r w:rsidRPr="00CF7ABF">
        <w:rPr>
          <w:rFonts w:ascii="Arial" w:hAnsi="Arial" w:cs="Arial"/>
          <w:sz w:val="22"/>
          <w:szCs w:val="22"/>
        </w:rPr>
        <w:t xml:space="preserve">" un nuevo plazo para el cumplimiento de aquellas obligaciones que se hubiesen dejado de cumplir, a efecto de que </w:t>
      </w:r>
      <w:r w:rsidRPr="00CF7ABF">
        <w:rPr>
          <w:rFonts w:ascii="Arial" w:hAnsi="Arial" w:cs="Arial"/>
          <w:b/>
          <w:bCs/>
          <w:sz w:val="22"/>
          <w:szCs w:val="22"/>
        </w:rPr>
        <w:t xml:space="preserve">"EL PROVEEDOR" </w:t>
      </w:r>
      <w:r w:rsidRPr="00CF7ABF">
        <w:rPr>
          <w:rFonts w:ascii="Arial" w:hAnsi="Arial" w:cs="Arial"/>
          <w:sz w:val="22"/>
          <w:szCs w:val="22"/>
        </w:rPr>
        <w:t>subsane el incumplimiento que hubiere motivado el inicio del procedimiento de rescisión. Lo anterior, se llevará a cabo a través de un convenio modificatorio en el que se considere lo dispuesto en los artículos 117 y 118 de la Ley de Adquisiciones, Arrendamientos y Servicios del Estado de Zacatecas y sus Municipios.</w:t>
      </w:r>
    </w:p>
    <w:p w14:paraId="1E2C88A5" w14:textId="77777777" w:rsidR="00167F46" w:rsidRPr="00CF7ABF" w:rsidRDefault="00167F46" w:rsidP="00167F46">
      <w:pPr>
        <w:jc w:val="both"/>
        <w:rPr>
          <w:rFonts w:ascii="Arial" w:hAnsi="Arial" w:cs="Arial"/>
          <w:sz w:val="22"/>
          <w:szCs w:val="22"/>
        </w:rPr>
      </w:pPr>
    </w:p>
    <w:p w14:paraId="376945E9" w14:textId="77777777" w:rsidR="001B0C44" w:rsidRPr="00CF7ABF" w:rsidRDefault="001B0C44" w:rsidP="001B0C44">
      <w:pPr>
        <w:pStyle w:val="Predeterminado"/>
        <w:spacing w:after="0" w:line="100" w:lineRule="atLeast"/>
        <w:ind w:right="-93"/>
        <w:jc w:val="both"/>
        <w:rPr>
          <w:rFonts w:ascii="Arial" w:hAnsi="Arial" w:cs="Arial"/>
          <w:sz w:val="20"/>
          <w:szCs w:val="20"/>
        </w:rPr>
      </w:pPr>
      <w:r w:rsidRPr="00CF7ABF">
        <w:rPr>
          <w:rFonts w:ascii="Arial" w:eastAsia="Times New Roman" w:hAnsi="Arial" w:cs="Arial"/>
          <w:b/>
          <w:bCs/>
          <w:sz w:val="20"/>
          <w:szCs w:val="20"/>
          <w:lang w:val="es-ES" w:eastAsia="ar-SA"/>
        </w:rPr>
        <w:t xml:space="preserve">DÉCIMA OCTAVA. - MODIFICACIONES. - </w:t>
      </w:r>
      <w:r w:rsidRPr="00CF7ABF">
        <w:rPr>
          <w:rFonts w:ascii="Arial" w:eastAsia="Times New Roman" w:hAnsi="Arial" w:cs="Arial"/>
          <w:sz w:val="20"/>
          <w:szCs w:val="20"/>
          <w:lang w:val="es-ES" w:eastAsia="ar-SA"/>
        </w:rPr>
        <w:t>Este contrato podrá ser modificado en términos de los señalado en los artículos 110, 117,118 de la Ley de Adquisiciones, Arrendamientos y Servicios del Estado de Zacatecas y sus Municipios, para lo cual se celebrará por escrito el convenio modificatorio al presente contrato, dentro de la vigencia del mismo.</w:t>
      </w:r>
    </w:p>
    <w:p w14:paraId="5CABD2C9" w14:textId="77777777" w:rsidR="001B0C44" w:rsidRPr="00CF7ABF" w:rsidRDefault="001B0C44" w:rsidP="001B0C44">
      <w:pPr>
        <w:pStyle w:val="Predeterminado"/>
        <w:spacing w:after="0" w:line="100" w:lineRule="atLeast"/>
        <w:ind w:right="-93"/>
        <w:jc w:val="both"/>
        <w:rPr>
          <w:rFonts w:ascii="Arial" w:eastAsia="Times New Roman" w:hAnsi="Arial" w:cs="Arial"/>
          <w:sz w:val="20"/>
          <w:szCs w:val="20"/>
          <w:lang w:val="es-ES" w:eastAsia="ar-SA"/>
        </w:rPr>
      </w:pPr>
    </w:p>
    <w:p w14:paraId="46C24C60" w14:textId="77777777" w:rsidR="001B0C44" w:rsidRPr="00CF7ABF" w:rsidRDefault="001B0C44" w:rsidP="001B0C44">
      <w:pPr>
        <w:pStyle w:val="Predeterminado"/>
        <w:spacing w:after="0" w:line="100" w:lineRule="atLeast"/>
        <w:ind w:right="-93"/>
        <w:jc w:val="both"/>
        <w:rPr>
          <w:rFonts w:ascii="Arial" w:hAnsi="Arial" w:cs="Arial"/>
          <w:sz w:val="20"/>
          <w:szCs w:val="20"/>
        </w:rPr>
      </w:pPr>
      <w:r w:rsidRPr="00CF7ABF">
        <w:rPr>
          <w:rFonts w:ascii="Arial" w:eastAsia="Times New Roman" w:hAnsi="Arial" w:cs="Arial"/>
          <w:sz w:val="20"/>
          <w:szCs w:val="20"/>
          <w:lang w:val="es-ES" w:eastAsia="ar-SA"/>
        </w:rPr>
        <w:t xml:space="preserve">Si la modificación al contrato implica el aumento en el monto contratado, </w:t>
      </w:r>
      <w:r w:rsidRPr="00CF7ABF">
        <w:rPr>
          <w:rFonts w:ascii="Arial" w:eastAsia="Times New Roman" w:hAnsi="Arial" w:cs="Arial"/>
          <w:b/>
          <w:bCs/>
          <w:sz w:val="20"/>
          <w:szCs w:val="20"/>
          <w:lang w:val="es-ES" w:eastAsia="ar-SA"/>
        </w:rPr>
        <w:t>"EL PROVEEDOR"</w:t>
      </w:r>
      <w:r w:rsidRPr="00CF7ABF">
        <w:rPr>
          <w:rFonts w:ascii="Arial" w:eastAsia="Times New Roman" w:hAnsi="Arial" w:cs="Arial"/>
          <w:sz w:val="20"/>
          <w:szCs w:val="20"/>
          <w:lang w:val="es-ES" w:eastAsia="ar-SA"/>
        </w:rPr>
        <w:t xml:space="preserve"> se obliga a presentar, en su caso, la modificación de la Fianza de Cumplimiento del Contrato, hasta alcanzar el porcentaje originalmente pactado para dicha garantía.</w:t>
      </w:r>
    </w:p>
    <w:p w14:paraId="26F8D32C" w14:textId="77777777" w:rsidR="001B0C44" w:rsidRPr="00CF7ABF" w:rsidRDefault="001B0C44" w:rsidP="001B0C44">
      <w:pPr>
        <w:pStyle w:val="Predeterminado"/>
        <w:spacing w:after="0" w:line="240" w:lineRule="atLeast"/>
        <w:ind w:right="-93"/>
        <w:jc w:val="both"/>
        <w:rPr>
          <w:rFonts w:ascii="Arial" w:hAnsi="Arial" w:cs="Arial"/>
          <w:sz w:val="20"/>
          <w:szCs w:val="20"/>
        </w:rPr>
      </w:pPr>
    </w:p>
    <w:p w14:paraId="32C9FFB9" w14:textId="77777777" w:rsidR="001B0C44" w:rsidRPr="00CF7ABF" w:rsidRDefault="001B0C44" w:rsidP="001B0C44">
      <w:pPr>
        <w:pStyle w:val="Predeterminado"/>
        <w:spacing w:after="0" w:line="100" w:lineRule="atLeast"/>
        <w:jc w:val="both"/>
        <w:rPr>
          <w:rFonts w:ascii="Arial" w:hAnsi="Arial" w:cs="Arial"/>
          <w:sz w:val="20"/>
          <w:szCs w:val="20"/>
        </w:rPr>
      </w:pPr>
      <w:r w:rsidRPr="00CF7ABF">
        <w:rPr>
          <w:rFonts w:ascii="Arial" w:eastAsia="Times New Roman" w:hAnsi="Arial" w:cs="Arial"/>
          <w:b/>
          <w:bCs/>
          <w:sz w:val="20"/>
          <w:szCs w:val="20"/>
          <w:lang w:val="es-ES" w:eastAsia="ar-SA"/>
        </w:rPr>
        <w:t xml:space="preserve">DÉCIMA NOVENA. - RELACIÓN DE ANEXOS.- </w:t>
      </w:r>
      <w:r w:rsidRPr="00CF7ABF">
        <w:rPr>
          <w:rFonts w:ascii="Arial" w:eastAsia="Times New Roman" w:hAnsi="Arial" w:cs="Arial"/>
          <w:sz w:val="20"/>
          <w:szCs w:val="20"/>
          <w:lang w:val="es-ES" w:eastAsia="ar-SA"/>
        </w:rPr>
        <w:t>Los anexos que se relacionan a continuación son rubricados de conformidad por las partes y forman parte integrante del presente contrato.</w:t>
      </w:r>
    </w:p>
    <w:p w14:paraId="0A6433A7" w14:textId="77777777" w:rsidR="001B0C44" w:rsidRPr="00CF7ABF" w:rsidRDefault="001B0C44" w:rsidP="001B0C44">
      <w:pPr>
        <w:pStyle w:val="Predeterminado"/>
        <w:spacing w:after="0" w:line="100" w:lineRule="atLeast"/>
        <w:jc w:val="both"/>
        <w:rPr>
          <w:rFonts w:ascii="Arial" w:hAnsi="Arial" w:cs="Arial"/>
          <w:sz w:val="20"/>
          <w:szCs w:val="20"/>
        </w:rPr>
      </w:pPr>
    </w:p>
    <w:p w14:paraId="411E402B" w14:textId="0C8F5047" w:rsidR="001B0C44" w:rsidRPr="00CF7ABF" w:rsidRDefault="001B0C44" w:rsidP="001B0C44">
      <w:pPr>
        <w:pStyle w:val="Predeterminado"/>
        <w:spacing w:after="120" w:line="100" w:lineRule="atLeast"/>
        <w:ind w:left="2127" w:hanging="2127"/>
        <w:jc w:val="both"/>
        <w:rPr>
          <w:rFonts w:ascii="Arial" w:eastAsia="Times New Roman" w:hAnsi="Arial" w:cs="Arial"/>
          <w:b/>
          <w:sz w:val="20"/>
          <w:szCs w:val="20"/>
          <w:lang w:val="es-ES" w:eastAsia="ar-SA"/>
        </w:rPr>
      </w:pPr>
      <w:r w:rsidRPr="00CF7ABF">
        <w:rPr>
          <w:rFonts w:ascii="Arial" w:eastAsia="Times New Roman" w:hAnsi="Arial" w:cs="Arial"/>
          <w:b/>
          <w:bCs/>
          <w:sz w:val="20"/>
          <w:szCs w:val="20"/>
          <w:lang w:val="es-ES" w:eastAsia="ar-SA"/>
        </w:rPr>
        <w:t xml:space="preserve">Anexo 01 </w:t>
      </w:r>
      <w:r w:rsidR="00167F46" w:rsidRPr="00CF7ABF">
        <w:rPr>
          <w:rFonts w:ascii="Arial" w:eastAsia="Times New Roman" w:hAnsi="Arial" w:cs="Arial"/>
          <w:b/>
          <w:bCs/>
          <w:sz w:val="20"/>
          <w:szCs w:val="20"/>
          <w:lang w:val="es-ES" w:eastAsia="ar-SA"/>
        </w:rPr>
        <w:t xml:space="preserve">bis </w:t>
      </w:r>
      <w:r w:rsidRPr="00CF7ABF">
        <w:rPr>
          <w:rFonts w:ascii="Arial" w:eastAsia="Times New Roman" w:hAnsi="Arial" w:cs="Arial"/>
          <w:b/>
          <w:bCs/>
          <w:sz w:val="20"/>
          <w:szCs w:val="20"/>
          <w:lang w:val="es-ES" w:eastAsia="ar-SA"/>
        </w:rPr>
        <w:t>(uno</w:t>
      </w:r>
      <w:r w:rsidR="00167F46" w:rsidRPr="00CF7ABF">
        <w:rPr>
          <w:rFonts w:ascii="Arial" w:eastAsia="Times New Roman" w:hAnsi="Arial" w:cs="Arial"/>
          <w:b/>
          <w:bCs/>
          <w:sz w:val="20"/>
          <w:szCs w:val="20"/>
          <w:lang w:val="es-ES" w:eastAsia="ar-SA"/>
        </w:rPr>
        <w:t xml:space="preserve"> bis</w:t>
      </w:r>
      <w:r w:rsidRPr="00CF7ABF">
        <w:rPr>
          <w:rFonts w:ascii="Arial" w:eastAsia="Times New Roman" w:hAnsi="Arial" w:cs="Arial"/>
          <w:b/>
          <w:bCs/>
          <w:sz w:val="20"/>
          <w:szCs w:val="20"/>
          <w:lang w:val="es-ES" w:eastAsia="ar-SA"/>
        </w:rPr>
        <w:t xml:space="preserve">). -    </w:t>
      </w:r>
      <w:r w:rsidRPr="00CF7ABF">
        <w:rPr>
          <w:rFonts w:ascii="Arial" w:eastAsia="Times New Roman" w:hAnsi="Arial" w:cs="Arial"/>
          <w:sz w:val="20"/>
          <w:szCs w:val="20"/>
          <w:lang w:val="es-ES" w:eastAsia="ar-SA"/>
        </w:rPr>
        <w:t>"</w:t>
      </w:r>
      <w:r w:rsidRPr="00CF7ABF">
        <w:rPr>
          <w:rFonts w:ascii="Arial" w:eastAsia="Times New Roman" w:hAnsi="Arial" w:cs="Arial"/>
          <w:b/>
          <w:sz w:val="20"/>
          <w:szCs w:val="20"/>
          <w:lang w:val="es-ES" w:eastAsia="ar-SA"/>
        </w:rPr>
        <w:t>Descripción Amplia y detallada del Servicio Integral de Banco de Sangre, contratado”.</w:t>
      </w:r>
    </w:p>
    <w:p w14:paraId="40909BCB" w14:textId="4E4D6869" w:rsidR="001B0C44" w:rsidRPr="00CF7ABF" w:rsidRDefault="001B0C44" w:rsidP="001B0C44">
      <w:pPr>
        <w:pStyle w:val="Predeterminado"/>
        <w:spacing w:after="120" w:line="100" w:lineRule="atLeast"/>
        <w:jc w:val="both"/>
        <w:rPr>
          <w:rFonts w:ascii="Arial" w:hAnsi="Arial" w:cs="Arial"/>
          <w:b/>
          <w:sz w:val="20"/>
          <w:szCs w:val="20"/>
        </w:rPr>
      </w:pPr>
      <w:r w:rsidRPr="00CF7ABF">
        <w:rPr>
          <w:rFonts w:ascii="Arial" w:eastAsia="Times New Roman" w:hAnsi="Arial" w:cs="Arial"/>
          <w:b/>
          <w:bCs/>
          <w:sz w:val="20"/>
          <w:szCs w:val="20"/>
          <w:lang w:val="es-ES" w:eastAsia="ar-SA"/>
        </w:rPr>
        <w:t>Anexo 02</w:t>
      </w:r>
      <w:r w:rsidR="00167F46" w:rsidRPr="00CF7ABF">
        <w:rPr>
          <w:rFonts w:ascii="Arial" w:eastAsia="Times New Roman" w:hAnsi="Arial" w:cs="Arial"/>
          <w:b/>
          <w:bCs/>
          <w:sz w:val="20"/>
          <w:szCs w:val="20"/>
          <w:lang w:val="es-ES" w:eastAsia="ar-SA"/>
        </w:rPr>
        <w:t xml:space="preserve"> bis</w:t>
      </w:r>
      <w:r w:rsidRPr="00CF7ABF">
        <w:rPr>
          <w:rFonts w:ascii="Arial" w:eastAsia="Times New Roman" w:hAnsi="Arial" w:cs="Arial"/>
          <w:b/>
          <w:bCs/>
          <w:sz w:val="20"/>
          <w:szCs w:val="20"/>
          <w:lang w:val="es-ES" w:eastAsia="ar-SA"/>
        </w:rPr>
        <w:t xml:space="preserve"> (dos</w:t>
      </w:r>
      <w:r w:rsidR="00167F46" w:rsidRPr="00CF7ABF">
        <w:rPr>
          <w:rFonts w:ascii="Arial" w:eastAsia="Times New Roman" w:hAnsi="Arial" w:cs="Arial"/>
          <w:b/>
          <w:bCs/>
          <w:sz w:val="20"/>
          <w:szCs w:val="20"/>
          <w:lang w:val="es-ES" w:eastAsia="ar-SA"/>
        </w:rPr>
        <w:t xml:space="preserve"> bis</w:t>
      </w:r>
      <w:r w:rsidRPr="00CF7ABF">
        <w:rPr>
          <w:rFonts w:ascii="Arial" w:eastAsia="Times New Roman" w:hAnsi="Arial" w:cs="Arial"/>
          <w:b/>
          <w:bCs/>
          <w:sz w:val="20"/>
          <w:szCs w:val="20"/>
          <w:lang w:val="es-ES" w:eastAsia="ar-SA"/>
        </w:rPr>
        <w:t>). -</w:t>
      </w:r>
      <w:r w:rsidRPr="00CF7ABF">
        <w:rPr>
          <w:rFonts w:ascii="Arial" w:eastAsia="Times New Roman" w:hAnsi="Arial" w:cs="Arial"/>
          <w:b/>
          <w:bCs/>
          <w:sz w:val="20"/>
          <w:szCs w:val="20"/>
          <w:lang w:val="pt-BR" w:eastAsia="ar-SA"/>
        </w:rPr>
        <w:t xml:space="preserve">  </w:t>
      </w:r>
      <w:r w:rsidRPr="00CF7ABF">
        <w:rPr>
          <w:rFonts w:ascii="Arial" w:eastAsia="Times New Roman" w:hAnsi="Arial" w:cs="Arial"/>
          <w:b/>
          <w:sz w:val="20"/>
          <w:szCs w:val="20"/>
          <w:lang w:val="es-ES" w:eastAsia="ar-SA"/>
        </w:rPr>
        <w:t>"Formato para Póliza de Fianza de Cumplimiento de Contrato"</w:t>
      </w:r>
    </w:p>
    <w:p w14:paraId="06B5A35A" w14:textId="77777777" w:rsidR="001B0C44" w:rsidRPr="00CF7ABF" w:rsidRDefault="001B0C44" w:rsidP="001B0C44">
      <w:pPr>
        <w:pStyle w:val="Predeterminado"/>
        <w:spacing w:after="0" w:line="100" w:lineRule="atLeast"/>
        <w:ind w:right="-93"/>
        <w:jc w:val="both"/>
        <w:rPr>
          <w:rFonts w:ascii="Arial" w:hAnsi="Arial" w:cs="Arial"/>
          <w:sz w:val="20"/>
          <w:szCs w:val="20"/>
        </w:rPr>
      </w:pPr>
    </w:p>
    <w:p w14:paraId="4F32711B" w14:textId="20835CE5" w:rsidR="001B0C44" w:rsidRPr="00CF7ABF" w:rsidRDefault="001B0C44" w:rsidP="001B0C44">
      <w:pPr>
        <w:pStyle w:val="Predeterminado"/>
        <w:spacing w:after="0" w:line="100" w:lineRule="atLeast"/>
        <w:ind w:right="-93"/>
        <w:jc w:val="both"/>
        <w:rPr>
          <w:rFonts w:ascii="Arial" w:eastAsia="Times New Roman" w:hAnsi="Arial" w:cs="Arial"/>
          <w:sz w:val="20"/>
          <w:szCs w:val="20"/>
          <w:lang w:val="es-ES" w:eastAsia="ar-SA"/>
        </w:rPr>
      </w:pPr>
      <w:r w:rsidRPr="00CF7ABF">
        <w:rPr>
          <w:rFonts w:ascii="Arial" w:eastAsia="Times New Roman" w:hAnsi="Arial" w:cs="Arial"/>
          <w:b/>
          <w:bCs/>
          <w:sz w:val="20"/>
          <w:szCs w:val="20"/>
          <w:lang w:val="es-ES" w:eastAsia="ar-SA"/>
        </w:rPr>
        <w:t xml:space="preserve">VIGÉSIMA.- LEGISLACIÓN APLICABLE.- </w:t>
      </w:r>
      <w:r w:rsidR="00167F46" w:rsidRPr="00CF7ABF">
        <w:rPr>
          <w:rFonts w:ascii="Arial" w:eastAsia="Times New Roman" w:hAnsi="Arial" w:cs="Arial"/>
          <w:sz w:val="20"/>
          <w:szCs w:val="20"/>
          <w:lang w:val="es-ES" w:eastAsia="ar-SA"/>
        </w:rPr>
        <w:t>Las partes se obligan a sujetarse estrictamente para el cumplimiento del presente contrato, a todas y cada una de las cláusulas del mismo, a la convocatoria de la que deriva, así como a lo establecido en la Ley de Adquisiciones, Arrendamientos y Servicios del Estado de Zacatecas y sus Municipios, en el Código Civil del Estado de Zacatecas, en el Código de Procedimientos Civiles del Estado de Zacatecas, en el Código Civil del Estado de Zacatecas, en el Código de Procedimientos Civiles para el Estado de Zacatecas, en la Ley de Procedimiento Administrativo del Estado y Municipios de Zacatecas y demás disposiciones administrativas aplicables en la materia.</w:t>
      </w:r>
    </w:p>
    <w:p w14:paraId="6A8F81AC" w14:textId="77777777" w:rsidR="00167F46" w:rsidRPr="00CF7ABF" w:rsidRDefault="00167F46" w:rsidP="001B0C44">
      <w:pPr>
        <w:pStyle w:val="Predeterminado"/>
        <w:spacing w:after="0" w:line="100" w:lineRule="atLeast"/>
        <w:ind w:right="-93"/>
        <w:jc w:val="both"/>
        <w:rPr>
          <w:rFonts w:ascii="Arial" w:hAnsi="Arial" w:cs="Arial"/>
          <w:sz w:val="20"/>
          <w:szCs w:val="20"/>
        </w:rPr>
      </w:pPr>
    </w:p>
    <w:p w14:paraId="5D2A0A79" w14:textId="77777777" w:rsidR="001B0C44" w:rsidRPr="00CF7ABF" w:rsidRDefault="001B0C44" w:rsidP="001B0C44">
      <w:pPr>
        <w:pStyle w:val="Predeterminado"/>
        <w:spacing w:after="0" w:line="100" w:lineRule="atLeast"/>
        <w:jc w:val="both"/>
        <w:rPr>
          <w:rFonts w:ascii="Arial" w:hAnsi="Arial" w:cs="Arial"/>
          <w:sz w:val="20"/>
          <w:szCs w:val="20"/>
        </w:rPr>
      </w:pPr>
      <w:r w:rsidRPr="00CF7ABF">
        <w:rPr>
          <w:rFonts w:ascii="Arial" w:eastAsia="Times New Roman" w:hAnsi="Arial" w:cs="Arial"/>
          <w:b/>
          <w:bCs/>
          <w:sz w:val="20"/>
          <w:szCs w:val="20"/>
          <w:lang w:val="es-ES" w:eastAsia="ar-SA"/>
        </w:rPr>
        <w:t>VIGÉSIMA PRIMERA. - JURISDICCIÓN.-</w:t>
      </w:r>
      <w:r w:rsidRPr="00CF7ABF">
        <w:rPr>
          <w:rFonts w:ascii="Arial" w:eastAsia="Times New Roman" w:hAnsi="Arial" w:cs="Arial"/>
          <w:sz w:val="20"/>
          <w:szCs w:val="20"/>
          <w:lang w:val="es-ES" w:eastAsia="ar-SA"/>
        </w:rPr>
        <w:t xml:space="preserve"> 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y por lo tanto,</w:t>
      </w:r>
      <w:r w:rsidRPr="00CF7ABF">
        <w:rPr>
          <w:rFonts w:ascii="Arial" w:eastAsia="Times New Roman" w:hAnsi="Arial" w:cs="Arial"/>
          <w:b/>
          <w:sz w:val="20"/>
          <w:szCs w:val="20"/>
          <w:lang w:val="es-ES" w:eastAsia="ar-SA"/>
        </w:rPr>
        <w:t xml:space="preserve"> “EL PROVEEDOR”</w:t>
      </w:r>
      <w:r w:rsidRPr="00CF7ABF">
        <w:rPr>
          <w:rFonts w:ascii="Arial" w:eastAsia="Times New Roman" w:hAnsi="Arial" w:cs="Arial"/>
          <w:sz w:val="20"/>
          <w:szCs w:val="20"/>
          <w:lang w:val="es-ES" w:eastAsia="ar-SA"/>
        </w:rPr>
        <w:t xml:space="preserve"> renuncia a la jurisdicción que le resulte por razones de su domicilio presente o futuro o de cualquier otra causa.</w:t>
      </w:r>
    </w:p>
    <w:p w14:paraId="30E0BE51" w14:textId="77777777" w:rsidR="001B0C44" w:rsidRPr="00CF7ABF" w:rsidRDefault="001B0C44" w:rsidP="001B0C44">
      <w:pPr>
        <w:pStyle w:val="Predeterminado"/>
        <w:widowControl w:val="0"/>
        <w:spacing w:after="0" w:line="100" w:lineRule="atLeast"/>
        <w:ind w:right="-93"/>
        <w:jc w:val="both"/>
        <w:rPr>
          <w:rFonts w:ascii="Arial" w:hAnsi="Arial" w:cs="Arial"/>
          <w:sz w:val="20"/>
          <w:szCs w:val="20"/>
        </w:rPr>
      </w:pPr>
    </w:p>
    <w:p w14:paraId="38F1F4A8" w14:textId="68A31E60" w:rsidR="001B0C44" w:rsidRPr="00CF7ABF" w:rsidRDefault="001B0C44" w:rsidP="001B0C44">
      <w:pPr>
        <w:pStyle w:val="Predeterminado"/>
        <w:widowControl w:val="0"/>
        <w:spacing w:after="0" w:line="240" w:lineRule="atLeast"/>
        <w:ind w:right="-91"/>
        <w:jc w:val="both"/>
        <w:rPr>
          <w:rFonts w:ascii="Arial" w:eastAsia="Times New Roman" w:hAnsi="Arial" w:cs="Arial"/>
          <w:sz w:val="20"/>
          <w:szCs w:val="20"/>
          <w:lang w:val="es-ES" w:eastAsia="ar-SA"/>
        </w:rPr>
      </w:pPr>
      <w:r w:rsidRPr="00CF7ABF">
        <w:rPr>
          <w:rFonts w:ascii="Arial" w:eastAsia="Times New Roman" w:hAnsi="Arial" w:cs="Arial"/>
          <w:sz w:val="20"/>
          <w:szCs w:val="20"/>
          <w:lang w:val="es-ES"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CF7ABF">
        <w:rPr>
          <w:rFonts w:ascii="Arial" w:eastAsia="Times New Roman" w:hAnsi="Arial" w:cs="Arial"/>
          <w:b/>
          <w:color w:val="0000FF"/>
          <w:sz w:val="20"/>
          <w:szCs w:val="20"/>
          <w:lang w:val="es-ES" w:eastAsia="ar-SA"/>
        </w:rPr>
        <w:t>XX de XXXXXXXX de 202</w:t>
      </w:r>
      <w:r w:rsidR="00120FE3" w:rsidRPr="00CF7ABF">
        <w:rPr>
          <w:rFonts w:ascii="Arial" w:eastAsia="Times New Roman" w:hAnsi="Arial" w:cs="Arial"/>
          <w:b/>
          <w:color w:val="0000FF"/>
          <w:sz w:val="20"/>
          <w:szCs w:val="20"/>
          <w:lang w:val="es-ES" w:eastAsia="ar-SA"/>
        </w:rPr>
        <w:t>6</w:t>
      </w:r>
      <w:r w:rsidRPr="00CF7ABF">
        <w:rPr>
          <w:rFonts w:ascii="Arial" w:eastAsia="Times New Roman" w:hAnsi="Arial" w:cs="Arial"/>
          <w:sz w:val="20"/>
          <w:szCs w:val="20"/>
          <w:lang w:val="es-ES" w:eastAsia="ar-SA"/>
        </w:rPr>
        <w:t>.</w:t>
      </w:r>
    </w:p>
    <w:p w14:paraId="1F033837" w14:textId="77777777" w:rsidR="00120FE3" w:rsidRPr="00CF7ABF" w:rsidRDefault="00120FE3" w:rsidP="001B0C44">
      <w:pPr>
        <w:pStyle w:val="Predeterminado"/>
        <w:widowControl w:val="0"/>
        <w:spacing w:after="0" w:line="240" w:lineRule="atLeast"/>
        <w:ind w:right="-91"/>
        <w:jc w:val="both"/>
        <w:rPr>
          <w:rFonts w:ascii="Arial" w:eastAsia="Times New Roman" w:hAnsi="Arial" w:cs="Arial"/>
          <w:sz w:val="20"/>
          <w:szCs w:val="20"/>
          <w:lang w:val="es-ES" w:eastAsia="ar-SA"/>
        </w:rPr>
      </w:pPr>
    </w:p>
    <w:p w14:paraId="770725F5" w14:textId="07CC8CD5" w:rsidR="00120FE3" w:rsidRPr="00CF7ABF" w:rsidRDefault="00120FE3" w:rsidP="00120FE3">
      <w:pPr>
        <w:pStyle w:val="Predeterminado"/>
        <w:widowControl w:val="0"/>
        <w:spacing w:after="0" w:line="240" w:lineRule="atLeast"/>
        <w:ind w:right="-91"/>
        <w:jc w:val="both"/>
        <w:rPr>
          <w:rFonts w:ascii="Arial" w:eastAsia="Times New Roman" w:hAnsi="Arial" w:cs="Arial"/>
          <w:b/>
          <w:sz w:val="20"/>
          <w:szCs w:val="20"/>
          <w:lang w:val="es-ES" w:eastAsia="ar-SA"/>
        </w:rPr>
      </w:pPr>
      <w:r w:rsidRPr="00CF7ABF">
        <w:rPr>
          <w:rFonts w:ascii="Arial" w:eastAsia="Times New Roman" w:hAnsi="Arial" w:cs="Arial"/>
          <w:b/>
          <w:sz w:val="20"/>
          <w:szCs w:val="20"/>
          <w:lang w:val="es-ES" w:eastAsia="ar-SA"/>
        </w:rPr>
        <w:t xml:space="preserve">VIGÉSIMA SEGUNDA.- LICENCIAS, AUTORIZACIONES Y PERMISOS. </w:t>
      </w:r>
      <w:r w:rsidRPr="00CF7ABF">
        <w:rPr>
          <w:rFonts w:ascii="Arial" w:eastAsia="Arial Unicode MS" w:hAnsi="Arial" w:cs="Arial"/>
          <w:color w:val="000000"/>
          <w:sz w:val="22"/>
          <w:u w:color="000000"/>
          <w:lang w:eastAsia="es-MX"/>
        </w:rPr>
        <w:t>El licitante deberá integrar dentro de la documentación de su propuesta técnica, una copia simple y legible, de los siguientes documentos emitidos a su nombre:</w:t>
      </w:r>
    </w:p>
    <w:p w14:paraId="684832B2" w14:textId="77777777" w:rsidR="00120FE3" w:rsidRPr="00CF7ABF" w:rsidRDefault="00120FE3" w:rsidP="00120FE3">
      <w:pPr>
        <w:jc w:val="both"/>
        <w:outlineLvl w:val="0"/>
        <w:rPr>
          <w:rFonts w:ascii="Arial" w:eastAsia="Arial Unicode MS" w:hAnsi="Arial" w:cs="Arial"/>
          <w:color w:val="000000"/>
          <w:sz w:val="22"/>
          <w:szCs w:val="22"/>
          <w:u w:color="000000"/>
          <w:shd w:val="clear" w:color="auto" w:fill="FFFF00"/>
          <w:lang w:eastAsia="es-MX"/>
        </w:rPr>
      </w:pPr>
    </w:p>
    <w:p w14:paraId="34CDB8E5" w14:textId="77777777" w:rsidR="00120FE3" w:rsidRPr="00CF7ABF" w:rsidRDefault="00120FE3" w:rsidP="00BD3BB0">
      <w:pPr>
        <w:numPr>
          <w:ilvl w:val="0"/>
          <w:numId w:val="20"/>
        </w:numPr>
        <w:tabs>
          <w:tab w:val="left" w:pos="3708"/>
          <w:tab w:val="left" w:pos="8904"/>
        </w:tabs>
        <w:suppressAutoHyphens w:val="0"/>
        <w:contextualSpacing/>
        <w:jc w:val="both"/>
        <w:outlineLvl w:val="0"/>
        <w:rPr>
          <w:rFonts w:ascii="Arial" w:eastAsia="Arial Unicode MS" w:hAnsi="Arial" w:cs="Arial"/>
          <w:noProof/>
          <w:color w:val="000000"/>
          <w:sz w:val="22"/>
          <w:szCs w:val="22"/>
          <w:u w:color="000000"/>
          <w:lang w:val="es-ES_tradnl" w:eastAsia="en-US"/>
        </w:rPr>
      </w:pPr>
      <w:r w:rsidRPr="00CF7ABF">
        <w:rPr>
          <w:rFonts w:ascii="Arial" w:eastAsia="Arial Unicode MS" w:hAnsi="Arial" w:cs="Arial"/>
          <w:b/>
          <w:noProof/>
          <w:color w:val="000000"/>
          <w:sz w:val="22"/>
          <w:szCs w:val="22"/>
          <w:u w:color="000000"/>
          <w:lang w:val="es-ES_tradnl" w:eastAsia="en-US"/>
        </w:rPr>
        <w:t>Licencia Sanitaria</w:t>
      </w:r>
      <w:r w:rsidRPr="00CF7ABF">
        <w:rPr>
          <w:rFonts w:ascii="Arial" w:eastAsia="Arial Unicode MS" w:hAnsi="Arial" w:cs="Arial"/>
          <w:noProof/>
          <w:color w:val="000000"/>
          <w:sz w:val="22"/>
          <w:szCs w:val="22"/>
          <w:u w:color="000000"/>
          <w:lang w:val="es-ES_tradnl" w:eastAsia="en-US"/>
        </w:rPr>
        <w:t>. (sólo cuando oferten estupefacientes, psicotrópicos, vacunas, toxoides, sueros, antitoxinas de origen animal y hemoderivados).</w:t>
      </w:r>
    </w:p>
    <w:p w14:paraId="533B080D" w14:textId="77777777" w:rsidR="00120FE3" w:rsidRPr="00CF7ABF" w:rsidRDefault="00120FE3" w:rsidP="00BD3BB0">
      <w:pPr>
        <w:numPr>
          <w:ilvl w:val="0"/>
          <w:numId w:val="20"/>
        </w:numPr>
        <w:tabs>
          <w:tab w:val="left" w:pos="3708"/>
          <w:tab w:val="left" w:pos="8904"/>
        </w:tabs>
        <w:suppressAutoHyphens w:val="0"/>
        <w:contextualSpacing/>
        <w:jc w:val="both"/>
        <w:outlineLvl w:val="0"/>
        <w:rPr>
          <w:rFonts w:ascii="Arial" w:eastAsia="Arial Unicode MS" w:hAnsi="Arial" w:cs="Arial"/>
          <w:noProof/>
          <w:color w:val="000000"/>
          <w:sz w:val="22"/>
          <w:szCs w:val="22"/>
          <w:u w:color="000000"/>
          <w:lang w:eastAsia="en-US"/>
        </w:rPr>
      </w:pPr>
      <w:r w:rsidRPr="00CF7ABF">
        <w:rPr>
          <w:rFonts w:ascii="Arial" w:eastAsia="Arial Unicode MS" w:hAnsi="Arial" w:cs="Arial"/>
          <w:b/>
          <w:noProof/>
          <w:color w:val="000000"/>
          <w:sz w:val="22"/>
          <w:szCs w:val="22"/>
          <w:u w:color="000000"/>
          <w:lang w:val="es-ES_tradnl" w:eastAsia="en-US"/>
        </w:rPr>
        <w:t>Aviso de Funcionamiento</w:t>
      </w:r>
      <w:r w:rsidRPr="00CF7ABF">
        <w:rPr>
          <w:rFonts w:ascii="Arial" w:eastAsia="Arial Unicode MS" w:hAnsi="Arial" w:cs="Arial"/>
          <w:noProof/>
          <w:color w:val="000000"/>
          <w:sz w:val="22"/>
          <w:szCs w:val="22"/>
          <w:u w:color="000000"/>
          <w:lang w:val="es-ES_tradnl" w:eastAsia="en-US"/>
        </w:rPr>
        <w:t>. (en caso de no tratarse de productos contenidos en el párrafo anterior).</w:t>
      </w:r>
    </w:p>
    <w:p w14:paraId="6501CE79" w14:textId="3C4F9BB2" w:rsidR="005B4203" w:rsidRPr="00CF7ABF" w:rsidRDefault="00120FE3" w:rsidP="00BD3BB0">
      <w:pPr>
        <w:numPr>
          <w:ilvl w:val="0"/>
          <w:numId w:val="20"/>
        </w:numPr>
        <w:tabs>
          <w:tab w:val="left" w:pos="3708"/>
          <w:tab w:val="left" w:pos="8904"/>
        </w:tabs>
        <w:suppressAutoHyphens w:val="0"/>
        <w:contextualSpacing/>
        <w:jc w:val="both"/>
        <w:outlineLvl w:val="0"/>
        <w:rPr>
          <w:rFonts w:ascii="Arial" w:eastAsia="Arial Unicode MS" w:hAnsi="Arial" w:cs="Arial"/>
          <w:noProof/>
          <w:color w:val="000000"/>
          <w:sz w:val="22"/>
          <w:szCs w:val="24"/>
          <w:u w:color="000000"/>
          <w:lang w:val="es-ES_tradnl" w:eastAsia="en-US"/>
        </w:rPr>
      </w:pPr>
      <w:r w:rsidRPr="00CF7ABF">
        <w:rPr>
          <w:rFonts w:ascii="Arial" w:hAnsi="Arial" w:cs="Arial"/>
          <w:b/>
          <w:noProof/>
          <w:sz w:val="22"/>
          <w:szCs w:val="22"/>
          <w:lang w:eastAsia="en-US"/>
        </w:rPr>
        <w:t>Aviso de Responsable Sanitario</w:t>
      </w:r>
      <w:r w:rsidRPr="00CF7ABF">
        <w:rPr>
          <w:rFonts w:ascii="Arial" w:hAnsi="Arial" w:cs="Arial"/>
          <w:noProof/>
          <w:sz w:val="22"/>
          <w:szCs w:val="24"/>
          <w:lang w:eastAsia="en-US"/>
        </w:rPr>
        <w:t>.</w:t>
      </w:r>
    </w:p>
    <w:p w14:paraId="5514D44E" w14:textId="77777777" w:rsidR="005B4203" w:rsidRPr="00CF7ABF" w:rsidRDefault="005B4203" w:rsidP="005B4203">
      <w:pPr>
        <w:pStyle w:val="Sangra3detindependiente1"/>
        <w:tabs>
          <w:tab w:val="left" w:pos="426"/>
        </w:tabs>
        <w:rPr>
          <w:b/>
          <w:bCs/>
          <w:sz w:val="22"/>
          <w:szCs w:val="22"/>
          <w:lang w:val="es-ES"/>
        </w:rPr>
      </w:pPr>
    </w:p>
    <w:p w14:paraId="35E9CA47" w14:textId="6C52B87D" w:rsidR="005B4203" w:rsidRPr="00CF7ABF" w:rsidRDefault="005B4203" w:rsidP="005B4203">
      <w:pPr>
        <w:pStyle w:val="Sangra3detindependiente1"/>
        <w:tabs>
          <w:tab w:val="left" w:pos="0"/>
        </w:tabs>
        <w:ind w:left="0" w:firstLine="0"/>
        <w:rPr>
          <w:sz w:val="22"/>
          <w:szCs w:val="22"/>
        </w:rPr>
      </w:pPr>
      <w:r w:rsidRPr="00CF7ABF">
        <w:rPr>
          <w:b/>
          <w:bCs/>
          <w:sz w:val="22"/>
          <w:szCs w:val="22"/>
          <w:lang w:val="es-ES"/>
        </w:rPr>
        <w:t xml:space="preserve">VIGESIMA </w:t>
      </w:r>
      <w:r w:rsidR="00334681" w:rsidRPr="00CF7ABF">
        <w:rPr>
          <w:b/>
          <w:bCs/>
          <w:sz w:val="22"/>
          <w:szCs w:val="22"/>
          <w:lang w:val="es-ES"/>
        </w:rPr>
        <w:t>TERCERA</w:t>
      </w:r>
      <w:r w:rsidRPr="00CF7ABF">
        <w:rPr>
          <w:b/>
          <w:bCs/>
          <w:sz w:val="22"/>
          <w:szCs w:val="22"/>
          <w:lang w:val="es-ES"/>
        </w:rPr>
        <w:t xml:space="preserve">. - </w:t>
      </w:r>
      <w:r w:rsidRPr="00CF7ABF">
        <w:rPr>
          <w:b/>
          <w:sz w:val="22"/>
          <w:szCs w:val="22"/>
        </w:rPr>
        <w:t xml:space="preserve">VIOLACIONES EN MATERIA DE DERECHOS INHERENTES A LA PROPIEDA INTELECTUAL. </w:t>
      </w:r>
      <w:r w:rsidRPr="00CF7ABF">
        <w:rPr>
          <w:sz w:val="22"/>
          <w:szCs w:val="22"/>
        </w:rPr>
        <w:t>Escrito por el que libera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w:t>
      </w:r>
    </w:p>
    <w:p w14:paraId="3F541581" w14:textId="77777777" w:rsidR="005B4203" w:rsidRPr="00CF7ABF" w:rsidRDefault="005B4203" w:rsidP="005B4203">
      <w:pPr>
        <w:tabs>
          <w:tab w:val="left" w:pos="3708"/>
          <w:tab w:val="left" w:pos="8904"/>
        </w:tabs>
        <w:suppressAutoHyphens w:val="0"/>
        <w:contextualSpacing/>
        <w:jc w:val="both"/>
        <w:outlineLvl w:val="0"/>
        <w:rPr>
          <w:rFonts w:ascii="Arial" w:eastAsia="Arial Unicode MS" w:hAnsi="Arial" w:cs="Arial"/>
          <w:noProof/>
          <w:color w:val="000000"/>
          <w:sz w:val="22"/>
          <w:szCs w:val="24"/>
          <w:u w:color="000000"/>
          <w:lang w:val="es-ES_tradnl" w:eastAsia="en-US"/>
        </w:rPr>
      </w:pPr>
    </w:p>
    <w:p w14:paraId="4853A070" w14:textId="75DE830A" w:rsidR="007827A4" w:rsidRPr="00CF7ABF" w:rsidRDefault="007827A4" w:rsidP="007827A4">
      <w:pPr>
        <w:suppressAutoHyphens w:val="0"/>
        <w:overflowPunct w:val="0"/>
        <w:autoSpaceDE w:val="0"/>
        <w:autoSpaceDN w:val="0"/>
        <w:adjustRightInd w:val="0"/>
        <w:jc w:val="both"/>
        <w:textAlignment w:val="baseline"/>
        <w:rPr>
          <w:rFonts w:ascii="Arial" w:hAnsi="Arial" w:cs="Arial"/>
          <w:sz w:val="22"/>
          <w:szCs w:val="22"/>
          <w:lang w:eastAsia="es-ES"/>
        </w:rPr>
      </w:pPr>
      <w:r w:rsidRPr="00CF7ABF">
        <w:rPr>
          <w:rFonts w:ascii="Arial" w:hAnsi="Arial" w:cs="Arial"/>
          <w:b/>
          <w:bCs/>
          <w:sz w:val="22"/>
          <w:szCs w:val="22"/>
          <w:lang w:val="es-ES"/>
        </w:rPr>
        <w:t xml:space="preserve">VIGÉSIMA CUARTA. -  </w:t>
      </w:r>
      <w:r w:rsidR="00167F46" w:rsidRPr="00CF7ABF">
        <w:rPr>
          <w:rFonts w:ascii="Arial" w:hAnsi="Arial" w:cs="Arial"/>
          <w:b/>
          <w:bCs/>
          <w:sz w:val="22"/>
          <w:szCs w:val="22"/>
          <w:lang w:val="es-ES"/>
        </w:rPr>
        <w:t>RESOLUCIÓN DE CONTROVERSIAS</w:t>
      </w:r>
      <w:r w:rsidRPr="00CF7ABF">
        <w:rPr>
          <w:rFonts w:ascii="Arial" w:hAnsi="Arial" w:cs="Arial"/>
          <w:b/>
          <w:bCs/>
          <w:sz w:val="22"/>
          <w:szCs w:val="22"/>
          <w:lang w:val="es-ES"/>
        </w:rPr>
        <w:t>.</w:t>
      </w:r>
      <w:r w:rsidRPr="00CF7ABF">
        <w:rPr>
          <w:rFonts w:ascii="Arial" w:hAnsi="Arial" w:cs="Arial"/>
          <w:b/>
          <w:bCs/>
          <w:szCs w:val="22"/>
        </w:rPr>
        <w:t xml:space="preserve"> - </w:t>
      </w:r>
      <w:r w:rsidRPr="00CF7ABF">
        <w:rPr>
          <w:rFonts w:ascii="Arial" w:hAnsi="Arial" w:cs="Arial"/>
          <w:sz w:val="22"/>
          <w:szCs w:val="22"/>
          <w:lang w:eastAsia="es-ES"/>
        </w:rPr>
        <w:t>Las controversias que se susciten con motivo de los actos, contratos o convenios celebrados en apego a la presente Ley, podrán ser resueltos de común acuerdo por las partes en conflicto cuando no dañe o perjudique al patrimonio de la hacienda pública, por arbitraje o por los órganos internos de control, en la forma prevista por la Ley de Adquisiciones, Arrendamientos y Servicios del Estado de Zacatecas y Sus Municipios  o, en su defecto, por el Tribunal de Justicia Administrativa del Estado de Zacatecas.</w:t>
      </w:r>
    </w:p>
    <w:p w14:paraId="20EB4F34" w14:textId="77777777" w:rsidR="0028691F" w:rsidRPr="00CF7ABF" w:rsidRDefault="0028691F" w:rsidP="007827A4">
      <w:pPr>
        <w:suppressAutoHyphens w:val="0"/>
        <w:overflowPunct w:val="0"/>
        <w:autoSpaceDE w:val="0"/>
        <w:autoSpaceDN w:val="0"/>
        <w:adjustRightInd w:val="0"/>
        <w:jc w:val="both"/>
        <w:textAlignment w:val="baseline"/>
        <w:rPr>
          <w:rFonts w:ascii="Arial" w:hAnsi="Arial" w:cs="Arial"/>
          <w:sz w:val="22"/>
          <w:szCs w:val="22"/>
          <w:lang w:eastAsia="es-ES"/>
        </w:rPr>
      </w:pPr>
    </w:p>
    <w:p w14:paraId="243ABF96" w14:textId="77777777" w:rsidR="0028691F" w:rsidRPr="00CF7ABF" w:rsidRDefault="0028691F" w:rsidP="0028691F">
      <w:pPr>
        <w:jc w:val="both"/>
        <w:rPr>
          <w:rFonts w:ascii="Arial" w:hAnsi="Arial" w:cs="Arial"/>
          <w:sz w:val="22"/>
          <w:szCs w:val="14"/>
        </w:rPr>
      </w:pPr>
      <w:r w:rsidRPr="00CF7ABF">
        <w:rPr>
          <w:rFonts w:ascii="Arial" w:hAnsi="Arial" w:cs="Arial"/>
          <w:b/>
          <w:bCs/>
          <w:sz w:val="22"/>
          <w:szCs w:val="22"/>
        </w:rPr>
        <w:t xml:space="preserve">VIGÉSIMA QUINTA. – </w:t>
      </w:r>
      <w:r w:rsidRPr="00CF7ABF">
        <w:rPr>
          <w:rFonts w:ascii="Arial" w:hAnsi="Arial" w:cs="Arial"/>
          <w:b/>
          <w:sz w:val="22"/>
          <w:szCs w:val="14"/>
        </w:rPr>
        <w:t xml:space="preserve">NULIDAD.- </w:t>
      </w:r>
      <w:r w:rsidRPr="00CF7ABF">
        <w:rPr>
          <w:rFonts w:ascii="Arial" w:hAnsi="Arial" w:cs="Arial"/>
          <w:sz w:val="22"/>
          <w:szCs w:val="14"/>
        </w:rPr>
        <w:t xml:space="preserve">Los que suscriben el presente contrato manifiestan que no existe dolo, error, mala fe o cualquier otro vicio del consentimiento que pudiera invalidarlo, por lo que expresamente renuncian a la acción o excepción que de dichos conceptos procediera. </w:t>
      </w:r>
    </w:p>
    <w:p w14:paraId="7CD4959A" w14:textId="77777777" w:rsidR="0028691F" w:rsidRDefault="0028691F" w:rsidP="0028691F">
      <w:pPr>
        <w:jc w:val="both"/>
        <w:rPr>
          <w:rFonts w:ascii="Arial" w:hAnsi="Arial" w:cs="Arial"/>
          <w:b/>
          <w:sz w:val="22"/>
          <w:szCs w:val="14"/>
        </w:rPr>
      </w:pPr>
    </w:p>
    <w:p w14:paraId="3A953D65" w14:textId="77777777" w:rsidR="009E2D1B" w:rsidRDefault="009E2D1B" w:rsidP="0028691F">
      <w:pPr>
        <w:jc w:val="both"/>
        <w:rPr>
          <w:rFonts w:ascii="Arial" w:hAnsi="Arial" w:cs="Arial"/>
          <w:b/>
          <w:sz w:val="22"/>
          <w:szCs w:val="14"/>
        </w:rPr>
      </w:pPr>
    </w:p>
    <w:p w14:paraId="4C625EA5" w14:textId="77777777" w:rsidR="009E2D1B" w:rsidRPr="00CF7ABF" w:rsidRDefault="009E2D1B" w:rsidP="0028691F">
      <w:pPr>
        <w:jc w:val="both"/>
        <w:rPr>
          <w:rFonts w:ascii="Arial" w:hAnsi="Arial" w:cs="Arial"/>
          <w:b/>
          <w:sz w:val="22"/>
          <w:szCs w:val="14"/>
        </w:rPr>
      </w:pPr>
    </w:p>
    <w:p w14:paraId="027C27C7" w14:textId="77777777" w:rsidR="0028691F" w:rsidRPr="00CF7ABF" w:rsidRDefault="0028691F" w:rsidP="0028691F">
      <w:pPr>
        <w:widowControl w:val="0"/>
        <w:spacing w:line="240" w:lineRule="atLeast"/>
        <w:ind w:right="-91"/>
        <w:jc w:val="both"/>
        <w:rPr>
          <w:rFonts w:ascii="Arial" w:hAnsi="Arial" w:cs="Arial"/>
          <w:b/>
          <w:noProof/>
          <w:sz w:val="22"/>
          <w:szCs w:val="22"/>
        </w:rPr>
      </w:pPr>
      <w:r w:rsidRPr="00CF7ABF">
        <w:rPr>
          <w:rFonts w:ascii="Arial" w:hAnsi="Arial" w:cs="Arial"/>
          <w:b/>
          <w:sz w:val="22"/>
          <w:szCs w:val="22"/>
        </w:rPr>
        <w:t>VISTO Y LEÍDO</w:t>
      </w:r>
      <w:r w:rsidRPr="00CF7ABF">
        <w:rPr>
          <w:rFonts w:ascii="Arial" w:hAnsi="Arial" w:cs="Arial"/>
          <w:sz w:val="22"/>
          <w:szCs w:val="22"/>
        </w:rPr>
        <w:t xml:space="preserve">. - Que fue el presente contrato, enteradas las partes de su contenido y alcance legal, lo firman en original, al margen y calce, por triplicado, en la Ciudad de Zacatecas, Zacatecas, a </w:t>
      </w:r>
      <w:r w:rsidRPr="00CF7ABF">
        <w:rPr>
          <w:rFonts w:ascii="Arial" w:hAnsi="Arial" w:cs="Arial"/>
          <w:b/>
          <w:noProof/>
          <w:sz w:val="22"/>
          <w:szCs w:val="22"/>
        </w:rPr>
        <w:t>XX de XXXXXX de 2026.</w:t>
      </w:r>
    </w:p>
    <w:p w14:paraId="700EABAC" w14:textId="77777777" w:rsidR="0028691F" w:rsidRPr="00CF7ABF" w:rsidRDefault="0028691F" w:rsidP="0028691F">
      <w:pPr>
        <w:widowControl w:val="0"/>
        <w:spacing w:line="240" w:lineRule="atLeast"/>
        <w:ind w:right="-91"/>
        <w:jc w:val="both"/>
        <w:rPr>
          <w:rFonts w:ascii="Arial" w:hAnsi="Arial" w:cs="Arial"/>
          <w:b/>
          <w:noProof/>
          <w:sz w:val="22"/>
          <w:szCs w:val="22"/>
        </w:rPr>
      </w:pPr>
    </w:p>
    <w:p w14:paraId="7E4A3DCD" w14:textId="77777777" w:rsidR="0028691F" w:rsidRPr="00CF7ABF" w:rsidRDefault="0028691F" w:rsidP="007827A4">
      <w:pPr>
        <w:suppressAutoHyphens w:val="0"/>
        <w:overflowPunct w:val="0"/>
        <w:autoSpaceDE w:val="0"/>
        <w:autoSpaceDN w:val="0"/>
        <w:adjustRightInd w:val="0"/>
        <w:jc w:val="both"/>
        <w:textAlignment w:val="baseline"/>
        <w:rPr>
          <w:rFonts w:ascii="Arial" w:hAnsi="Arial" w:cs="Arial"/>
          <w:sz w:val="22"/>
          <w:szCs w:val="22"/>
          <w:lang w:eastAsia="es-ES"/>
        </w:rPr>
      </w:pPr>
    </w:p>
    <w:p w14:paraId="7BB84D22" w14:textId="77777777" w:rsidR="007827A4" w:rsidRPr="00CF7ABF" w:rsidRDefault="007827A4" w:rsidP="005B4203">
      <w:pPr>
        <w:tabs>
          <w:tab w:val="left" w:pos="3708"/>
          <w:tab w:val="left" w:pos="8904"/>
        </w:tabs>
        <w:suppressAutoHyphens w:val="0"/>
        <w:contextualSpacing/>
        <w:jc w:val="both"/>
        <w:outlineLvl w:val="0"/>
        <w:rPr>
          <w:rFonts w:ascii="Arial" w:eastAsia="Arial Unicode MS" w:hAnsi="Arial" w:cs="Arial"/>
          <w:noProof/>
          <w:color w:val="000000"/>
          <w:sz w:val="22"/>
          <w:szCs w:val="24"/>
          <w:u w:color="000000"/>
          <w:lang w:val="es-ES_tradnl" w:eastAsia="en-US"/>
        </w:rPr>
      </w:pPr>
    </w:p>
    <w:p w14:paraId="7BF8133E" w14:textId="77777777" w:rsidR="00120FE3" w:rsidRPr="00CF7ABF" w:rsidRDefault="00120FE3" w:rsidP="001B0C44">
      <w:pPr>
        <w:pStyle w:val="Predeterminado"/>
        <w:widowControl w:val="0"/>
        <w:spacing w:after="0" w:line="240" w:lineRule="atLeast"/>
        <w:ind w:right="-91"/>
        <w:jc w:val="both"/>
        <w:rPr>
          <w:rFonts w:ascii="Arial" w:eastAsia="Times New Roman" w:hAnsi="Arial" w:cs="Arial"/>
          <w:b/>
          <w:sz w:val="20"/>
          <w:szCs w:val="20"/>
          <w:lang w:val="es-ES" w:eastAsia="ar-SA"/>
        </w:rPr>
      </w:pPr>
    </w:p>
    <w:p w14:paraId="1751D025" w14:textId="77777777" w:rsidR="00120FE3" w:rsidRPr="00CF7ABF" w:rsidRDefault="00120FE3" w:rsidP="001B0C44">
      <w:pPr>
        <w:pStyle w:val="Predeterminado"/>
        <w:widowControl w:val="0"/>
        <w:spacing w:after="0" w:line="240" w:lineRule="atLeast"/>
        <w:ind w:right="-91"/>
        <w:jc w:val="both"/>
        <w:rPr>
          <w:rFonts w:ascii="Arial" w:hAnsi="Arial" w:cs="Arial"/>
          <w:b/>
          <w:sz w:val="20"/>
          <w:szCs w:val="20"/>
        </w:rPr>
      </w:pPr>
    </w:p>
    <w:p w14:paraId="35439298" w14:textId="77777777" w:rsidR="001B0C44" w:rsidRPr="00CF7ABF" w:rsidRDefault="001B0C44" w:rsidP="001B0C44">
      <w:pPr>
        <w:pStyle w:val="Predeterminado"/>
        <w:spacing w:after="0" w:line="100" w:lineRule="atLeast"/>
        <w:jc w:val="center"/>
        <w:rPr>
          <w:rFonts w:ascii="Arial" w:hAnsi="Arial" w:cs="Arial"/>
          <w:sz w:val="20"/>
          <w:szCs w:val="20"/>
        </w:rPr>
      </w:pPr>
    </w:p>
    <w:tbl>
      <w:tblPr>
        <w:tblW w:w="9915" w:type="dxa"/>
        <w:jc w:val="center"/>
        <w:tblLayout w:type="fixed"/>
        <w:tblLook w:val="00A0" w:firstRow="1" w:lastRow="0" w:firstColumn="1" w:lastColumn="0" w:noHBand="0" w:noVBand="0"/>
      </w:tblPr>
      <w:tblGrid>
        <w:gridCol w:w="4391"/>
        <w:gridCol w:w="425"/>
        <w:gridCol w:w="5099"/>
      </w:tblGrid>
      <w:tr w:rsidR="001B0C44" w:rsidRPr="00CF7ABF" w14:paraId="5B354855" w14:textId="77777777" w:rsidTr="003C2D85">
        <w:trPr>
          <w:trHeight w:val="599"/>
          <w:jc w:val="center"/>
        </w:trPr>
        <w:tc>
          <w:tcPr>
            <w:tcW w:w="9915" w:type="dxa"/>
            <w:gridSpan w:val="3"/>
            <w:vAlign w:val="center"/>
          </w:tcPr>
          <w:p w14:paraId="7C5BA895" w14:textId="77777777" w:rsidR="001B0C44" w:rsidRPr="00CF7ABF" w:rsidRDefault="001B0C44" w:rsidP="003C2D85">
            <w:pPr>
              <w:jc w:val="center"/>
              <w:rPr>
                <w:rFonts w:ascii="Arial" w:hAnsi="Arial" w:cs="Arial"/>
                <w:b/>
                <w:sz w:val="20"/>
              </w:rPr>
            </w:pPr>
            <w:r w:rsidRPr="00CF7ABF">
              <w:rPr>
                <w:rFonts w:ascii="Arial" w:hAnsi="Arial" w:cs="Arial"/>
                <w:b/>
                <w:sz w:val="20"/>
              </w:rPr>
              <w:t>POR LOS SERVICIOS DE SALUD DE ZACATECAS</w:t>
            </w:r>
          </w:p>
          <w:p w14:paraId="635F5463" w14:textId="77777777" w:rsidR="001B0C44" w:rsidRPr="00CF7ABF" w:rsidRDefault="001B0C44" w:rsidP="003C2D85">
            <w:pPr>
              <w:jc w:val="center"/>
              <w:rPr>
                <w:rFonts w:ascii="Arial" w:hAnsi="Arial" w:cs="Arial"/>
                <w:b/>
                <w:sz w:val="20"/>
              </w:rPr>
            </w:pPr>
          </w:p>
        </w:tc>
      </w:tr>
      <w:tr w:rsidR="001B0C44" w:rsidRPr="00CF7ABF" w14:paraId="4383CC52" w14:textId="77777777" w:rsidTr="003C2D85">
        <w:trPr>
          <w:jc w:val="center"/>
        </w:trPr>
        <w:tc>
          <w:tcPr>
            <w:tcW w:w="4391" w:type="dxa"/>
            <w:vAlign w:val="center"/>
          </w:tcPr>
          <w:p w14:paraId="2624D413" w14:textId="77777777" w:rsidR="001B0C44" w:rsidRPr="00CF7ABF" w:rsidRDefault="001B0C44" w:rsidP="003C2D85">
            <w:pPr>
              <w:suppressAutoHyphens w:val="0"/>
              <w:jc w:val="center"/>
              <w:rPr>
                <w:rFonts w:ascii="Arial" w:hAnsi="Arial" w:cs="Arial"/>
                <w:b/>
                <w:sz w:val="20"/>
                <w:lang w:eastAsia="es-ES"/>
              </w:rPr>
            </w:pPr>
            <w:r w:rsidRPr="00CF7ABF">
              <w:rPr>
                <w:rFonts w:ascii="Arial" w:hAnsi="Arial" w:cs="Arial"/>
                <w:b/>
                <w:bCs/>
                <w:sz w:val="20"/>
              </w:rPr>
              <w:t>Dr. Uswaldo Pinedo Barrios</w:t>
            </w:r>
            <w:r w:rsidRPr="00CF7ABF">
              <w:rPr>
                <w:rFonts w:ascii="Arial" w:hAnsi="Arial" w:cs="Arial"/>
                <w:b/>
                <w:sz w:val="20"/>
                <w:lang w:eastAsia="es-ES"/>
              </w:rPr>
              <w:t xml:space="preserve"> </w:t>
            </w:r>
          </w:p>
          <w:p w14:paraId="6DE8A5A8" w14:textId="77777777" w:rsidR="001B0C44" w:rsidRPr="00CF7ABF" w:rsidRDefault="001B0C44" w:rsidP="003C2D85">
            <w:pPr>
              <w:suppressAutoHyphens w:val="0"/>
              <w:jc w:val="center"/>
              <w:rPr>
                <w:rFonts w:ascii="Arial" w:hAnsi="Arial" w:cs="Arial"/>
                <w:b/>
                <w:sz w:val="20"/>
                <w:lang w:eastAsia="es-ES"/>
              </w:rPr>
            </w:pPr>
            <w:r w:rsidRPr="00CF7ABF">
              <w:rPr>
                <w:rFonts w:ascii="Arial" w:hAnsi="Arial" w:cs="Arial"/>
                <w:b/>
                <w:sz w:val="20"/>
                <w:lang w:eastAsia="es-ES"/>
              </w:rPr>
              <w:t>Director General de los Servicios de Salud de Zacatecas</w:t>
            </w:r>
          </w:p>
          <w:p w14:paraId="1128062F" w14:textId="77777777" w:rsidR="001B0C44" w:rsidRPr="00CF7ABF" w:rsidRDefault="001B0C44" w:rsidP="003C2D85">
            <w:pPr>
              <w:jc w:val="center"/>
              <w:rPr>
                <w:rFonts w:ascii="Arial" w:hAnsi="Arial" w:cs="Arial"/>
                <w:b/>
                <w:sz w:val="20"/>
              </w:rPr>
            </w:pPr>
          </w:p>
        </w:tc>
        <w:tc>
          <w:tcPr>
            <w:tcW w:w="425" w:type="dxa"/>
            <w:vAlign w:val="center"/>
          </w:tcPr>
          <w:p w14:paraId="4781FF22" w14:textId="77777777" w:rsidR="001B0C44" w:rsidRPr="00CF7ABF" w:rsidRDefault="001B0C44" w:rsidP="003C2D85">
            <w:pPr>
              <w:jc w:val="center"/>
              <w:rPr>
                <w:rFonts w:ascii="Arial" w:hAnsi="Arial" w:cs="Arial"/>
                <w:b/>
                <w:sz w:val="20"/>
              </w:rPr>
            </w:pPr>
          </w:p>
        </w:tc>
        <w:tc>
          <w:tcPr>
            <w:tcW w:w="5099" w:type="dxa"/>
            <w:vAlign w:val="center"/>
          </w:tcPr>
          <w:p w14:paraId="61258ED2" w14:textId="77777777" w:rsidR="001B0C44" w:rsidRPr="00CF7ABF" w:rsidRDefault="001B0C44" w:rsidP="003C2D85">
            <w:pPr>
              <w:suppressAutoHyphens w:val="0"/>
              <w:jc w:val="center"/>
              <w:rPr>
                <w:rFonts w:ascii="Arial" w:hAnsi="Arial" w:cs="Arial"/>
                <w:b/>
                <w:sz w:val="20"/>
                <w:lang w:eastAsia="es-ES"/>
              </w:rPr>
            </w:pPr>
            <w:r w:rsidRPr="00CF7ABF">
              <w:rPr>
                <w:rFonts w:ascii="Arial" w:hAnsi="Arial" w:cs="Arial"/>
                <w:b/>
                <w:bCs/>
                <w:sz w:val="20"/>
              </w:rPr>
              <w:t>L.C. Leticia Quiroz Alonso</w:t>
            </w:r>
          </w:p>
          <w:p w14:paraId="78E4F576" w14:textId="77777777" w:rsidR="001B0C44" w:rsidRPr="00CF7ABF" w:rsidRDefault="001B0C44" w:rsidP="003C2D85">
            <w:pPr>
              <w:suppressAutoHyphens w:val="0"/>
              <w:jc w:val="center"/>
              <w:rPr>
                <w:rFonts w:ascii="Arial" w:hAnsi="Arial" w:cs="Arial"/>
                <w:b/>
                <w:sz w:val="20"/>
                <w:lang w:eastAsia="es-ES"/>
              </w:rPr>
            </w:pPr>
            <w:r w:rsidRPr="00CF7ABF">
              <w:rPr>
                <w:rFonts w:ascii="Arial" w:hAnsi="Arial" w:cs="Arial"/>
                <w:b/>
                <w:sz w:val="20"/>
                <w:lang w:eastAsia="es-ES"/>
              </w:rPr>
              <w:t>Directora Administrativo de los Servicios de Salud de Zacatecas</w:t>
            </w:r>
          </w:p>
          <w:p w14:paraId="02A9B4A5" w14:textId="77777777" w:rsidR="001B0C44" w:rsidRPr="00CF7ABF" w:rsidRDefault="001B0C44" w:rsidP="003C2D85">
            <w:pPr>
              <w:pStyle w:val="Prrafodelista"/>
              <w:ind w:left="293"/>
              <w:jc w:val="center"/>
              <w:rPr>
                <w:rFonts w:ascii="Arial" w:hAnsi="Arial" w:cs="Arial"/>
                <w:b/>
                <w:sz w:val="20"/>
                <w:lang w:val="pt-BR"/>
              </w:rPr>
            </w:pPr>
          </w:p>
        </w:tc>
      </w:tr>
      <w:tr w:rsidR="001B0C44" w:rsidRPr="00CF7ABF" w14:paraId="6743D1AC" w14:textId="77777777" w:rsidTr="003C2D85">
        <w:trPr>
          <w:jc w:val="center"/>
        </w:trPr>
        <w:tc>
          <w:tcPr>
            <w:tcW w:w="4391" w:type="dxa"/>
            <w:vAlign w:val="center"/>
          </w:tcPr>
          <w:p w14:paraId="32425057" w14:textId="77777777" w:rsidR="001B0C44" w:rsidRPr="00CF7ABF" w:rsidRDefault="001B0C44" w:rsidP="003C2D85">
            <w:pPr>
              <w:pStyle w:val="Prrafodelista"/>
              <w:jc w:val="center"/>
              <w:rPr>
                <w:rFonts w:ascii="Arial" w:hAnsi="Arial" w:cs="Arial"/>
                <w:b/>
                <w:sz w:val="20"/>
              </w:rPr>
            </w:pPr>
          </w:p>
          <w:p w14:paraId="3510EF53" w14:textId="77777777" w:rsidR="001B0C44" w:rsidRPr="00CF7ABF" w:rsidRDefault="001B0C44" w:rsidP="003C2D85">
            <w:pPr>
              <w:pStyle w:val="Prrafodelista"/>
              <w:jc w:val="center"/>
              <w:rPr>
                <w:rFonts w:ascii="Arial" w:hAnsi="Arial" w:cs="Arial"/>
                <w:b/>
                <w:sz w:val="20"/>
              </w:rPr>
            </w:pPr>
          </w:p>
        </w:tc>
        <w:tc>
          <w:tcPr>
            <w:tcW w:w="425" w:type="dxa"/>
            <w:vAlign w:val="center"/>
          </w:tcPr>
          <w:p w14:paraId="65BA1532" w14:textId="77777777" w:rsidR="001B0C44" w:rsidRPr="00CF7ABF" w:rsidRDefault="001B0C44" w:rsidP="003C2D85">
            <w:pPr>
              <w:jc w:val="center"/>
              <w:rPr>
                <w:rFonts w:ascii="Arial" w:hAnsi="Arial" w:cs="Arial"/>
                <w:b/>
                <w:sz w:val="20"/>
              </w:rPr>
            </w:pPr>
          </w:p>
        </w:tc>
        <w:tc>
          <w:tcPr>
            <w:tcW w:w="5099" w:type="dxa"/>
            <w:vAlign w:val="center"/>
          </w:tcPr>
          <w:p w14:paraId="2ECC1B66" w14:textId="77777777" w:rsidR="001B0C44" w:rsidRPr="00CF7ABF" w:rsidRDefault="001B0C44" w:rsidP="003C2D85">
            <w:pPr>
              <w:pStyle w:val="Prrafodelista"/>
              <w:jc w:val="center"/>
              <w:rPr>
                <w:rFonts w:ascii="Arial" w:hAnsi="Arial" w:cs="Arial"/>
                <w:b/>
                <w:sz w:val="20"/>
                <w:lang w:val="pt-BR"/>
              </w:rPr>
            </w:pPr>
          </w:p>
        </w:tc>
      </w:tr>
      <w:tr w:rsidR="001B0C44" w:rsidRPr="00CF7ABF" w14:paraId="038769A7" w14:textId="77777777" w:rsidTr="003C2D85">
        <w:trPr>
          <w:jc w:val="center"/>
        </w:trPr>
        <w:tc>
          <w:tcPr>
            <w:tcW w:w="4391" w:type="dxa"/>
            <w:vAlign w:val="center"/>
          </w:tcPr>
          <w:p w14:paraId="2FCFA77A" w14:textId="77777777" w:rsidR="001B0C44" w:rsidRPr="00CF7ABF" w:rsidRDefault="001B0C44" w:rsidP="003C2D85">
            <w:pPr>
              <w:suppressAutoHyphens w:val="0"/>
              <w:jc w:val="center"/>
              <w:rPr>
                <w:rFonts w:ascii="Arial" w:hAnsi="Arial" w:cs="Arial"/>
                <w:b/>
                <w:sz w:val="20"/>
                <w:lang w:eastAsia="es-ES"/>
              </w:rPr>
            </w:pPr>
            <w:r w:rsidRPr="00CF7ABF">
              <w:rPr>
                <w:rFonts w:ascii="Arial" w:hAnsi="Arial" w:cs="Arial"/>
                <w:b/>
                <w:sz w:val="20"/>
              </w:rPr>
              <w:t>L.C. Juan Carlos Pérez Ibarra</w:t>
            </w:r>
            <w:r w:rsidRPr="00CF7ABF">
              <w:rPr>
                <w:rFonts w:ascii="Arial" w:hAnsi="Arial" w:cs="Arial"/>
                <w:b/>
                <w:sz w:val="20"/>
                <w:lang w:eastAsia="es-ES"/>
              </w:rPr>
              <w:t xml:space="preserve"> </w:t>
            </w:r>
          </w:p>
          <w:p w14:paraId="4C58ADB0" w14:textId="77777777" w:rsidR="001B0C44" w:rsidRPr="00CF7ABF" w:rsidRDefault="001B0C44" w:rsidP="003C2D85">
            <w:pPr>
              <w:suppressAutoHyphens w:val="0"/>
              <w:jc w:val="center"/>
              <w:rPr>
                <w:rFonts w:ascii="Arial" w:hAnsi="Arial" w:cs="Arial"/>
                <w:b/>
                <w:sz w:val="20"/>
                <w:lang w:eastAsia="es-ES"/>
              </w:rPr>
            </w:pPr>
            <w:r w:rsidRPr="00CF7ABF">
              <w:rPr>
                <w:rFonts w:ascii="Arial" w:hAnsi="Arial" w:cs="Arial"/>
                <w:b/>
                <w:sz w:val="20"/>
                <w:lang w:eastAsia="es-ES"/>
              </w:rPr>
              <w:t>Subdirector de Recursos Materiales de los SSZ</w:t>
            </w:r>
          </w:p>
          <w:p w14:paraId="010C25E3" w14:textId="77777777" w:rsidR="001B0C44" w:rsidRPr="00CF7ABF" w:rsidRDefault="001B0C44" w:rsidP="003C2D85">
            <w:pPr>
              <w:pStyle w:val="Prrafodelista"/>
              <w:suppressAutoHyphens w:val="0"/>
              <w:jc w:val="center"/>
              <w:rPr>
                <w:rFonts w:ascii="Arial" w:hAnsi="Arial" w:cs="Arial"/>
                <w:b/>
                <w:sz w:val="20"/>
                <w:lang w:eastAsia="es-ES"/>
              </w:rPr>
            </w:pPr>
          </w:p>
        </w:tc>
        <w:tc>
          <w:tcPr>
            <w:tcW w:w="425" w:type="dxa"/>
            <w:vAlign w:val="center"/>
          </w:tcPr>
          <w:p w14:paraId="4A162CFD" w14:textId="77777777" w:rsidR="001B0C44" w:rsidRPr="00CF7ABF" w:rsidRDefault="001B0C44" w:rsidP="003C2D85">
            <w:pPr>
              <w:suppressAutoHyphens w:val="0"/>
              <w:jc w:val="center"/>
              <w:rPr>
                <w:rFonts w:ascii="Arial" w:hAnsi="Arial" w:cs="Arial"/>
                <w:b/>
                <w:sz w:val="20"/>
                <w:lang w:eastAsia="es-ES"/>
              </w:rPr>
            </w:pPr>
          </w:p>
        </w:tc>
        <w:tc>
          <w:tcPr>
            <w:tcW w:w="5099" w:type="dxa"/>
            <w:vAlign w:val="center"/>
          </w:tcPr>
          <w:p w14:paraId="4FC8B03D" w14:textId="4DC0DD01" w:rsidR="001B0C44" w:rsidRPr="00CF7ABF" w:rsidRDefault="00AC2F8D" w:rsidP="003C2D85">
            <w:pPr>
              <w:suppressAutoHyphens w:val="0"/>
              <w:jc w:val="center"/>
              <w:rPr>
                <w:rFonts w:ascii="Arial" w:hAnsi="Arial" w:cs="Arial"/>
                <w:b/>
                <w:sz w:val="20"/>
                <w:lang w:eastAsia="es-ES"/>
              </w:rPr>
            </w:pPr>
            <w:r w:rsidRPr="00CF7ABF">
              <w:rPr>
                <w:rFonts w:ascii="Arial" w:hAnsi="Arial" w:cs="Arial"/>
                <w:b/>
                <w:sz w:val="20"/>
              </w:rPr>
              <w:t>XXXXXXXXXXXXXXXXXXXXXXX</w:t>
            </w:r>
          </w:p>
          <w:p w14:paraId="611E00A8" w14:textId="77777777" w:rsidR="001B0C44" w:rsidRPr="00CF7ABF" w:rsidRDefault="001B0C44" w:rsidP="003C2D85">
            <w:pPr>
              <w:suppressAutoHyphens w:val="0"/>
              <w:jc w:val="center"/>
              <w:rPr>
                <w:rFonts w:ascii="Arial" w:hAnsi="Arial" w:cs="Arial"/>
                <w:b/>
                <w:sz w:val="20"/>
                <w:lang w:eastAsia="es-ES"/>
              </w:rPr>
            </w:pPr>
            <w:r w:rsidRPr="00CF7ABF">
              <w:rPr>
                <w:rFonts w:ascii="Arial" w:hAnsi="Arial" w:cs="Arial"/>
                <w:b/>
                <w:sz w:val="20"/>
                <w:lang w:eastAsia="es-ES"/>
              </w:rPr>
              <w:t>Jefa del Departamento de Adquisiciones de los Servicios de Salud de Zacatecas</w:t>
            </w:r>
          </w:p>
          <w:p w14:paraId="570C0778" w14:textId="77777777" w:rsidR="001B0C44" w:rsidRPr="00CF7ABF" w:rsidRDefault="001B0C44" w:rsidP="003C2D85">
            <w:pPr>
              <w:suppressAutoHyphens w:val="0"/>
              <w:contextualSpacing/>
              <w:jc w:val="center"/>
              <w:rPr>
                <w:rFonts w:ascii="Arial" w:hAnsi="Arial" w:cs="Arial"/>
                <w:b/>
                <w:sz w:val="20"/>
                <w:lang w:eastAsia="es-ES"/>
              </w:rPr>
            </w:pPr>
          </w:p>
        </w:tc>
      </w:tr>
    </w:tbl>
    <w:p w14:paraId="7CECE416" w14:textId="77777777" w:rsidR="001B0C44" w:rsidRPr="00CF7ABF" w:rsidRDefault="001B0C44" w:rsidP="001B0C44">
      <w:pPr>
        <w:pStyle w:val="Predeterminado"/>
        <w:spacing w:after="0" w:line="100" w:lineRule="atLeast"/>
        <w:jc w:val="center"/>
        <w:rPr>
          <w:rFonts w:ascii="Arial" w:hAnsi="Arial" w:cs="Arial"/>
          <w:sz w:val="20"/>
          <w:szCs w:val="20"/>
        </w:rPr>
      </w:pPr>
    </w:p>
    <w:p w14:paraId="26F71794" w14:textId="77777777" w:rsidR="001B0C44" w:rsidRPr="00CF7ABF" w:rsidRDefault="001B0C44" w:rsidP="001B0C44">
      <w:pPr>
        <w:pStyle w:val="Predeterminado"/>
        <w:spacing w:after="0" w:line="100" w:lineRule="atLeast"/>
        <w:jc w:val="center"/>
        <w:rPr>
          <w:rFonts w:ascii="Arial" w:hAnsi="Arial" w:cs="Arial"/>
          <w:sz w:val="20"/>
          <w:szCs w:val="20"/>
        </w:rPr>
      </w:pPr>
      <w:r w:rsidRPr="00CF7ABF">
        <w:rPr>
          <w:rFonts w:ascii="Arial" w:hAnsi="Arial" w:cs="Arial"/>
          <w:b/>
          <w:sz w:val="20"/>
          <w:szCs w:val="20"/>
        </w:rPr>
        <w:t>VO. BO.</w:t>
      </w:r>
    </w:p>
    <w:p w14:paraId="70505EB5" w14:textId="77777777" w:rsidR="001B0C44" w:rsidRPr="00CF7ABF" w:rsidRDefault="001B0C44" w:rsidP="001B0C44">
      <w:pPr>
        <w:pStyle w:val="Predeterminado"/>
        <w:spacing w:after="0" w:line="100" w:lineRule="atLeast"/>
        <w:jc w:val="center"/>
        <w:rPr>
          <w:rFonts w:ascii="Arial" w:hAnsi="Arial" w:cs="Arial"/>
          <w:sz w:val="20"/>
          <w:szCs w:val="20"/>
        </w:rPr>
      </w:pPr>
    </w:p>
    <w:p w14:paraId="564E2CB4" w14:textId="77777777" w:rsidR="001B0C44" w:rsidRPr="00CF7ABF" w:rsidRDefault="001B0C44" w:rsidP="001B0C44">
      <w:pPr>
        <w:suppressAutoHyphens w:val="0"/>
        <w:jc w:val="center"/>
        <w:rPr>
          <w:rFonts w:ascii="Arial" w:hAnsi="Arial" w:cs="Arial"/>
          <w:b/>
          <w:sz w:val="20"/>
        </w:rPr>
      </w:pPr>
      <w:r w:rsidRPr="00CF7ABF">
        <w:rPr>
          <w:rFonts w:ascii="Arial" w:hAnsi="Arial" w:cs="Arial"/>
          <w:b/>
          <w:sz w:val="20"/>
        </w:rPr>
        <w:t>Lic. Héctor Manuel Martínez de la Cruz</w:t>
      </w:r>
    </w:p>
    <w:p w14:paraId="1015E569" w14:textId="77777777" w:rsidR="001B0C44" w:rsidRPr="00CF7ABF" w:rsidRDefault="001B0C44" w:rsidP="001B0C44">
      <w:pPr>
        <w:suppressAutoHyphens w:val="0"/>
        <w:jc w:val="center"/>
        <w:rPr>
          <w:rFonts w:ascii="Arial" w:hAnsi="Arial" w:cs="Arial"/>
          <w:b/>
          <w:sz w:val="20"/>
          <w:lang w:eastAsia="es-ES"/>
        </w:rPr>
      </w:pPr>
      <w:r w:rsidRPr="00CF7ABF">
        <w:rPr>
          <w:rFonts w:ascii="Arial" w:hAnsi="Arial" w:cs="Arial"/>
          <w:b/>
          <w:sz w:val="20"/>
          <w:lang w:eastAsia="es-ES"/>
        </w:rPr>
        <w:t xml:space="preserve"> Subdirector de Asuntos Jurídicos de los Servicios de Salud de Zacatecas</w:t>
      </w:r>
    </w:p>
    <w:p w14:paraId="330EB5D3" w14:textId="77777777" w:rsidR="001B0C44" w:rsidRPr="00CF7ABF" w:rsidRDefault="001B0C44" w:rsidP="001B0C44">
      <w:pPr>
        <w:tabs>
          <w:tab w:val="left" w:pos="708"/>
        </w:tabs>
        <w:spacing w:line="100" w:lineRule="atLeast"/>
        <w:jc w:val="center"/>
        <w:rPr>
          <w:rFonts w:ascii="Arial" w:eastAsia="WenQuanYi Micro Hei" w:hAnsi="Arial" w:cs="Arial"/>
          <w:color w:val="00000A"/>
          <w:sz w:val="20"/>
          <w:lang w:eastAsia="zh-CN" w:bidi="hi-IN"/>
        </w:rPr>
      </w:pPr>
    </w:p>
    <w:p w14:paraId="566240D5" w14:textId="77777777" w:rsidR="001B0C44" w:rsidRPr="00CF7ABF" w:rsidRDefault="001B0C44" w:rsidP="001B0C44">
      <w:pPr>
        <w:pStyle w:val="Predeterminado"/>
        <w:spacing w:after="0" w:line="100" w:lineRule="atLeast"/>
        <w:jc w:val="center"/>
        <w:rPr>
          <w:rFonts w:ascii="Arial" w:hAnsi="Arial" w:cs="Arial"/>
          <w:b/>
          <w:sz w:val="20"/>
          <w:szCs w:val="20"/>
        </w:rPr>
      </w:pPr>
    </w:p>
    <w:tbl>
      <w:tblPr>
        <w:tblW w:w="0" w:type="auto"/>
        <w:jc w:val="center"/>
        <w:tblCellMar>
          <w:left w:w="10" w:type="dxa"/>
          <w:right w:w="10" w:type="dxa"/>
        </w:tblCellMar>
        <w:tblLook w:val="04A0" w:firstRow="1" w:lastRow="0" w:firstColumn="1" w:lastColumn="0" w:noHBand="0" w:noVBand="1"/>
      </w:tblPr>
      <w:tblGrid>
        <w:gridCol w:w="9162"/>
      </w:tblGrid>
      <w:tr w:rsidR="001B0C44" w:rsidRPr="00CF7ABF" w14:paraId="414D537C" w14:textId="77777777" w:rsidTr="003C2D85">
        <w:trPr>
          <w:trHeight w:val="1304"/>
          <w:jc w:val="center"/>
        </w:trPr>
        <w:tc>
          <w:tcPr>
            <w:tcW w:w="9162" w:type="dxa"/>
            <w:shd w:val="clear" w:color="auto" w:fill="FFFFFF"/>
            <w:tcMar>
              <w:top w:w="0" w:type="dxa"/>
              <w:left w:w="108" w:type="dxa"/>
              <w:bottom w:w="0" w:type="dxa"/>
              <w:right w:w="108" w:type="dxa"/>
            </w:tcMar>
          </w:tcPr>
          <w:p w14:paraId="125E1BC6" w14:textId="77777777" w:rsidR="001B0C44" w:rsidRPr="00CF7ABF" w:rsidRDefault="001B0C44" w:rsidP="003C2D85">
            <w:pPr>
              <w:tabs>
                <w:tab w:val="left" w:pos="708"/>
              </w:tabs>
              <w:spacing w:line="100" w:lineRule="atLeast"/>
              <w:jc w:val="center"/>
              <w:rPr>
                <w:rFonts w:ascii="Arial" w:hAnsi="Arial" w:cs="Arial"/>
                <w:b/>
                <w:color w:val="00000A"/>
                <w:sz w:val="20"/>
                <w:lang w:bidi="hi-IN"/>
              </w:rPr>
            </w:pPr>
          </w:p>
          <w:p w14:paraId="3F5C4017" w14:textId="77777777" w:rsidR="001B0C44" w:rsidRPr="00CF7ABF" w:rsidRDefault="001B0C44" w:rsidP="003C2D85">
            <w:pPr>
              <w:tabs>
                <w:tab w:val="left" w:pos="708"/>
              </w:tabs>
              <w:spacing w:line="100" w:lineRule="atLeast"/>
              <w:jc w:val="center"/>
              <w:rPr>
                <w:rFonts w:ascii="Arial" w:hAnsi="Arial" w:cs="Arial"/>
                <w:b/>
                <w:color w:val="00000A"/>
                <w:sz w:val="20"/>
                <w:lang w:bidi="hi-IN"/>
              </w:rPr>
            </w:pPr>
            <w:r w:rsidRPr="00CF7ABF">
              <w:rPr>
                <w:rFonts w:ascii="Arial" w:hAnsi="Arial" w:cs="Arial"/>
                <w:b/>
                <w:color w:val="00000A"/>
                <w:sz w:val="20"/>
                <w:lang w:bidi="hi-IN"/>
              </w:rPr>
              <w:t>POR “EL PROVEEDOR”:</w:t>
            </w:r>
          </w:p>
          <w:p w14:paraId="51137EEE" w14:textId="77777777" w:rsidR="001B0C44" w:rsidRPr="00CF7ABF" w:rsidRDefault="001B0C44" w:rsidP="003C2D85">
            <w:pPr>
              <w:tabs>
                <w:tab w:val="left" w:pos="708"/>
              </w:tabs>
              <w:spacing w:line="100" w:lineRule="atLeast"/>
              <w:jc w:val="center"/>
              <w:rPr>
                <w:rFonts w:ascii="Arial" w:hAnsi="Arial" w:cs="Arial"/>
                <w:b/>
                <w:color w:val="00000A"/>
                <w:sz w:val="20"/>
                <w:lang w:bidi="hi-IN"/>
              </w:rPr>
            </w:pPr>
          </w:p>
          <w:p w14:paraId="73F962B9" w14:textId="77777777" w:rsidR="001B0C44" w:rsidRPr="00CF7ABF" w:rsidRDefault="001B0C44" w:rsidP="003C2D85">
            <w:pPr>
              <w:tabs>
                <w:tab w:val="left" w:pos="708"/>
              </w:tabs>
              <w:spacing w:line="100" w:lineRule="atLeast"/>
              <w:jc w:val="center"/>
              <w:rPr>
                <w:rFonts w:ascii="Arial" w:eastAsia="WenQuanYi Micro Hei" w:hAnsi="Arial" w:cs="Arial"/>
                <w:color w:val="00000A"/>
                <w:sz w:val="20"/>
                <w:lang w:eastAsia="zh-CN" w:bidi="hi-IN"/>
              </w:rPr>
            </w:pPr>
          </w:p>
        </w:tc>
      </w:tr>
    </w:tbl>
    <w:p w14:paraId="4E8894B0" w14:textId="77777777" w:rsidR="001B0C44" w:rsidRPr="00CF7ABF" w:rsidRDefault="001B0C44" w:rsidP="001B0C44">
      <w:pPr>
        <w:pStyle w:val="Predeterminado"/>
        <w:spacing w:after="0" w:line="100" w:lineRule="atLeast"/>
        <w:jc w:val="center"/>
        <w:rPr>
          <w:rFonts w:ascii="Arial" w:hAnsi="Arial" w:cs="Arial"/>
          <w:b/>
          <w:sz w:val="20"/>
          <w:szCs w:val="20"/>
        </w:rPr>
      </w:pPr>
    </w:p>
    <w:tbl>
      <w:tblPr>
        <w:tblW w:w="0" w:type="auto"/>
        <w:jc w:val="center"/>
        <w:tblCellMar>
          <w:left w:w="10" w:type="dxa"/>
          <w:right w:w="10" w:type="dxa"/>
        </w:tblCellMar>
        <w:tblLook w:val="04A0" w:firstRow="1" w:lastRow="0" w:firstColumn="1" w:lastColumn="0" w:noHBand="0" w:noVBand="1"/>
      </w:tblPr>
      <w:tblGrid>
        <w:gridCol w:w="9162"/>
      </w:tblGrid>
      <w:tr w:rsidR="001B0C44" w:rsidRPr="00CF7ABF" w14:paraId="0D457DCB" w14:textId="77777777" w:rsidTr="003C2D85">
        <w:trPr>
          <w:trHeight w:val="665"/>
          <w:jc w:val="center"/>
        </w:trPr>
        <w:tc>
          <w:tcPr>
            <w:tcW w:w="9162" w:type="dxa"/>
            <w:shd w:val="clear" w:color="auto" w:fill="FFFFFF"/>
            <w:tcMar>
              <w:top w:w="0" w:type="dxa"/>
              <w:left w:w="108" w:type="dxa"/>
              <w:bottom w:w="0" w:type="dxa"/>
              <w:right w:w="108" w:type="dxa"/>
            </w:tcMar>
          </w:tcPr>
          <w:p w14:paraId="68BCF934" w14:textId="77777777" w:rsidR="001B0C44" w:rsidRPr="00CF7ABF" w:rsidRDefault="001B0C44" w:rsidP="003C2D85">
            <w:pPr>
              <w:pStyle w:val="Predeterminado"/>
              <w:spacing w:after="0" w:line="100" w:lineRule="atLeast"/>
              <w:jc w:val="center"/>
              <w:rPr>
                <w:rFonts w:ascii="Arial" w:eastAsia="Times New Roman" w:hAnsi="Arial" w:cs="Arial"/>
                <w:b/>
                <w:sz w:val="20"/>
                <w:szCs w:val="20"/>
                <w:lang w:val="es-ES" w:eastAsia="ar-SA"/>
              </w:rPr>
            </w:pPr>
          </w:p>
          <w:p w14:paraId="34B134DB" w14:textId="77777777" w:rsidR="001B0C44" w:rsidRPr="00CF7ABF" w:rsidRDefault="001B0C44" w:rsidP="003C2D85">
            <w:pPr>
              <w:pStyle w:val="Predeterminado"/>
              <w:spacing w:after="0" w:line="100" w:lineRule="atLeast"/>
              <w:jc w:val="center"/>
              <w:rPr>
                <w:rFonts w:ascii="Arial" w:hAnsi="Arial" w:cs="Arial"/>
                <w:sz w:val="20"/>
                <w:szCs w:val="20"/>
              </w:rPr>
            </w:pPr>
            <w:r w:rsidRPr="00CF7ABF">
              <w:rPr>
                <w:rFonts w:ascii="Arial" w:eastAsia="Times New Roman" w:hAnsi="Arial" w:cs="Arial"/>
                <w:b/>
                <w:sz w:val="20"/>
                <w:szCs w:val="20"/>
                <w:lang w:val="es-ES" w:eastAsia="ar-SA"/>
              </w:rPr>
              <w:t>POR “EL PROVEEDOR”</w:t>
            </w:r>
          </w:p>
        </w:tc>
      </w:tr>
      <w:tr w:rsidR="001B0C44" w:rsidRPr="00CF7ABF" w14:paraId="0CEAB743" w14:textId="77777777" w:rsidTr="003C2D85">
        <w:trPr>
          <w:trHeight w:val="996"/>
          <w:jc w:val="center"/>
        </w:trPr>
        <w:tc>
          <w:tcPr>
            <w:tcW w:w="9162" w:type="dxa"/>
            <w:shd w:val="clear" w:color="auto" w:fill="FFFFFF"/>
            <w:tcMar>
              <w:top w:w="0" w:type="dxa"/>
              <w:left w:w="108" w:type="dxa"/>
              <w:bottom w:w="0" w:type="dxa"/>
              <w:right w:w="108" w:type="dxa"/>
            </w:tcMar>
          </w:tcPr>
          <w:p w14:paraId="3DF78C1E" w14:textId="77777777" w:rsidR="001B0C44" w:rsidRPr="00CF7ABF" w:rsidRDefault="001B0C44" w:rsidP="003C2D85">
            <w:pPr>
              <w:pStyle w:val="Predeterminado"/>
              <w:spacing w:after="0" w:line="100" w:lineRule="atLeast"/>
              <w:jc w:val="center"/>
              <w:rPr>
                <w:rFonts w:ascii="Arial" w:hAnsi="Arial" w:cs="Arial"/>
                <w:color w:val="0000FF"/>
                <w:sz w:val="20"/>
                <w:szCs w:val="20"/>
              </w:rPr>
            </w:pPr>
            <w:r w:rsidRPr="00CF7ABF">
              <w:rPr>
                <w:rFonts w:ascii="Arial" w:eastAsia="Times New Roman" w:hAnsi="Arial" w:cs="Arial"/>
                <w:b/>
                <w:sz w:val="20"/>
                <w:szCs w:val="20"/>
                <w:lang w:val="es-ES" w:eastAsia="ar-SA"/>
              </w:rPr>
              <w:t xml:space="preserve">C. </w:t>
            </w:r>
            <w:r w:rsidRPr="00CF7ABF">
              <w:rPr>
                <w:rFonts w:ascii="Arial" w:eastAsia="Times New Roman" w:hAnsi="Arial" w:cs="Arial"/>
                <w:b/>
                <w:color w:val="0000FF"/>
                <w:sz w:val="20"/>
                <w:szCs w:val="20"/>
                <w:lang w:val="es-ES" w:eastAsia="ar-SA"/>
              </w:rPr>
              <w:t>XXXXXXXXXXXXXXXXXXXXXXXXXXX</w:t>
            </w:r>
          </w:p>
          <w:p w14:paraId="5CC73DA7" w14:textId="77777777" w:rsidR="001B0C44" w:rsidRPr="00CF7ABF" w:rsidRDefault="001B0C44" w:rsidP="003C2D85">
            <w:pPr>
              <w:pStyle w:val="Predeterminado"/>
              <w:spacing w:after="0" w:line="100" w:lineRule="atLeast"/>
              <w:jc w:val="center"/>
              <w:rPr>
                <w:rFonts w:ascii="Arial" w:eastAsia="Times New Roman" w:hAnsi="Arial" w:cs="Arial"/>
                <w:b/>
                <w:sz w:val="20"/>
                <w:szCs w:val="20"/>
                <w:lang w:val="es-ES" w:eastAsia="ar-SA"/>
              </w:rPr>
            </w:pPr>
            <w:r w:rsidRPr="00CF7ABF">
              <w:rPr>
                <w:rFonts w:ascii="Arial" w:eastAsia="Times New Roman" w:hAnsi="Arial" w:cs="Arial"/>
                <w:b/>
                <w:sz w:val="20"/>
                <w:szCs w:val="20"/>
                <w:lang w:val="es-ES" w:eastAsia="ar-SA"/>
              </w:rPr>
              <w:t>REPRESENTANTE LEGAL DE LA EMPRESA</w:t>
            </w:r>
          </w:p>
          <w:p w14:paraId="629518F1" w14:textId="77777777" w:rsidR="001B0C44" w:rsidRPr="00CF7ABF" w:rsidRDefault="001B0C44" w:rsidP="003C2D85">
            <w:pPr>
              <w:pStyle w:val="Predeterminado"/>
              <w:spacing w:after="0" w:line="100" w:lineRule="atLeast"/>
              <w:jc w:val="center"/>
              <w:rPr>
                <w:rFonts w:ascii="Arial" w:hAnsi="Arial" w:cs="Arial"/>
                <w:color w:val="0000FF"/>
                <w:sz w:val="20"/>
                <w:szCs w:val="20"/>
              </w:rPr>
            </w:pPr>
            <w:r w:rsidRPr="00CF7ABF">
              <w:rPr>
                <w:rFonts w:ascii="Arial" w:eastAsia="Times New Roman" w:hAnsi="Arial" w:cs="Arial"/>
                <w:b/>
                <w:color w:val="0000FF"/>
                <w:sz w:val="20"/>
                <w:szCs w:val="20"/>
                <w:lang w:val="es-ES" w:eastAsia="ar-SA"/>
              </w:rPr>
              <w:t>XXXXXXXXXXXXXXXXXXXXXXX.</w:t>
            </w:r>
          </w:p>
        </w:tc>
      </w:tr>
    </w:tbl>
    <w:p w14:paraId="2385336C" w14:textId="77777777" w:rsidR="001B0C44" w:rsidRPr="00CF7ABF" w:rsidRDefault="001B0C44" w:rsidP="001B0C44">
      <w:pPr>
        <w:pStyle w:val="Predeterminado"/>
        <w:rPr>
          <w:rFonts w:asciiTheme="minorHAnsi" w:hAnsiTheme="minorHAnsi" w:cstheme="minorHAnsi"/>
          <w:sz w:val="20"/>
          <w:szCs w:val="20"/>
        </w:rPr>
      </w:pPr>
    </w:p>
    <w:p w14:paraId="481284E9" w14:textId="77777777" w:rsidR="001B0C44" w:rsidRPr="00CF7ABF" w:rsidRDefault="001B0C44" w:rsidP="001B0C44">
      <w:pPr>
        <w:pStyle w:val="Predeterminado"/>
        <w:rPr>
          <w:rFonts w:asciiTheme="minorHAnsi" w:hAnsiTheme="minorHAnsi" w:cstheme="minorHAnsi"/>
          <w:sz w:val="22"/>
          <w:szCs w:val="22"/>
        </w:rPr>
      </w:pPr>
    </w:p>
    <w:p w14:paraId="0981ADD9" w14:textId="5ABC31CF" w:rsidR="001B0C44" w:rsidRPr="00CF7ABF" w:rsidRDefault="001B0C44" w:rsidP="001B0C44">
      <w:pPr>
        <w:pStyle w:val="Predeterminado"/>
        <w:spacing w:after="0" w:line="100" w:lineRule="atLeast"/>
        <w:jc w:val="center"/>
        <w:rPr>
          <w:rFonts w:asciiTheme="minorHAnsi" w:hAnsiTheme="minorHAnsi" w:cstheme="minorHAnsi"/>
          <w:sz w:val="22"/>
          <w:szCs w:val="22"/>
        </w:rPr>
      </w:pPr>
      <w:r w:rsidRPr="00CF7ABF">
        <w:rPr>
          <w:rFonts w:asciiTheme="minorHAnsi" w:eastAsia="Times New Roman" w:hAnsiTheme="minorHAnsi" w:cstheme="minorHAnsi"/>
          <w:b/>
          <w:sz w:val="22"/>
          <w:szCs w:val="22"/>
          <w:lang w:val="es-ES" w:eastAsia="ar-SA"/>
        </w:rPr>
        <w:t>ANEXO 01</w:t>
      </w:r>
      <w:r w:rsidR="006A1FA8" w:rsidRPr="00CF7ABF">
        <w:rPr>
          <w:rFonts w:asciiTheme="minorHAnsi" w:eastAsia="Times New Roman" w:hAnsiTheme="minorHAnsi" w:cstheme="minorHAnsi"/>
          <w:b/>
          <w:sz w:val="22"/>
          <w:szCs w:val="22"/>
          <w:lang w:val="es-ES" w:eastAsia="ar-SA"/>
        </w:rPr>
        <w:t xml:space="preserve"> Bis</w:t>
      </w:r>
    </w:p>
    <w:p w14:paraId="4EF71115" w14:textId="77777777" w:rsidR="001B0C44" w:rsidRPr="00CF7ABF" w:rsidRDefault="001B0C44" w:rsidP="001B0C44">
      <w:pPr>
        <w:pStyle w:val="Predeterminado"/>
        <w:spacing w:after="120" w:line="100" w:lineRule="atLeast"/>
        <w:jc w:val="center"/>
        <w:rPr>
          <w:rFonts w:asciiTheme="minorHAnsi" w:eastAsia="Times New Roman" w:hAnsiTheme="minorHAnsi" w:cstheme="minorHAnsi"/>
          <w:b/>
          <w:sz w:val="22"/>
          <w:szCs w:val="22"/>
          <w:lang w:val="es-ES" w:eastAsia="ar-SA"/>
        </w:rPr>
      </w:pPr>
      <w:r w:rsidRPr="00CF7ABF">
        <w:rPr>
          <w:rFonts w:asciiTheme="minorHAnsi" w:eastAsia="Times New Roman" w:hAnsiTheme="minorHAnsi" w:cstheme="minorHAnsi"/>
          <w:sz w:val="22"/>
          <w:szCs w:val="22"/>
          <w:lang w:val="es-ES" w:eastAsia="ar-SA"/>
        </w:rPr>
        <w:t>"</w:t>
      </w:r>
      <w:r w:rsidRPr="00CF7ABF">
        <w:rPr>
          <w:rFonts w:asciiTheme="minorHAnsi" w:eastAsia="Times New Roman" w:hAnsiTheme="minorHAnsi" w:cstheme="minorHAnsi"/>
          <w:b/>
          <w:sz w:val="22"/>
          <w:szCs w:val="22"/>
          <w:lang w:val="es-ES" w:eastAsia="ar-SA"/>
        </w:rPr>
        <w:t xml:space="preserve">Descripción Amplia y detallada del </w:t>
      </w:r>
      <w:r w:rsidRPr="00CF7ABF">
        <w:rPr>
          <w:rFonts w:asciiTheme="minorHAnsi" w:eastAsia="Times New Roman" w:hAnsiTheme="minorHAnsi" w:cstheme="minorHAnsi"/>
          <w:b/>
          <w:color w:val="0000FF"/>
          <w:sz w:val="22"/>
          <w:szCs w:val="22"/>
          <w:lang w:val="es-ES" w:eastAsia="ar-SA"/>
        </w:rPr>
        <w:t>Servicio Integral de Banco de Sangre</w:t>
      </w:r>
      <w:r w:rsidRPr="00CF7ABF">
        <w:rPr>
          <w:rFonts w:asciiTheme="minorHAnsi" w:hAnsiTheme="minorHAnsi" w:cstheme="minorHAnsi"/>
          <w:sz w:val="22"/>
          <w:szCs w:val="22"/>
        </w:rPr>
        <w:t xml:space="preserve">, </w:t>
      </w:r>
      <w:r w:rsidRPr="00CF7ABF">
        <w:rPr>
          <w:rFonts w:asciiTheme="minorHAnsi" w:eastAsia="Times New Roman" w:hAnsiTheme="minorHAnsi" w:cstheme="minorHAnsi"/>
          <w:b/>
          <w:sz w:val="22"/>
          <w:szCs w:val="22"/>
          <w:lang w:val="es-ES" w:eastAsia="ar-SA"/>
        </w:rPr>
        <w:t>contratado”.</w:t>
      </w:r>
    </w:p>
    <w:p w14:paraId="775735C2" w14:textId="77777777" w:rsidR="001B0C44" w:rsidRPr="00CF7ABF" w:rsidRDefault="001B0C44" w:rsidP="001B0C44">
      <w:pPr>
        <w:pStyle w:val="Sinespaciado1"/>
        <w:spacing w:line="276" w:lineRule="auto"/>
        <w:rPr>
          <w:rFonts w:asciiTheme="minorHAnsi" w:hAnsiTheme="minorHAnsi" w:cstheme="minorHAnsi"/>
          <w:b/>
        </w:rPr>
      </w:pPr>
    </w:p>
    <w:p w14:paraId="67B6393A" w14:textId="1FECEE78" w:rsidR="001B0C44" w:rsidRPr="00CF7ABF" w:rsidRDefault="001B0C44" w:rsidP="001B0C44">
      <w:pPr>
        <w:pStyle w:val="Predeterminado"/>
        <w:spacing w:after="0" w:line="100" w:lineRule="atLeast"/>
        <w:jc w:val="center"/>
        <w:rPr>
          <w:rFonts w:asciiTheme="minorHAnsi" w:hAnsiTheme="minorHAnsi" w:cstheme="minorHAnsi"/>
          <w:sz w:val="26"/>
        </w:rPr>
      </w:pPr>
      <w:r w:rsidRPr="00CF7ABF">
        <w:rPr>
          <w:rFonts w:asciiTheme="minorHAnsi" w:eastAsia="Times New Roman" w:hAnsiTheme="minorHAnsi" w:cstheme="minorHAnsi"/>
          <w:b/>
          <w:sz w:val="22"/>
          <w:szCs w:val="20"/>
          <w:lang w:val="es-ES"/>
        </w:rPr>
        <w:t>ANEXO 02</w:t>
      </w:r>
      <w:r w:rsidR="006A1FA8" w:rsidRPr="00CF7ABF">
        <w:rPr>
          <w:rFonts w:asciiTheme="minorHAnsi" w:eastAsia="Times New Roman" w:hAnsiTheme="minorHAnsi" w:cstheme="minorHAnsi"/>
          <w:b/>
          <w:sz w:val="22"/>
          <w:szCs w:val="20"/>
          <w:lang w:val="es-ES"/>
        </w:rPr>
        <w:t xml:space="preserve"> Bis</w:t>
      </w:r>
    </w:p>
    <w:p w14:paraId="54BE59AF" w14:textId="77777777" w:rsidR="001B0C44" w:rsidRPr="00CF7ABF" w:rsidRDefault="001B0C44" w:rsidP="001B0C44">
      <w:pPr>
        <w:pStyle w:val="Predeterminado"/>
        <w:spacing w:after="0" w:line="100" w:lineRule="atLeast"/>
        <w:jc w:val="center"/>
        <w:rPr>
          <w:rFonts w:asciiTheme="minorHAnsi" w:hAnsiTheme="minorHAnsi" w:cstheme="minorHAnsi"/>
          <w:sz w:val="26"/>
        </w:rPr>
      </w:pPr>
    </w:p>
    <w:p w14:paraId="258372D5" w14:textId="77777777" w:rsidR="001B0C44" w:rsidRPr="00CF7ABF" w:rsidRDefault="001B0C44" w:rsidP="001B0C44">
      <w:pPr>
        <w:pStyle w:val="Predeterminado"/>
        <w:spacing w:after="0" w:line="100" w:lineRule="atLeast"/>
        <w:ind w:right="16"/>
        <w:jc w:val="center"/>
        <w:rPr>
          <w:rFonts w:asciiTheme="minorHAnsi" w:hAnsiTheme="minorHAnsi" w:cstheme="minorHAnsi"/>
          <w:sz w:val="26"/>
        </w:rPr>
      </w:pPr>
      <w:r w:rsidRPr="00CF7ABF">
        <w:rPr>
          <w:rFonts w:asciiTheme="minorHAnsi" w:eastAsia="Times New Roman" w:hAnsiTheme="minorHAnsi" w:cstheme="minorHAnsi"/>
          <w:b/>
          <w:sz w:val="22"/>
          <w:szCs w:val="20"/>
          <w:lang w:val="es-ES" w:eastAsia="ar-SA"/>
        </w:rPr>
        <w:t>FORMATO PARA PÓLIZA DE FIANZA DE CUMPLIMIENTO DE CONTRATO</w:t>
      </w:r>
    </w:p>
    <w:p w14:paraId="3ED90A34" w14:textId="77777777" w:rsidR="001B0C44" w:rsidRPr="00CF7ABF" w:rsidRDefault="001B0C44" w:rsidP="001B0C44">
      <w:pPr>
        <w:jc w:val="center"/>
        <w:rPr>
          <w:rFonts w:asciiTheme="minorHAnsi" w:hAnsiTheme="minorHAnsi" w:cstheme="minorHAnsi"/>
          <w:b/>
          <w:sz w:val="10"/>
        </w:rPr>
      </w:pPr>
    </w:p>
    <w:p w14:paraId="276948E8" w14:textId="77777777" w:rsidR="001B0C44" w:rsidRPr="00CF7ABF" w:rsidRDefault="001B0C44" w:rsidP="001B0C44">
      <w:pPr>
        <w:jc w:val="center"/>
        <w:rPr>
          <w:rFonts w:asciiTheme="minorHAnsi" w:hAnsiTheme="minorHAnsi" w:cstheme="minorHAnsi"/>
          <w:b/>
          <w:sz w:val="10"/>
        </w:rPr>
      </w:pPr>
    </w:p>
    <w:p w14:paraId="0D1EA1DC" w14:textId="77777777" w:rsidR="001B0C44" w:rsidRPr="00CF7ABF" w:rsidRDefault="001B0C44" w:rsidP="001B0C44">
      <w:pPr>
        <w:jc w:val="center"/>
        <w:rPr>
          <w:rFonts w:asciiTheme="minorHAnsi" w:hAnsiTheme="minorHAnsi" w:cstheme="minorHAnsi"/>
          <w:b/>
          <w:sz w:val="10"/>
        </w:rPr>
      </w:pPr>
    </w:p>
    <w:p w14:paraId="6B342386" w14:textId="77777777" w:rsidR="001B0C44" w:rsidRPr="00CF7ABF" w:rsidRDefault="001B0C44" w:rsidP="001B0C44">
      <w:pPr>
        <w:jc w:val="center"/>
        <w:rPr>
          <w:rFonts w:asciiTheme="minorHAnsi" w:hAnsiTheme="minorHAnsi" w:cstheme="minorHAnsi"/>
          <w:b/>
          <w:sz w:val="10"/>
        </w:rPr>
      </w:pPr>
    </w:p>
    <w:p w14:paraId="4A43CB22" w14:textId="77777777" w:rsidR="001B0C44" w:rsidRPr="00CF7ABF" w:rsidRDefault="001B0C44" w:rsidP="001B0C44">
      <w:pPr>
        <w:keepNext/>
        <w:tabs>
          <w:tab w:val="left" w:pos="0"/>
          <w:tab w:val="num" w:pos="576"/>
        </w:tabs>
        <w:spacing w:before="240" w:after="60"/>
        <w:ind w:left="576" w:hanging="9"/>
        <w:jc w:val="both"/>
        <w:outlineLvl w:val="1"/>
        <w:rPr>
          <w:rFonts w:asciiTheme="minorHAnsi" w:eastAsia="Calibri" w:hAnsiTheme="minorHAnsi" w:cstheme="minorHAnsi"/>
          <w:sz w:val="16"/>
          <w:szCs w:val="16"/>
          <w:lang w:eastAsia="en-US"/>
        </w:rPr>
      </w:pPr>
      <w:r w:rsidRPr="00CF7ABF">
        <w:rPr>
          <w:rFonts w:asciiTheme="minorHAnsi" w:eastAsia="Calibri" w:hAnsiTheme="minorHAnsi" w:cstheme="minorHAnsi"/>
          <w:sz w:val="16"/>
          <w:szCs w:val="16"/>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25D4B025" w14:textId="77777777" w:rsidR="001B0C44" w:rsidRPr="00CF7ABF" w:rsidRDefault="001B0C44" w:rsidP="001B0C44">
      <w:pPr>
        <w:keepNext/>
        <w:tabs>
          <w:tab w:val="left" w:pos="0"/>
          <w:tab w:val="num" w:pos="576"/>
        </w:tabs>
        <w:spacing w:before="240" w:after="60"/>
        <w:ind w:left="576" w:hanging="9"/>
        <w:jc w:val="both"/>
        <w:outlineLvl w:val="1"/>
        <w:rPr>
          <w:rFonts w:asciiTheme="minorHAnsi" w:hAnsiTheme="minorHAnsi" w:cstheme="minorHAnsi"/>
          <w:sz w:val="16"/>
          <w:szCs w:val="16"/>
        </w:rPr>
      </w:pPr>
      <w:r w:rsidRPr="00CF7ABF">
        <w:rPr>
          <w:rFonts w:asciiTheme="minorHAnsi" w:eastAsia="Calibri" w:hAnsiTheme="minorHAnsi" w:cstheme="minorHAnsi"/>
          <w:sz w:val="16"/>
          <w:szCs w:val="16"/>
          <w:lang w:eastAsia="en-US"/>
        </w:rPr>
        <w:t xml:space="preserve">ANTE LOS SERVICIOS DE SALUD DE ZACATECAS, PARA GARANTIZAR POR </w:t>
      </w:r>
      <w:r w:rsidRPr="00CF7ABF">
        <w:rPr>
          <w:rFonts w:asciiTheme="minorHAnsi" w:eastAsia="Calibri" w:hAnsiTheme="minorHAnsi" w:cstheme="minorHAnsi"/>
          <w:color w:val="0000FF"/>
          <w:sz w:val="16"/>
          <w:szCs w:val="16"/>
          <w:lang w:eastAsia="en-US"/>
        </w:rPr>
        <w:t xml:space="preserve">(nombre o denominación social de la empresa). </w:t>
      </w:r>
      <w:r w:rsidRPr="00CF7ABF">
        <w:rPr>
          <w:rFonts w:asciiTheme="minorHAnsi" w:eastAsia="Calibri" w:hAnsiTheme="minorHAnsi" w:cstheme="minorHAnsi"/>
          <w:sz w:val="16"/>
          <w:szCs w:val="16"/>
          <w:lang w:eastAsia="en-US"/>
        </w:rPr>
        <w:t xml:space="preserve">CON DOMICILIO EN </w:t>
      </w:r>
      <w:r w:rsidRPr="00CF7ABF">
        <w:rPr>
          <w:rFonts w:asciiTheme="minorHAnsi" w:eastAsia="Calibri" w:hAnsiTheme="minorHAnsi" w:cstheme="minorHAnsi"/>
          <w:color w:val="0000FF"/>
          <w:sz w:val="16"/>
          <w:szCs w:val="16"/>
          <w:lang w:eastAsia="en-US"/>
        </w:rPr>
        <w:t>(domicilio de la empresa),</w:t>
      </w:r>
      <w:r w:rsidRPr="00CF7ABF">
        <w:rPr>
          <w:rFonts w:asciiTheme="minorHAnsi" w:eastAsia="Calibri" w:hAnsiTheme="minorHAnsi" w:cstheme="minorHAnsi"/>
          <w:sz w:val="16"/>
          <w:szCs w:val="16"/>
          <w:lang w:eastAsia="en-US"/>
        </w:rPr>
        <w:t xml:space="preserve"> EL FIEL Y EXACTO CUMPLIMIENTO DE TODAS Y CADA UNA DE LAS OBLIGACIONES A SU CARGO, DERIVADAS DEL CONTRATO DE</w:t>
      </w:r>
      <w:r w:rsidRPr="00CF7ABF">
        <w:rPr>
          <w:rFonts w:asciiTheme="minorHAnsi" w:eastAsia="Calibri" w:hAnsiTheme="minorHAnsi" w:cstheme="minorHAnsi"/>
          <w:color w:val="0000FF"/>
          <w:sz w:val="16"/>
          <w:szCs w:val="16"/>
          <w:lang w:eastAsia="en-US"/>
        </w:rPr>
        <w:t xml:space="preserve"> (especificar qué tipo de contrato, si es de adquisición, prestación de servicio, etc.) </w:t>
      </w:r>
      <w:r w:rsidRPr="00CF7ABF">
        <w:rPr>
          <w:rFonts w:asciiTheme="minorHAnsi" w:eastAsia="Calibri" w:hAnsiTheme="minorHAnsi" w:cstheme="minorHAnsi"/>
          <w:sz w:val="16"/>
          <w:szCs w:val="16"/>
          <w:lang w:eastAsia="en-US"/>
        </w:rPr>
        <w:t xml:space="preserve">NÚMERO </w:t>
      </w:r>
      <w:r w:rsidRPr="00CF7ABF">
        <w:rPr>
          <w:rFonts w:asciiTheme="minorHAnsi" w:eastAsia="Calibri" w:hAnsiTheme="minorHAnsi" w:cstheme="minorHAnsi"/>
          <w:color w:val="0000FF"/>
          <w:sz w:val="16"/>
          <w:szCs w:val="16"/>
          <w:lang w:eastAsia="en-US"/>
        </w:rPr>
        <w:t>(número de contrato)</w:t>
      </w:r>
      <w:r w:rsidRPr="00CF7ABF">
        <w:rPr>
          <w:rFonts w:asciiTheme="minorHAnsi" w:eastAsia="Calibri" w:hAnsiTheme="minorHAnsi" w:cstheme="minorHAnsi"/>
          <w:sz w:val="16"/>
          <w:szCs w:val="16"/>
          <w:lang w:eastAsia="en-US"/>
        </w:rPr>
        <w:t xml:space="preserve"> DE FECHA </w:t>
      </w:r>
      <w:r w:rsidRPr="00CF7ABF">
        <w:rPr>
          <w:rFonts w:asciiTheme="minorHAnsi" w:eastAsia="Calibri" w:hAnsiTheme="minorHAnsi" w:cstheme="minorHAnsi"/>
          <w:color w:val="0000FF"/>
          <w:sz w:val="16"/>
          <w:szCs w:val="16"/>
          <w:lang w:eastAsia="en-US"/>
        </w:rPr>
        <w:t>(fecha de suscripción),</w:t>
      </w:r>
      <w:r w:rsidRPr="00CF7ABF">
        <w:rPr>
          <w:rFonts w:asciiTheme="minorHAnsi" w:eastAsia="Calibri" w:hAnsiTheme="minorHAnsi" w:cstheme="minorHAnsi"/>
          <w:sz w:val="16"/>
          <w:szCs w:val="16"/>
          <w:lang w:eastAsia="en-US"/>
        </w:rPr>
        <w:t xml:space="preserve"> QUE SE ADJUDICÓ A DICHA EMPRESA CON MOTIVO DEL </w:t>
      </w:r>
      <w:r w:rsidRPr="00CF7ABF">
        <w:rPr>
          <w:rFonts w:asciiTheme="minorHAnsi" w:eastAsia="Calibri" w:hAnsiTheme="minorHAnsi" w:cstheme="minorHAnsi"/>
          <w:color w:val="0000FF"/>
          <w:sz w:val="16"/>
          <w:szCs w:val="16"/>
          <w:lang w:eastAsia="en-US"/>
        </w:rPr>
        <w:t>(especificar el procedimiento de contratación que se llevó a cabo, licitación pública, invitación a cuando menos tres personas, adjudicación directa, y en su caso, el número de ésta),</w:t>
      </w:r>
      <w:r w:rsidRPr="00CF7ABF">
        <w:rPr>
          <w:rFonts w:asciiTheme="minorHAnsi" w:eastAsia="Calibri" w:hAnsiTheme="minorHAnsi" w:cstheme="minorHAnsi"/>
          <w:sz w:val="16"/>
          <w:szCs w:val="16"/>
          <w:lang w:eastAsia="en-US"/>
        </w:rPr>
        <w:t xml:space="preserve"> RELATIVO A </w:t>
      </w:r>
      <w:r w:rsidRPr="00CF7ABF">
        <w:rPr>
          <w:rFonts w:asciiTheme="minorHAnsi" w:eastAsia="Calibri" w:hAnsiTheme="minorHAnsi" w:cstheme="minorHAnsi"/>
          <w:color w:val="0000FF"/>
          <w:sz w:val="16"/>
          <w:szCs w:val="16"/>
          <w:lang w:eastAsia="en-US"/>
        </w:rPr>
        <w:t>(objeto del contrato);</w:t>
      </w:r>
      <w:r w:rsidRPr="00CF7ABF">
        <w:rPr>
          <w:rFonts w:asciiTheme="minorHAnsi" w:eastAsia="Calibri" w:hAnsiTheme="minorHAnsi" w:cstheme="minorHAnsi"/>
          <w:sz w:val="16"/>
          <w:szCs w:val="16"/>
          <w:lang w:eastAsia="en-US"/>
        </w:rPr>
        <w:t xml:space="preserve"> LA PRESENTE FIANZA, TENDRÁ UNA VIGENCIA DE </w:t>
      </w:r>
      <w:r w:rsidRPr="00CF7ABF">
        <w:rPr>
          <w:rFonts w:asciiTheme="minorHAnsi" w:eastAsia="Calibri" w:hAnsiTheme="minorHAnsi" w:cstheme="minorHAnsi"/>
          <w:color w:val="0000FF"/>
          <w:sz w:val="16"/>
          <w:szCs w:val="16"/>
          <w:lang w:eastAsia="en-US"/>
        </w:rPr>
        <w:t>(se deberá insertar el lapso de vigencia que se haya establecido en el contrato),</w:t>
      </w:r>
      <w:r w:rsidRPr="00CF7ABF">
        <w:rPr>
          <w:rFonts w:asciiTheme="minorHAnsi" w:eastAsia="Calibri" w:hAnsiTheme="minorHAnsi" w:cstheme="minorHAnsi"/>
          <w:sz w:val="16"/>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CF7ABF">
        <w:rPr>
          <w:rFonts w:asciiTheme="minorHAnsi" w:eastAsia="Calibri" w:hAnsiTheme="minorHAnsi" w:cstheme="minorHAnsi"/>
          <w:color w:val="0000FF"/>
          <w:sz w:val="16"/>
          <w:szCs w:val="16"/>
          <w:lang w:eastAsia="en-US"/>
        </w:rPr>
        <w:t>(especificar la institución afianzadora que expide la garantía),</w:t>
      </w:r>
      <w:r w:rsidRPr="00CF7ABF">
        <w:rPr>
          <w:rFonts w:asciiTheme="minorHAnsi" w:eastAsia="Calibri" w:hAnsiTheme="minorHAnsi" w:cstheme="minorHAnsi"/>
          <w:sz w:val="16"/>
          <w:szCs w:val="16"/>
          <w:lang w:eastAsia="en-US"/>
        </w:rPr>
        <w:t xml:space="preserve"> EXPRESAMENTE SE OBLIGA A PAGAR A LOS SERVICIOS DE SALUD DE ZACATECAS LA CANTIDAD GARANTIZADA O LA PARTE PROPORCIONAL DE LA MISMA, POSTERIORMENTE A QUE SE LE HAYAN APLICADO AL </w:t>
      </w:r>
      <w:r w:rsidRPr="00CF7ABF">
        <w:rPr>
          <w:rFonts w:asciiTheme="minorHAnsi" w:eastAsia="Calibri" w:hAnsiTheme="minorHAnsi" w:cstheme="minorHAnsi"/>
          <w:color w:val="0000FF"/>
          <w:sz w:val="16"/>
          <w:szCs w:val="16"/>
          <w:lang w:eastAsia="en-US"/>
        </w:rPr>
        <w:t>(proveedor, prestador de servicio, etc.)</w:t>
      </w:r>
      <w:r w:rsidRPr="00CF7ABF">
        <w:rPr>
          <w:rFonts w:asciiTheme="minorHAnsi" w:eastAsia="Calibri" w:hAnsiTheme="minorHAnsi" w:cstheme="minorHAnsi"/>
          <w:sz w:val="16"/>
          <w:szCs w:val="16"/>
          <w:lang w:eastAsia="en-US"/>
        </w:rPr>
        <w:t xml:space="preserve"> LA TOTALIDAD DE LAS PENAS CONVENCIONALES ESTABLECIDAS EN LA CLÁUSULA </w:t>
      </w:r>
      <w:r w:rsidRPr="00CF7ABF">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CF7ABF">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CF7ABF">
        <w:rPr>
          <w:rFonts w:asciiTheme="minorHAnsi" w:eastAsia="Calibri" w:hAnsiTheme="minorHAnsi" w:cstheme="minorHAnsi"/>
          <w:color w:val="0000FF"/>
          <w:sz w:val="16"/>
          <w:szCs w:val="16"/>
          <w:lang w:eastAsia="en-US"/>
        </w:rPr>
        <w:t xml:space="preserve">AFIANZADORA (especificar la institución afianzadora que expide la garantía), </w:t>
      </w:r>
      <w:r w:rsidRPr="00CF7ABF">
        <w:rPr>
          <w:rFonts w:asciiTheme="minorHAnsi" w:eastAsia="Calibri" w:hAnsiTheme="minorHAnsi" w:cstheme="minorHAnsi"/>
          <w:sz w:val="16"/>
          <w:szCs w:val="16"/>
          <w:lang w:eastAsia="en-US"/>
        </w:rPr>
        <w:t xml:space="preserve">EXPRESAMENTE CONSIENTE. A) QUE LA PRESENTE FIANZA SE OTORGA DE CONFORMIDAD CON LO ESTIPULADO EN EL CONTRATO ARRIBA INDICADO; B) QUE EN CASO DE INCUMPLIMIENTO POR PARTE DEL </w:t>
      </w:r>
      <w:r w:rsidRPr="00CF7ABF">
        <w:rPr>
          <w:rFonts w:asciiTheme="minorHAnsi" w:eastAsia="Calibri" w:hAnsiTheme="minorHAnsi" w:cstheme="minorHAnsi"/>
          <w:color w:val="0000FF"/>
          <w:sz w:val="16"/>
          <w:szCs w:val="16"/>
          <w:lang w:eastAsia="en-US"/>
        </w:rPr>
        <w:t>(proveedor, prestador de servicio, etc.),</w:t>
      </w:r>
      <w:r w:rsidRPr="00CF7ABF">
        <w:rPr>
          <w:rFonts w:asciiTheme="minorHAnsi" w:eastAsia="Calibri" w:hAnsiTheme="minorHAnsi" w:cstheme="minorHAnsi"/>
          <w:sz w:val="16"/>
          <w:szCs w:val="16"/>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CF7ABF">
        <w:rPr>
          <w:rFonts w:asciiTheme="minorHAnsi" w:eastAsia="Calibri" w:hAnsiTheme="minorHAnsi" w:cstheme="minorHAnsi"/>
          <w:color w:val="0000FF"/>
          <w:sz w:val="16"/>
          <w:szCs w:val="16"/>
          <w:lang w:eastAsia="en-US"/>
        </w:rPr>
        <w:t>(proveedor, prestador de servicio, etc.),</w:t>
      </w:r>
      <w:r w:rsidRPr="00CF7ABF">
        <w:rPr>
          <w:rFonts w:asciiTheme="minorHAnsi" w:eastAsia="Calibri" w:hAnsiTheme="minorHAnsi" w:cstheme="minorHAnsi"/>
          <w:sz w:val="16"/>
          <w:szCs w:val="16"/>
          <w:lang w:eastAsia="en-US"/>
        </w:rPr>
        <w:t xml:space="preserve"> LA RESCISIÓN DEL INSTRUMENTO JURÍDICO; C) QUE PAGARÁ A LOS SERVICIOS DE SALUD DE ZACATECAS LA CANTIDAD GARANTIZADA O LA PARTE PROPORCIONAL DE LA MISMA, POSTERIORMENTE A QUE SE LE HAYAN APLICADO AL </w:t>
      </w:r>
      <w:r w:rsidRPr="00CF7ABF">
        <w:rPr>
          <w:rFonts w:asciiTheme="minorHAnsi" w:eastAsia="Calibri" w:hAnsiTheme="minorHAnsi" w:cstheme="minorHAnsi"/>
          <w:color w:val="0000FF"/>
          <w:sz w:val="16"/>
          <w:szCs w:val="16"/>
          <w:lang w:eastAsia="en-US"/>
        </w:rPr>
        <w:t>(proveedor, prestador de servicio, etc.)</w:t>
      </w:r>
      <w:r w:rsidRPr="00CF7ABF">
        <w:rPr>
          <w:rFonts w:asciiTheme="minorHAnsi" w:eastAsia="Calibri" w:hAnsiTheme="minorHAnsi" w:cstheme="minorHAnsi"/>
          <w:sz w:val="16"/>
          <w:szCs w:val="16"/>
          <w:lang w:eastAsia="en-US"/>
        </w:rPr>
        <w:t xml:space="preserve"> LA TOTALIDAD DE LAS PENAS CONVENCIONALES ESTABLECIDAS EN LA CLÁUSULA </w:t>
      </w:r>
      <w:r w:rsidRPr="00CF7ABF">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CF7ABF">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CF7ABF">
        <w:rPr>
          <w:rFonts w:asciiTheme="minorHAnsi" w:eastAsia="Calibri" w:hAnsiTheme="minorHAnsi" w:cstheme="minorHAnsi"/>
          <w:color w:val="0000FF"/>
          <w:sz w:val="16"/>
          <w:szCs w:val="16"/>
          <w:lang w:eastAsia="en-US"/>
        </w:rPr>
        <w:t>(especificar la institución afianzadora que expide la garantía),</w:t>
      </w:r>
      <w:r w:rsidRPr="00CF7ABF">
        <w:rPr>
          <w:rFonts w:asciiTheme="minorHAnsi" w:eastAsia="Calibri" w:hAnsiTheme="minorHAnsi" w:cstheme="minorHAnsi"/>
          <w:sz w:val="16"/>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2D38A0B2" w14:textId="672CD795" w:rsidR="00455DB3" w:rsidRPr="00CF7ABF" w:rsidRDefault="00455DB3" w:rsidP="00692A4B">
      <w:pPr>
        <w:jc w:val="center"/>
        <w:rPr>
          <w:rFonts w:asciiTheme="minorHAnsi" w:hAnsiTheme="minorHAnsi" w:cstheme="minorHAnsi"/>
          <w:b/>
          <w:sz w:val="22"/>
          <w:szCs w:val="22"/>
        </w:rPr>
      </w:pPr>
    </w:p>
    <w:p w14:paraId="3E5759E7" w14:textId="420EEE62" w:rsidR="00455DB3" w:rsidRPr="00CF7ABF" w:rsidRDefault="00455DB3" w:rsidP="00692A4B">
      <w:pPr>
        <w:jc w:val="center"/>
        <w:rPr>
          <w:rFonts w:asciiTheme="minorHAnsi" w:hAnsiTheme="minorHAnsi" w:cstheme="minorHAnsi"/>
          <w:b/>
          <w:sz w:val="22"/>
          <w:szCs w:val="22"/>
        </w:rPr>
      </w:pPr>
    </w:p>
    <w:p w14:paraId="51DC0270" w14:textId="57F97A11" w:rsidR="00455DB3" w:rsidRPr="00CF7ABF" w:rsidRDefault="00455DB3" w:rsidP="00692A4B">
      <w:pPr>
        <w:jc w:val="center"/>
        <w:rPr>
          <w:rFonts w:asciiTheme="minorHAnsi" w:hAnsiTheme="minorHAnsi" w:cstheme="minorHAnsi"/>
          <w:b/>
          <w:sz w:val="22"/>
          <w:szCs w:val="22"/>
        </w:rPr>
      </w:pPr>
    </w:p>
    <w:p w14:paraId="18CCC641" w14:textId="7FCF2271" w:rsidR="00455DB3" w:rsidRPr="00CF7ABF" w:rsidRDefault="00455DB3" w:rsidP="00692A4B">
      <w:pPr>
        <w:jc w:val="center"/>
        <w:rPr>
          <w:rFonts w:asciiTheme="minorHAnsi" w:hAnsiTheme="minorHAnsi" w:cstheme="minorHAnsi"/>
          <w:b/>
          <w:sz w:val="22"/>
          <w:szCs w:val="22"/>
        </w:rPr>
      </w:pPr>
    </w:p>
    <w:p w14:paraId="006E31BE" w14:textId="77777777" w:rsidR="00952826" w:rsidRPr="00CF7ABF" w:rsidRDefault="00952826" w:rsidP="00692A4B">
      <w:pPr>
        <w:jc w:val="center"/>
        <w:rPr>
          <w:rFonts w:asciiTheme="minorHAnsi" w:hAnsiTheme="minorHAnsi" w:cstheme="minorHAnsi"/>
          <w:b/>
          <w:sz w:val="22"/>
          <w:szCs w:val="22"/>
        </w:rPr>
        <w:sectPr w:rsidR="00952826" w:rsidRPr="00CF7ABF" w:rsidSect="00455DB3">
          <w:pgSz w:w="12240" w:h="15840" w:code="1"/>
          <w:pgMar w:top="2835" w:right="1418" w:bottom="1134" w:left="1134" w:header="720" w:footer="720" w:gutter="0"/>
          <w:cols w:space="720"/>
          <w:formProt w:val="0"/>
          <w:docGrid w:linePitch="360"/>
        </w:sectPr>
      </w:pPr>
    </w:p>
    <w:p w14:paraId="7F19E7CF" w14:textId="4F63086E" w:rsidR="00952826" w:rsidRPr="00CF7ABF" w:rsidRDefault="00A41888" w:rsidP="00952826">
      <w:pPr>
        <w:tabs>
          <w:tab w:val="center" w:pos="4419"/>
          <w:tab w:val="right" w:pos="8838"/>
        </w:tabs>
        <w:suppressAutoHyphens w:val="0"/>
        <w:overflowPunct w:val="0"/>
        <w:autoSpaceDE w:val="0"/>
        <w:autoSpaceDN w:val="0"/>
        <w:adjustRightInd w:val="0"/>
        <w:ind w:left="900" w:right="-52" w:hanging="900"/>
        <w:jc w:val="center"/>
        <w:textAlignment w:val="baseline"/>
        <w:rPr>
          <w:rFonts w:asciiTheme="minorHAnsi" w:hAnsiTheme="minorHAnsi" w:cstheme="minorHAnsi"/>
          <w:b/>
          <w:color w:val="0000FF"/>
          <w:szCs w:val="22"/>
          <w:lang w:val="es-ES_tradnl" w:eastAsia="es-ES"/>
        </w:rPr>
      </w:pPr>
      <w:r>
        <w:rPr>
          <w:rFonts w:asciiTheme="minorHAnsi" w:hAnsiTheme="minorHAnsi" w:cstheme="minorHAnsi"/>
          <w:b/>
          <w:color w:val="0000FF"/>
          <w:szCs w:val="22"/>
          <w:lang w:val="es-ES_tradnl" w:eastAsia="es-ES"/>
        </w:rPr>
        <w:t xml:space="preserve">ANEXO </w:t>
      </w:r>
      <w:r w:rsidR="00783584" w:rsidRPr="00CF7ABF">
        <w:rPr>
          <w:rFonts w:asciiTheme="minorHAnsi" w:hAnsiTheme="minorHAnsi" w:cstheme="minorHAnsi"/>
          <w:b/>
          <w:color w:val="0000FF"/>
          <w:szCs w:val="22"/>
          <w:lang w:val="es-ES_tradnl" w:eastAsia="es-ES"/>
        </w:rPr>
        <w:t xml:space="preserve"> </w:t>
      </w:r>
      <w:r w:rsidR="001B0C44" w:rsidRPr="00CF7ABF">
        <w:rPr>
          <w:rFonts w:asciiTheme="minorHAnsi" w:hAnsiTheme="minorHAnsi" w:cstheme="minorHAnsi"/>
          <w:b/>
          <w:color w:val="0000FF"/>
          <w:szCs w:val="22"/>
          <w:lang w:val="es-ES_tradnl" w:eastAsia="es-ES"/>
        </w:rPr>
        <w:t>21</w:t>
      </w:r>
      <w:r w:rsidR="00783584" w:rsidRPr="00CF7ABF">
        <w:rPr>
          <w:rFonts w:asciiTheme="minorHAnsi" w:hAnsiTheme="minorHAnsi" w:cstheme="minorHAnsi"/>
          <w:b/>
          <w:color w:val="0000FF"/>
          <w:szCs w:val="22"/>
          <w:lang w:val="es-ES_tradnl" w:eastAsia="es-ES"/>
        </w:rPr>
        <w:t xml:space="preserve"> (</w:t>
      </w:r>
      <w:r w:rsidR="001B0C44" w:rsidRPr="00CF7ABF">
        <w:rPr>
          <w:rFonts w:asciiTheme="minorHAnsi" w:hAnsiTheme="minorHAnsi" w:cstheme="minorHAnsi"/>
          <w:b/>
          <w:color w:val="0000FF"/>
          <w:szCs w:val="22"/>
          <w:lang w:val="es-ES_tradnl" w:eastAsia="es-ES"/>
        </w:rPr>
        <w:t>VEINTIUNO</w:t>
      </w:r>
      <w:r w:rsidR="00783584" w:rsidRPr="00CF7ABF">
        <w:rPr>
          <w:rFonts w:asciiTheme="minorHAnsi" w:hAnsiTheme="minorHAnsi" w:cstheme="minorHAnsi"/>
          <w:b/>
          <w:color w:val="0000FF"/>
          <w:szCs w:val="22"/>
          <w:lang w:val="es-ES_tradnl" w:eastAsia="es-ES"/>
        </w:rPr>
        <w:t>)</w:t>
      </w:r>
    </w:p>
    <w:p w14:paraId="1FDEFC18" w14:textId="77777777" w:rsidR="00952826" w:rsidRPr="00CF7ABF" w:rsidRDefault="00952826" w:rsidP="00952826">
      <w:pPr>
        <w:suppressAutoHyphens w:val="0"/>
        <w:ind w:right="-52"/>
        <w:jc w:val="both"/>
        <w:rPr>
          <w:rFonts w:asciiTheme="minorHAnsi" w:hAnsiTheme="minorHAnsi" w:cstheme="minorHAnsi"/>
          <w:b/>
          <w:sz w:val="14"/>
          <w:szCs w:val="14"/>
          <w:lang w:val="es-ES" w:eastAsia="es-ES"/>
        </w:rPr>
      </w:pPr>
    </w:p>
    <w:p w14:paraId="589E763A" w14:textId="77777777" w:rsidR="001B0C44" w:rsidRPr="00CF7ABF" w:rsidRDefault="001B0C44" w:rsidP="001B0C44">
      <w:pPr>
        <w:jc w:val="center"/>
        <w:rPr>
          <w:rFonts w:asciiTheme="minorHAnsi" w:hAnsiTheme="minorHAnsi" w:cstheme="minorHAnsi"/>
          <w:b/>
          <w:sz w:val="22"/>
        </w:rPr>
      </w:pPr>
      <w:r w:rsidRPr="00CF7ABF">
        <w:rPr>
          <w:rFonts w:asciiTheme="minorHAnsi" w:hAnsiTheme="minorHAnsi" w:cstheme="minorHAnsi"/>
          <w:b/>
          <w:sz w:val="22"/>
        </w:rPr>
        <w:t>SOLICITUD DE PAGO A TRAVES DE TRANSFERENCIA BANCARIA O DEPÓSITO ELECTRÓNICO</w:t>
      </w:r>
    </w:p>
    <w:p w14:paraId="522A67EF" w14:textId="77777777" w:rsidR="001B0C44" w:rsidRPr="00CF7ABF" w:rsidRDefault="001B0C44" w:rsidP="001B0C44">
      <w:pPr>
        <w:jc w:val="center"/>
        <w:rPr>
          <w:rFonts w:asciiTheme="minorHAnsi" w:hAnsiTheme="minorHAnsi" w:cstheme="minorHAnsi"/>
          <w:b/>
          <w:sz w:val="10"/>
        </w:rPr>
      </w:pPr>
    </w:p>
    <w:p w14:paraId="3FE225FF" w14:textId="77777777" w:rsidR="001B0C44" w:rsidRPr="00CF7ABF" w:rsidRDefault="001B0C44" w:rsidP="001B0C44">
      <w:pPr>
        <w:jc w:val="center"/>
        <w:rPr>
          <w:rFonts w:asciiTheme="minorHAnsi" w:hAnsiTheme="minorHAnsi" w:cstheme="minorHAnsi"/>
          <w:sz w:val="17"/>
          <w:szCs w:val="17"/>
        </w:rPr>
      </w:pPr>
      <w:r w:rsidRPr="00CF7ABF">
        <w:rPr>
          <w:rFonts w:asciiTheme="minorHAnsi" w:hAnsiTheme="minorHAnsi" w:cstheme="minorHAnsi"/>
          <w:b/>
          <w:sz w:val="17"/>
          <w:szCs w:val="17"/>
        </w:rPr>
        <w:t>SERVICIOS DE SALUD DE ZACATECAS</w:t>
      </w:r>
    </w:p>
    <w:p w14:paraId="61D8903C" w14:textId="77777777" w:rsidR="001B0C44" w:rsidRPr="00CF7ABF" w:rsidRDefault="001B0C44" w:rsidP="001B0C44">
      <w:pPr>
        <w:jc w:val="center"/>
        <w:rPr>
          <w:rFonts w:asciiTheme="minorHAnsi" w:hAnsiTheme="minorHAnsi" w:cstheme="minorHAnsi"/>
          <w:b/>
          <w:sz w:val="17"/>
          <w:szCs w:val="17"/>
        </w:rPr>
      </w:pPr>
      <w:r w:rsidRPr="00CF7ABF">
        <w:rPr>
          <w:rFonts w:asciiTheme="minorHAnsi" w:hAnsiTheme="minorHAnsi" w:cstheme="minorHAnsi"/>
          <w:b/>
          <w:sz w:val="17"/>
          <w:szCs w:val="17"/>
        </w:rPr>
        <w:t>DIRECCION ADMINISTRATIVA</w:t>
      </w:r>
    </w:p>
    <w:p w14:paraId="4C223D84" w14:textId="77777777" w:rsidR="001B0C44" w:rsidRPr="00CF7ABF" w:rsidRDefault="001B0C44" w:rsidP="001B0C44">
      <w:pPr>
        <w:jc w:val="both"/>
        <w:rPr>
          <w:rFonts w:asciiTheme="minorHAnsi" w:hAnsiTheme="minorHAnsi" w:cstheme="minorHAnsi"/>
          <w:b/>
          <w:sz w:val="4"/>
          <w:szCs w:val="17"/>
        </w:rPr>
      </w:pPr>
      <w:r w:rsidRPr="00CF7ABF">
        <w:rPr>
          <w:rFonts w:asciiTheme="minorHAnsi" w:hAnsiTheme="minorHAnsi" w:cstheme="minorHAnsi"/>
          <w:b/>
          <w:sz w:val="17"/>
          <w:szCs w:val="17"/>
        </w:rPr>
        <w:tab/>
        <w:t xml:space="preserve">                                                                                 </w:t>
      </w:r>
    </w:p>
    <w:p w14:paraId="5DD6CAED" w14:textId="5E298EC5" w:rsidR="001B0C44" w:rsidRPr="00CF7ABF" w:rsidRDefault="001B0C44" w:rsidP="001B0C44">
      <w:pPr>
        <w:jc w:val="both"/>
        <w:rPr>
          <w:rFonts w:asciiTheme="minorHAnsi" w:hAnsiTheme="minorHAnsi" w:cstheme="minorHAnsi"/>
          <w:b/>
          <w:sz w:val="17"/>
          <w:szCs w:val="17"/>
        </w:rPr>
      </w:pPr>
      <w:r w:rsidRPr="00CF7ABF">
        <w:rPr>
          <w:rFonts w:asciiTheme="minorHAnsi" w:hAnsiTheme="minorHAnsi" w:cstheme="minorHAnsi"/>
          <w:b/>
          <w:sz w:val="17"/>
          <w:szCs w:val="17"/>
        </w:rPr>
        <w:t>Manifiesto mi conformidad con el pago vía electrónica que efectuará los Servicios de Salud de Zacatecas, para tal efecto proporciono los siguientes datos:</w:t>
      </w:r>
    </w:p>
    <w:p w14:paraId="7B570510" w14:textId="77777777" w:rsidR="004031F1" w:rsidRPr="00CF7ABF" w:rsidRDefault="004031F1" w:rsidP="001B0C44">
      <w:pPr>
        <w:jc w:val="both"/>
        <w:rPr>
          <w:rFonts w:asciiTheme="minorHAnsi" w:hAnsiTheme="minorHAnsi" w:cstheme="minorHAnsi"/>
          <w:b/>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1B0C44" w:rsidRPr="00CF7ABF" w14:paraId="5684AB96" w14:textId="77777777" w:rsidTr="003C2D85">
        <w:trPr>
          <w:trHeight w:val="417"/>
        </w:trPr>
        <w:tc>
          <w:tcPr>
            <w:tcW w:w="2660" w:type="dxa"/>
            <w:gridSpan w:val="2"/>
            <w:tcBorders>
              <w:top w:val="single" w:sz="4" w:space="0" w:color="auto"/>
              <w:left w:val="single" w:sz="4" w:space="0" w:color="FFFFFF"/>
              <w:right w:val="single" w:sz="4" w:space="0" w:color="auto"/>
            </w:tcBorders>
            <w:vAlign w:val="center"/>
          </w:tcPr>
          <w:p w14:paraId="1433D4FF" w14:textId="77777777" w:rsidR="001B0C44" w:rsidRPr="00CF7ABF" w:rsidRDefault="001B0C44" w:rsidP="003C2D85">
            <w:pPr>
              <w:spacing w:line="288" w:lineRule="auto"/>
              <w:rPr>
                <w:rFonts w:asciiTheme="minorHAnsi" w:hAnsiTheme="minorHAnsi" w:cstheme="minorHAnsi"/>
                <w:b/>
                <w:sz w:val="17"/>
                <w:szCs w:val="17"/>
              </w:rPr>
            </w:pPr>
            <w:r w:rsidRPr="00CF7ABF">
              <w:rPr>
                <w:rFonts w:asciiTheme="minorHAnsi" w:hAnsiTheme="minorHAnsi" w:cstheme="minorHAnsi"/>
                <w:b/>
                <w:sz w:val="17"/>
                <w:szCs w:val="17"/>
              </w:rPr>
              <w:t>RAZÓN SOCIAL</w:t>
            </w:r>
          </w:p>
        </w:tc>
        <w:tc>
          <w:tcPr>
            <w:tcW w:w="6060" w:type="dxa"/>
            <w:gridSpan w:val="2"/>
            <w:tcBorders>
              <w:top w:val="single" w:sz="4" w:space="0" w:color="auto"/>
              <w:left w:val="single" w:sz="4" w:space="0" w:color="auto"/>
              <w:right w:val="single" w:sz="4" w:space="0" w:color="FFFFFF"/>
            </w:tcBorders>
            <w:vAlign w:val="center"/>
          </w:tcPr>
          <w:p w14:paraId="237EE785" w14:textId="77777777" w:rsidR="001B0C44" w:rsidRPr="00CF7ABF" w:rsidRDefault="001B0C44" w:rsidP="003C2D85">
            <w:pPr>
              <w:spacing w:line="288" w:lineRule="auto"/>
              <w:rPr>
                <w:rFonts w:asciiTheme="minorHAnsi" w:hAnsiTheme="minorHAnsi" w:cstheme="minorHAnsi"/>
                <w:sz w:val="17"/>
                <w:szCs w:val="17"/>
              </w:rPr>
            </w:pPr>
          </w:p>
        </w:tc>
      </w:tr>
      <w:tr w:rsidR="001B0C44" w:rsidRPr="00CF7ABF" w14:paraId="6F9856E6" w14:textId="77777777" w:rsidTr="003C2D85">
        <w:trPr>
          <w:trHeight w:val="281"/>
        </w:trPr>
        <w:tc>
          <w:tcPr>
            <w:tcW w:w="2660" w:type="dxa"/>
            <w:gridSpan w:val="2"/>
            <w:tcBorders>
              <w:left w:val="single" w:sz="4" w:space="0" w:color="FFFFFF"/>
              <w:right w:val="single" w:sz="4" w:space="0" w:color="auto"/>
            </w:tcBorders>
            <w:vAlign w:val="center"/>
          </w:tcPr>
          <w:p w14:paraId="3AB78444" w14:textId="77777777" w:rsidR="001B0C44" w:rsidRPr="00CF7ABF" w:rsidRDefault="001B0C44" w:rsidP="003C2D85">
            <w:pPr>
              <w:spacing w:line="288" w:lineRule="auto"/>
              <w:rPr>
                <w:rFonts w:asciiTheme="minorHAnsi" w:hAnsiTheme="minorHAnsi" w:cstheme="minorHAnsi"/>
                <w:b/>
                <w:sz w:val="17"/>
                <w:szCs w:val="17"/>
              </w:rPr>
            </w:pPr>
          </w:p>
        </w:tc>
        <w:tc>
          <w:tcPr>
            <w:tcW w:w="6060" w:type="dxa"/>
            <w:gridSpan w:val="2"/>
            <w:tcBorders>
              <w:top w:val="single" w:sz="4" w:space="0" w:color="auto"/>
              <w:left w:val="single" w:sz="4" w:space="0" w:color="auto"/>
              <w:right w:val="single" w:sz="4" w:space="0" w:color="FFFFFF"/>
            </w:tcBorders>
            <w:vAlign w:val="center"/>
          </w:tcPr>
          <w:p w14:paraId="2D59F853" w14:textId="77777777" w:rsidR="001B0C44" w:rsidRPr="00CF7ABF" w:rsidRDefault="001B0C44" w:rsidP="003C2D85">
            <w:pPr>
              <w:spacing w:line="288" w:lineRule="auto"/>
              <w:rPr>
                <w:rFonts w:asciiTheme="minorHAnsi" w:hAnsiTheme="minorHAnsi" w:cstheme="minorHAnsi"/>
                <w:b/>
                <w:sz w:val="17"/>
                <w:szCs w:val="17"/>
              </w:rPr>
            </w:pPr>
            <w:r w:rsidRPr="00CF7ABF">
              <w:rPr>
                <w:rFonts w:asciiTheme="minorHAnsi" w:hAnsiTheme="minorHAnsi" w:cstheme="minorHAnsi"/>
                <w:b/>
                <w:sz w:val="17"/>
                <w:szCs w:val="17"/>
              </w:rPr>
              <w:t xml:space="preserve">(Persona física: Apellido Paterno, Materno y Nombre (s))  </w:t>
            </w:r>
          </w:p>
        </w:tc>
      </w:tr>
      <w:tr w:rsidR="001B0C44" w:rsidRPr="00CF7ABF" w14:paraId="54F6F74B" w14:textId="77777777" w:rsidTr="004031F1">
        <w:trPr>
          <w:trHeight w:val="191"/>
        </w:trPr>
        <w:tc>
          <w:tcPr>
            <w:tcW w:w="2660" w:type="dxa"/>
            <w:gridSpan w:val="2"/>
            <w:tcBorders>
              <w:left w:val="single" w:sz="4" w:space="0" w:color="FFFFFF"/>
              <w:right w:val="single" w:sz="4" w:space="0" w:color="auto"/>
            </w:tcBorders>
            <w:vAlign w:val="center"/>
          </w:tcPr>
          <w:p w14:paraId="424AB216" w14:textId="77777777" w:rsidR="001B0C44" w:rsidRPr="00CF7ABF" w:rsidRDefault="001B0C44" w:rsidP="003C2D85">
            <w:pPr>
              <w:spacing w:line="288" w:lineRule="auto"/>
              <w:rPr>
                <w:rFonts w:asciiTheme="minorHAnsi" w:hAnsiTheme="minorHAnsi" w:cstheme="minorHAnsi"/>
                <w:b/>
                <w:sz w:val="17"/>
                <w:szCs w:val="17"/>
              </w:rPr>
            </w:pPr>
            <w:r w:rsidRPr="00CF7ABF">
              <w:rPr>
                <w:rFonts w:asciiTheme="minorHAnsi" w:hAnsiTheme="minorHAnsi" w:cstheme="minorHAnsi"/>
                <w:b/>
                <w:sz w:val="17"/>
                <w:szCs w:val="17"/>
              </w:rPr>
              <w:t xml:space="preserve">R.F.C.                       </w:t>
            </w:r>
          </w:p>
        </w:tc>
        <w:tc>
          <w:tcPr>
            <w:tcW w:w="6060" w:type="dxa"/>
            <w:gridSpan w:val="2"/>
            <w:tcBorders>
              <w:top w:val="single" w:sz="4" w:space="0" w:color="auto"/>
              <w:left w:val="single" w:sz="4" w:space="0" w:color="auto"/>
              <w:right w:val="single" w:sz="4" w:space="0" w:color="FFFFFF"/>
            </w:tcBorders>
            <w:vAlign w:val="center"/>
          </w:tcPr>
          <w:p w14:paraId="469ECBA3" w14:textId="77777777" w:rsidR="001B0C44" w:rsidRPr="00CF7ABF" w:rsidRDefault="001B0C44" w:rsidP="003C2D85">
            <w:pPr>
              <w:spacing w:line="288" w:lineRule="auto"/>
              <w:rPr>
                <w:rFonts w:asciiTheme="minorHAnsi" w:hAnsiTheme="minorHAnsi" w:cstheme="minorHAnsi"/>
                <w:sz w:val="17"/>
                <w:szCs w:val="17"/>
              </w:rPr>
            </w:pPr>
          </w:p>
        </w:tc>
      </w:tr>
      <w:tr w:rsidR="001B0C44" w:rsidRPr="00CF7ABF" w14:paraId="178B91EE" w14:textId="77777777" w:rsidTr="003C2D85">
        <w:trPr>
          <w:trHeight w:val="372"/>
        </w:trPr>
        <w:tc>
          <w:tcPr>
            <w:tcW w:w="2660" w:type="dxa"/>
            <w:gridSpan w:val="2"/>
            <w:tcBorders>
              <w:left w:val="single" w:sz="4" w:space="0" w:color="FFFFFF"/>
              <w:right w:val="single" w:sz="4" w:space="0" w:color="auto"/>
            </w:tcBorders>
            <w:vAlign w:val="center"/>
          </w:tcPr>
          <w:p w14:paraId="2179D23D" w14:textId="77777777" w:rsidR="001B0C44" w:rsidRPr="00CF7ABF" w:rsidRDefault="001B0C44" w:rsidP="003C2D85">
            <w:pPr>
              <w:spacing w:line="288" w:lineRule="auto"/>
              <w:rPr>
                <w:rFonts w:asciiTheme="minorHAnsi" w:hAnsiTheme="minorHAnsi" w:cstheme="minorHAnsi"/>
                <w:b/>
                <w:sz w:val="17"/>
                <w:szCs w:val="17"/>
              </w:rPr>
            </w:pPr>
            <w:r w:rsidRPr="00CF7ABF">
              <w:rPr>
                <w:rFonts w:asciiTheme="minorHAnsi" w:hAnsiTheme="minorHAnsi" w:cstheme="minorHAnsi"/>
                <w:b/>
                <w:sz w:val="17"/>
                <w:szCs w:val="17"/>
              </w:rPr>
              <w:t>CURP</w:t>
            </w:r>
          </w:p>
        </w:tc>
        <w:tc>
          <w:tcPr>
            <w:tcW w:w="6060" w:type="dxa"/>
            <w:gridSpan w:val="2"/>
            <w:tcBorders>
              <w:top w:val="single" w:sz="4" w:space="0" w:color="auto"/>
              <w:left w:val="single" w:sz="4" w:space="0" w:color="auto"/>
              <w:right w:val="single" w:sz="4" w:space="0" w:color="FFFFFF"/>
            </w:tcBorders>
            <w:vAlign w:val="center"/>
          </w:tcPr>
          <w:p w14:paraId="59832767" w14:textId="77777777" w:rsidR="001B0C44" w:rsidRPr="00CF7ABF" w:rsidRDefault="001B0C44" w:rsidP="003C2D85">
            <w:pPr>
              <w:spacing w:line="288" w:lineRule="auto"/>
              <w:rPr>
                <w:rFonts w:asciiTheme="minorHAnsi" w:hAnsiTheme="minorHAnsi" w:cstheme="minorHAnsi"/>
                <w:sz w:val="17"/>
                <w:szCs w:val="17"/>
              </w:rPr>
            </w:pPr>
          </w:p>
        </w:tc>
      </w:tr>
      <w:tr w:rsidR="001B0C44" w:rsidRPr="00CF7ABF" w14:paraId="432C212F" w14:textId="77777777" w:rsidTr="003C2D85">
        <w:trPr>
          <w:trHeight w:val="372"/>
        </w:trPr>
        <w:tc>
          <w:tcPr>
            <w:tcW w:w="2660" w:type="dxa"/>
            <w:gridSpan w:val="2"/>
            <w:tcBorders>
              <w:left w:val="single" w:sz="4" w:space="0" w:color="FFFFFF"/>
              <w:right w:val="single" w:sz="4" w:space="0" w:color="auto"/>
            </w:tcBorders>
            <w:vAlign w:val="center"/>
          </w:tcPr>
          <w:p w14:paraId="606A266F" w14:textId="77777777" w:rsidR="001B0C44" w:rsidRPr="00CF7ABF" w:rsidRDefault="001B0C44" w:rsidP="003C2D85">
            <w:pPr>
              <w:spacing w:line="288" w:lineRule="auto"/>
              <w:rPr>
                <w:rFonts w:asciiTheme="minorHAnsi" w:hAnsiTheme="minorHAnsi" w:cstheme="minorHAnsi"/>
                <w:b/>
                <w:sz w:val="17"/>
                <w:szCs w:val="17"/>
              </w:rPr>
            </w:pPr>
            <w:r w:rsidRPr="00CF7ABF">
              <w:rPr>
                <w:rFonts w:asciiTheme="minorHAnsi" w:hAnsiTheme="minorHAnsi" w:cstheme="minorHAnsi"/>
                <w:b/>
                <w:sz w:val="17"/>
                <w:szCs w:val="17"/>
              </w:rPr>
              <w:t>GIRO DE LA EMPRESA</w:t>
            </w:r>
          </w:p>
        </w:tc>
        <w:tc>
          <w:tcPr>
            <w:tcW w:w="6060" w:type="dxa"/>
            <w:gridSpan w:val="2"/>
            <w:tcBorders>
              <w:top w:val="single" w:sz="4" w:space="0" w:color="auto"/>
              <w:left w:val="single" w:sz="4" w:space="0" w:color="auto"/>
              <w:right w:val="single" w:sz="4" w:space="0" w:color="FFFFFF"/>
            </w:tcBorders>
            <w:vAlign w:val="center"/>
          </w:tcPr>
          <w:p w14:paraId="63515B65" w14:textId="77777777" w:rsidR="001B0C44" w:rsidRPr="00CF7ABF" w:rsidRDefault="001B0C44" w:rsidP="003C2D85">
            <w:pPr>
              <w:spacing w:line="288" w:lineRule="auto"/>
              <w:rPr>
                <w:rFonts w:asciiTheme="minorHAnsi" w:hAnsiTheme="minorHAnsi" w:cstheme="minorHAnsi"/>
                <w:sz w:val="17"/>
                <w:szCs w:val="17"/>
              </w:rPr>
            </w:pPr>
          </w:p>
        </w:tc>
      </w:tr>
      <w:tr w:rsidR="001B0C44" w:rsidRPr="00CF7ABF" w14:paraId="294A3FDC" w14:textId="77777777" w:rsidTr="003C2D85">
        <w:trPr>
          <w:trHeight w:val="360"/>
        </w:trPr>
        <w:tc>
          <w:tcPr>
            <w:tcW w:w="2660" w:type="dxa"/>
            <w:gridSpan w:val="2"/>
            <w:tcBorders>
              <w:left w:val="single" w:sz="4" w:space="0" w:color="FFFFFF"/>
              <w:right w:val="single" w:sz="4" w:space="0" w:color="auto"/>
            </w:tcBorders>
            <w:vAlign w:val="center"/>
          </w:tcPr>
          <w:p w14:paraId="0F01ECB5" w14:textId="77777777" w:rsidR="001B0C44" w:rsidRPr="00CF7ABF" w:rsidRDefault="001B0C44" w:rsidP="003C2D85">
            <w:pPr>
              <w:spacing w:line="288" w:lineRule="auto"/>
              <w:rPr>
                <w:rFonts w:asciiTheme="minorHAnsi" w:hAnsiTheme="minorHAnsi" w:cstheme="minorHAnsi"/>
                <w:b/>
                <w:sz w:val="17"/>
                <w:szCs w:val="17"/>
              </w:rPr>
            </w:pPr>
            <w:r w:rsidRPr="00CF7ABF">
              <w:rPr>
                <w:rFonts w:asciiTheme="minorHAnsi" w:hAnsiTheme="minorHAnsi" w:cstheme="minorHAnsi"/>
                <w:b/>
                <w:sz w:val="17"/>
                <w:szCs w:val="17"/>
              </w:rPr>
              <w:t>DOMICILIO FISCAL</w:t>
            </w:r>
          </w:p>
        </w:tc>
        <w:tc>
          <w:tcPr>
            <w:tcW w:w="6060" w:type="dxa"/>
            <w:gridSpan w:val="2"/>
            <w:tcBorders>
              <w:left w:val="single" w:sz="4" w:space="0" w:color="auto"/>
              <w:right w:val="single" w:sz="4" w:space="0" w:color="FFFFFF"/>
            </w:tcBorders>
            <w:vAlign w:val="center"/>
          </w:tcPr>
          <w:p w14:paraId="57E28D0E" w14:textId="77777777" w:rsidR="001B0C44" w:rsidRPr="00CF7ABF" w:rsidRDefault="001B0C44" w:rsidP="003C2D85">
            <w:pPr>
              <w:spacing w:line="288" w:lineRule="auto"/>
              <w:rPr>
                <w:rFonts w:asciiTheme="minorHAnsi" w:hAnsiTheme="minorHAnsi" w:cstheme="minorHAnsi"/>
                <w:b/>
                <w:sz w:val="17"/>
                <w:szCs w:val="17"/>
              </w:rPr>
            </w:pPr>
          </w:p>
        </w:tc>
      </w:tr>
      <w:tr w:rsidR="001B0C44" w:rsidRPr="00CF7ABF" w14:paraId="5493952A" w14:textId="77777777" w:rsidTr="003C2D85">
        <w:trPr>
          <w:trHeight w:val="223"/>
        </w:trPr>
        <w:tc>
          <w:tcPr>
            <w:tcW w:w="2660" w:type="dxa"/>
            <w:gridSpan w:val="2"/>
            <w:tcBorders>
              <w:left w:val="single" w:sz="4" w:space="0" w:color="FFFFFF"/>
              <w:right w:val="single" w:sz="4" w:space="0" w:color="auto"/>
            </w:tcBorders>
            <w:vAlign w:val="center"/>
          </w:tcPr>
          <w:p w14:paraId="2080925F" w14:textId="77777777" w:rsidR="001B0C44" w:rsidRPr="00CF7ABF" w:rsidRDefault="001B0C44" w:rsidP="003C2D85">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7F7C09DE" w14:textId="77777777" w:rsidR="001B0C44" w:rsidRPr="00CF7ABF" w:rsidRDefault="001B0C44" w:rsidP="003C2D85">
            <w:pPr>
              <w:spacing w:line="288" w:lineRule="auto"/>
              <w:rPr>
                <w:rFonts w:asciiTheme="minorHAnsi" w:hAnsiTheme="minorHAnsi" w:cstheme="minorHAnsi"/>
                <w:sz w:val="17"/>
                <w:szCs w:val="17"/>
              </w:rPr>
            </w:pPr>
            <w:r w:rsidRPr="00CF7ABF">
              <w:rPr>
                <w:rFonts w:asciiTheme="minorHAnsi" w:hAnsiTheme="minorHAnsi" w:cstheme="minorHAnsi"/>
                <w:b/>
                <w:sz w:val="17"/>
                <w:szCs w:val="17"/>
              </w:rPr>
              <w:t xml:space="preserve">  (Calle, Número, Colonia)</w:t>
            </w:r>
          </w:p>
        </w:tc>
      </w:tr>
      <w:tr w:rsidR="001B0C44" w:rsidRPr="00CF7ABF" w14:paraId="65FF5F41" w14:textId="77777777" w:rsidTr="003C2D85">
        <w:trPr>
          <w:trHeight w:val="273"/>
        </w:trPr>
        <w:tc>
          <w:tcPr>
            <w:tcW w:w="2660" w:type="dxa"/>
            <w:gridSpan w:val="2"/>
            <w:tcBorders>
              <w:left w:val="single" w:sz="4" w:space="0" w:color="FFFFFF"/>
              <w:right w:val="single" w:sz="4" w:space="0" w:color="auto"/>
            </w:tcBorders>
            <w:vAlign w:val="center"/>
          </w:tcPr>
          <w:p w14:paraId="3CCE4E7D" w14:textId="77777777" w:rsidR="001B0C44" w:rsidRPr="00CF7ABF" w:rsidRDefault="001B0C44" w:rsidP="003C2D85">
            <w:pPr>
              <w:spacing w:line="288" w:lineRule="auto"/>
              <w:rPr>
                <w:rFonts w:asciiTheme="minorHAnsi" w:hAnsiTheme="minorHAnsi" w:cstheme="minorHAnsi"/>
                <w:b/>
                <w:sz w:val="17"/>
                <w:szCs w:val="17"/>
              </w:rPr>
            </w:pPr>
            <w:r w:rsidRPr="00CF7ABF">
              <w:rPr>
                <w:rFonts w:asciiTheme="minorHAnsi" w:hAnsiTheme="minorHAnsi" w:cstheme="minorHAnsi"/>
                <w:b/>
                <w:sz w:val="17"/>
                <w:szCs w:val="17"/>
              </w:rPr>
              <w:t>CÓDIGO POSTAL</w:t>
            </w:r>
          </w:p>
        </w:tc>
        <w:tc>
          <w:tcPr>
            <w:tcW w:w="6060" w:type="dxa"/>
            <w:gridSpan w:val="2"/>
            <w:tcBorders>
              <w:left w:val="single" w:sz="4" w:space="0" w:color="auto"/>
              <w:right w:val="single" w:sz="4" w:space="0" w:color="FFFFFF"/>
            </w:tcBorders>
            <w:vAlign w:val="center"/>
          </w:tcPr>
          <w:p w14:paraId="51A5F045" w14:textId="77777777" w:rsidR="001B0C44" w:rsidRPr="00CF7ABF" w:rsidRDefault="001B0C44" w:rsidP="003C2D85">
            <w:pPr>
              <w:spacing w:line="288" w:lineRule="auto"/>
              <w:rPr>
                <w:rFonts w:asciiTheme="minorHAnsi" w:hAnsiTheme="minorHAnsi" w:cstheme="minorHAnsi"/>
                <w:b/>
                <w:sz w:val="17"/>
                <w:szCs w:val="17"/>
              </w:rPr>
            </w:pPr>
          </w:p>
        </w:tc>
      </w:tr>
      <w:tr w:rsidR="001B0C44" w:rsidRPr="00CF7ABF" w14:paraId="4E887BAC" w14:textId="77777777" w:rsidTr="003C2D85">
        <w:trPr>
          <w:trHeight w:val="440"/>
        </w:trPr>
        <w:tc>
          <w:tcPr>
            <w:tcW w:w="2660" w:type="dxa"/>
            <w:gridSpan w:val="2"/>
            <w:tcBorders>
              <w:left w:val="single" w:sz="4" w:space="0" w:color="FFFFFF"/>
              <w:right w:val="single" w:sz="4" w:space="0" w:color="auto"/>
            </w:tcBorders>
            <w:vAlign w:val="center"/>
          </w:tcPr>
          <w:p w14:paraId="10F638CD" w14:textId="77777777" w:rsidR="001B0C44" w:rsidRPr="00CF7ABF" w:rsidRDefault="001B0C44" w:rsidP="003C2D85">
            <w:pPr>
              <w:spacing w:line="288" w:lineRule="auto"/>
              <w:rPr>
                <w:rFonts w:asciiTheme="minorHAnsi" w:hAnsiTheme="minorHAnsi" w:cstheme="minorHAnsi"/>
                <w:b/>
                <w:sz w:val="17"/>
                <w:szCs w:val="17"/>
              </w:rPr>
            </w:pPr>
            <w:r w:rsidRPr="00CF7ABF">
              <w:rPr>
                <w:rFonts w:asciiTheme="minorHAnsi" w:hAnsiTheme="minorHAnsi" w:cstheme="minorHAnsi"/>
                <w:b/>
                <w:sz w:val="17"/>
                <w:szCs w:val="17"/>
              </w:rPr>
              <w:t>DELEGACION O MUNICIPIO</w:t>
            </w:r>
          </w:p>
        </w:tc>
        <w:tc>
          <w:tcPr>
            <w:tcW w:w="6060" w:type="dxa"/>
            <w:gridSpan w:val="2"/>
            <w:tcBorders>
              <w:left w:val="single" w:sz="4" w:space="0" w:color="auto"/>
              <w:right w:val="single" w:sz="4" w:space="0" w:color="FFFFFF"/>
            </w:tcBorders>
            <w:vAlign w:val="center"/>
          </w:tcPr>
          <w:p w14:paraId="50EDD16F" w14:textId="77777777" w:rsidR="001B0C44" w:rsidRPr="00CF7ABF" w:rsidRDefault="001B0C44" w:rsidP="003C2D85">
            <w:pPr>
              <w:spacing w:line="288" w:lineRule="auto"/>
              <w:rPr>
                <w:rFonts w:asciiTheme="minorHAnsi" w:hAnsiTheme="minorHAnsi" w:cstheme="minorHAnsi"/>
                <w:sz w:val="17"/>
                <w:szCs w:val="17"/>
              </w:rPr>
            </w:pPr>
          </w:p>
        </w:tc>
      </w:tr>
      <w:tr w:rsidR="001B0C44" w:rsidRPr="00CF7ABF" w14:paraId="453F7B81" w14:textId="77777777" w:rsidTr="003C2D85">
        <w:trPr>
          <w:trHeight w:val="418"/>
        </w:trPr>
        <w:tc>
          <w:tcPr>
            <w:tcW w:w="2660" w:type="dxa"/>
            <w:gridSpan w:val="2"/>
            <w:tcBorders>
              <w:left w:val="single" w:sz="4" w:space="0" w:color="FFFFFF"/>
              <w:right w:val="single" w:sz="4" w:space="0" w:color="auto"/>
            </w:tcBorders>
            <w:vAlign w:val="center"/>
          </w:tcPr>
          <w:p w14:paraId="64FD41FC" w14:textId="77777777" w:rsidR="001B0C44" w:rsidRPr="00CF7ABF" w:rsidRDefault="001B0C44" w:rsidP="003C2D85">
            <w:pPr>
              <w:spacing w:line="288" w:lineRule="auto"/>
              <w:rPr>
                <w:rFonts w:asciiTheme="minorHAnsi" w:hAnsiTheme="minorHAnsi" w:cstheme="minorHAnsi"/>
                <w:b/>
                <w:sz w:val="17"/>
                <w:szCs w:val="17"/>
              </w:rPr>
            </w:pPr>
            <w:r w:rsidRPr="00CF7ABF">
              <w:rPr>
                <w:rFonts w:asciiTheme="minorHAnsi" w:hAnsiTheme="minorHAnsi" w:cstheme="minorHAnsi"/>
                <w:b/>
                <w:sz w:val="17"/>
                <w:szCs w:val="17"/>
              </w:rPr>
              <w:t>ESTADO Y PAIS</w:t>
            </w:r>
          </w:p>
        </w:tc>
        <w:tc>
          <w:tcPr>
            <w:tcW w:w="6060" w:type="dxa"/>
            <w:gridSpan w:val="2"/>
            <w:tcBorders>
              <w:top w:val="single" w:sz="4" w:space="0" w:color="FFFFFF"/>
              <w:left w:val="single" w:sz="4" w:space="0" w:color="auto"/>
              <w:right w:val="single" w:sz="4" w:space="0" w:color="FFFFFF"/>
            </w:tcBorders>
            <w:vAlign w:val="center"/>
          </w:tcPr>
          <w:p w14:paraId="62D94BD8" w14:textId="77777777" w:rsidR="001B0C44" w:rsidRPr="00CF7ABF" w:rsidRDefault="001B0C44" w:rsidP="003C2D85">
            <w:pPr>
              <w:spacing w:line="288" w:lineRule="auto"/>
              <w:rPr>
                <w:rFonts w:asciiTheme="minorHAnsi" w:hAnsiTheme="minorHAnsi" w:cstheme="minorHAnsi"/>
                <w:sz w:val="17"/>
                <w:szCs w:val="17"/>
              </w:rPr>
            </w:pPr>
          </w:p>
        </w:tc>
      </w:tr>
      <w:tr w:rsidR="001B0C44" w:rsidRPr="00CF7ABF" w14:paraId="086ED380" w14:textId="77777777" w:rsidTr="003C2D85">
        <w:trPr>
          <w:trHeight w:val="423"/>
        </w:trPr>
        <w:tc>
          <w:tcPr>
            <w:tcW w:w="2660" w:type="dxa"/>
            <w:gridSpan w:val="2"/>
            <w:tcBorders>
              <w:top w:val="single" w:sz="4" w:space="0" w:color="FFFFFF"/>
              <w:left w:val="single" w:sz="4" w:space="0" w:color="FFFFFF"/>
              <w:right w:val="single" w:sz="4" w:space="0" w:color="auto"/>
            </w:tcBorders>
            <w:vAlign w:val="center"/>
          </w:tcPr>
          <w:p w14:paraId="2F71DC21" w14:textId="77777777" w:rsidR="001B0C44" w:rsidRPr="00CF7ABF" w:rsidRDefault="001B0C44" w:rsidP="003C2D85">
            <w:pPr>
              <w:spacing w:line="288" w:lineRule="auto"/>
              <w:rPr>
                <w:rFonts w:asciiTheme="minorHAnsi" w:hAnsiTheme="minorHAnsi" w:cstheme="minorHAnsi"/>
                <w:b/>
                <w:sz w:val="17"/>
                <w:szCs w:val="17"/>
              </w:rPr>
            </w:pPr>
            <w:r w:rsidRPr="00CF7ABF">
              <w:rPr>
                <w:rFonts w:asciiTheme="minorHAnsi" w:hAnsiTheme="minorHAnsi" w:cstheme="minorHAnsi"/>
                <w:b/>
                <w:sz w:val="17"/>
                <w:szCs w:val="17"/>
              </w:rPr>
              <w:t xml:space="preserve"> TELEFONO O CELULAR                                                    </w:t>
            </w:r>
          </w:p>
        </w:tc>
        <w:tc>
          <w:tcPr>
            <w:tcW w:w="6060" w:type="dxa"/>
            <w:gridSpan w:val="2"/>
            <w:tcBorders>
              <w:left w:val="single" w:sz="4" w:space="0" w:color="auto"/>
              <w:right w:val="single" w:sz="4" w:space="0" w:color="FFFFFF"/>
            </w:tcBorders>
            <w:vAlign w:val="center"/>
          </w:tcPr>
          <w:p w14:paraId="3E16B6C7" w14:textId="77777777" w:rsidR="001B0C44" w:rsidRPr="00CF7ABF" w:rsidRDefault="001B0C44" w:rsidP="003C2D85">
            <w:pPr>
              <w:spacing w:line="288" w:lineRule="auto"/>
              <w:rPr>
                <w:rFonts w:asciiTheme="minorHAnsi" w:hAnsiTheme="minorHAnsi" w:cstheme="minorHAnsi"/>
                <w:sz w:val="17"/>
                <w:szCs w:val="17"/>
              </w:rPr>
            </w:pPr>
          </w:p>
        </w:tc>
      </w:tr>
      <w:tr w:rsidR="001B0C44" w:rsidRPr="00CF7ABF" w14:paraId="5C8AE79C" w14:textId="77777777" w:rsidTr="003C2D85">
        <w:trPr>
          <w:trHeight w:val="423"/>
        </w:trPr>
        <w:tc>
          <w:tcPr>
            <w:tcW w:w="2660" w:type="dxa"/>
            <w:gridSpan w:val="2"/>
            <w:tcBorders>
              <w:top w:val="single" w:sz="4" w:space="0" w:color="FFFFFF"/>
              <w:left w:val="single" w:sz="4" w:space="0" w:color="FFFFFF"/>
              <w:right w:val="single" w:sz="4" w:space="0" w:color="auto"/>
            </w:tcBorders>
            <w:vAlign w:val="center"/>
          </w:tcPr>
          <w:p w14:paraId="1EB49BDC" w14:textId="77777777" w:rsidR="001B0C44" w:rsidRPr="00CF7ABF" w:rsidRDefault="001B0C44" w:rsidP="003C2D85">
            <w:pPr>
              <w:spacing w:line="288" w:lineRule="auto"/>
              <w:rPr>
                <w:rFonts w:asciiTheme="minorHAnsi" w:hAnsiTheme="minorHAnsi" w:cstheme="minorHAnsi"/>
                <w:b/>
                <w:sz w:val="17"/>
                <w:szCs w:val="17"/>
              </w:rPr>
            </w:pPr>
            <w:r w:rsidRPr="00CF7ABF">
              <w:rPr>
                <w:rFonts w:asciiTheme="minorHAnsi" w:hAnsiTheme="minorHAnsi" w:cstheme="minorHAnsi"/>
                <w:b/>
                <w:sz w:val="17"/>
                <w:szCs w:val="17"/>
              </w:rPr>
              <w:t>FAX</w:t>
            </w:r>
          </w:p>
        </w:tc>
        <w:tc>
          <w:tcPr>
            <w:tcW w:w="6060" w:type="dxa"/>
            <w:gridSpan w:val="2"/>
            <w:tcBorders>
              <w:left w:val="single" w:sz="4" w:space="0" w:color="auto"/>
              <w:right w:val="single" w:sz="4" w:space="0" w:color="FFFFFF"/>
            </w:tcBorders>
            <w:vAlign w:val="center"/>
          </w:tcPr>
          <w:p w14:paraId="11CC0FE8" w14:textId="77777777" w:rsidR="001B0C44" w:rsidRPr="00CF7ABF" w:rsidRDefault="001B0C44" w:rsidP="003C2D85">
            <w:pPr>
              <w:spacing w:line="288" w:lineRule="auto"/>
              <w:rPr>
                <w:rFonts w:asciiTheme="minorHAnsi" w:hAnsiTheme="minorHAnsi" w:cstheme="minorHAnsi"/>
                <w:sz w:val="17"/>
                <w:szCs w:val="17"/>
              </w:rPr>
            </w:pPr>
          </w:p>
        </w:tc>
      </w:tr>
      <w:tr w:rsidR="001B0C44" w:rsidRPr="00CF7ABF" w14:paraId="37AC38E0" w14:textId="77777777" w:rsidTr="003C2D85">
        <w:trPr>
          <w:trHeight w:val="294"/>
        </w:trPr>
        <w:tc>
          <w:tcPr>
            <w:tcW w:w="2660" w:type="dxa"/>
            <w:gridSpan w:val="2"/>
            <w:tcBorders>
              <w:left w:val="single" w:sz="4" w:space="0" w:color="FFFFFF"/>
              <w:right w:val="single" w:sz="4" w:space="0" w:color="auto"/>
            </w:tcBorders>
            <w:vAlign w:val="center"/>
          </w:tcPr>
          <w:p w14:paraId="57E42B94" w14:textId="77777777" w:rsidR="001B0C44" w:rsidRPr="00CF7ABF" w:rsidRDefault="001B0C44" w:rsidP="003C2D85">
            <w:pPr>
              <w:spacing w:line="288" w:lineRule="auto"/>
              <w:rPr>
                <w:rFonts w:asciiTheme="minorHAnsi" w:hAnsiTheme="minorHAnsi" w:cstheme="minorHAnsi"/>
                <w:b/>
                <w:sz w:val="17"/>
                <w:szCs w:val="17"/>
              </w:rPr>
            </w:pPr>
            <w:r w:rsidRPr="00CF7ABF">
              <w:rPr>
                <w:rFonts w:asciiTheme="minorHAnsi" w:hAnsiTheme="minorHAnsi" w:cstheme="minorHAnsi"/>
                <w:b/>
                <w:sz w:val="17"/>
                <w:szCs w:val="17"/>
              </w:rPr>
              <w:t>@ CORREO ELECTRÓNICO</w:t>
            </w:r>
          </w:p>
        </w:tc>
        <w:tc>
          <w:tcPr>
            <w:tcW w:w="6060" w:type="dxa"/>
            <w:gridSpan w:val="2"/>
            <w:tcBorders>
              <w:left w:val="single" w:sz="4" w:space="0" w:color="auto"/>
              <w:right w:val="single" w:sz="4" w:space="0" w:color="FFFFFF"/>
            </w:tcBorders>
            <w:vAlign w:val="center"/>
          </w:tcPr>
          <w:p w14:paraId="6768B9C9" w14:textId="77777777" w:rsidR="001B0C44" w:rsidRPr="00CF7ABF" w:rsidRDefault="001B0C44" w:rsidP="003C2D85">
            <w:pPr>
              <w:spacing w:line="288" w:lineRule="auto"/>
              <w:rPr>
                <w:rFonts w:asciiTheme="minorHAnsi" w:hAnsiTheme="minorHAnsi" w:cstheme="minorHAnsi"/>
                <w:b/>
                <w:sz w:val="17"/>
                <w:szCs w:val="17"/>
              </w:rPr>
            </w:pPr>
          </w:p>
        </w:tc>
      </w:tr>
      <w:tr w:rsidR="001B0C44" w:rsidRPr="00CF7ABF" w14:paraId="71840EB3" w14:textId="77777777" w:rsidTr="003C2D85">
        <w:trPr>
          <w:trHeight w:val="443"/>
        </w:trPr>
        <w:tc>
          <w:tcPr>
            <w:tcW w:w="2660" w:type="dxa"/>
            <w:gridSpan w:val="2"/>
            <w:tcBorders>
              <w:left w:val="single" w:sz="4" w:space="0" w:color="FFFFFF"/>
              <w:right w:val="single" w:sz="4" w:space="0" w:color="auto"/>
            </w:tcBorders>
            <w:vAlign w:val="center"/>
          </w:tcPr>
          <w:p w14:paraId="650EAF95" w14:textId="77777777" w:rsidR="001B0C44" w:rsidRPr="00CF7ABF" w:rsidRDefault="001B0C44" w:rsidP="003C2D85">
            <w:pPr>
              <w:spacing w:line="288" w:lineRule="auto"/>
              <w:rPr>
                <w:rFonts w:asciiTheme="minorHAnsi" w:hAnsiTheme="minorHAnsi" w:cstheme="minorHAnsi"/>
                <w:b/>
                <w:sz w:val="17"/>
                <w:szCs w:val="17"/>
              </w:rPr>
            </w:pPr>
            <w:r w:rsidRPr="00CF7ABF">
              <w:rPr>
                <w:rFonts w:asciiTheme="minorHAnsi" w:hAnsiTheme="minorHAnsi" w:cstheme="minorHAnsi"/>
                <w:b/>
                <w:sz w:val="17"/>
                <w:szCs w:val="17"/>
              </w:rPr>
              <w:t>REPRESENTANTE LEGAL</w:t>
            </w:r>
          </w:p>
        </w:tc>
        <w:tc>
          <w:tcPr>
            <w:tcW w:w="6060" w:type="dxa"/>
            <w:gridSpan w:val="2"/>
            <w:tcBorders>
              <w:left w:val="single" w:sz="4" w:space="0" w:color="auto"/>
              <w:right w:val="single" w:sz="4" w:space="0" w:color="FFFFFF"/>
            </w:tcBorders>
            <w:vAlign w:val="center"/>
          </w:tcPr>
          <w:p w14:paraId="7F72C888" w14:textId="77777777" w:rsidR="001B0C44" w:rsidRPr="00CF7ABF" w:rsidRDefault="001B0C44" w:rsidP="003C2D85">
            <w:pPr>
              <w:spacing w:line="288" w:lineRule="auto"/>
              <w:rPr>
                <w:rFonts w:asciiTheme="minorHAnsi" w:hAnsiTheme="minorHAnsi" w:cstheme="minorHAnsi"/>
                <w:b/>
                <w:sz w:val="17"/>
                <w:szCs w:val="17"/>
              </w:rPr>
            </w:pPr>
          </w:p>
        </w:tc>
      </w:tr>
      <w:tr w:rsidR="001B0C44" w:rsidRPr="00CF7ABF" w14:paraId="3F65E346" w14:textId="77777777" w:rsidTr="003C2D85">
        <w:trPr>
          <w:trHeight w:val="294"/>
        </w:trPr>
        <w:tc>
          <w:tcPr>
            <w:tcW w:w="2660" w:type="dxa"/>
            <w:gridSpan w:val="2"/>
            <w:tcBorders>
              <w:left w:val="single" w:sz="4" w:space="0" w:color="FFFFFF"/>
              <w:right w:val="single" w:sz="4" w:space="0" w:color="auto"/>
            </w:tcBorders>
            <w:vAlign w:val="center"/>
          </w:tcPr>
          <w:p w14:paraId="7234EE9F" w14:textId="77777777" w:rsidR="001B0C44" w:rsidRPr="00CF7ABF" w:rsidRDefault="001B0C44" w:rsidP="003C2D85">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73B344DE" w14:textId="77777777" w:rsidR="001B0C44" w:rsidRPr="00CF7ABF" w:rsidRDefault="001B0C44" w:rsidP="003C2D85">
            <w:pPr>
              <w:spacing w:line="288" w:lineRule="auto"/>
              <w:rPr>
                <w:rFonts w:asciiTheme="minorHAnsi" w:hAnsiTheme="minorHAnsi" w:cstheme="minorHAnsi"/>
                <w:b/>
                <w:sz w:val="17"/>
                <w:szCs w:val="17"/>
              </w:rPr>
            </w:pPr>
            <w:r w:rsidRPr="00CF7ABF">
              <w:rPr>
                <w:rFonts w:asciiTheme="minorHAnsi" w:hAnsiTheme="minorHAnsi" w:cstheme="minorHAnsi"/>
                <w:b/>
                <w:sz w:val="17"/>
                <w:szCs w:val="17"/>
              </w:rPr>
              <w:t xml:space="preserve">(Apellido Paterno, Materno y Nombre (s)                                                   </w:t>
            </w:r>
          </w:p>
        </w:tc>
      </w:tr>
      <w:tr w:rsidR="001B0C44" w:rsidRPr="00CF7ABF" w14:paraId="49AF975A" w14:textId="77777777" w:rsidTr="003C2D85">
        <w:trPr>
          <w:trHeight w:val="438"/>
        </w:trPr>
        <w:tc>
          <w:tcPr>
            <w:tcW w:w="2660" w:type="dxa"/>
            <w:gridSpan w:val="2"/>
            <w:tcBorders>
              <w:left w:val="single" w:sz="4" w:space="0" w:color="FFFFFF"/>
              <w:right w:val="single" w:sz="4" w:space="0" w:color="auto"/>
            </w:tcBorders>
            <w:vAlign w:val="center"/>
          </w:tcPr>
          <w:p w14:paraId="42CCBA30" w14:textId="77777777" w:rsidR="001B0C44" w:rsidRPr="00CF7ABF" w:rsidRDefault="001B0C44" w:rsidP="003C2D85">
            <w:pPr>
              <w:rPr>
                <w:rFonts w:asciiTheme="minorHAnsi" w:hAnsiTheme="minorHAnsi" w:cstheme="minorHAnsi"/>
                <w:b/>
                <w:sz w:val="17"/>
                <w:szCs w:val="17"/>
              </w:rPr>
            </w:pPr>
            <w:r w:rsidRPr="00CF7ABF">
              <w:rPr>
                <w:rFonts w:asciiTheme="minorHAnsi" w:hAnsiTheme="minorHAnsi" w:cstheme="minorHAnsi"/>
                <w:b/>
                <w:sz w:val="17"/>
                <w:szCs w:val="17"/>
              </w:rPr>
              <w:t>NOMBRE DEL BANCO</w:t>
            </w:r>
          </w:p>
        </w:tc>
        <w:tc>
          <w:tcPr>
            <w:tcW w:w="6060" w:type="dxa"/>
            <w:gridSpan w:val="2"/>
            <w:tcBorders>
              <w:left w:val="single" w:sz="4" w:space="0" w:color="auto"/>
              <w:bottom w:val="single" w:sz="4" w:space="0" w:color="auto"/>
              <w:right w:val="single" w:sz="4" w:space="0" w:color="FFFFFF"/>
            </w:tcBorders>
            <w:vAlign w:val="center"/>
          </w:tcPr>
          <w:p w14:paraId="430FA166" w14:textId="77777777" w:rsidR="001B0C44" w:rsidRPr="00CF7ABF" w:rsidRDefault="001B0C44" w:rsidP="003C2D85">
            <w:pPr>
              <w:rPr>
                <w:rFonts w:asciiTheme="minorHAnsi" w:hAnsiTheme="minorHAnsi" w:cstheme="minorHAnsi"/>
                <w:sz w:val="17"/>
                <w:szCs w:val="17"/>
              </w:rPr>
            </w:pPr>
          </w:p>
        </w:tc>
      </w:tr>
      <w:tr w:rsidR="001B0C44" w:rsidRPr="00CF7ABF" w14:paraId="09498C09" w14:textId="77777777" w:rsidTr="003C2D85">
        <w:trPr>
          <w:trHeight w:val="399"/>
        </w:trPr>
        <w:tc>
          <w:tcPr>
            <w:tcW w:w="2660" w:type="dxa"/>
            <w:gridSpan w:val="2"/>
            <w:tcBorders>
              <w:left w:val="single" w:sz="4" w:space="0" w:color="FFFFFF"/>
              <w:right w:val="single" w:sz="4" w:space="0" w:color="auto"/>
            </w:tcBorders>
            <w:vAlign w:val="center"/>
          </w:tcPr>
          <w:p w14:paraId="704E349B" w14:textId="77777777" w:rsidR="001B0C44" w:rsidRPr="00CF7ABF" w:rsidRDefault="001B0C44" w:rsidP="003C2D85">
            <w:pPr>
              <w:rPr>
                <w:rFonts w:asciiTheme="minorHAnsi" w:hAnsiTheme="minorHAnsi" w:cstheme="minorHAnsi"/>
                <w:b/>
                <w:sz w:val="17"/>
                <w:szCs w:val="17"/>
              </w:rPr>
            </w:pPr>
          </w:p>
        </w:tc>
        <w:tc>
          <w:tcPr>
            <w:tcW w:w="6060" w:type="dxa"/>
            <w:gridSpan w:val="2"/>
            <w:tcBorders>
              <w:left w:val="single" w:sz="4" w:space="0" w:color="auto"/>
              <w:bottom w:val="single" w:sz="4" w:space="0" w:color="auto"/>
              <w:right w:val="single" w:sz="4" w:space="0" w:color="FFFFFF"/>
            </w:tcBorders>
            <w:vAlign w:val="center"/>
          </w:tcPr>
          <w:p w14:paraId="03450125" w14:textId="77777777" w:rsidR="001B0C44" w:rsidRPr="00CF7ABF" w:rsidRDefault="001B0C44" w:rsidP="003C2D85">
            <w:pPr>
              <w:rPr>
                <w:rFonts w:asciiTheme="minorHAnsi" w:hAnsiTheme="minorHAnsi" w:cstheme="minorHAnsi"/>
                <w:b/>
                <w:sz w:val="17"/>
                <w:szCs w:val="17"/>
              </w:rPr>
            </w:pPr>
            <w:r w:rsidRPr="00CF7ABF">
              <w:rPr>
                <w:rFonts w:asciiTheme="minorHAnsi" w:hAnsiTheme="minorHAnsi" w:cstheme="minorHAnsi"/>
                <w:b/>
                <w:sz w:val="17"/>
                <w:szCs w:val="17"/>
              </w:rPr>
              <w:t xml:space="preserve">(Nombre completo de la Institución)                                                      </w:t>
            </w:r>
          </w:p>
        </w:tc>
      </w:tr>
      <w:tr w:rsidR="001B0C44" w:rsidRPr="00CF7ABF" w14:paraId="555D907D" w14:textId="77777777" w:rsidTr="003C2D85">
        <w:trPr>
          <w:trHeight w:val="279"/>
        </w:trPr>
        <w:tc>
          <w:tcPr>
            <w:tcW w:w="2660" w:type="dxa"/>
            <w:gridSpan w:val="2"/>
            <w:tcBorders>
              <w:left w:val="single" w:sz="4" w:space="0" w:color="FFFFFF"/>
              <w:bottom w:val="single" w:sz="4" w:space="0" w:color="auto"/>
              <w:right w:val="single" w:sz="4" w:space="0" w:color="auto"/>
            </w:tcBorders>
            <w:vAlign w:val="center"/>
          </w:tcPr>
          <w:p w14:paraId="658DF376" w14:textId="77777777" w:rsidR="001B0C44" w:rsidRPr="00CF7ABF" w:rsidRDefault="001B0C44" w:rsidP="003C2D85">
            <w:pPr>
              <w:rPr>
                <w:rFonts w:asciiTheme="minorHAnsi" w:hAnsiTheme="minorHAnsi" w:cstheme="minorHAnsi"/>
                <w:sz w:val="17"/>
                <w:szCs w:val="17"/>
              </w:rPr>
            </w:pPr>
            <w:r w:rsidRPr="00CF7ABF">
              <w:rPr>
                <w:rFonts w:asciiTheme="minorHAnsi" w:hAnsiTheme="minorHAnsi" w:cstheme="minorHAnsi"/>
                <w:b/>
                <w:sz w:val="17"/>
                <w:szCs w:val="17"/>
              </w:rPr>
              <w:t>SUCURSAL</w:t>
            </w:r>
          </w:p>
        </w:tc>
        <w:tc>
          <w:tcPr>
            <w:tcW w:w="6060" w:type="dxa"/>
            <w:gridSpan w:val="2"/>
            <w:tcBorders>
              <w:top w:val="single" w:sz="4" w:space="0" w:color="auto"/>
              <w:left w:val="single" w:sz="4" w:space="0" w:color="auto"/>
              <w:right w:val="single" w:sz="4" w:space="0" w:color="FFFFFF"/>
            </w:tcBorders>
            <w:vAlign w:val="center"/>
          </w:tcPr>
          <w:p w14:paraId="11C1DD90" w14:textId="77777777" w:rsidR="001B0C44" w:rsidRPr="00CF7ABF" w:rsidRDefault="001B0C44" w:rsidP="003C2D85">
            <w:pPr>
              <w:rPr>
                <w:rFonts w:asciiTheme="minorHAnsi" w:hAnsiTheme="minorHAnsi" w:cstheme="minorHAnsi"/>
                <w:sz w:val="17"/>
                <w:szCs w:val="17"/>
              </w:rPr>
            </w:pPr>
          </w:p>
        </w:tc>
      </w:tr>
      <w:tr w:rsidR="001B0C44" w:rsidRPr="00CF7ABF" w14:paraId="5B6B9EBC" w14:textId="77777777" w:rsidTr="003C2D85">
        <w:trPr>
          <w:trHeight w:val="127"/>
        </w:trPr>
        <w:tc>
          <w:tcPr>
            <w:tcW w:w="2660" w:type="dxa"/>
            <w:gridSpan w:val="2"/>
            <w:tcBorders>
              <w:top w:val="single" w:sz="4" w:space="0" w:color="auto"/>
              <w:left w:val="single" w:sz="4" w:space="0" w:color="FFFFFF"/>
              <w:right w:val="single" w:sz="4" w:space="0" w:color="auto"/>
            </w:tcBorders>
            <w:vAlign w:val="center"/>
          </w:tcPr>
          <w:p w14:paraId="017CE793" w14:textId="77777777" w:rsidR="001B0C44" w:rsidRPr="00CF7ABF" w:rsidRDefault="001B0C44" w:rsidP="003C2D85">
            <w:pPr>
              <w:rPr>
                <w:rFonts w:asciiTheme="minorHAnsi" w:hAnsiTheme="minorHAnsi" w:cstheme="minorHAnsi"/>
                <w:b/>
                <w:sz w:val="17"/>
                <w:szCs w:val="17"/>
              </w:rPr>
            </w:pPr>
            <w:r w:rsidRPr="00CF7ABF">
              <w:rPr>
                <w:rFonts w:asciiTheme="minorHAnsi" w:hAnsiTheme="minorHAnsi" w:cstheme="minorHAnsi"/>
                <w:b/>
                <w:sz w:val="17"/>
                <w:szCs w:val="17"/>
              </w:rPr>
              <w:t>CUENTA DE CHEQUES</w:t>
            </w:r>
          </w:p>
        </w:tc>
        <w:tc>
          <w:tcPr>
            <w:tcW w:w="6060" w:type="dxa"/>
            <w:gridSpan w:val="2"/>
            <w:tcBorders>
              <w:left w:val="single" w:sz="4" w:space="0" w:color="auto"/>
              <w:right w:val="single" w:sz="4" w:space="0" w:color="FFFFFF"/>
            </w:tcBorders>
            <w:vAlign w:val="center"/>
          </w:tcPr>
          <w:p w14:paraId="2FCCB5EA" w14:textId="77777777" w:rsidR="001B0C44" w:rsidRPr="00CF7ABF" w:rsidRDefault="001B0C44" w:rsidP="003C2D85">
            <w:pPr>
              <w:rPr>
                <w:rFonts w:asciiTheme="minorHAnsi" w:hAnsiTheme="minorHAnsi" w:cstheme="minorHAnsi"/>
                <w:sz w:val="17"/>
                <w:szCs w:val="17"/>
              </w:rPr>
            </w:pPr>
          </w:p>
        </w:tc>
      </w:tr>
      <w:tr w:rsidR="001B0C44" w:rsidRPr="00CF7ABF" w14:paraId="6B733981" w14:textId="77777777" w:rsidTr="003C2D85">
        <w:trPr>
          <w:trHeight w:val="269"/>
        </w:trPr>
        <w:tc>
          <w:tcPr>
            <w:tcW w:w="2660" w:type="dxa"/>
            <w:gridSpan w:val="2"/>
            <w:tcBorders>
              <w:left w:val="single" w:sz="4" w:space="0" w:color="FFFFFF"/>
              <w:right w:val="single" w:sz="4" w:space="0" w:color="auto"/>
            </w:tcBorders>
            <w:vAlign w:val="center"/>
          </w:tcPr>
          <w:p w14:paraId="4AB577A3" w14:textId="77777777" w:rsidR="001B0C44" w:rsidRPr="00CF7ABF" w:rsidRDefault="001B0C44" w:rsidP="003C2D85">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2EBB8893" w14:textId="77777777" w:rsidR="001B0C44" w:rsidRPr="00CF7ABF" w:rsidRDefault="001B0C44" w:rsidP="003C2D85">
            <w:pPr>
              <w:rPr>
                <w:rFonts w:asciiTheme="minorHAnsi" w:hAnsiTheme="minorHAnsi" w:cstheme="minorHAnsi"/>
                <w:sz w:val="17"/>
                <w:szCs w:val="17"/>
              </w:rPr>
            </w:pPr>
            <w:r w:rsidRPr="00CF7ABF">
              <w:rPr>
                <w:rFonts w:asciiTheme="minorHAnsi" w:hAnsiTheme="minorHAnsi" w:cstheme="minorHAnsi"/>
                <w:b/>
                <w:sz w:val="17"/>
                <w:szCs w:val="17"/>
              </w:rPr>
              <w:t>(11 Dígitos)</w:t>
            </w:r>
          </w:p>
        </w:tc>
      </w:tr>
      <w:tr w:rsidR="001B0C44" w:rsidRPr="00CF7ABF" w14:paraId="12264F3C" w14:textId="77777777" w:rsidTr="003C2D85">
        <w:trPr>
          <w:trHeight w:val="407"/>
        </w:trPr>
        <w:tc>
          <w:tcPr>
            <w:tcW w:w="2660" w:type="dxa"/>
            <w:gridSpan w:val="2"/>
            <w:tcBorders>
              <w:left w:val="single" w:sz="4" w:space="0" w:color="FFFFFF"/>
              <w:right w:val="single" w:sz="4" w:space="0" w:color="auto"/>
            </w:tcBorders>
            <w:vAlign w:val="center"/>
          </w:tcPr>
          <w:p w14:paraId="3E71FC5B" w14:textId="77777777" w:rsidR="001B0C44" w:rsidRPr="00CF7ABF" w:rsidRDefault="001B0C44" w:rsidP="003C2D85">
            <w:pPr>
              <w:rPr>
                <w:rFonts w:asciiTheme="minorHAnsi" w:hAnsiTheme="minorHAnsi" w:cstheme="minorHAnsi"/>
                <w:b/>
                <w:sz w:val="17"/>
                <w:szCs w:val="17"/>
              </w:rPr>
            </w:pPr>
            <w:r w:rsidRPr="00CF7ABF">
              <w:rPr>
                <w:rFonts w:asciiTheme="minorHAnsi" w:hAnsiTheme="minorHAnsi" w:cstheme="minorHAnsi"/>
                <w:b/>
                <w:sz w:val="17"/>
                <w:szCs w:val="17"/>
              </w:rPr>
              <w:t xml:space="preserve">CLABE   </w:t>
            </w:r>
          </w:p>
        </w:tc>
        <w:tc>
          <w:tcPr>
            <w:tcW w:w="6060" w:type="dxa"/>
            <w:gridSpan w:val="2"/>
            <w:tcBorders>
              <w:left w:val="single" w:sz="4" w:space="0" w:color="auto"/>
              <w:right w:val="single" w:sz="4" w:space="0" w:color="FFFFFF"/>
            </w:tcBorders>
            <w:vAlign w:val="center"/>
          </w:tcPr>
          <w:p w14:paraId="35EAF784" w14:textId="77777777" w:rsidR="001B0C44" w:rsidRPr="00CF7ABF" w:rsidRDefault="001B0C44" w:rsidP="003C2D85">
            <w:pPr>
              <w:rPr>
                <w:rFonts w:asciiTheme="minorHAnsi" w:hAnsiTheme="minorHAnsi" w:cstheme="minorHAnsi"/>
                <w:sz w:val="17"/>
                <w:szCs w:val="17"/>
              </w:rPr>
            </w:pPr>
          </w:p>
        </w:tc>
      </w:tr>
      <w:tr w:rsidR="001B0C44" w:rsidRPr="00CF7ABF" w14:paraId="53C7EEDD" w14:textId="77777777" w:rsidTr="003C2D85">
        <w:trPr>
          <w:trHeight w:val="293"/>
        </w:trPr>
        <w:tc>
          <w:tcPr>
            <w:tcW w:w="2660" w:type="dxa"/>
            <w:gridSpan w:val="2"/>
            <w:tcBorders>
              <w:left w:val="single" w:sz="4" w:space="0" w:color="FFFFFF"/>
              <w:right w:val="single" w:sz="4" w:space="0" w:color="auto"/>
            </w:tcBorders>
            <w:vAlign w:val="center"/>
          </w:tcPr>
          <w:p w14:paraId="62BA60D3" w14:textId="77777777" w:rsidR="001B0C44" w:rsidRPr="00CF7ABF" w:rsidRDefault="001B0C44" w:rsidP="003C2D85">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2321690D" w14:textId="77777777" w:rsidR="001B0C44" w:rsidRPr="00CF7ABF" w:rsidRDefault="001B0C44" w:rsidP="003C2D85">
            <w:pPr>
              <w:rPr>
                <w:rFonts w:asciiTheme="minorHAnsi" w:hAnsiTheme="minorHAnsi" w:cstheme="minorHAnsi"/>
                <w:b/>
                <w:sz w:val="17"/>
                <w:szCs w:val="17"/>
              </w:rPr>
            </w:pPr>
            <w:r w:rsidRPr="00CF7ABF">
              <w:rPr>
                <w:rFonts w:asciiTheme="minorHAnsi" w:hAnsiTheme="minorHAnsi" w:cstheme="minorHAnsi"/>
                <w:b/>
                <w:sz w:val="17"/>
                <w:szCs w:val="17"/>
              </w:rPr>
              <w:t>(18 Dígitos)</w:t>
            </w:r>
          </w:p>
        </w:tc>
      </w:tr>
      <w:tr w:rsidR="001B0C44" w:rsidRPr="00CF7ABF" w14:paraId="10C22C1E" w14:textId="77777777" w:rsidTr="003C2D85">
        <w:trPr>
          <w:trHeight w:val="397"/>
        </w:trPr>
        <w:tc>
          <w:tcPr>
            <w:tcW w:w="2660" w:type="dxa"/>
            <w:gridSpan w:val="2"/>
            <w:tcBorders>
              <w:left w:val="single" w:sz="4" w:space="0" w:color="FFFFFF"/>
              <w:right w:val="single" w:sz="4" w:space="0" w:color="auto"/>
            </w:tcBorders>
            <w:vAlign w:val="center"/>
          </w:tcPr>
          <w:p w14:paraId="382377A4" w14:textId="77777777" w:rsidR="001B0C44" w:rsidRPr="00CF7ABF" w:rsidRDefault="001B0C44" w:rsidP="003C2D85">
            <w:pPr>
              <w:rPr>
                <w:rFonts w:asciiTheme="minorHAnsi" w:hAnsiTheme="minorHAnsi" w:cstheme="minorHAnsi"/>
                <w:b/>
                <w:sz w:val="17"/>
                <w:szCs w:val="17"/>
              </w:rPr>
            </w:pPr>
            <w:r w:rsidRPr="00CF7ABF">
              <w:rPr>
                <w:rFonts w:asciiTheme="minorHAnsi" w:hAnsiTheme="minorHAnsi" w:cstheme="minorHAnsi"/>
                <w:b/>
                <w:sz w:val="17"/>
                <w:szCs w:val="17"/>
              </w:rPr>
              <w:t>PAIS DE LA CUENTA</w:t>
            </w:r>
          </w:p>
        </w:tc>
        <w:tc>
          <w:tcPr>
            <w:tcW w:w="6060" w:type="dxa"/>
            <w:gridSpan w:val="2"/>
            <w:tcBorders>
              <w:left w:val="single" w:sz="4" w:space="0" w:color="auto"/>
              <w:right w:val="single" w:sz="4" w:space="0" w:color="FFFFFF"/>
            </w:tcBorders>
            <w:vAlign w:val="center"/>
          </w:tcPr>
          <w:p w14:paraId="43B1A2DF" w14:textId="77777777" w:rsidR="001B0C44" w:rsidRPr="00CF7ABF" w:rsidRDefault="001B0C44" w:rsidP="003C2D85">
            <w:pPr>
              <w:rPr>
                <w:rFonts w:asciiTheme="minorHAnsi" w:hAnsiTheme="minorHAnsi" w:cstheme="minorHAnsi"/>
                <w:sz w:val="17"/>
                <w:szCs w:val="17"/>
              </w:rPr>
            </w:pPr>
          </w:p>
        </w:tc>
      </w:tr>
      <w:tr w:rsidR="001B0C44" w:rsidRPr="00CF7ABF" w14:paraId="545AEEAF" w14:textId="77777777" w:rsidTr="003C2D85">
        <w:tblPrEx>
          <w:tblCellMar>
            <w:left w:w="70" w:type="dxa"/>
            <w:right w:w="70" w:type="dxa"/>
          </w:tblCellMar>
          <w:tblLook w:val="0000" w:firstRow="0" w:lastRow="0" w:firstColumn="0" w:lastColumn="0" w:noHBand="0" w:noVBand="0"/>
        </w:tblPrEx>
        <w:trPr>
          <w:gridBefore w:val="1"/>
          <w:gridAfter w:val="1"/>
          <w:wBefore w:w="2082" w:type="dxa"/>
          <w:wAfter w:w="2153" w:type="dxa"/>
          <w:trHeight w:val="525"/>
        </w:trPr>
        <w:tc>
          <w:tcPr>
            <w:tcW w:w="4485" w:type="dxa"/>
            <w:gridSpan w:val="2"/>
            <w:tcBorders>
              <w:top w:val="single" w:sz="4" w:space="0" w:color="FFFFFF"/>
              <w:left w:val="single" w:sz="4" w:space="0" w:color="FFFFFF"/>
              <w:right w:val="single" w:sz="4" w:space="0" w:color="FFFFFF"/>
            </w:tcBorders>
          </w:tcPr>
          <w:p w14:paraId="04232BFB" w14:textId="77777777" w:rsidR="001B0C44" w:rsidRPr="00CF7ABF" w:rsidRDefault="001B0C44" w:rsidP="003C2D85">
            <w:pPr>
              <w:jc w:val="center"/>
              <w:rPr>
                <w:rFonts w:asciiTheme="minorHAnsi" w:hAnsiTheme="minorHAnsi" w:cstheme="minorHAnsi"/>
                <w:b/>
                <w:sz w:val="17"/>
                <w:szCs w:val="17"/>
              </w:rPr>
            </w:pPr>
          </w:p>
        </w:tc>
      </w:tr>
    </w:tbl>
    <w:p w14:paraId="3F8399BF" w14:textId="77777777" w:rsidR="001B0C44" w:rsidRPr="00CF7ABF" w:rsidRDefault="001B0C44" w:rsidP="001B0C44">
      <w:pPr>
        <w:jc w:val="center"/>
        <w:rPr>
          <w:rFonts w:asciiTheme="minorHAnsi" w:hAnsiTheme="minorHAnsi" w:cstheme="minorHAnsi"/>
          <w:b/>
          <w:sz w:val="17"/>
          <w:szCs w:val="17"/>
        </w:rPr>
      </w:pPr>
      <w:r w:rsidRPr="00CF7ABF">
        <w:rPr>
          <w:rFonts w:asciiTheme="minorHAnsi" w:hAnsiTheme="minorHAnsi" w:cstheme="minorHAnsi"/>
          <w:b/>
          <w:sz w:val="17"/>
          <w:szCs w:val="17"/>
        </w:rPr>
        <w:t>NOMBRE Y FIRMA DE CONFORMIDAD</w:t>
      </w:r>
    </w:p>
    <w:p w14:paraId="36AE1CFD" w14:textId="77777777" w:rsidR="001B0C44" w:rsidRPr="00CF7ABF" w:rsidRDefault="001B0C44" w:rsidP="001B0C44">
      <w:pPr>
        <w:rPr>
          <w:rFonts w:asciiTheme="minorHAnsi" w:hAnsiTheme="minorHAnsi" w:cstheme="minorHAnsi"/>
          <w:b/>
          <w:sz w:val="17"/>
          <w:szCs w:val="17"/>
        </w:rPr>
      </w:pPr>
      <w:r w:rsidRPr="00CF7ABF">
        <w:rPr>
          <w:rFonts w:asciiTheme="minorHAnsi" w:hAnsiTheme="minorHAnsi" w:cstheme="minorHAnsi"/>
          <w:b/>
          <w:sz w:val="17"/>
          <w:szCs w:val="17"/>
        </w:rPr>
        <w:t>Adjuntar copia legible de:</w:t>
      </w:r>
    </w:p>
    <w:p w14:paraId="509ADF44" w14:textId="77777777" w:rsidR="001B0C44" w:rsidRPr="00CF7ABF" w:rsidRDefault="001B0C44" w:rsidP="001B0C44">
      <w:pPr>
        <w:rPr>
          <w:rFonts w:asciiTheme="minorHAnsi" w:hAnsiTheme="minorHAnsi" w:cstheme="minorHAnsi"/>
          <w:b/>
          <w:sz w:val="17"/>
          <w:szCs w:val="17"/>
        </w:rPr>
      </w:pPr>
      <w:r w:rsidRPr="00CF7ABF">
        <w:rPr>
          <w:rFonts w:asciiTheme="minorHAnsi" w:hAnsiTheme="minorHAnsi" w:cstheme="minorHAnsi"/>
          <w:b/>
          <w:sz w:val="17"/>
          <w:szCs w:val="17"/>
        </w:rPr>
        <w:t>- Identificación Oficial</w:t>
      </w:r>
    </w:p>
    <w:p w14:paraId="607406DF" w14:textId="77777777" w:rsidR="001B0C44" w:rsidRPr="00CF7ABF" w:rsidRDefault="001B0C44" w:rsidP="001B0C44">
      <w:pPr>
        <w:rPr>
          <w:rFonts w:asciiTheme="minorHAnsi" w:hAnsiTheme="minorHAnsi" w:cstheme="minorHAnsi"/>
          <w:b/>
          <w:sz w:val="17"/>
          <w:szCs w:val="17"/>
        </w:rPr>
      </w:pPr>
      <w:r w:rsidRPr="00CF7ABF">
        <w:rPr>
          <w:rFonts w:asciiTheme="minorHAnsi" w:hAnsiTheme="minorHAnsi" w:cstheme="minorHAnsi"/>
          <w:b/>
          <w:sz w:val="17"/>
          <w:szCs w:val="17"/>
        </w:rPr>
        <w:t xml:space="preserve">-Caratula del estado de cuenta para verificar información. </w:t>
      </w:r>
    </w:p>
    <w:p w14:paraId="6D9AD09E" w14:textId="567F8673" w:rsidR="00952826" w:rsidRPr="00952826" w:rsidRDefault="001B0C44" w:rsidP="004031F1">
      <w:pPr>
        <w:jc w:val="center"/>
        <w:rPr>
          <w:rFonts w:asciiTheme="minorHAnsi" w:hAnsiTheme="minorHAnsi" w:cstheme="minorHAnsi"/>
          <w:color w:val="0000FF"/>
          <w:sz w:val="20"/>
          <w:lang w:val="es-ES" w:eastAsia="es-ES"/>
        </w:rPr>
      </w:pPr>
      <w:r w:rsidRPr="00CF7ABF">
        <w:rPr>
          <w:rFonts w:asciiTheme="minorHAnsi" w:hAnsiTheme="minorHAnsi" w:cstheme="minorHAnsi"/>
          <w:b/>
          <w:sz w:val="17"/>
          <w:szCs w:val="17"/>
        </w:rPr>
        <w:t>ZACATECAS, ZAC. A                   DE                DEL 20</w:t>
      </w:r>
      <w:r w:rsidRPr="009018B1">
        <w:rPr>
          <w:rFonts w:asciiTheme="minorHAnsi" w:hAnsiTheme="minorHAnsi" w:cstheme="minorHAnsi"/>
          <w:b/>
          <w:sz w:val="17"/>
          <w:szCs w:val="17"/>
        </w:rPr>
        <w:t xml:space="preserve">   </w:t>
      </w:r>
    </w:p>
    <w:p w14:paraId="55EDC7AE" w14:textId="25F4A11F" w:rsidR="00783584" w:rsidRPr="009018B1" w:rsidRDefault="00783584" w:rsidP="003379CC">
      <w:pPr>
        <w:jc w:val="center"/>
        <w:rPr>
          <w:rFonts w:asciiTheme="minorHAnsi" w:hAnsiTheme="minorHAnsi" w:cstheme="minorHAnsi"/>
          <w:b/>
          <w:sz w:val="17"/>
          <w:szCs w:val="17"/>
        </w:rPr>
      </w:pPr>
    </w:p>
    <w:sectPr w:rsidR="00783584" w:rsidRPr="009018B1"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223B0F" w14:textId="77777777" w:rsidR="00DB6823" w:rsidRDefault="00DB6823">
      <w:r>
        <w:separator/>
      </w:r>
    </w:p>
  </w:endnote>
  <w:endnote w:type="continuationSeparator" w:id="0">
    <w:p w14:paraId="766F21F2" w14:textId="77777777" w:rsidR="00DB6823" w:rsidRDefault="00DB6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panose1 w:val="00000000000000000000"/>
    <w:charset w:val="02"/>
    <w:family w:val="auto"/>
    <w:notTrueType/>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MS Sans Serif">
    <w:panose1 w:val="00000000000000000000"/>
    <w:charset w:val="4D"/>
    <w:family w:val="swiss"/>
    <w:notTrueType/>
    <w:pitch w:val="variable"/>
    <w:sig w:usb0="00000003" w:usb1="00000000" w:usb2="00000000" w:usb3="00000000" w:csb0="00000001" w:csb1="00000000"/>
  </w:font>
  <w:font w:name="Courier">
    <w:panose1 w:val="02060409020205020404"/>
    <w:charset w:val="00"/>
    <w:family w:val="modern"/>
    <w:pitch w:val="fixed"/>
    <w:sig w:usb0="00000007" w:usb1="00000000" w:usb2="00000000" w:usb3="00000000" w:csb0="00000093" w:csb1="00000000"/>
  </w:font>
  <w:font w:name="Base 10cpi">
    <w:panose1 w:val="00000000000000000000"/>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1FAEA" w14:textId="50ADBB63" w:rsidR="00BF7585" w:rsidRPr="00AD5173" w:rsidRDefault="00BF7585"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7D1CAD">
      <w:rPr>
        <w:rFonts w:ascii="Calibri" w:hAnsi="Calibri"/>
        <w:noProof/>
        <w:sz w:val="16"/>
      </w:rPr>
      <w:t>1</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7D1CAD">
      <w:rPr>
        <w:rFonts w:ascii="Calibri" w:hAnsi="Calibri"/>
        <w:noProof/>
        <w:sz w:val="16"/>
      </w:rPr>
      <w:t>2</w:t>
    </w:r>
    <w:r w:rsidRPr="00AD5173">
      <w:rPr>
        <w:rFonts w:ascii="Calibri" w:hAnsi="Calibri"/>
        <w:sz w:val="16"/>
      </w:rPr>
      <w:fldChar w:fldCharType="end"/>
    </w:r>
  </w:p>
  <w:p w14:paraId="53C3D100" w14:textId="77777777" w:rsidR="00BF7585" w:rsidRPr="001827E5" w:rsidRDefault="00BF7585" w:rsidP="001827E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8A1883" w14:textId="0A5504C9" w:rsidR="00BF7585" w:rsidRPr="000F16D8" w:rsidRDefault="00BF7585">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7D1CAD">
      <w:rPr>
        <w:rFonts w:ascii="Arial" w:hAnsi="Arial" w:cs="Arial"/>
        <w:b/>
        <w:bCs/>
        <w:noProof/>
        <w:sz w:val="16"/>
        <w:szCs w:val="16"/>
      </w:rPr>
      <w:t>177</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7D1CAD">
      <w:rPr>
        <w:rFonts w:ascii="Arial" w:hAnsi="Arial" w:cs="Arial"/>
        <w:b/>
        <w:bCs/>
        <w:noProof/>
        <w:sz w:val="16"/>
        <w:szCs w:val="16"/>
      </w:rPr>
      <w:t>177</w:t>
    </w:r>
    <w:r w:rsidRPr="000F16D8">
      <w:rPr>
        <w:rFonts w:ascii="Arial" w:hAnsi="Arial" w:cs="Arial"/>
        <w:b/>
        <w:bCs/>
        <w:sz w:val="16"/>
        <w:szCs w:val="16"/>
      </w:rPr>
      <w:fldChar w:fldCharType="end"/>
    </w:r>
  </w:p>
  <w:p w14:paraId="0BDB3E86" w14:textId="77777777" w:rsidR="00BF7585" w:rsidRDefault="00BF758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10A67B" w14:textId="77777777" w:rsidR="00DB6823" w:rsidRDefault="00DB6823">
      <w:r>
        <w:separator/>
      </w:r>
    </w:p>
  </w:footnote>
  <w:footnote w:type="continuationSeparator" w:id="0">
    <w:p w14:paraId="6666667A" w14:textId="77777777" w:rsidR="00DB6823" w:rsidRDefault="00DB68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1F2677" w14:textId="77777777" w:rsidR="00BF7585" w:rsidRDefault="007D1CAD">
    <w:pPr>
      <w:pStyle w:val="Encabezado"/>
    </w:pPr>
    <w:r>
      <w:rPr>
        <w:noProof/>
        <w:lang w:val="en-US" w:eastAsia="en-US"/>
      </w:rPr>
      <w:pict w14:anchorId="456B8A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style="position:absolute;margin-left:0;margin-top:0;width:584.85pt;height:77.95pt;rotation:315;z-index:-251658240;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A6138B" w14:textId="77777777" w:rsidR="00BF7585" w:rsidRDefault="00BF7585" w:rsidP="00647F31">
    <w:pPr>
      <w:pStyle w:val="Encabezado"/>
      <w:tabs>
        <w:tab w:val="clear" w:pos="4419"/>
        <w:tab w:val="clear" w:pos="8838"/>
        <w:tab w:val="left" w:pos="784"/>
      </w:tabs>
    </w:pPr>
  </w:p>
  <w:p w14:paraId="13FF273A" w14:textId="3B566D40" w:rsidR="00BF7585" w:rsidRDefault="00BF7585" w:rsidP="005573DF">
    <w:pPr>
      <w:pStyle w:val="Encabezado"/>
      <w:tabs>
        <w:tab w:val="clear" w:pos="4419"/>
        <w:tab w:val="clear" w:pos="8838"/>
        <w:tab w:val="left" w:pos="784"/>
      </w:tabs>
    </w:pPr>
    <w:r>
      <w:rPr>
        <w:noProof/>
        <w:lang w:val="es-MX" w:eastAsia="es-MX"/>
      </w:rPr>
      <mc:AlternateContent>
        <mc:Choice Requires="wps">
          <w:drawing>
            <wp:anchor distT="0" distB="0" distL="114300" distR="114300" simplePos="0" relativeHeight="251659264" behindDoc="0" locked="0" layoutInCell="1" allowOverlap="1" wp14:anchorId="49B9EFFC" wp14:editId="380D9B84">
              <wp:simplePos x="0" y="0"/>
              <wp:positionH relativeFrom="column">
                <wp:posOffset>2957195</wp:posOffset>
              </wp:positionH>
              <wp:positionV relativeFrom="paragraph">
                <wp:posOffset>149860</wp:posOffset>
              </wp:positionV>
              <wp:extent cx="3000375" cy="638175"/>
              <wp:effectExtent l="0" t="0" r="9525" b="952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638175"/>
                      </a:xfrm>
                      <a:prstGeom prst="rect">
                        <a:avLst/>
                      </a:prstGeom>
                      <a:solidFill>
                        <a:srgbClr val="FFFFFF"/>
                      </a:solidFill>
                      <a:ln w="9525">
                        <a:solidFill>
                          <a:srgbClr val="000000"/>
                        </a:solidFill>
                        <a:miter lim="800000"/>
                        <a:headEnd/>
                        <a:tailEnd/>
                      </a:ln>
                    </wps:spPr>
                    <wps:txbx>
                      <w:txbxContent>
                        <w:p w14:paraId="609560BA" w14:textId="77777777" w:rsidR="00BF7585" w:rsidRPr="000224BF" w:rsidRDefault="00BF7585"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ESTATAL DE CARÁCTER NACIONAL</w:t>
                          </w:r>
                          <w:r w:rsidRPr="000224BF">
                            <w:rPr>
                              <w:rFonts w:ascii="Arial" w:hAnsi="Arial" w:cs="Arial"/>
                              <w:b/>
                              <w:szCs w:val="24"/>
                            </w:rPr>
                            <w:t xml:space="preserve"> No.</w:t>
                          </w:r>
                        </w:p>
                        <w:p w14:paraId="5DACA09A" w14:textId="5395CA38" w:rsidR="00BF7585" w:rsidRPr="00D80E9F" w:rsidRDefault="00BF7585"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EA-932057995-004</w:t>
                          </w:r>
                          <w:r w:rsidRPr="00647F31">
                            <w:rPr>
                              <w:rFonts w:ascii="Arial" w:hAnsi="Arial" w:cs="Arial"/>
                              <w:b/>
                              <w:color w:val="0000FF"/>
                              <w:szCs w:val="17"/>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9B9EFFC" id="_x0000_t202" coordsize="21600,21600" o:spt="202" path="m,l,21600r21600,l21600,xe">
              <v:stroke joinstyle="miter"/>
              <v:path gradientshapeok="t" o:connecttype="rect"/>
            </v:shapetype>
            <v:shape id="Text Box 2" o:spid="_x0000_s1026" type="#_x0000_t202" style="position:absolute;margin-left:232.85pt;margin-top:11.8pt;width:236.2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">
              <v:textbox>
                <w:txbxContent>
                  <w:p w14:paraId="609560BA" w14:textId="77777777" w:rsidR="00BF7585" w:rsidRPr="000224BF" w:rsidRDefault="00BF7585"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ESTATAL DE CARÁCTER NACIONAL</w:t>
                    </w:r>
                    <w:r w:rsidRPr="000224BF">
                      <w:rPr>
                        <w:rFonts w:ascii="Arial" w:hAnsi="Arial" w:cs="Arial"/>
                        <w:b/>
                        <w:szCs w:val="24"/>
                      </w:rPr>
                      <w:t xml:space="preserve"> No.</w:t>
                    </w:r>
                  </w:p>
                  <w:p w14:paraId="5DACA09A" w14:textId="5395CA38" w:rsidR="00BF7585" w:rsidRPr="00D80E9F" w:rsidRDefault="00BF7585"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EA-932057995-004</w:t>
                    </w:r>
                    <w:r w:rsidRPr="00647F31">
                      <w:rPr>
                        <w:rFonts w:ascii="Arial" w:hAnsi="Arial" w:cs="Arial"/>
                        <w:b/>
                        <w:color w:val="0000FF"/>
                        <w:szCs w:val="17"/>
                      </w:rPr>
                      <w:t>-2026</w:t>
                    </w:r>
                  </w:p>
                </w:txbxContent>
              </v:textbox>
            </v:shape>
          </w:pict>
        </mc:Fallback>
      </mc:AlternateContent>
    </w:r>
    <w:r>
      <w:rPr>
        <w:noProof/>
        <w:lang w:val="es-MX" w:eastAsia="es-MX"/>
      </w:rPr>
      <w:drawing>
        <wp:anchor distT="0" distB="0" distL="114300" distR="114300" simplePos="0" relativeHeight="251662336" behindDoc="0" locked="0" layoutInCell="1" allowOverlap="1" wp14:anchorId="202A67C9" wp14:editId="53CE1C75">
          <wp:simplePos x="0" y="0"/>
          <wp:positionH relativeFrom="column">
            <wp:posOffset>499745</wp:posOffset>
          </wp:positionH>
          <wp:positionV relativeFrom="paragraph">
            <wp:posOffset>635</wp:posOffset>
          </wp:positionV>
          <wp:extent cx="2261870" cy="676910"/>
          <wp:effectExtent l="0" t="0" r="5080" b="889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1870" cy="676910"/>
                  </a:xfrm>
                  <a:prstGeom prst="rect">
                    <a:avLst/>
                  </a:prstGeom>
                  <a:noFill/>
                </pic:spPr>
              </pic:pic>
            </a:graphicData>
          </a:graphic>
          <wp14:sizeRelH relativeFrom="page">
            <wp14:pctWidth>0</wp14:pctWidth>
          </wp14:sizeRelH>
          <wp14:sizeRelV relativeFrom="page">
            <wp14:pctHeight>0</wp14:pctHeight>
          </wp14:sizeRelV>
        </wp:anchor>
      </w:drawing>
    </w:r>
  </w:p>
  <w:p w14:paraId="2673C04D" w14:textId="77777777" w:rsidR="00BF7585" w:rsidRDefault="00BF7585" w:rsidP="005573DF">
    <w:pPr>
      <w:pStyle w:val="Encabezado"/>
      <w:tabs>
        <w:tab w:val="clear" w:pos="4419"/>
        <w:tab w:val="clear" w:pos="8838"/>
        <w:tab w:val="left" w:pos="784"/>
      </w:tabs>
    </w:pPr>
  </w:p>
  <w:p w14:paraId="4F463E13" w14:textId="77777777" w:rsidR="00BF7585" w:rsidRDefault="00BF7585" w:rsidP="005573DF">
    <w:pPr>
      <w:pStyle w:val="Encabezado"/>
      <w:tabs>
        <w:tab w:val="clear" w:pos="4419"/>
        <w:tab w:val="clear" w:pos="8838"/>
        <w:tab w:val="left" w:pos="784"/>
      </w:tabs>
    </w:pPr>
  </w:p>
  <w:p w14:paraId="54C832D2" w14:textId="77777777" w:rsidR="00BF7585" w:rsidRDefault="00BF7585" w:rsidP="005573DF">
    <w:pPr>
      <w:pStyle w:val="Encabezado"/>
      <w:tabs>
        <w:tab w:val="clear" w:pos="4419"/>
        <w:tab w:val="clear" w:pos="8838"/>
        <w:tab w:val="left" w:pos="784"/>
      </w:tabs>
    </w:pPr>
  </w:p>
  <w:p w14:paraId="3E90868E" w14:textId="693B54F6" w:rsidR="00BF7585" w:rsidRDefault="00BF7585">
    <w:pPr>
      <w:pStyle w:val="Encabezado"/>
    </w:pPr>
  </w:p>
  <w:p w14:paraId="24375210" w14:textId="77777777" w:rsidR="00BF7585" w:rsidRDefault="00BF7585">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D44CD8" w14:textId="77777777" w:rsidR="00BF7585" w:rsidRDefault="007D1CAD">
    <w:pPr>
      <w:pStyle w:val="Encabezado"/>
    </w:pPr>
    <w:r>
      <w:rPr>
        <w:noProof/>
        <w:lang w:val="en-US" w:eastAsia="en-US"/>
      </w:rPr>
      <w:pict w14:anchorId="387B27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7" type="#_x0000_t136" style="position:absolute;margin-left:0;margin-top:0;width:584.85pt;height:77.95pt;rotation:315;z-index:-25165926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BF191F" w14:textId="0164C464" w:rsidR="00BF7585" w:rsidRDefault="00BF7585" w:rsidP="00FB214A">
    <w:pPr>
      <w:pStyle w:val="Encabezado"/>
      <w:rPr>
        <w:lang w:val="es-ES"/>
      </w:rPr>
    </w:pPr>
    <w:r>
      <w:rPr>
        <w:noProof/>
        <w:lang w:val="es-MX" w:eastAsia="es-MX"/>
      </w:rPr>
      <mc:AlternateContent>
        <mc:Choice Requires="wps">
          <w:drawing>
            <wp:anchor distT="0" distB="0" distL="114300" distR="114300" simplePos="0" relativeHeight="251660288" behindDoc="0" locked="0" layoutInCell="1" allowOverlap="1" wp14:anchorId="67A9C967" wp14:editId="522C4B28">
              <wp:simplePos x="0" y="0"/>
              <wp:positionH relativeFrom="column">
                <wp:posOffset>2679065</wp:posOffset>
              </wp:positionH>
              <wp:positionV relativeFrom="paragraph">
                <wp:posOffset>130810</wp:posOffset>
              </wp:positionV>
              <wp:extent cx="2828925" cy="638175"/>
              <wp:effectExtent l="0" t="0" r="9525" b="952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638175"/>
                      </a:xfrm>
                      <a:prstGeom prst="rect">
                        <a:avLst/>
                      </a:prstGeom>
                      <a:solidFill>
                        <a:srgbClr val="FFFFFF"/>
                      </a:solidFill>
                      <a:ln w="9525">
                        <a:solidFill>
                          <a:srgbClr val="000000"/>
                        </a:solidFill>
                        <a:miter lim="800000"/>
                        <a:headEnd/>
                        <a:tailEnd/>
                      </a:ln>
                    </wps:spPr>
                    <wps:txbx>
                      <w:txbxContent>
                        <w:p w14:paraId="2C5A3AD2" w14:textId="77777777" w:rsidR="00BF7585" w:rsidRPr="000224BF" w:rsidRDefault="00BF7585" w:rsidP="004E468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 xml:space="preserve">ESTATAL DE CARÁCTER </w:t>
                          </w:r>
                          <w:r w:rsidRPr="000224BF">
                            <w:rPr>
                              <w:rFonts w:ascii="Arial" w:hAnsi="Arial" w:cs="Arial"/>
                              <w:b/>
                              <w:szCs w:val="24"/>
                            </w:rPr>
                            <w:t>NACIONAL No.</w:t>
                          </w:r>
                        </w:p>
                        <w:p w14:paraId="1C8F561E" w14:textId="3EFD2DE5" w:rsidR="00BF7585" w:rsidRPr="00D80E9F" w:rsidRDefault="00BF7585" w:rsidP="004E468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004-2026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7A9C967" id="_x0000_t202" coordsize="21600,21600" o:spt="202" path="m,l,21600r21600,l21600,xe">
              <v:stroke joinstyle="miter"/>
              <v:path gradientshapeok="t" o:connecttype="rect"/>
            </v:shapetype>
            <v:shape id="_x0000_s1027" type="#_x0000_t202" style="position:absolute;margin-left:210.95pt;margin-top:10.3pt;width:222.75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">
              <v:textbox>
                <w:txbxContent>
                  <w:p w14:paraId="2C5A3AD2" w14:textId="77777777" w:rsidR="00BF7585" w:rsidRPr="000224BF" w:rsidRDefault="00BF7585" w:rsidP="004E468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 xml:space="preserve">ESTATAL DE CARÁCTER </w:t>
                    </w:r>
                    <w:r w:rsidRPr="000224BF">
                      <w:rPr>
                        <w:rFonts w:ascii="Arial" w:hAnsi="Arial" w:cs="Arial"/>
                        <w:b/>
                        <w:szCs w:val="24"/>
                      </w:rPr>
                      <w:t>NACIONAL No.</w:t>
                    </w:r>
                  </w:p>
                  <w:p w14:paraId="1C8F561E" w14:textId="3EFD2DE5" w:rsidR="00BF7585" w:rsidRPr="00D80E9F" w:rsidRDefault="00BF7585" w:rsidP="004E468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004-2026</w:t>
                    </w:r>
                  </w:p>
                </w:txbxContent>
              </v:textbox>
            </v:shape>
          </w:pict>
        </mc:Fallback>
      </mc:AlternateContent>
    </w:r>
  </w:p>
  <w:p w14:paraId="2CE656FD" w14:textId="33A09D97" w:rsidR="00BF7585" w:rsidRDefault="00BF7585" w:rsidP="00FB214A">
    <w:pPr>
      <w:pStyle w:val="Encabezado"/>
      <w:rPr>
        <w:lang w:val="es-ES"/>
      </w:rPr>
    </w:pPr>
    <w:r w:rsidRPr="001C78D2">
      <w:rPr>
        <w:noProof/>
        <w:lang w:val="es-MX" w:eastAsia="es-MX"/>
      </w:rPr>
      <w:drawing>
        <wp:inline distT="0" distB="0" distL="0" distR="0" wp14:anchorId="33CA8BDD" wp14:editId="7C64673C">
          <wp:extent cx="2261284" cy="679059"/>
          <wp:effectExtent l="0" t="0" r="5715" b="6985"/>
          <wp:docPr id="4259806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47758" name=""/>
                  <pic:cNvPicPr/>
                </pic:nvPicPr>
                <pic:blipFill rotWithShape="1">
                  <a:blip r:embed="rId1"/>
                  <a:srcRect l="38871"/>
                  <a:stretch>
                    <a:fillRect/>
                  </a:stretch>
                </pic:blipFill>
                <pic:spPr bwMode="auto">
                  <a:xfrm>
                    <a:off x="0" y="0"/>
                    <a:ext cx="2307248" cy="692862"/>
                  </a:xfrm>
                  <a:prstGeom prst="rect">
                    <a:avLst/>
                  </a:prstGeom>
                  <a:ln>
                    <a:noFill/>
                  </a:ln>
                  <a:extLst>
                    <a:ext uri="{53640926-AAD7-44D8-BBD7-CCE9431645EC}">
                      <a14:shadowObscured xmlns:a14="http://schemas.microsoft.com/office/drawing/2010/main"/>
                    </a:ext>
                  </a:extLst>
                </pic:spPr>
              </pic:pic>
            </a:graphicData>
          </a:graphic>
        </wp:inline>
      </w:drawing>
    </w:r>
  </w:p>
  <w:p w14:paraId="390A796F" w14:textId="6790DF1F" w:rsidR="00BF7585" w:rsidRPr="00812EA5" w:rsidRDefault="00BF7585" w:rsidP="00FB214A">
    <w:pPr>
      <w:pStyle w:val="Encabezado"/>
      <w:rPr>
        <w:lang w:val="es-E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EBB2FC" w14:textId="27573FB1" w:rsidR="00BF7585" w:rsidRDefault="00BF7585"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61312" behindDoc="0" locked="0" layoutInCell="1" allowOverlap="1" wp14:anchorId="37427405" wp14:editId="2F172480">
              <wp:simplePos x="0" y="0"/>
              <wp:positionH relativeFrom="column">
                <wp:posOffset>2447925</wp:posOffset>
              </wp:positionH>
              <wp:positionV relativeFrom="paragraph">
                <wp:posOffset>51435</wp:posOffset>
              </wp:positionV>
              <wp:extent cx="2743200" cy="638175"/>
              <wp:effectExtent l="0" t="0" r="0" b="952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638175"/>
                      </a:xfrm>
                      <a:prstGeom prst="rect">
                        <a:avLst/>
                      </a:prstGeom>
                      <a:solidFill>
                        <a:srgbClr val="FFFFFF"/>
                      </a:solidFill>
                      <a:ln w="9525">
                        <a:solidFill>
                          <a:srgbClr val="000000"/>
                        </a:solidFill>
                        <a:miter lim="800000"/>
                        <a:headEnd/>
                        <a:tailEnd/>
                      </a:ln>
                    </wps:spPr>
                    <wps:txbx>
                      <w:txbxContent>
                        <w:p w14:paraId="6B862E3A" w14:textId="77777777" w:rsidR="00BF7585" w:rsidRPr="000224BF" w:rsidRDefault="00BF7585"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ESTATAL DE CARÁCTER </w:t>
                          </w:r>
                          <w:r w:rsidRPr="000224BF">
                            <w:rPr>
                              <w:rFonts w:ascii="Arial" w:hAnsi="Arial" w:cs="Arial"/>
                              <w:b/>
                              <w:szCs w:val="24"/>
                            </w:rPr>
                            <w:t>NACIONAL No.</w:t>
                          </w:r>
                        </w:p>
                        <w:p w14:paraId="15A86255" w14:textId="575520F3" w:rsidR="00BF7585" w:rsidRPr="00D80E9F" w:rsidRDefault="00BF7585" w:rsidP="007813E6">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sidR="001C7C23">
                            <w:rPr>
                              <w:rFonts w:ascii="Arial" w:hAnsi="Arial" w:cs="Arial"/>
                              <w:b/>
                              <w:color w:val="0000FF"/>
                              <w:szCs w:val="17"/>
                            </w:rPr>
                            <w:t>004</w:t>
                          </w:r>
                          <w:r>
                            <w:rPr>
                              <w:rFonts w:ascii="Arial" w:hAnsi="Arial" w:cs="Arial"/>
                              <w:b/>
                              <w:color w:val="0000FF"/>
                              <w:szCs w:val="17"/>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7427405" id="_x0000_t202" coordsize="21600,21600" o:spt="202" path="m,l,21600r21600,l21600,xe">
              <v:stroke joinstyle="miter"/>
              <v:path gradientshapeok="t" o:connecttype="rect"/>
            </v:shapetype>
            <v:shape id="_x0000_s1028" type="#_x0000_t202" style="position:absolute;margin-left:192.75pt;margin-top:4.05pt;width:3in;height:5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">
              <v:textbox>
                <w:txbxContent>
                  <w:p w14:paraId="6B862E3A" w14:textId="77777777" w:rsidR="00BF7585" w:rsidRPr="000224BF" w:rsidRDefault="00BF7585"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ESTATAL DE CARÁCTER </w:t>
                    </w:r>
                    <w:r w:rsidRPr="000224BF">
                      <w:rPr>
                        <w:rFonts w:ascii="Arial" w:hAnsi="Arial" w:cs="Arial"/>
                        <w:b/>
                        <w:szCs w:val="24"/>
                      </w:rPr>
                      <w:t>NACIONAL No.</w:t>
                    </w:r>
                  </w:p>
                  <w:p w14:paraId="15A86255" w14:textId="575520F3" w:rsidR="00BF7585" w:rsidRPr="00D80E9F" w:rsidRDefault="00BF7585" w:rsidP="007813E6">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sidR="001C7C23">
                      <w:rPr>
                        <w:rFonts w:ascii="Arial" w:hAnsi="Arial" w:cs="Arial"/>
                        <w:b/>
                        <w:color w:val="0000FF"/>
                        <w:szCs w:val="17"/>
                      </w:rPr>
                      <w:t>004</w:t>
                    </w:r>
                    <w:r>
                      <w:rPr>
                        <w:rFonts w:ascii="Arial" w:hAnsi="Arial" w:cs="Arial"/>
                        <w:b/>
                        <w:color w:val="0000FF"/>
                        <w:szCs w:val="17"/>
                      </w:rPr>
                      <w:t>-2026</w:t>
                    </w:r>
                  </w:p>
                </w:txbxContent>
              </v:textbox>
            </v:shape>
          </w:pict>
        </mc:Fallback>
      </mc:AlternateContent>
    </w:r>
    <w:r w:rsidRPr="001C78D2">
      <w:rPr>
        <w:noProof/>
        <w:lang w:eastAsia="es-MX" w:bidi="ar-SA"/>
      </w:rPr>
      <w:drawing>
        <wp:inline distT="0" distB="0" distL="0" distR="0" wp14:anchorId="5933229F" wp14:editId="19C405E1">
          <wp:extent cx="2261284" cy="679059"/>
          <wp:effectExtent l="0" t="0" r="5715" b="6985"/>
          <wp:docPr id="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47758" name=""/>
                  <pic:cNvPicPr/>
                </pic:nvPicPr>
                <pic:blipFill rotWithShape="1">
                  <a:blip r:embed="rId1"/>
                  <a:srcRect l="38871"/>
                  <a:stretch>
                    <a:fillRect/>
                  </a:stretch>
                </pic:blipFill>
                <pic:spPr bwMode="auto">
                  <a:xfrm>
                    <a:off x="0" y="0"/>
                    <a:ext cx="2307248" cy="69286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pStyle w:val="NormalAriall"/>
      <w:lvlText w:val="*"/>
      <w:lvlJc w:val="left"/>
      <w:rPr>
        <w:rFonts w:cs="Times New Roman"/>
      </w:rPr>
    </w:lvl>
  </w:abstractNum>
  <w:abstractNum w:abstractNumId="1">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2">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3">
    <w:nsid w:val="00000003"/>
    <w:multiLevelType w:val="multilevel"/>
    <w:tmpl w:val="48D2231A"/>
    <w:name w:val="WW8Num3"/>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4">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5">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6">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7">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8">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9">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10">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1">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3">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4">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5">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6">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7">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8">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9">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20">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1">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2">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3">
    <w:nsid w:val="00000019"/>
    <w:multiLevelType w:val="multilevel"/>
    <w:tmpl w:val="829E8D4A"/>
    <w:lvl w:ilvl="0">
      <w:start w:val="1"/>
      <w:numFmt w:val="upperLetter"/>
      <w:lvlText w:val="%1)"/>
      <w:lvlJc w:val="left"/>
      <w:pPr>
        <w:ind w:left="720" w:hanging="360"/>
      </w:pPr>
      <w:rPr>
        <w:rFonts w:hint="default"/>
        <w:b/>
        <w:color w:val="auto"/>
        <w:sz w:val="22"/>
        <w:szCs w:val="22"/>
      </w:rPr>
    </w:lvl>
    <w:lvl w:ilvl="1">
      <w:start w:val="1"/>
      <w:numFmt w:val="lowerLetter"/>
      <w:lvlText w:val="%2)"/>
      <w:lvlJc w:val="left"/>
      <w:pPr>
        <w:ind w:left="1440" w:hanging="360"/>
      </w:pPr>
      <w:rPr>
        <w:rFonts w:hint="default"/>
        <w:b/>
        <w:sz w:val="22"/>
        <w:szCs w:val="22"/>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5">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6">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7">
    <w:nsid w:val="0000001D"/>
    <w:multiLevelType w:val="singleLevel"/>
    <w:tmpl w:val="A7781B8A"/>
    <w:name w:val="WW8Num29"/>
    <w:lvl w:ilvl="0">
      <w:start w:val="2"/>
      <w:numFmt w:val="lowerLetter"/>
      <w:lvlText w:val="%1)"/>
      <w:lvlJc w:val="left"/>
      <w:pPr>
        <w:tabs>
          <w:tab w:val="num" w:pos="0"/>
        </w:tabs>
        <w:ind w:left="720" w:hanging="360"/>
      </w:pPr>
      <w:rPr>
        <w:rFonts w:cs="Times New Roman" w:hint="default"/>
        <w:b/>
      </w:rPr>
    </w:lvl>
  </w:abstractNum>
  <w:abstractNum w:abstractNumId="28">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9">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30">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1">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2">
    <w:nsid w:val="020931ED"/>
    <w:multiLevelType w:val="hybridMultilevel"/>
    <w:tmpl w:val="0D3C22DA"/>
    <w:name w:val="WW8Num38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03285245"/>
    <w:multiLevelType w:val="hybridMultilevel"/>
    <w:tmpl w:val="FAF886F6"/>
    <w:lvl w:ilvl="0" w:tplc="6E1CC1A8">
      <w:start w:val="1"/>
      <w:numFmt w:val="lowerLetter"/>
      <w:lvlText w:val="%1)"/>
      <w:lvlJc w:val="left"/>
      <w:pPr>
        <w:ind w:left="720" w:hanging="360"/>
      </w:pPr>
      <w:rPr>
        <w:rFonts w:hint="default"/>
        <w:b/>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5">
    <w:nsid w:val="04F31ADC"/>
    <w:multiLevelType w:val="hybridMultilevel"/>
    <w:tmpl w:val="69D2FE2C"/>
    <w:lvl w:ilvl="0" w:tplc="6282A4B8">
      <w:start w:val="1"/>
      <w:numFmt w:val="bullet"/>
      <w:lvlText w:val=""/>
      <w:lvlJc w:val="left"/>
      <w:pPr>
        <w:tabs>
          <w:tab w:val="num" w:pos="720"/>
        </w:tabs>
        <w:ind w:left="720" w:hanging="360"/>
      </w:pPr>
      <w:rPr>
        <w:rFonts w:ascii="Symbol" w:hAnsi="Symbol" w:hint="default"/>
      </w:rPr>
    </w:lvl>
    <w:lvl w:ilvl="1" w:tplc="9288E9EA" w:tentative="1">
      <w:start w:val="1"/>
      <w:numFmt w:val="bullet"/>
      <w:lvlText w:val="o"/>
      <w:lvlJc w:val="left"/>
      <w:pPr>
        <w:tabs>
          <w:tab w:val="num" w:pos="1440"/>
        </w:tabs>
        <w:ind w:left="1440" w:hanging="360"/>
      </w:pPr>
      <w:rPr>
        <w:rFonts w:ascii="Courier New" w:hAnsi="Courier New" w:hint="default"/>
      </w:rPr>
    </w:lvl>
    <w:lvl w:ilvl="2" w:tplc="7C7E6DEC" w:tentative="1">
      <w:start w:val="1"/>
      <w:numFmt w:val="bullet"/>
      <w:lvlText w:val=""/>
      <w:lvlJc w:val="left"/>
      <w:pPr>
        <w:tabs>
          <w:tab w:val="num" w:pos="2160"/>
        </w:tabs>
        <w:ind w:left="2160" w:hanging="360"/>
      </w:pPr>
      <w:rPr>
        <w:rFonts w:ascii="Wingdings" w:hAnsi="Wingdings" w:hint="default"/>
      </w:rPr>
    </w:lvl>
    <w:lvl w:ilvl="3" w:tplc="7F88E250" w:tentative="1">
      <w:start w:val="1"/>
      <w:numFmt w:val="bullet"/>
      <w:lvlText w:val=""/>
      <w:lvlJc w:val="left"/>
      <w:pPr>
        <w:tabs>
          <w:tab w:val="num" w:pos="2880"/>
        </w:tabs>
        <w:ind w:left="2880" w:hanging="360"/>
      </w:pPr>
      <w:rPr>
        <w:rFonts w:ascii="Symbol" w:hAnsi="Symbol" w:hint="default"/>
      </w:rPr>
    </w:lvl>
    <w:lvl w:ilvl="4" w:tplc="BB02F3E8" w:tentative="1">
      <w:start w:val="1"/>
      <w:numFmt w:val="bullet"/>
      <w:lvlText w:val="o"/>
      <w:lvlJc w:val="left"/>
      <w:pPr>
        <w:tabs>
          <w:tab w:val="num" w:pos="3600"/>
        </w:tabs>
        <w:ind w:left="3600" w:hanging="360"/>
      </w:pPr>
      <w:rPr>
        <w:rFonts w:ascii="Courier New" w:hAnsi="Courier New" w:hint="default"/>
      </w:rPr>
    </w:lvl>
    <w:lvl w:ilvl="5" w:tplc="A67EDA30" w:tentative="1">
      <w:start w:val="1"/>
      <w:numFmt w:val="bullet"/>
      <w:lvlText w:val=""/>
      <w:lvlJc w:val="left"/>
      <w:pPr>
        <w:tabs>
          <w:tab w:val="num" w:pos="4320"/>
        </w:tabs>
        <w:ind w:left="4320" w:hanging="360"/>
      </w:pPr>
      <w:rPr>
        <w:rFonts w:ascii="Wingdings" w:hAnsi="Wingdings" w:hint="default"/>
      </w:rPr>
    </w:lvl>
    <w:lvl w:ilvl="6" w:tplc="22E626B2" w:tentative="1">
      <w:start w:val="1"/>
      <w:numFmt w:val="bullet"/>
      <w:lvlText w:val=""/>
      <w:lvlJc w:val="left"/>
      <w:pPr>
        <w:tabs>
          <w:tab w:val="num" w:pos="5040"/>
        </w:tabs>
        <w:ind w:left="5040" w:hanging="360"/>
      </w:pPr>
      <w:rPr>
        <w:rFonts w:ascii="Symbol" w:hAnsi="Symbol" w:hint="default"/>
      </w:rPr>
    </w:lvl>
    <w:lvl w:ilvl="7" w:tplc="DE109F14" w:tentative="1">
      <w:start w:val="1"/>
      <w:numFmt w:val="bullet"/>
      <w:lvlText w:val="o"/>
      <w:lvlJc w:val="left"/>
      <w:pPr>
        <w:tabs>
          <w:tab w:val="num" w:pos="5760"/>
        </w:tabs>
        <w:ind w:left="5760" w:hanging="360"/>
      </w:pPr>
      <w:rPr>
        <w:rFonts w:ascii="Courier New" w:hAnsi="Courier New" w:hint="default"/>
      </w:rPr>
    </w:lvl>
    <w:lvl w:ilvl="8" w:tplc="375E69E8" w:tentative="1">
      <w:start w:val="1"/>
      <w:numFmt w:val="bullet"/>
      <w:lvlText w:val=""/>
      <w:lvlJc w:val="left"/>
      <w:pPr>
        <w:tabs>
          <w:tab w:val="num" w:pos="6480"/>
        </w:tabs>
        <w:ind w:left="6480" w:hanging="360"/>
      </w:pPr>
      <w:rPr>
        <w:rFonts w:ascii="Wingdings" w:hAnsi="Wingdings" w:hint="default"/>
      </w:rPr>
    </w:lvl>
  </w:abstractNum>
  <w:abstractNum w:abstractNumId="36">
    <w:nsid w:val="05386C3F"/>
    <w:multiLevelType w:val="hybridMultilevel"/>
    <w:tmpl w:val="41B4088A"/>
    <w:lvl w:ilvl="0" w:tplc="02F82DE0">
      <w:start w:val="1"/>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7">
    <w:nsid w:val="07876819"/>
    <w:multiLevelType w:val="hybridMultilevel"/>
    <w:tmpl w:val="A2C297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08362569"/>
    <w:multiLevelType w:val="hybridMultilevel"/>
    <w:tmpl w:val="07FCC612"/>
    <w:lvl w:ilvl="0" w:tplc="3DD6885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0B735CCA"/>
    <w:multiLevelType w:val="hybridMultilevel"/>
    <w:tmpl w:val="14766144"/>
    <w:lvl w:ilvl="0" w:tplc="F6ACB862">
      <w:start w:val="16"/>
      <w:numFmt w:val="upperLetter"/>
      <w:lvlText w:val="%1)"/>
      <w:lvlJc w:val="left"/>
      <w:pPr>
        <w:ind w:left="720" w:hanging="360"/>
      </w:pPr>
      <w:rPr>
        <w:rFonts w:hint="default"/>
        <w:b/>
        <w:color w:val="auto"/>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0BA615F5"/>
    <w:multiLevelType w:val="hybridMultilevel"/>
    <w:tmpl w:val="A51C8D0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nsid w:val="0EA34506"/>
    <w:multiLevelType w:val="hybridMultilevel"/>
    <w:tmpl w:val="C166FEF2"/>
    <w:lvl w:ilvl="0" w:tplc="22A0BEAE">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0EFE5021"/>
    <w:multiLevelType w:val="hybridMultilevel"/>
    <w:tmpl w:val="CC509A0C"/>
    <w:lvl w:ilvl="0" w:tplc="A052FFD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101088A"/>
    <w:multiLevelType w:val="hybridMultilevel"/>
    <w:tmpl w:val="A1AEFE74"/>
    <w:lvl w:ilvl="0" w:tplc="7E8AFE80">
      <w:start w:val="5"/>
      <w:numFmt w:val="upperLetter"/>
      <w:lvlText w:val="%1)"/>
      <w:lvlJc w:val="left"/>
      <w:pPr>
        <w:ind w:left="90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11B91292"/>
    <w:multiLevelType w:val="hybridMultilevel"/>
    <w:tmpl w:val="3334B7D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6">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7">
    <w:nsid w:val="15E94A02"/>
    <w:multiLevelType w:val="hybridMultilevel"/>
    <w:tmpl w:val="C8C24A34"/>
    <w:name w:val="WW8Num39"/>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18D006FC"/>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49">
    <w:nsid w:val="18E718BB"/>
    <w:multiLevelType w:val="hybridMultilevel"/>
    <w:tmpl w:val="ACA6DB98"/>
    <w:lvl w:ilvl="0" w:tplc="86E47EA2">
      <w:start w:val="1"/>
      <w:numFmt w:val="decimal"/>
      <w:lvlText w:val="%1."/>
      <w:lvlJc w:val="left"/>
      <w:pPr>
        <w:ind w:left="446" w:hanging="390"/>
      </w:pPr>
      <w:rPr>
        <w:rFonts w:hint="default"/>
      </w:rPr>
    </w:lvl>
    <w:lvl w:ilvl="1" w:tplc="080A0019" w:tentative="1">
      <w:start w:val="1"/>
      <w:numFmt w:val="lowerLetter"/>
      <w:lvlText w:val="%2."/>
      <w:lvlJc w:val="left"/>
      <w:pPr>
        <w:ind w:left="1136" w:hanging="360"/>
      </w:pPr>
    </w:lvl>
    <w:lvl w:ilvl="2" w:tplc="080A001B" w:tentative="1">
      <w:start w:val="1"/>
      <w:numFmt w:val="lowerRoman"/>
      <w:lvlText w:val="%3."/>
      <w:lvlJc w:val="right"/>
      <w:pPr>
        <w:ind w:left="1856" w:hanging="180"/>
      </w:pPr>
    </w:lvl>
    <w:lvl w:ilvl="3" w:tplc="080A000F" w:tentative="1">
      <w:start w:val="1"/>
      <w:numFmt w:val="decimal"/>
      <w:lvlText w:val="%4."/>
      <w:lvlJc w:val="left"/>
      <w:pPr>
        <w:ind w:left="2576" w:hanging="360"/>
      </w:pPr>
    </w:lvl>
    <w:lvl w:ilvl="4" w:tplc="080A0019" w:tentative="1">
      <w:start w:val="1"/>
      <w:numFmt w:val="lowerLetter"/>
      <w:lvlText w:val="%5."/>
      <w:lvlJc w:val="left"/>
      <w:pPr>
        <w:ind w:left="3296" w:hanging="360"/>
      </w:pPr>
    </w:lvl>
    <w:lvl w:ilvl="5" w:tplc="080A001B" w:tentative="1">
      <w:start w:val="1"/>
      <w:numFmt w:val="lowerRoman"/>
      <w:lvlText w:val="%6."/>
      <w:lvlJc w:val="right"/>
      <w:pPr>
        <w:ind w:left="4016" w:hanging="180"/>
      </w:pPr>
    </w:lvl>
    <w:lvl w:ilvl="6" w:tplc="080A000F" w:tentative="1">
      <w:start w:val="1"/>
      <w:numFmt w:val="decimal"/>
      <w:lvlText w:val="%7."/>
      <w:lvlJc w:val="left"/>
      <w:pPr>
        <w:ind w:left="4736" w:hanging="360"/>
      </w:pPr>
    </w:lvl>
    <w:lvl w:ilvl="7" w:tplc="080A0019" w:tentative="1">
      <w:start w:val="1"/>
      <w:numFmt w:val="lowerLetter"/>
      <w:lvlText w:val="%8."/>
      <w:lvlJc w:val="left"/>
      <w:pPr>
        <w:ind w:left="5456" w:hanging="360"/>
      </w:pPr>
    </w:lvl>
    <w:lvl w:ilvl="8" w:tplc="080A001B" w:tentative="1">
      <w:start w:val="1"/>
      <w:numFmt w:val="lowerRoman"/>
      <w:lvlText w:val="%9."/>
      <w:lvlJc w:val="right"/>
      <w:pPr>
        <w:ind w:left="6176" w:hanging="180"/>
      </w:pPr>
    </w:lvl>
  </w:abstractNum>
  <w:abstractNum w:abstractNumId="50">
    <w:nsid w:val="1A125258"/>
    <w:multiLevelType w:val="hybridMultilevel"/>
    <w:tmpl w:val="197601B6"/>
    <w:lvl w:ilvl="0" w:tplc="10B6516C">
      <w:start w:val="1"/>
      <w:numFmt w:val="lowerLetter"/>
      <w:lvlText w:val="%1)"/>
      <w:lvlJc w:val="left"/>
      <w:pPr>
        <w:ind w:left="720" w:hanging="360"/>
      </w:pPr>
      <w:rPr>
        <w:b/>
      </w:rPr>
    </w:lvl>
    <w:lvl w:ilvl="1" w:tplc="080A0017">
      <w:start w:val="1"/>
      <w:numFmt w:val="lowerLetter"/>
      <w:lvlText w:val="%2)"/>
      <w:lvlJc w:val="left"/>
      <w:pPr>
        <w:ind w:left="1440" w:hanging="360"/>
      </w:pPr>
      <w:rPr>
        <w:b w:val="0"/>
      </w:rPr>
    </w:lvl>
    <w:lvl w:ilvl="2" w:tplc="080A001B">
      <w:start w:val="1"/>
      <w:numFmt w:val="lowerRoman"/>
      <w:lvlText w:val="%3."/>
      <w:lvlJc w:val="right"/>
      <w:pPr>
        <w:ind w:left="2160" w:hanging="180"/>
      </w:pPr>
    </w:lvl>
    <w:lvl w:ilvl="3" w:tplc="18829836">
      <w:start w:val="1"/>
      <w:numFmt w:val="upperRoman"/>
      <w:lvlText w:val="%4."/>
      <w:lvlJc w:val="left"/>
      <w:pPr>
        <w:ind w:left="3240" w:hanging="720"/>
      </w:pPr>
      <w:rPr>
        <w:rFonts w:hint="default"/>
        <w:b w:val="0"/>
        <w:color w:val="auto"/>
      </w:rPr>
    </w:lvl>
    <w:lvl w:ilvl="4" w:tplc="E4D6734E">
      <w:start w:val="13"/>
      <w:numFmt w:val="decimal"/>
      <w:lvlText w:val="%5"/>
      <w:lvlJc w:val="left"/>
      <w:pPr>
        <w:ind w:left="3600" w:hanging="360"/>
      </w:pPr>
      <w:rPr>
        <w:rFonts w:hint="default"/>
      </w:r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1B4A2601"/>
    <w:multiLevelType w:val="hybridMultilevel"/>
    <w:tmpl w:val="9766BC0E"/>
    <w:lvl w:ilvl="0" w:tplc="080A0017">
      <w:start w:val="1"/>
      <w:numFmt w:val="lowerLetter"/>
      <w:lvlText w:val="%1."/>
      <w:lvlJc w:val="left"/>
      <w:pPr>
        <w:tabs>
          <w:tab w:val="num" w:pos="900"/>
        </w:tabs>
        <w:ind w:left="900" w:hanging="360"/>
      </w:pPr>
      <w:rPr>
        <w:rFonts w:cs="Times New Roman" w:hint="default"/>
      </w:rPr>
    </w:lvl>
    <w:lvl w:ilvl="1" w:tplc="080A0019">
      <w:start w:val="1"/>
      <w:numFmt w:val="bullet"/>
      <w:lvlText w:val=""/>
      <w:lvlJc w:val="left"/>
      <w:pPr>
        <w:tabs>
          <w:tab w:val="num" w:pos="1620"/>
        </w:tabs>
        <w:ind w:left="1620" w:hanging="360"/>
      </w:pPr>
      <w:rPr>
        <w:rFonts w:ascii="Wingdings" w:hAnsi="Wingdings" w:hint="default"/>
      </w:rPr>
    </w:lvl>
    <w:lvl w:ilvl="2" w:tplc="080A001B" w:tentative="1">
      <w:start w:val="1"/>
      <w:numFmt w:val="lowerRoman"/>
      <w:lvlText w:val="%3."/>
      <w:lvlJc w:val="right"/>
      <w:pPr>
        <w:tabs>
          <w:tab w:val="num" w:pos="2340"/>
        </w:tabs>
        <w:ind w:left="2340" w:hanging="180"/>
      </w:pPr>
      <w:rPr>
        <w:rFonts w:cs="Times New Roman"/>
      </w:rPr>
    </w:lvl>
    <w:lvl w:ilvl="3" w:tplc="080A000F" w:tentative="1">
      <w:start w:val="1"/>
      <w:numFmt w:val="decimal"/>
      <w:lvlText w:val="%4."/>
      <w:lvlJc w:val="left"/>
      <w:pPr>
        <w:tabs>
          <w:tab w:val="num" w:pos="3060"/>
        </w:tabs>
        <w:ind w:left="3060" w:hanging="360"/>
      </w:pPr>
      <w:rPr>
        <w:rFonts w:cs="Times New Roman"/>
      </w:rPr>
    </w:lvl>
    <w:lvl w:ilvl="4" w:tplc="080A0019" w:tentative="1">
      <w:start w:val="1"/>
      <w:numFmt w:val="lowerLetter"/>
      <w:lvlText w:val="%5."/>
      <w:lvlJc w:val="left"/>
      <w:pPr>
        <w:tabs>
          <w:tab w:val="num" w:pos="3780"/>
        </w:tabs>
        <w:ind w:left="3780" w:hanging="360"/>
      </w:pPr>
      <w:rPr>
        <w:rFonts w:cs="Times New Roman"/>
      </w:rPr>
    </w:lvl>
    <w:lvl w:ilvl="5" w:tplc="080A001B" w:tentative="1">
      <w:start w:val="1"/>
      <w:numFmt w:val="lowerRoman"/>
      <w:lvlText w:val="%6."/>
      <w:lvlJc w:val="right"/>
      <w:pPr>
        <w:tabs>
          <w:tab w:val="num" w:pos="4500"/>
        </w:tabs>
        <w:ind w:left="4500" w:hanging="180"/>
      </w:pPr>
      <w:rPr>
        <w:rFonts w:cs="Times New Roman"/>
      </w:rPr>
    </w:lvl>
    <w:lvl w:ilvl="6" w:tplc="080A000F" w:tentative="1">
      <w:start w:val="1"/>
      <w:numFmt w:val="decimal"/>
      <w:lvlText w:val="%7."/>
      <w:lvlJc w:val="left"/>
      <w:pPr>
        <w:tabs>
          <w:tab w:val="num" w:pos="5220"/>
        </w:tabs>
        <w:ind w:left="5220" w:hanging="360"/>
      </w:pPr>
      <w:rPr>
        <w:rFonts w:cs="Times New Roman"/>
      </w:rPr>
    </w:lvl>
    <w:lvl w:ilvl="7" w:tplc="080A0019" w:tentative="1">
      <w:start w:val="1"/>
      <w:numFmt w:val="lowerLetter"/>
      <w:lvlText w:val="%8."/>
      <w:lvlJc w:val="left"/>
      <w:pPr>
        <w:tabs>
          <w:tab w:val="num" w:pos="5940"/>
        </w:tabs>
        <w:ind w:left="5940" w:hanging="360"/>
      </w:pPr>
      <w:rPr>
        <w:rFonts w:cs="Times New Roman"/>
      </w:rPr>
    </w:lvl>
    <w:lvl w:ilvl="8" w:tplc="080A001B" w:tentative="1">
      <w:start w:val="1"/>
      <w:numFmt w:val="lowerRoman"/>
      <w:lvlText w:val="%9."/>
      <w:lvlJc w:val="right"/>
      <w:pPr>
        <w:tabs>
          <w:tab w:val="num" w:pos="6660"/>
        </w:tabs>
        <w:ind w:left="6660" w:hanging="180"/>
      </w:pPr>
      <w:rPr>
        <w:rFonts w:cs="Times New Roman"/>
      </w:rPr>
    </w:lvl>
  </w:abstractNum>
  <w:abstractNum w:abstractNumId="52">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3">
    <w:nsid w:val="1C4713AF"/>
    <w:multiLevelType w:val="hybridMultilevel"/>
    <w:tmpl w:val="3B94E5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6">
    <w:nsid w:val="1EFA121E"/>
    <w:multiLevelType w:val="hybridMultilevel"/>
    <w:tmpl w:val="2E9EEBC4"/>
    <w:lvl w:ilvl="0" w:tplc="58645AD0">
      <w:start w:val="1"/>
      <w:numFmt w:val="decimal"/>
      <w:lvlText w:val="%1."/>
      <w:lvlJc w:val="left"/>
      <w:pPr>
        <w:ind w:left="783" w:hanging="360"/>
      </w:pPr>
      <w:rPr>
        <w:rFonts w:hint="default"/>
        <w:b/>
      </w:rPr>
    </w:lvl>
    <w:lvl w:ilvl="1" w:tplc="080A0003" w:tentative="1">
      <w:start w:val="1"/>
      <w:numFmt w:val="bullet"/>
      <w:lvlText w:val="o"/>
      <w:lvlJc w:val="left"/>
      <w:pPr>
        <w:ind w:left="1503" w:hanging="360"/>
      </w:pPr>
      <w:rPr>
        <w:rFonts w:ascii="Courier New" w:hAnsi="Courier New" w:cs="Courier New" w:hint="default"/>
      </w:rPr>
    </w:lvl>
    <w:lvl w:ilvl="2" w:tplc="080A0005" w:tentative="1">
      <w:start w:val="1"/>
      <w:numFmt w:val="bullet"/>
      <w:lvlText w:val=""/>
      <w:lvlJc w:val="left"/>
      <w:pPr>
        <w:ind w:left="2223" w:hanging="360"/>
      </w:pPr>
      <w:rPr>
        <w:rFonts w:ascii="Wingdings" w:hAnsi="Wingdings" w:hint="default"/>
      </w:rPr>
    </w:lvl>
    <w:lvl w:ilvl="3" w:tplc="080A0001" w:tentative="1">
      <w:start w:val="1"/>
      <w:numFmt w:val="bullet"/>
      <w:lvlText w:val=""/>
      <w:lvlJc w:val="left"/>
      <w:pPr>
        <w:ind w:left="2943" w:hanging="360"/>
      </w:pPr>
      <w:rPr>
        <w:rFonts w:ascii="Symbol" w:hAnsi="Symbol" w:hint="default"/>
      </w:rPr>
    </w:lvl>
    <w:lvl w:ilvl="4" w:tplc="080A0003" w:tentative="1">
      <w:start w:val="1"/>
      <w:numFmt w:val="bullet"/>
      <w:lvlText w:val="o"/>
      <w:lvlJc w:val="left"/>
      <w:pPr>
        <w:ind w:left="3663" w:hanging="360"/>
      </w:pPr>
      <w:rPr>
        <w:rFonts w:ascii="Courier New" w:hAnsi="Courier New" w:cs="Courier New" w:hint="default"/>
      </w:rPr>
    </w:lvl>
    <w:lvl w:ilvl="5" w:tplc="080A0005" w:tentative="1">
      <w:start w:val="1"/>
      <w:numFmt w:val="bullet"/>
      <w:lvlText w:val=""/>
      <w:lvlJc w:val="left"/>
      <w:pPr>
        <w:ind w:left="4383" w:hanging="360"/>
      </w:pPr>
      <w:rPr>
        <w:rFonts w:ascii="Wingdings" w:hAnsi="Wingdings" w:hint="default"/>
      </w:rPr>
    </w:lvl>
    <w:lvl w:ilvl="6" w:tplc="080A0001" w:tentative="1">
      <w:start w:val="1"/>
      <w:numFmt w:val="bullet"/>
      <w:lvlText w:val=""/>
      <w:lvlJc w:val="left"/>
      <w:pPr>
        <w:ind w:left="5103" w:hanging="360"/>
      </w:pPr>
      <w:rPr>
        <w:rFonts w:ascii="Symbol" w:hAnsi="Symbol" w:hint="default"/>
      </w:rPr>
    </w:lvl>
    <w:lvl w:ilvl="7" w:tplc="080A0003" w:tentative="1">
      <w:start w:val="1"/>
      <w:numFmt w:val="bullet"/>
      <w:lvlText w:val="o"/>
      <w:lvlJc w:val="left"/>
      <w:pPr>
        <w:ind w:left="5823" w:hanging="360"/>
      </w:pPr>
      <w:rPr>
        <w:rFonts w:ascii="Courier New" w:hAnsi="Courier New" w:cs="Courier New" w:hint="default"/>
      </w:rPr>
    </w:lvl>
    <w:lvl w:ilvl="8" w:tplc="080A0005" w:tentative="1">
      <w:start w:val="1"/>
      <w:numFmt w:val="bullet"/>
      <w:lvlText w:val=""/>
      <w:lvlJc w:val="left"/>
      <w:pPr>
        <w:ind w:left="6543" w:hanging="360"/>
      </w:pPr>
      <w:rPr>
        <w:rFonts w:ascii="Wingdings" w:hAnsi="Wingdings" w:hint="default"/>
      </w:rPr>
    </w:lvl>
  </w:abstractNum>
  <w:abstractNum w:abstractNumId="57">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58">
    <w:nsid w:val="221530BA"/>
    <w:multiLevelType w:val="hybridMultilevel"/>
    <w:tmpl w:val="821CD6B6"/>
    <w:lvl w:ilvl="0" w:tplc="6D9A27AE">
      <w:start w:val="1"/>
      <w:numFmt w:val="lowerLetter"/>
      <w:lvlText w:val="%1)"/>
      <w:lvlJc w:val="left"/>
      <w:pPr>
        <w:tabs>
          <w:tab w:val="num" w:pos="720"/>
        </w:tabs>
        <w:ind w:left="720" w:hanging="360"/>
      </w:pPr>
      <w:rPr>
        <w:rFonts w:hint="default"/>
        <w:b/>
        <w:color w:val="auto"/>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9">
    <w:nsid w:val="23676150"/>
    <w:multiLevelType w:val="hybridMultilevel"/>
    <w:tmpl w:val="1896BA6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0">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61">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62">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2FF3416F"/>
    <w:multiLevelType w:val="hybridMultilevel"/>
    <w:tmpl w:val="C54C8216"/>
    <w:lvl w:ilvl="0" w:tplc="080A0017">
      <w:start w:val="1"/>
      <w:numFmt w:val="lowerLetter"/>
      <w:lvlText w:val="%1)"/>
      <w:lvlJc w:val="left"/>
      <w:pPr>
        <w:ind w:left="720" w:hanging="360"/>
      </w:pPr>
      <w:rPr>
        <w:rFonts w:hint="default"/>
        <w:b/>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4">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nsid w:val="3284414F"/>
    <w:multiLevelType w:val="hybridMultilevel"/>
    <w:tmpl w:val="5852CF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7E34DD1"/>
    <w:multiLevelType w:val="hybridMultilevel"/>
    <w:tmpl w:val="3B0208CA"/>
    <w:lvl w:ilvl="0" w:tplc="080A0017">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380844C8"/>
    <w:multiLevelType w:val="hybridMultilevel"/>
    <w:tmpl w:val="93CEDB34"/>
    <w:name w:val="WW8Num332"/>
    <w:lvl w:ilvl="0" w:tplc="25C8AD62">
      <w:start w:val="1"/>
      <w:numFmt w:val="upperLetter"/>
      <w:lvlText w:val="%1)"/>
      <w:lvlJc w:val="left"/>
      <w:pPr>
        <w:ind w:left="360" w:hanging="360"/>
      </w:pPr>
      <w:rPr>
        <w:rFonts w:cs="Times New Roman" w:hint="default"/>
        <w:b/>
        <w:i w:val="0"/>
        <w:color w:val="auto"/>
        <w:sz w:val="22"/>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68">
    <w:nsid w:val="38E85B75"/>
    <w:multiLevelType w:val="hybridMultilevel"/>
    <w:tmpl w:val="DF70603E"/>
    <w:lvl w:ilvl="0" w:tplc="080A000B">
      <w:start w:val="1"/>
      <w:numFmt w:val="lowerLetter"/>
      <w:lvlText w:val="%1)"/>
      <w:lvlJc w:val="left"/>
      <w:pPr>
        <w:tabs>
          <w:tab w:val="num" w:pos="900"/>
        </w:tabs>
        <w:ind w:left="900" w:hanging="360"/>
      </w:pPr>
      <w:rPr>
        <w:rFonts w:cs="Times New Roman"/>
      </w:rPr>
    </w:lvl>
    <w:lvl w:ilvl="1" w:tplc="080A0003" w:tentative="1">
      <w:start w:val="1"/>
      <w:numFmt w:val="lowerLetter"/>
      <w:lvlText w:val="%2."/>
      <w:lvlJc w:val="left"/>
      <w:pPr>
        <w:tabs>
          <w:tab w:val="num" w:pos="1620"/>
        </w:tabs>
        <w:ind w:left="1620" w:hanging="360"/>
      </w:pPr>
      <w:rPr>
        <w:rFonts w:cs="Times New Roman"/>
      </w:rPr>
    </w:lvl>
    <w:lvl w:ilvl="2" w:tplc="080A0005" w:tentative="1">
      <w:start w:val="1"/>
      <w:numFmt w:val="lowerRoman"/>
      <w:lvlText w:val="%3."/>
      <w:lvlJc w:val="right"/>
      <w:pPr>
        <w:tabs>
          <w:tab w:val="num" w:pos="2340"/>
        </w:tabs>
        <w:ind w:left="2340" w:hanging="180"/>
      </w:pPr>
      <w:rPr>
        <w:rFonts w:cs="Times New Roman"/>
      </w:rPr>
    </w:lvl>
    <w:lvl w:ilvl="3" w:tplc="080A0001" w:tentative="1">
      <w:start w:val="1"/>
      <w:numFmt w:val="decimal"/>
      <w:lvlText w:val="%4."/>
      <w:lvlJc w:val="left"/>
      <w:pPr>
        <w:tabs>
          <w:tab w:val="num" w:pos="3060"/>
        </w:tabs>
        <w:ind w:left="3060" w:hanging="360"/>
      </w:pPr>
      <w:rPr>
        <w:rFonts w:cs="Times New Roman"/>
      </w:rPr>
    </w:lvl>
    <w:lvl w:ilvl="4" w:tplc="080A0003" w:tentative="1">
      <w:start w:val="1"/>
      <w:numFmt w:val="lowerLetter"/>
      <w:lvlText w:val="%5."/>
      <w:lvlJc w:val="left"/>
      <w:pPr>
        <w:tabs>
          <w:tab w:val="num" w:pos="3780"/>
        </w:tabs>
        <w:ind w:left="3780" w:hanging="360"/>
      </w:pPr>
      <w:rPr>
        <w:rFonts w:cs="Times New Roman"/>
      </w:rPr>
    </w:lvl>
    <w:lvl w:ilvl="5" w:tplc="080A0005" w:tentative="1">
      <w:start w:val="1"/>
      <w:numFmt w:val="lowerRoman"/>
      <w:lvlText w:val="%6."/>
      <w:lvlJc w:val="right"/>
      <w:pPr>
        <w:tabs>
          <w:tab w:val="num" w:pos="4500"/>
        </w:tabs>
        <w:ind w:left="4500" w:hanging="180"/>
      </w:pPr>
      <w:rPr>
        <w:rFonts w:cs="Times New Roman"/>
      </w:rPr>
    </w:lvl>
    <w:lvl w:ilvl="6" w:tplc="080A0001" w:tentative="1">
      <w:start w:val="1"/>
      <w:numFmt w:val="decimal"/>
      <w:lvlText w:val="%7."/>
      <w:lvlJc w:val="left"/>
      <w:pPr>
        <w:tabs>
          <w:tab w:val="num" w:pos="5220"/>
        </w:tabs>
        <w:ind w:left="5220" w:hanging="360"/>
      </w:pPr>
      <w:rPr>
        <w:rFonts w:cs="Times New Roman"/>
      </w:rPr>
    </w:lvl>
    <w:lvl w:ilvl="7" w:tplc="080A0003" w:tentative="1">
      <w:start w:val="1"/>
      <w:numFmt w:val="lowerLetter"/>
      <w:lvlText w:val="%8."/>
      <w:lvlJc w:val="left"/>
      <w:pPr>
        <w:tabs>
          <w:tab w:val="num" w:pos="5940"/>
        </w:tabs>
        <w:ind w:left="5940" w:hanging="360"/>
      </w:pPr>
      <w:rPr>
        <w:rFonts w:cs="Times New Roman"/>
      </w:rPr>
    </w:lvl>
    <w:lvl w:ilvl="8" w:tplc="080A0005" w:tentative="1">
      <w:start w:val="1"/>
      <w:numFmt w:val="lowerRoman"/>
      <w:lvlText w:val="%9."/>
      <w:lvlJc w:val="right"/>
      <w:pPr>
        <w:tabs>
          <w:tab w:val="num" w:pos="6660"/>
        </w:tabs>
        <w:ind w:left="6660" w:hanging="180"/>
      </w:pPr>
      <w:rPr>
        <w:rFonts w:cs="Times New Roman"/>
      </w:rPr>
    </w:lvl>
  </w:abstractNum>
  <w:abstractNum w:abstractNumId="69">
    <w:nsid w:val="39DB5477"/>
    <w:multiLevelType w:val="hybridMultilevel"/>
    <w:tmpl w:val="3846422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3C1700CB"/>
    <w:multiLevelType w:val="hybridMultilevel"/>
    <w:tmpl w:val="6DEEE5F8"/>
    <w:lvl w:ilvl="0" w:tplc="5A92EF36">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3CF36702"/>
    <w:multiLevelType w:val="hybridMultilevel"/>
    <w:tmpl w:val="7B12C40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rPr>
        <w:rFonts w:cs="Times New Roman"/>
      </w:rPr>
    </w:lvl>
    <w:lvl w:ilvl="2" w:tplc="080A0005">
      <w:start w:val="1"/>
      <w:numFmt w:val="decimal"/>
      <w:lvlText w:val="%3."/>
      <w:lvlJc w:val="left"/>
      <w:pPr>
        <w:tabs>
          <w:tab w:val="num" w:pos="2160"/>
        </w:tabs>
        <w:ind w:left="2160" w:hanging="360"/>
      </w:pPr>
      <w:rPr>
        <w:rFonts w:cs="Times New Roman"/>
      </w:rPr>
    </w:lvl>
    <w:lvl w:ilvl="3" w:tplc="080A0001">
      <w:start w:val="1"/>
      <w:numFmt w:val="decimal"/>
      <w:lvlText w:val="%4."/>
      <w:lvlJc w:val="left"/>
      <w:pPr>
        <w:tabs>
          <w:tab w:val="num" w:pos="2880"/>
        </w:tabs>
        <w:ind w:left="2880" w:hanging="360"/>
      </w:pPr>
      <w:rPr>
        <w:rFonts w:cs="Times New Roman"/>
      </w:rPr>
    </w:lvl>
    <w:lvl w:ilvl="4" w:tplc="080A0003">
      <w:start w:val="1"/>
      <w:numFmt w:val="decimal"/>
      <w:lvlText w:val="%5."/>
      <w:lvlJc w:val="left"/>
      <w:pPr>
        <w:tabs>
          <w:tab w:val="num" w:pos="3600"/>
        </w:tabs>
        <w:ind w:left="3600" w:hanging="360"/>
      </w:pPr>
      <w:rPr>
        <w:rFonts w:cs="Times New Roman"/>
      </w:rPr>
    </w:lvl>
    <w:lvl w:ilvl="5" w:tplc="080A0005">
      <w:start w:val="1"/>
      <w:numFmt w:val="decimal"/>
      <w:lvlText w:val="%6."/>
      <w:lvlJc w:val="left"/>
      <w:pPr>
        <w:tabs>
          <w:tab w:val="num" w:pos="4320"/>
        </w:tabs>
        <w:ind w:left="4320" w:hanging="360"/>
      </w:pPr>
      <w:rPr>
        <w:rFonts w:cs="Times New Roman"/>
      </w:rPr>
    </w:lvl>
    <w:lvl w:ilvl="6" w:tplc="080A0001">
      <w:start w:val="1"/>
      <w:numFmt w:val="decimal"/>
      <w:lvlText w:val="%7."/>
      <w:lvlJc w:val="left"/>
      <w:pPr>
        <w:tabs>
          <w:tab w:val="num" w:pos="5040"/>
        </w:tabs>
        <w:ind w:left="5040" w:hanging="360"/>
      </w:pPr>
      <w:rPr>
        <w:rFonts w:cs="Times New Roman"/>
      </w:rPr>
    </w:lvl>
    <w:lvl w:ilvl="7" w:tplc="080A0003">
      <w:start w:val="1"/>
      <w:numFmt w:val="decimal"/>
      <w:lvlText w:val="%8."/>
      <w:lvlJc w:val="left"/>
      <w:pPr>
        <w:tabs>
          <w:tab w:val="num" w:pos="5760"/>
        </w:tabs>
        <w:ind w:left="5760" w:hanging="360"/>
      </w:pPr>
      <w:rPr>
        <w:rFonts w:cs="Times New Roman"/>
      </w:rPr>
    </w:lvl>
    <w:lvl w:ilvl="8" w:tplc="080A0005">
      <w:start w:val="1"/>
      <w:numFmt w:val="decimal"/>
      <w:lvlText w:val="%9."/>
      <w:lvlJc w:val="left"/>
      <w:pPr>
        <w:tabs>
          <w:tab w:val="num" w:pos="6480"/>
        </w:tabs>
        <w:ind w:left="6480" w:hanging="360"/>
      </w:pPr>
      <w:rPr>
        <w:rFonts w:cs="Times New Roman"/>
      </w:rPr>
    </w:lvl>
  </w:abstractNum>
  <w:abstractNum w:abstractNumId="72">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3">
    <w:nsid w:val="3E40637D"/>
    <w:multiLevelType w:val="hybridMultilevel"/>
    <w:tmpl w:val="821CD6B6"/>
    <w:lvl w:ilvl="0" w:tplc="6D9A27AE">
      <w:start w:val="1"/>
      <w:numFmt w:val="lowerLetter"/>
      <w:lvlText w:val="%1)"/>
      <w:lvlJc w:val="left"/>
      <w:pPr>
        <w:tabs>
          <w:tab w:val="num" w:pos="720"/>
        </w:tabs>
        <w:ind w:left="720" w:hanging="360"/>
      </w:pPr>
      <w:rPr>
        <w:rFonts w:hint="default"/>
        <w:b/>
        <w:color w:val="auto"/>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4">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41120886"/>
    <w:multiLevelType w:val="hybridMultilevel"/>
    <w:tmpl w:val="5BAEAB66"/>
    <w:lvl w:ilvl="0" w:tplc="DC428CC2">
      <w:start w:val="5"/>
      <w:numFmt w:val="lowerLetter"/>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41B45482"/>
    <w:multiLevelType w:val="hybridMultilevel"/>
    <w:tmpl w:val="6E925098"/>
    <w:name w:val="WW8Num33273"/>
    <w:lvl w:ilvl="0" w:tplc="48B83074">
      <w:start w:val="26"/>
      <w:numFmt w:val="upperLetter"/>
      <w:lvlText w:val="%1)"/>
      <w:lvlJc w:val="left"/>
      <w:pPr>
        <w:ind w:left="360" w:hanging="360"/>
      </w:pPr>
      <w:rPr>
        <w:rFonts w:asciiTheme="minorHAnsi" w:hAnsi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429F0CD8"/>
    <w:multiLevelType w:val="hybridMultilevel"/>
    <w:tmpl w:val="DB9A5AA8"/>
    <w:lvl w:ilvl="0" w:tplc="44028CD6">
      <w:start w:val="2"/>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nsid w:val="45132828"/>
    <w:multiLevelType w:val="hybridMultilevel"/>
    <w:tmpl w:val="9B48BF50"/>
    <w:name w:val="WW8Num3822"/>
    <w:lvl w:ilvl="0" w:tplc="327C2BB8">
      <w:start w:val="1"/>
      <w:numFmt w:val="lowerLetter"/>
      <w:lvlText w:val="%1."/>
      <w:lvlJc w:val="left"/>
      <w:pPr>
        <w:ind w:left="1440" w:hanging="360"/>
      </w:pPr>
      <w:rPr>
        <w:rFont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nsid w:val="4AA7218B"/>
    <w:multiLevelType w:val="hybridMultilevel"/>
    <w:tmpl w:val="0966C824"/>
    <w:name w:val="WW8Num3328"/>
    <w:lvl w:ilvl="0" w:tplc="C436F05C">
      <w:start w:val="51"/>
      <w:numFmt w:val="upperLetter"/>
      <w:lvlText w:val="%1)"/>
      <w:lvlJc w:val="left"/>
      <w:pPr>
        <w:ind w:left="360" w:hanging="360"/>
      </w:pPr>
      <w:rPr>
        <w:rFonts w:cs="Times New Roman"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4B0B1971"/>
    <w:multiLevelType w:val="hybridMultilevel"/>
    <w:tmpl w:val="ED4CF9E4"/>
    <w:lvl w:ilvl="0" w:tplc="0C0A0001">
      <w:start w:val="1"/>
      <w:numFmt w:val="bullet"/>
      <w:lvlText w:val=""/>
      <w:lvlJc w:val="left"/>
      <w:pPr>
        <w:tabs>
          <w:tab w:val="num" w:pos="720"/>
        </w:tabs>
        <w:ind w:left="720" w:hanging="360"/>
      </w:pPr>
      <w:rPr>
        <w:rFonts w:ascii="Symbol" w:hAnsi="Symbol" w:hint="default"/>
      </w:rPr>
    </w:lvl>
    <w:lvl w:ilvl="1" w:tplc="56125FF6">
      <w:start w:val="1"/>
      <w:numFmt w:val="bullet"/>
      <w:lvlText w:val=""/>
      <w:lvlJc w:val="left"/>
      <w:pPr>
        <w:tabs>
          <w:tab w:val="num" w:pos="1440"/>
        </w:tabs>
        <w:ind w:left="1440" w:hanging="360"/>
      </w:pPr>
      <w:rPr>
        <w:rFonts w:ascii="Wingdings" w:hAnsi="Wingdings" w:hint="default"/>
        <w:b/>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1">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82">
    <w:nsid w:val="4C1B7087"/>
    <w:multiLevelType w:val="hybridMultilevel"/>
    <w:tmpl w:val="0BD65E18"/>
    <w:lvl w:ilvl="0" w:tplc="08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3">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4">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6">
    <w:nsid w:val="53EE172E"/>
    <w:multiLevelType w:val="hybridMultilevel"/>
    <w:tmpl w:val="AF68DD2E"/>
    <w:name w:val="WW8Num38"/>
    <w:lvl w:ilvl="0" w:tplc="A8D232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nsid w:val="56E85662"/>
    <w:multiLevelType w:val="multilevel"/>
    <w:tmpl w:val="8E48F74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8">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nsid w:val="5A694424"/>
    <w:multiLevelType w:val="hybridMultilevel"/>
    <w:tmpl w:val="1360CA6E"/>
    <w:lvl w:ilvl="0" w:tplc="0C0A0001">
      <w:start w:val="1"/>
      <w:numFmt w:val="bullet"/>
      <w:lvlText w:val=""/>
      <w:lvlJc w:val="left"/>
      <w:pPr>
        <w:tabs>
          <w:tab w:val="num" w:pos="720"/>
        </w:tabs>
        <w:ind w:left="720" w:hanging="360"/>
      </w:pPr>
      <w:rPr>
        <w:rFonts w:ascii="Symbol" w:hAnsi="Symbol" w:hint="default"/>
      </w:rPr>
    </w:lvl>
    <w:lvl w:ilvl="1" w:tplc="56125FF6">
      <w:start w:val="1"/>
      <w:numFmt w:val="bullet"/>
      <w:lvlText w:val=""/>
      <w:lvlJc w:val="left"/>
      <w:pPr>
        <w:tabs>
          <w:tab w:val="num" w:pos="1440"/>
        </w:tabs>
        <w:ind w:left="1440" w:hanging="360"/>
      </w:pPr>
      <w:rPr>
        <w:rFonts w:ascii="Wingdings" w:hAnsi="Wingdings" w:hint="default"/>
        <w:b/>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0">
    <w:nsid w:val="5AB04BE4"/>
    <w:multiLevelType w:val="hybridMultilevel"/>
    <w:tmpl w:val="71EA9128"/>
    <w:lvl w:ilvl="0" w:tplc="08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1">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2">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3">
    <w:nsid w:val="61497E16"/>
    <w:multiLevelType w:val="hybridMultilevel"/>
    <w:tmpl w:val="76E46C5A"/>
    <w:name w:val="WW8Num294"/>
    <w:lvl w:ilvl="0" w:tplc="BD10C006">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nsid w:val="62330260"/>
    <w:multiLevelType w:val="hybridMultilevel"/>
    <w:tmpl w:val="E36C5DC0"/>
    <w:lvl w:ilvl="0" w:tplc="080A000B">
      <w:start w:val="1"/>
      <w:numFmt w:val="bullet"/>
      <w:lvlText w:val=""/>
      <w:lvlJc w:val="left"/>
      <w:pPr>
        <w:ind w:left="1146" w:hanging="360"/>
      </w:pPr>
      <w:rPr>
        <w:rFonts w:ascii="Wingdings" w:hAnsi="Wingdings"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95">
    <w:nsid w:val="62342990"/>
    <w:multiLevelType w:val="hybridMultilevel"/>
    <w:tmpl w:val="70446550"/>
    <w:name w:val="WW8Num33272"/>
    <w:lvl w:ilvl="0" w:tplc="080A000F">
      <w:start w:val="1"/>
      <w:numFmt w:val="decimal"/>
      <w:lvlText w:val="%1."/>
      <w:lvlJc w:val="left"/>
      <w:pPr>
        <w:ind w:left="2148" w:hanging="360"/>
      </w:pPr>
    </w:lvl>
    <w:lvl w:ilvl="1" w:tplc="080A0019">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96">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97">
    <w:nsid w:val="6A56291E"/>
    <w:multiLevelType w:val="hybridMultilevel"/>
    <w:tmpl w:val="2D603BD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nsid w:val="6C8C0ED3"/>
    <w:multiLevelType w:val="hybridMultilevel"/>
    <w:tmpl w:val="DACA28B6"/>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99">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100">
    <w:nsid w:val="71FC115C"/>
    <w:multiLevelType w:val="hybridMultilevel"/>
    <w:tmpl w:val="32B0D7FE"/>
    <w:name w:val="WW8Num3327"/>
    <w:lvl w:ilvl="0" w:tplc="A664D2C8">
      <w:start w:val="24"/>
      <w:numFmt w:val="upperLetter"/>
      <w:lvlText w:val="%1)"/>
      <w:lvlJc w:val="left"/>
      <w:pPr>
        <w:ind w:left="360" w:hanging="360"/>
      </w:pPr>
      <w:rPr>
        <w:rFonts w:cs="Times New Roman"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2">
    <w:nsid w:val="73B83505"/>
    <w:multiLevelType w:val="hybridMultilevel"/>
    <w:tmpl w:val="3BE65A82"/>
    <w:lvl w:ilvl="0" w:tplc="87CE7CF0">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nsid w:val="74C31B07"/>
    <w:multiLevelType w:val="hybridMultilevel"/>
    <w:tmpl w:val="259EA706"/>
    <w:lvl w:ilvl="0" w:tplc="359C2012">
      <w:start w:val="1"/>
      <w:numFmt w:val="lowerLetter"/>
      <w:lvlText w:val="%1)"/>
      <w:lvlJc w:val="left"/>
      <w:pPr>
        <w:ind w:left="757" w:hanging="360"/>
      </w:pPr>
      <w:rPr>
        <w:rFonts w:cs="Times New Roman" w:hint="default"/>
        <w:b/>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104">
    <w:nsid w:val="74EB2E29"/>
    <w:multiLevelType w:val="hybridMultilevel"/>
    <w:tmpl w:val="DC7AE9D6"/>
    <w:lvl w:ilvl="0" w:tplc="46F820E6">
      <w:start w:val="1"/>
      <w:numFmt w:val="lowerLetter"/>
      <w:lvlText w:val="%1."/>
      <w:lvlJc w:val="left"/>
      <w:pPr>
        <w:tabs>
          <w:tab w:val="num" w:pos="900"/>
        </w:tabs>
        <w:ind w:left="900" w:hanging="360"/>
      </w:pPr>
      <w:rPr>
        <w:rFonts w:cs="Times New Roman"/>
        <w:b/>
      </w:rPr>
    </w:lvl>
    <w:lvl w:ilvl="1" w:tplc="0C0A0003" w:tentative="1">
      <w:start w:val="1"/>
      <w:numFmt w:val="lowerLetter"/>
      <w:lvlText w:val="%2."/>
      <w:lvlJc w:val="left"/>
      <w:pPr>
        <w:tabs>
          <w:tab w:val="num" w:pos="1620"/>
        </w:tabs>
        <w:ind w:left="1620" w:hanging="360"/>
      </w:pPr>
      <w:rPr>
        <w:rFonts w:cs="Times New Roman"/>
      </w:rPr>
    </w:lvl>
    <w:lvl w:ilvl="2" w:tplc="0C0A0005" w:tentative="1">
      <w:start w:val="1"/>
      <w:numFmt w:val="lowerRoman"/>
      <w:lvlText w:val="%3."/>
      <w:lvlJc w:val="right"/>
      <w:pPr>
        <w:tabs>
          <w:tab w:val="num" w:pos="2340"/>
        </w:tabs>
        <w:ind w:left="2340" w:hanging="180"/>
      </w:pPr>
      <w:rPr>
        <w:rFonts w:cs="Times New Roman"/>
      </w:rPr>
    </w:lvl>
    <w:lvl w:ilvl="3" w:tplc="0C0A0001" w:tentative="1">
      <w:start w:val="1"/>
      <w:numFmt w:val="decimal"/>
      <w:lvlText w:val="%4."/>
      <w:lvlJc w:val="left"/>
      <w:pPr>
        <w:tabs>
          <w:tab w:val="num" w:pos="3060"/>
        </w:tabs>
        <w:ind w:left="3060" w:hanging="360"/>
      </w:pPr>
      <w:rPr>
        <w:rFonts w:cs="Times New Roman"/>
      </w:rPr>
    </w:lvl>
    <w:lvl w:ilvl="4" w:tplc="0C0A0003" w:tentative="1">
      <w:start w:val="1"/>
      <w:numFmt w:val="lowerLetter"/>
      <w:lvlText w:val="%5."/>
      <w:lvlJc w:val="left"/>
      <w:pPr>
        <w:tabs>
          <w:tab w:val="num" w:pos="3780"/>
        </w:tabs>
        <w:ind w:left="3780" w:hanging="360"/>
      </w:pPr>
      <w:rPr>
        <w:rFonts w:cs="Times New Roman"/>
      </w:rPr>
    </w:lvl>
    <w:lvl w:ilvl="5" w:tplc="0C0A0005" w:tentative="1">
      <w:start w:val="1"/>
      <w:numFmt w:val="lowerRoman"/>
      <w:lvlText w:val="%6."/>
      <w:lvlJc w:val="right"/>
      <w:pPr>
        <w:tabs>
          <w:tab w:val="num" w:pos="4500"/>
        </w:tabs>
        <w:ind w:left="4500" w:hanging="180"/>
      </w:pPr>
      <w:rPr>
        <w:rFonts w:cs="Times New Roman"/>
      </w:rPr>
    </w:lvl>
    <w:lvl w:ilvl="6" w:tplc="0C0A0001" w:tentative="1">
      <w:start w:val="1"/>
      <w:numFmt w:val="decimal"/>
      <w:lvlText w:val="%7."/>
      <w:lvlJc w:val="left"/>
      <w:pPr>
        <w:tabs>
          <w:tab w:val="num" w:pos="5220"/>
        </w:tabs>
        <w:ind w:left="5220" w:hanging="360"/>
      </w:pPr>
      <w:rPr>
        <w:rFonts w:cs="Times New Roman"/>
      </w:rPr>
    </w:lvl>
    <w:lvl w:ilvl="7" w:tplc="0C0A0003" w:tentative="1">
      <w:start w:val="1"/>
      <w:numFmt w:val="lowerLetter"/>
      <w:lvlText w:val="%8."/>
      <w:lvlJc w:val="left"/>
      <w:pPr>
        <w:tabs>
          <w:tab w:val="num" w:pos="5940"/>
        </w:tabs>
        <w:ind w:left="5940" w:hanging="360"/>
      </w:pPr>
      <w:rPr>
        <w:rFonts w:cs="Times New Roman"/>
      </w:rPr>
    </w:lvl>
    <w:lvl w:ilvl="8" w:tplc="0C0A0005" w:tentative="1">
      <w:start w:val="1"/>
      <w:numFmt w:val="lowerRoman"/>
      <w:lvlText w:val="%9."/>
      <w:lvlJc w:val="right"/>
      <w:pPr>
        <w:tabs>
          <w:tab w:val="num" w:pos="6660"/>
        </w:tabs>
        <w:ind w:left="6660" w:hanging="180"/>
      </w:pPr>
      <w:rPr>
        <w:rFonts w:cs="Times New Roman"/>
      </w:rPr>
    </w:lvl>
  </w:abstractNum>
  <w:abstractNum w:abstractNumId="105">
    <w:nsid w:val="74FF2FA3"/>
    <w:multiLevelType w:val="multilevel"/>
    <w:tmpl w:val="189A2BC2"/>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6">
    <w:nsid w:val="752022C5"/>
    <w:multiLevelType w:val="hybridMultilevel"/>
    <w:tmpl w:val="A59A7D34"/>
    <w:lvl w:ilvl="0" w:tplc="BF06F02C">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7">
    <w:nsid w:val="76DB0AB1"/>
    <w:multiLevelType w:val="hybridMultilevel"/>
    <w:tmpl w:val="D362F12C"/>
    <w:lvl w:ilvl="0" w:tplc="0C0A0001">
      <w:start w:val="1"/>
      <w:numFmt w:val="bullet"/>
      <w:lvlText w:val=""/>
      <w:lvlJc w:val="left"/>
      <w:pPr>
        <w:tabs>
          <w:tab w:val="num" w:pos="720"/>
        </w:tabs>
        <w:ind w:left="720" w:hanging="360"/>
      </w:pPr>
      <w:rPr>
        <w:rFonts w:ascii="Symbol" w:hAnsi="Symbol" w:hint="default"/>
      </w:rPr>
    </w:lvl>
    <w:lvl w:ilvl="1" w:tplc="56125FF6">
      <w:start w:val="1"/>
      <w:numFmt w:val="bullet"/>
      <w:lvlText w:val=""/>
      <w:lvlJc w:val="left"/>
      <w:pPr>
        <w:tabs>
          <w:tab w:val="num" w:pos="1440"/>
        </w:tabs>
        <w:ind w:left="1440" w:hanging="360"/>
      </w:pPr>
      <w:rPr>
        <w:rFonts w:ascii="Wingdings" w:hAnsi="Wingdings" w:hint="default"/>
        <w:b/>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8">
    <w:nsid w:val="78691558"/>
    <w:multiLevelType w:val="hybridMultilevel"/>
    <w:tmpl w:val="D70EC428"/>
    <w:lvl w:ilvl="0" w:tplc="4378E9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nsid w:val="7B055333"/>
    <w:multiLevelType w:val="hybridMultilevel"/>
    <w:tmpl w:val="629A2A0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0">
    <w:nsid w:val="7B096BCD"/>
    <w:multiLevelType w:val="hybridMultilevel"/>
    <w:tmpl w:val="407057A4"/>
    <w:lvl w:ilvl="0" w:tplc="BF9C5142">
      <w:start w:val="1"/>
      <w:numFmt w:val="upperRoman"/>
      <w:lvlText w:val="%1."/>
      <w:lvlJc w:val="righ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1">
    <w:nsid w:val="7D253A48"/>
    <w:multiLevelType w:val="hybridMultilevel"/>
    <w:tmpl w:val="24C4D66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2">
    <w:nsid w:val="7DFF7EE8"/>
    <w:multiLevelType w:val="hybridMultilevel"/>
    <w:tmpl w:val="A0FC7108"/>
    <w:name w:val="WW8Num332722"/>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3">
    <w:nsid w:val="7E2B7BA7"/>
    <w:multiLevelType w:val="hybridMultilevel"/>
    <w:tmpl w:val="C4AA201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4">
    <w:nsid w:val="7F692935"/>
    <w:multiLevelType w:val="hybridMultilevel"/>
    <w:tmpl w:val="6AFEEDDC"/>
    <w:lvl w:ilvl="0" w:tplc="A2F624A2">
      <w:start w:val="1"/>
      <w:numFmt w:val="lowerLetter"/>
      <w:lvlText w:val="%1."/>
      <w:lvlJc w:val="left"/>
      <w:pPr>
        <w:tabs>
          <w:tab w:val="num" w:pos="900"/>
        </w:tabs>
        <w:ind w:left="900" w:hanging="360"/>
      </w:pPr>
      <w:rPr>
        <w:rFonts w:cs="Times New Roman"/>
        <w:b/>
      </w:rPr>
    </w:lvl>
    <w:lvl w:ilvl="1" w:tplc="080A0003">
      <w:start w:val="1"/>
      <w:numFmt w:val="lowerLetter"/>
      <w:lvlText w:val="%2."/>
      <w:lvlJc w:val="left"/>
      <w:pPr>
        <w:tabs>
          <w:tab w:val="num" w:pos="1620"/>
        </w:tabs>
        <w:ind w:left="1620" w:hanging="360"/>
      </w:pPr>
      <w:rPr>
        <w:rFonts w:cs="Times New Roman"/>
      </w:rPr>
    </w:lvl>
    <w:lvl w:ilvl="2" w:tplc="080A0005" w:tentative="1">
      <w:start w:val="1"/>
      <w:numFmt w:val="lowerRoman"/>
      <w:lvlText w:val="%3."/>
      <w:lvlJc w:val="right"/>
      <w:pPr>
        <w:tabs>
          <w:tab w:val="num" w:pos="2340"/>
        </w:tabs>
        <w:ind w:left="2340" w:hanging="180"/>
      </w:pPr>
      <w:rPr>
        <w:rFonts w:cs="Times New Roman"/>
      </w:rPr>
    </w:lvl>
    <w:lvl w:ilvl="3" w:tplc="080A0001" w:tentative="1">
      <w:start w:val="1"/>
      <w:numFmt w:val="decimal"/>
      <w:lvlText w:val="%4."/>
      <w:lvlJc w:val="left"/>
      <w:pPr>
        <w:tabs>
          <w:tab w:val="num" w:pos="3060"/>
        </w:tabs>
        <w:ind w:left="3060" w:hanging="360"/>
      </w:pPr>
      <w:rPr>
        <w:rFonts w:cs="Times New Roman"/>
      </w:rPr>
    </w:lvl>
    <w:lvl w:ilvl="4" w:tplc="080A0003" w:tentative="1">
      <w:start w:val="1"/>
      <w:numFmt w:val="lowerLetter"/>
      <w:lvlText w:val="%5."/>
      <w:lvlJc w:val="left"/>
      <w:pPr>
        <w:tabs>
          <w:tab w:val="num" w:pos="3780"/>
        </w:tabs>
        <w:ind w:left="3780" w:hanging="360"/>
      </w:pPr>
      <w:rPr>
        <w:rFonts w:cs="Times New Roman"/>
      </w:rPr>
    </w:lvl>
    <w:lvl w:ilvl="5" w:tplc="080A0005" w:tentative="1">
      <w:start w:val="1"/>
      <w:numFmt w:val="lowerRoman"/>
      <w:lvlText w:val="%6."/>
      <w:lvlJc w:val="right"/>
      <w:pPr>
        <w:tabs>
          <w:tab w:val="num" w:pos="4500"/>
        </w:tabs>
        <w:ind w:left="4500" w:hanging="180"/>
      </w:pPr>
      <w:rPr>
        <w:rFonts w:cs="Times New Roman"/>
      </w:rPr>
    </w:lvl>
    <w:lvl w:ilvl="6" w:tplc="080A0001" w:tentative="1">
      <w:start w:val="1"/>
      <w:numFmt w:val="decimal"/>
      <w:lvlText w:val="%7."/>
      <w:lvlJc w:val="left"/>
      <w:pPr>
        <w:tabs>
          <w:tab w:val="num" w:pos="5220"/>
        </w:tabs>
        <w:ind w:left="5220" w:hanging="360"/>
      </w:pPr>
      <w:rPr>
        <w:rFonts w:cs="Times New Roman"/>
      </w:rPr>
    </w:lvl>
    <w:lvl w:ilvl="7" w:tplc="080A0003" w:tentative="1">
      <w:start w:val="1"/>
      <w:numFmt w:val="lowerLetter"/>
      <w:lvlText w:val="%8."/>
      <w:lvlJc w:val="left"/>
      <w:pPr>
        <w:tabs>
          <w:tab w:val="num" w:pos="5940"/>
        </w:tabs>
        <w:ind w:left="5940" w:hanging="360"/>
      </w:pPr>
      <w:rPr>
        <w:rFonts w:cs="Times New Roman"/>
      </w:rPr>
    </w:lvl>
    <w:lvl w:ilvl="8" w:tplc="080A0005" w:tentative="1">
      <w:start w:val="1"/>
      <w:numFmt w:val="lowerRoman"/>
      <w:lvlText w:val="%9."/>
      <w:lvlJc w:val="right"/>
      <w:pPr>
        <w:tabs>
          <w:tab w:val="num" w:pos="6660"/>
        </w:tabs>
        <w:ind w:left="6660" w:hanging="180"/>
      </w:pPr>
      <w:rPr>
        <w:rFonts w:cs="Times New Roman"/>
      </w:rPr>
    </w:lvl>
  </w:abstractNum>
  <w:num w:numId="1">
    <w:abstractNumId w:val="1"/>
  </w:num>
  <w:num w:numId="2">
    <w:abstractNumId w:val="4"/>
  </w:num>
  <w:num w:numId="3">
    <w:abstractNumId w:val="14"/>
  </w:num>
  <w:num w:numId="4">
    <w:abstractNumId w:val="23"/>
  </w:num>
  <w:num w:numId="5">
    <w:abstractNumId w:val="27"/>
  </w:num>
  <w:num w:numId="6">
    <w:abstractNumId w:val="103"/>
  </w:num>
  <w:num w:numId="7">
    <w:abstractNumId w:val="63"/>
  </w:num>
  <w:num w:numId="8">
    <w:abstractNumId w:val="85"/>
  </w:num>
  <w:num w:numId="9">
    <w:abstractNumId w:val="52"/>
  </w:num>
  <w:num w:numId="10">
    <w:abstractNumId w:val="92"/>
  </w:num>
  <w:num w:numId="11">
    <w:abstractNumId w:val="101"/>
  </w:num>
  <w:num w:numId="12">
    <w:abstractNumId w:val="81"/>
  </w:num>
  <w:num w:numId="13">
    <w:abstractNumId w:val="105"/>
  </w:num>
  <w:num w:numId="14">
    <w:abstractNumId w:val="42"/>
  </w:num>
  <w:num w:numId="15">
    <w:abstractNumId w:val="61"/>
  </w:num>
  <w:num w:numId="16">
    <w:abstractNumId w:val="75"/>
  </w:num>
  <w:num w:numId="17">
    <w:abstractNumId w:val="48"/>
  </w:num>
  <w:num w:numId="18">
    <w:abstractNumId w:val="36"/>
  </w:num>
  <w:num w:numId="19">
    <w:abstractNumId w:val="43"/>
  </w:num>
  <w:num w:numId="20">
    <w:abstractNumId w:val="69"/>
  </w:num>
  <w:num w:numId="21">
    <w:abstractNumId w:val="73"/>
  </w:num>
  <w:num w:numId="22">
    <w:abstractNumId w:val="50"/>
  </w:num>
  <w:num w:numId="23">
    <w:abstractNumId w:val="111"/>
  </w:num>
  <w:num w:numId="24">
    <w:abstractNumId w:val="106"/>
  </w:num>
  <w:num w:numId="25">
    <w:abstractNumId w:val="40"/>
  </w:num>
  <w:num w:numId="26">
    <w:abstractNumId w:val="67"/>
  </w:num>
  <w:num w:numId="27">
    <w:abstractNumId w:val="82"/>
  </w:num>
  <w:num w:numId="28">
    <w:abstractNumId w:val="97"/>
  </w:num>
  <w:num w:numId="29">
    <w:abstractNumId w:val="90"/>
  </w:num>
  <w:num w:numId="30">
    <w:abstractNumId w:val="38"/>
  </w:num>
  <w:num w:numId="31">
    <w:abstractNumId w:val="102"/>
  </w:num>
  <w:num w:numId="32">
    <w:abstractNumId w:val="110"/>
  </w:num>
  <w:num w:numId="33">
    <w:abstractNumId w:val="98"/>
  </w:num>
  <w:num w:numId="34">
    <w:abstractNumId w:val="107"/>
  </w:num>
  <w:num w:numId="35">
    <w:abstractNumId w:val="94"/>
  </w:num>
  <w:num w:numId="36">
    <w:abstractNumId w:val="37"/>
  </w:num>
  <w:num w:numId="37">
    <w:abstractNumId w:val="68"/>
  </w:num>
  <w:num w:numId="38">
    <w:abstractNumId w:val="114"/>
  </w:num>
  <w:num w:numId="39">
    <w:abstractNumId w:val="0"/>
    <w:lvlOverride w:ilvl="0">
      <w:lvl w:ilvl="0">
        <w:start w:val="1"/>
        <w:numFmt w:val="bullet"/>
        <w:pStyle w:val="NormalAriall"/>
        <w:lvlText w:val=""/>
        <w:legacy w:legacy="1" w:legacySpace="0" w:legacyIndent="283"/>
        <w:lvlJc w:val="left"/>
        <w:pPr>
          <w:ind w:left="992" w:hanging="283"/>
        </w:pPr>
        <w:rPr>
          <w:rFonts w:ascii="Symbol" w:hAnsi="Symbol" w:hint="default"/>
        </w:rPr>
      </w:lvl>
    </w:lvlOverride>
  </w:num>
  <w:num w:numId="40">
    <w:abstractNumId w:val="5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7"/>
  </w:num>
  <w:num w:numId="44">
    <w:abstractNumId w:val="70"/>
  </w:num>
  <w:num w:numId="45">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9"/>
  </w:num>
  <w:num w:numId="47">
    <w:abstractNumId w:val="109"/>
  </w:num>
  <w:num w:numId="48">
    <w:abstractNumId w:val="41"/>
  </w:num>
  <w:num w:numId="49">
    <w:abstractNumId w:val="80"/>
  </w:num>
  <w:num w:numId="50">
    <w:abstractNumId w:val="45"/>
  </w:num>
  <w:num w:numId="51">
    <w:abstractNumId w:val="113"/>
  </w:num>
  <w:num w:numId="52">
    <w:abstractNumId w:val="59"/>
  </w:num>
  <w:num w:numId="53">
    <w:abstractNumId w:val="65"/>
  </w:num>
  <w:num w:numId="54">
    <w:abstractNumId w:val="53"/>
  </w:num>
  <w:num w:numId="55">
    <w:abstractNumId w:val="44"/>
  </w:num>
  <w:num w:numId="56">
    <w:abstractNumId w:val="108"/>
  </w:num>
  <w:num w:numId="57">
    <w:abstractNumId w:val="58"/>
  </w:num>
  <w:num w:numId="58">
    <w:abstractNumId w:val="49"/>
  </w:num>
  <w:num w:numId="59">
    <w:abstractNumId w:val="56"/>
  </w:num>
  <w:num w:numId="60">
    <w:abstractNumId w:val="79"/>
  </w:num>
  <w:num w:numId="61">
    <w:abstractNumId w:val="3"/>
  </w:num>
  <w:num w:numId="62">
    <w:abstractNumId w:val="77"/>
  </w:num>
  <w:num w:numId="63">
    <w:abstractNumId w:val="33"/>
  </w:num>
  <w:num w:numId="64">
    <w:abstractNumId w:val="66"/>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6" w:nlCheck="1" w:checkStyle="1"/>
  <w:activeWritingStyle w:appName="MSWord" w:lang="en-US" w:vendorID="64" w:dllVersion="4096" w:nlCheck="1" w:checkStyle="0"/>
  <w:activeWritingStyle w:appName="MSWord" w:lang="es-MX"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en-US" w:vendorID="64" w:dllVersion="131078" w:nlCheck="1" w:checkStyle="1"/>
  <w:activeWritingStyle w:appName="MSWord" w:lang="pt-BR" w:vendorID="64" w:dllVersion="131078" w:nlCheck="1" w:checkStyle="0"/>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0">
      <o:colormru v:ext="edit" colors="#ff9,#ffc"/>
    </o:shapedefaults>
    <o:shapelayout v:ext="edit">
      <o:idmap v:ext="edit" data="1"/>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4A"/>
    <w:rsid w:val="000001C0"/>
    <w:rsid w:val="00001297"/>
    <w:rsid w:val="00001782"/>
    <w:rsid w:val="0000194F"/>
    <w:rsid w:val="000047B5"/>
    <w:rsid w:val="000049A8"/>
    <w:rsid w:val="00004E2F"/>
    <w:rsid w:val="00005417"/>
    <w:rsid w:val="00007B19"/>
    <w:rsid w:val="000104DB"/>
    <w:rsid w:val="000105AC"/>
    <w:rsid w:val="00010B9B"/>
    <w:rsid w:val="0001159F"/>
    <w:rsid w:val="00011E02"/>
    <w:rsid w:val="00012BCC"/>
    <w:rsid w:val="00013A09"/>
    <w:rsid w:val="00014766"/>
    <w:rsid w:val="00014ECA"/>
    <w:rsid w:val="00014F00"/>
    <w:rsid w:val="00016482"/>
    <w:rsid w:val="00016F50"/>
    <w:rsid w:val="000176AE"/>
    <w:rsid w:val="00017F97"/>
    <w:rsid w:val="00020495"/>
    <w:rsid w:val="00021303"/>
    <w:rsid w:val="000224BF"/>
    <w:rsid w:val="00022BF5"/>
    <w:rsid w:val="00022ECF"/>
    <w:rsid w:val="00025597"/>
    <w:rsid w:val="0002631F"/>
    <w:rsid w:val="00026421"/>
    <w:rsid w:val="0002702F"/>
    <w:rsid w:val="0002749F"/>
    <w:rsid w:val="00027A0E"/>
    <w:rsid w:val="000304AD"/>
    <w:rsid w:val="00030B30"/>
    <w:rsid w:val="00030C57"/>
    <w:rsid w:val="00030E36"/>
    <w:rsid w:val="000311B5"/>
    <w:rsid w:val="00031318"/>
    <w:rsid w:val="00031E85"/>
    <w:rsid w:val="00032348"/>
    <w:rsid w:val="00032477"/>
    <w:rsid w:val="0003276E"/>
    <w:rsid w:val="00032B46"/>
    <w:rsid w:val="00033595"/>
    <w:rsid w:val="00033B97"/>
    <w:rsid w:val="000345A7"/>
    <w:rsid w:val="000349D2"/>
    <w:rsid w:val="00034F73"/>
    <w:rsid w:val="0003592C"/>
    <w:rsid w:val="00035A82"/>
    <w:rsid w:val="00035AE9"/>
    <w:rsid w:val="00035F47"/>
    <w:rsid w:val="00036348"/>
    <w:rsid w:val="000365F5"/>
    <w:rsid w:val="00037140"/>
    <w:rsid w:val="0003739B"/>
    <w:rsid w:val="000379FD"/>
    <w:rsid w:val="00037E7D"/>
    <w:rsid w:val="00040166"/>
    <w:rsid w:val="00040A19"/>
    <w:rsid w:val="00041B87"/>
    <w:rsid w:val="00042AA9"/>
    <w:rsid w:val="000436AE"/>
    <w:rsid w:val="00044C9B"/>
    <w:rsid w:val="00045028"/>
    <w:rsid w:val="0004525E"/>
    <w:rsid w:val="0004536C"/>
    <w:rsid w:val="0004595A"/>
    <w:rsid w:val="0004663A"/>
    <w:rsid w:val="00046645"/>
    <w:rsid w:val="000468B3"/>
    <w:rsid w:val="00046CA0"/>
    <w:rsid w:val="00047C02"/>
    <w:rsid w:val="0005065E"/>
    <w:rsid w:val="00051406"/>
    <w:rsid w:val="00052C98"/>
    <w:rsid w:val="00052D12"/>
    <w:rsid w:val="0005368E"/>
    <w:rsid w:val="00054D24"/>
    <w:rsid w:val="0005500D"/>
    <w:rsid w:val="00055196"/>
    <w:rsid w:val="0005566D"/>
    <w:rsid w:val="00055B45"/>
    <w:rsid w:val="00055B72"/>
    <w:rsid w:val="00055CE3"/>
    <w:rsid w:val="00056304"/>
    <w:rsid w:val="0005685B"/>
    <w:rsid w:val="00056900"/>
    <w:rsid w:val="00056B0E"/>
    <w:rsid w:val="00057D27"/>
    <w:rsid w:val="000603DC"/>
    <w:rsid w:val="00060B1F"/>
    <w:rsid w:val="0006162F"/>
    <w:rsid w:val="00061C28"/>
    <w:rsid w:val="00061D34"/>
    <w:rsid w:val="00061F20"/>
    <w:rsid w:val="00062225"/>
    <w:rsid w:val="00063819"/>
    <w:rsid w:val="00063FDC"/>
    <w:rsid w:val="00064683"/>
    <w:rsid w:val="0006534E"/>
    <w:rsid w:val="00065997"/>
    <w:rsid w:val="00066A4D"/>
    <w:rsid w:val="00066D61"/>
    <w:rsid w:val="000674C3"/>
    <w:rsid w:val="0006770B"/>
    <w:rsid w:val="0006776F"/>
    <w:rsid w:val="00067E24"/>
    <w:rsid w:val="000703E9"/>
    <w:rsid w:val="00070497"/>
    <w:rsid w:val="000706D1"/>
    <w:rsid w:val="00070AF2"/>
    <w:rsid w:val="000711F9"/>
    <w:rsid w:val="00071394"/>
    <w:rsid w:val="000714E8"/>
    <w:rsid w:val="0007167D"/>
    <w:rsid w:val="0007210E"/>
    <w:rsid w:val="00072ABB"/>
    <w:rsid w:val="0007364D"/>
    <w:rsid w:val="00073AD7"/>
    <w:rsid w:val="00073EAB"/>
    <w:rsid w:val="000743FD"/>
    <w:rsid w:val="000748E8"/>
    <w:rsid w:val="00075033"/>
    <w:rsid w:val="000755DE"/>
    <w:rsid w:val="000765FA"/>
    <w:rsid w:val="00076CA2"/>
    <w:rsid w:val="00076D64"/>
    <w:rsid w:val="0007772D"/>
    <w:rsid w:val="00077AC9"/>
    <w:rsid w:val="0008057F"/>
    <w:rsid w:val="000805FE"/>
    <w:rsid w:val="00080ED5"/>
    <w:rsid w:val="00081297"/>
    <w:rsid w:val="000814AB"/>
    <w:rsid w:val="000814BD"/>
    <w:rsid w:val="000814C5"/>
    <w:rsid w:val="00082B31"/>
    <w:rsid w:val="00082EE2"/>
    <w:rsid w:val="00083B1A"/>
    <w:rsid w:val="00084072"/>
    <w:rsid w:val="0008500A"/>
    <w:rsid w:val="000850C6"/>
    <w:rsid w:val="00085265"/>
    <w:rsid w:val="00085501"/>
    <w:rsid w:val="00085F30"/>
    <w:rsid w:val="000865BB"/>
    <w:rsid w:val="00086F67"/>
    <w:rsid w:val="00087764"/>
    <w:rsid w:val="00090701"/>
    <w:rsid w:val="00090D10"/>
    <w:rsid w:val="00090E81"/>
    <w:rsid w:val="000914C0"/>
    <w:rsid w:val="000932CE"/>
    <w:rsid w:val="0009346A"/>
    <w:rsid w:val="00093F6F"/>
    <w:rsid w:val="0009419E"/>
    <w:rsid w:val="000944EF"/>
    <w:rsid w:val="000949EE"/>
    <w:rsid w:val="00094B7B"/>
    <w:rsid w:val="00094EB1"/>
    <w:rsid w:val="0009522A"/>
    <w:rsid w:val="00095A3D"/>
    <w:rsid w:val="00095DDB"/>
    <w:rsid w:val="0009605A"/>
    <w:rsid w:val="0009671E"/>
    <w:rsid w:val="00096B82"/>
    <w:rsid w:val="000A0539"/>
    <w:rsid w:val="000A113F"/>
    <w:rsid w:val="000A2208"/>
    <w:rsid w:val="000A25FC"/>
    <w:rsid w:val="000A2D84"/>
    <w:rsid w:val="000A2FFF"/>
    <w:rsid w:val="000A33B8"/>
    <w:rsid w:val="000A3644"/>
    <w:rsid w:val="000A3D91"/>
    <w:rsid w:val="000A3DB4"/>
    <w:rsid w:val="000A41CE"/>
    <w:rsid w:val="000A459E"/>
    <w:rsid w:val="000A528F"/>
    <w:rsid w:val="000A5314"/>
    <w:rsid w:val="000A58F8"/>
    <w:rsid w:val="000A5AAB"/>
    <w:rsid w:val="000A5C75"/>
    <w:rsid w:val="000A65EB"/>
    <w:rsid w:val="000A667C"/>
    <w:rsid w:val="000A6831"/>
    <w:rsid w:val="000A69AE"/>
    <w:rsid w:val="000A6C69"/>
    <w:rsid w:val="000A77E0"/>
    <w:rsid w:val="000B0228"/>
    <w:rsid w:val="000B06E3"/>
    <w:rsid w:val="000B0787"/>
    <w:rsid w:val="000B0A7E"/>
    <w:rsid w:val="000B0DCE"/>
    <w:rsid w:val="000B1660"/>
    <w:rsid w:val="000B16D3"/>
    <w:rsid w:val="000B202B"/>
    <w:rsid w:val="000B303B"/>
    <w:rsid w:val="000B5003"/>
    <w:rsid w:val="000B5850"/>
    <w:rsid w:val="000B694E"/>
    <w:rsid w:val="000B6E05"/>
    <w:rsid w:val="000B6E4B"/>
    <w:rsid w:val="000B77FE"/>
    <w:rsid w:val="000B7841"/>
    <w:rsid w:val="000B7B6E"/>
    <w:rsid w:val="000B7E1F"/>
    <w:rsid w:val="000C0BCC"/>
    <w:rsid w:val="000C0C78"/>
    <w:rsid w:val="000C1752"/>
    <w:rsid w:val="000C223D"/>
    <w:rsid w:val="000C2320"/>
    <w:rsid w:val="000C2F08"/>
    <w:rsid w:val="000C3F6E"/>
    <w:rsid w:val="000C43DB"/>
    <w:rsid w:val="000C50BA"/>
    <w:rsid w:val="000C511A"/>
    <w:rsid w:val="000C68AB"/>
    <w:rsid w:val="000C705B"/>
    <w:rsid w:val="000C74C0"/>
    <w:rsid w:val="000C7C7D"/>
    <w:rsid w:val="000D001C"/>
    <w:rsid w:val="000D0078"/>
    <w:rsid w:val="000D01BA"/>
    <w:rsid w:val="000D06C6"/>
    <w:rsid w:val="000D06DF"/>
    <w:rsid w:val="000D086A"/>
    <w:rsid w:val="000D24DC"/>
    <w:rsid w:val="000D34F4"/>
    <w:rsid w:val="000D384F"/>
    <w:rsid w:val="000D4225"/>
    <w:rsid w:val="000D4455"/>
    <w:rsid w:val="000D4560"/>
    <w:rsid w:val="000D53A3"/>
    <w:rsid w:val="000D5598"/>
    <w:rsid w:val="000D6206"/>
    <w:rsid w:val="000D6B85"/>
    <w:rsid w:val="000D72CC"/>
    <w:rsid w:val="000D772C"/>
    <w:rsid w:val="000D78E0"/>
    <w:rsid w:val="000D79A9"/>
    <w:rsid w:val="000D7AA4"/>
    <w:rsid w:val="000E0290"/>
    <w:rsid w:val="000E12DE"/>
    <w:rsid w:val="000E19D6"/>
    <w:rsid w:val="000E2ACD"/>
    <w:rsid w:val="000E324A"/>
    <w:rsid w:val="000E3480"/>
    <w:rsid w:val="000E49D6"/>
    <w:rsid w:val="000E4C49"/>
    <w:rsid w:val="000E4DDE"/>
    <w:rsid w:val="000E5536"/>
    <w:rsid w:val="000E5740"/>
    <w:rsid w:val="000E59F8"/>
    <w:rsid w:val="000E5DDA"/>
    <w:rsid w:val="000E62D8"/>
    <w:rsid w:val="000E6552"/>
    <w:rsid w:val="000E689A"/>
    <w:rsid w:val="000E6FCC"/>
    <w:rsid w:val="000E728F"/>
    <w:rsid w:val="000E78A8"/>
    <w:rsid w:val="000F0175"/>
    <w:rsid w:val="000F0ADD"/>
    <w:rsid w:val="000F102E"/>
    <w:rsid w:val="000F24AF"/>
    <w:rsid w:val="000F288F"/>
    <w:rsid w:val="000F2C62"/>
    <w:rsid w:val="000F2DCF"/>
    <w:rsid w:val="000F2FA3"/>
    <w:rsid w:val="000F32BD"/>
    <w:rsid w:val="000F4099"/>
    <w:rsid w:val="000F4284"/>
    <w:rsid w:val="000F4CB4"/>
    <w:rsid w:val="000F541E"/>
    <w:rsid w:val="000F5CDC"/>
    <w:rsid w:val="000F5F21"/>
    <w:rsid w:val="000F7A31"/>
    <w:rsid w:val="000F7AAC"/>
    <w:rsid w:val="00100CDE"/>
    <w:rsid w:val="00101811"/>
    <w:rsid w:val="001028FA"/>
    <w:rsid w:val="00103288"/>
    <w:rsid w:val="00103C5B"/>
    <w:rsid w:val="00104A5B"/>
    <w:rsid w:val="00105CDC"/>
    <w:rsid w:val="00105D4D"/>
    <w:rsid w:val="0010641E"/>
    <w:rsid w:val="001066C7"/>
    <w:rsid w:val="001072E5"/>
    <w:rsid w:val="00107444"/>
    <w:rsid w:val="00107469"/>
    <w:rsid w:val="00110C28"/>
    <w:rsid w:val="00111F24"/>
    <w:rsid w:val="00112079"/>
    <w:rsid w:val="0011217D"/>
    <w:rsid w:val="00112656"/>
    <w:rsid w:val="001135DF"/>
    <w:rsid w:val="0011374A"/>
    <w:rsid w:val="0011389B"/>
    <w:rsid w:val="0011395F"/>
    <w:rsid w:val="00113FCC"/>
    <w:rsid w:val="00114381"/>
    <w:rsid w:val="00114848"/>
    <w:rsid w:val="00114C93"/>
    <w:rsid w:val="001150CB"/>
    <w:rsid w:val="0011529D"/>
    <w:rsid w:val="00115617"/>
    <w:rsid w:val="00115BD1"/>
    <w:rsid w:val="00116479"/>
    <w:rsid w:val="001175FA"/>
    <w:rsid w:val="00117BE5"/>
    <w:rsid w:val="00117E5F"/>
    <w:rsid w:val="001205EE"/>
    <w:rsid w:val="0012098C"/>
    <w:rsid w:val="00120FE3"/>
    <w:rsid w:val="0012172C"/>
    <w:rsid w:val="00122002"/>
    <w:rsid w:val="0012225D"/>
    <w:rsid w:val="001222DE"/>
    <w:rsid w:val="00122665"/>
    <w:rsid w:val="001230F5"/>
    <w:rsid w:val="00123A58"/>
    <w:rsid w:val="00123E1B"/>
    <w:rsid w:val="00124AEE"/>
    <w:rsid w:val="001263C7"/>
    <w:rsid w:val="00126843"/>
    <w:rsid w:val="00130573"/>
    <w:rsid w:val="001305C6"/>
    <w:rsid w:val="0013084A"/>
    <w:rsid w:val="00130AD6"/>
    <w:rsid w:val="00130B25"/>
    <w:rsid w:val="00130B84"/>
    <w:rsid w:val="00131BFD"/>
    <w:rsid w:val="0013252E"/>
    <w:rsid w:val="00133435"/>
    <w:rsid w:val="0013431D"/>
    <w:rsid w:val="00134A4F"/>
    <w:rsid w:val="00135312"/>
    <w:rsid w:val="001353B9"/>
    <w:rsid w:val="00135CD0"/>
    <w:rsid w:val="00137027"/>
    <w:rsid w:val="0013708F"/>
    <w:rsid w:val="0013713B"/>
    <w:rsid w:val="00137CB2"/>
    <w:rsid w:val="00137DB2"/>
    <w:rsid w:val="00137E36"/>
    <w:rsid w:val="00140B82"/>
    <w:rsid w:val="00140BEA"/>
    <w:rsid w:val="00140EAE"/>
    <w:rsid w:val="001416E4"/>
    <w:rsid w:val="0014257F"/>
    <w:rsid w:val="00142636"/>
    <w:rsid w:val="00142A93"/>
    <w:rsid w:val="001430AA"/>
    <w:rsid w:val="00143181"/>
    <w:rsid w:val="0014323C"/>
    <w:rsid w:val="001435AD"/>
    <w:rsid w:val="00143954"/>
    <w:rsid w:val="0014417E"/>
    <w:rsid w:val="00144371"/>
    <w:rsid w:val="00144A5E"/>
    <w:rsid w:val="00145485"/>
    <w:rsid w:val="001455C5"/>
    <w:rsid w:val="00145C5D"/>
    <w:rsid w:val="00147215"/>
    <w:rsid w:val="00147225"/>
    <w:rsid w:val="00147F9C"/>
    <w:rsid w:val="0015155E"/>
    <w:rsid w:val="00151694"/>
    <w:rsid w:val="001516C1"/>
    <w:rsid w:val="00151E6F"/>
    <w:rsid w:val="00151F8C"/>
    <w:rsid w:val="00152462"/>
    <w:rsid w:val="00152C79"/>
    <w:rsid w:val="00154B10"/>
    <w:rsid w:val="00154EF7"/>
    <w:rsid w:val="001555C4"/>
    <w:rsid w:val="0015563F"/>
    <w:rsid w:val="001566D4"/>
    <w:rsid w:val="0015696C"/>
    <w:rsid w:val="00156A19"/>
    <w:rsid w:val="00157BBF"/>
    <w:rsid w:val="00160269"/>
    <w:rsid w:val="00160661"/>
    <w:rsid w:val="00160832"/>
    <w:rsid w:val="00160D39"/>
    <w:rsid w:val="00160F82"/>
    <w:rsid w:val="00160FB5"/>
    <w:rsid w:val="001611F2"/>
    <w:rsid w:val="00161512"/>
    <w:rsid w:val="001617EF"/>
    <w:rsid w:val="00161B20"/>
    <w:rsid w:val="00161F6C"/>
    <w:rsid w:val="00162506"/>
    <w:rsid w:val="00162814"/>
    <w:rsid w:val="00162C38"/>
    <w:rsid w:val="00163CC0"/>
    <w:rsid w:val="00163CDC"/>
    <w:rsid w:val="00163FE6"/>
    <w:rsid w:val="00164979"/>
    <w:rsid w:val="0016574D"/>
    <w:rsid w:val="00165825"/>
    <w:rsid w:val="00165B90"/>
    <w:rsid w:val="00165D7F"/>
    <w:rsid w:val="0016607A"/>
    <w:rsid w:val="001662A1"/>
    <w:rsid w:val="0016631C"/>
    <w:rsid w:val="00166D9C"/>
    <w:rsid w:val="001678B3"/>
    <w:rsid w:val="00167F46"/>
    <w:rsid w:val="00171377"/>
    <w:rsid w:val="00172888"/>
    <w:rsid w:val="001728C1"/>
    <w:rsid w:val="001731EF"/>
    <w:rsid w:val="00173326"/>
    <w:rsid w:val="00173C90"/>
    <w:rsid w:val="00174844"/>
    <w:rsid w:val="00174CFE"/>
    <w:rsid w:val="001755B2"/>
    <w:rsid w:val="00176FAD"/>
    <w:rsid w:val="0017767D"/>
    <w:rsid w:val="00177E55"/>
    <w:rsid w:val="00177FF4"/>
    <w:rsid w:val="00180866"/>
    <w:rsid w:val="001808B0"/>
    <w:rsid w:val="001814E6"/>
    <w:rsid w:val="001827E5"/>
    <w:rsid w:val="00182C69"/>
    <w:rsid w:val="00182EE0"/>
    <w:rsid w:val="00183356"/>
    <w:rsid w:val="00184E96"/>
    <w:rsid w:val="00185279"/>
    <w:rsid w:val="00185696"/>
    <w:rsid w:val="00185702"/>
    <w:rsid w:val="00185BEE"/>
    <w:rsid w:val="00185CED"/>
    <w:rsid w:val="00186CBC"/>
    <w:rsid w:val="001872E9"/>
    <w:rsid w:val="001876BD"/>
    <w:rsid w:val="00187C58"/>
    <w:rsid w:val="00187F95"/>
    <w:rsid w:val="00187FEC"/>
    <w:rsid w:val="00190397"/>
    <w:rsid w:val="00190CB8"/>
    <w:rsid w:val="00190E07"/>
    <w:rsid w:val="001911C2"/>
    <w:rsid w:val="00191518"/>
    <w:rsid w:val="00191D50"/>
    <w:rsid w:val="00191E5C"/>
    <w:rsid w:val="00192588"/>
    <w:rsid w:val="001925E5"/>
    <w:rsid w:val="00192FE5"/>
    <w:rsid w:val="0019370D"/>
    <w:rsid w:val="00193B6C"/>
    <w:rsid w:val="00194AC8"/>
    <w:rsid w:val="00194BAC"/>
    <w:rsid w:val="001953FA"/>
    <w:rsid w:val="001957C3"/>
    <w:rsid w:val="00196067"/>
    <w:rsid w:val="0019633B"/>
    <w:rsid w:val="001963B7"/>
    <w:rsid w:val="00196FFD"/>
    <w:rsid w:val="0019722C"/>
    <w:rsid w:val="00197DCC"/>
    <w:rsid w:val="001A0498"/>
    <w:rsid w:val="001A0659"/>
    <w:rsid w:val="001A07D1"/>
    <w:rsid w:val="001A0D21"/>
    <w:rsid w:val="001A1E42"/>
    <w:rsid w:val="001A2053"/>
    <w:rsid w:val="001A26B6"/>
    <w:rsid w:val="001A2A96"/>
    <w:rsid w:val="001A333C"/>
    <w:rsid w:val="001A3B2F"/>
    <w:rsid w:val="001A467E"/>
    <w:rsid w:val="001A49D8"/>
    <w:rsid w:val="001A4A83"/>
    <w:rsid w:val="001A52F7"/>
    <w:rsid w:val="001A662D"/>
    <w:rsid w:val="001A696A"/>
    <w:rsid w:val="001A6AED"/>
    <w:rsid w:val="001A75FC"/>
    <w:rsid w:val="001A79D1"/>
    <w:rsid w:val="001A7C79"/>
    <w:rsid w:val="001B0C44"/>
    <w:rsid w:val="001B1580"/>
    <w:rsid w:val="001B19A3"/>
    <w:rsid w:val="001B1D11"/>
    <w:rsid w:val="001B3FDC"/>
    <w:rsid w:val="001B44B8"/>
    <w:rsid w:val="001B51A8"/>
    <w:rsid w:val="001B575C"/>
    <w:rsid w:val="001B67CB"/>
    <w:rsid w:val="001B6AE4"/>
    <w:rsid w:val="001B6C30"/>
    <w:rsid w:val="001B6CDF"/>
    <w:rsid w:val="001B6FCC"/>
    <w:rsid w:val="001B7357"/>
    <w:rsid w:val="001B762B"/>
    <w:rsid w:val="001B7B18"/>
    <w:rsid w:val="001B7BEF"/>
    <w:rsid w:val="001B7CEF"/>
    <w:rsid w:val="001B7E13"/>
    <w:rsid w:val="001C0B9D"/>
    <w:rsid w:val="001C13FE"/>
    <w:rsid w:val="001C1720"/>
    <w:rsid w:val="001C2844"/>
    <w:rsid w:val="001C2A5F"/>
    <w:rsid w:val="001C2F1E"/>
    <w:rsid w:val="001C2FF8"/>
    <w:rsid w:val="001C34B2"/>
    <w:rsid w:val="001C42A4"/>
    <w:rsid w:val="001C49DC"/>
    <w:rsid w:val="001C510C"/>
    <w:rsid w:val="001C5566"/>
    <w:rsid w:val="001C5EFC"/>
    <w:rsid w:val="001C77B9"/>
    <w:rsid w:val="001C7C23"/>
    <w:rsid w:val="001D2AED"/>
    <w:rsid w:val="001D319D"/>
    <w:rsid w:val="001D3EFC"/>
    <w:rsid w:val="001D4049"/>
    <w:rsid w:val="001D461F"/>
    <w:rsid w:val="001D4620"/>
    <w:rsid w:val="001D55B9"/>
    <w:rsid w:val="001D58CF"/>
    <w:rsid w:val="001D60A4"/>
    <w:rsid w:val="001D647E"/>
    <w:rsid w:val="001D6995"/>
    <w:rsid w:val="001D7333"/>
    <w:rsid w:val="001D74E5"/>
    <w:rsid w:val="001D777F"/>
    <w:rsid w:val="001E071F"/>
    <w:rsid w:val="001E0764"/>
    <w:rsid w:val="001E09D5"/>
    <w:rsid w:val="001E174C"/>
    <w:rsid w:val="001E17C7"/>
    <w:rsid w:val="001E2265"/>
    <w:rsid w:val="001E27B8"/>
    <w:rsid w:val="001E312F"/>
    <w:rsid w:val="001E3F53"/>
    <w:rsid w:val="001E4988"/>
    <w:rsid w:val="001E4B85"/>
    <w:rsid w:val="001E4F3D"/>
    <w:rsid w:val="001E6261"/>
    <w:rsid w:val="001E63B9"/>
    <w:rsid w:val="001E6F24"/>
    <w:rsid w:val="001E7B74"/>
    <w:rsid w:val="001F0AD1"/>
    <w:rsid w:val="001F0BA7"/>
    <w:rsid w:val="001F0CD1"/>
    <w:rsid w:val="001F0E71"/>
    <w:rsid w:val="001F123D"/>
    <w:rsid w:val="001F165E"/>
    <w:rsid w:val="001F171F"/>
    <w:rsid w:val="001F1F6E"/>
    <w:rsid w:val="001F2CFC"/>
    <w:rsid w:val="001F339D"/>
    <w:rsid w:val="001F3951"/>
    <w:rsid w:val="001F4263"/>
    <w:rsid w:val="001F4485"/>
    <w:rsid w:val="001F47F2"/>
    <w:rsid w:val="001F486D"/>
    <w:rsid w:val="001F4B72"/>
    <w:rsid w:val="001F52B8"/>
    <w:rsid w:val="001F5778"/>
    <w:rsid w:val="001F5CD3"/>
    <w:rsid w:val="001F659A"/>
    <w:rsid w:val="001F6657"/>
    <w:rsid w:val="001F6C6A"/>
    <w:rsid w:val="001F7550"/>
    <w:rsid w:val="001F7C37"/>
    <w:rsid w:val="00200462"/>
    <w:rsid w:val="0020101F"/>
    <w:rsid w:val="002013DE"/>
    <w:rsid w:val="002019F7"/>
    <w:rsid w:val="00202B09"/>
    <w:rsid w:val="002041D8"/>
    <w:rsid w:val="00204742"/>
    <w:rsid w:val="0020481E"/>
    <w:rsid w:val="002049BC"/>
    <w:rsid w:val="00204A08"/>
    <w:rsid w:val="00205449"/>
    <w:rsid w:val="00205667"/>
    <w:rsid w:val="00206084"/>
    <w:rsid w:val="002105FC"/>
    <w:rsid w:val="002106F3"/>
    <w:rsid w:val="002107BD"/>
    <w:rsid w:val="00210EF4"/>
    <w:rsid w:val="00211F0F"/>
    <w:rsid w:val="002121AF"/>
    <w:rsid w:val="0021287B"/>
    <w:rsid w:val="00212AC4"/>
    <w:rsid w:val="00213E1F"/>
    <w:rsid w:val="002141CB"/>
    <w:rsid w:val="0021548E"/>
    <w:rsid w:val="00215EAC"/>
    <w:rsid w:val="00216038"/>
    <w:rsid w:val="0021747B"/>
    <w:rsid w:val="0021776A"/>
    <w:rsid w:val="00217ED1"/>
    <w:rsid w:val="00220D3E"/>
    <w:rsid w:val="00220EAF"/>
    <w:rsid w:val="00220EDE"/>
    <w:rsid w:val="00221238"/>
    <w:rsid w:val="002228CB"/>
    <w:rsid w:val="0022305B"/>
    <w:rsid w:val="00223587"/>
    <w:rsid w:val="00223886"/>
    <w:rsid w:val="0022465A"/>
    <w:rsid w:val="00224EF7"/>
    <w:rsid w:val="0022565C"/>
    <w:rsid w:val="0022691A"/>
    <w:rsid w:val="00227728"/>
    <w:rsid w:val="00227C70"/>
    <w:rsid w:val="00227CE6"/>
    <w:rsid w:val="00227D91"/>
    <w:rsid w:val="00227FCD"/>
    <w:rsid w:val="00231358"/>
    <w:rsid w:val="00231BB4"/>
    <w:rsid w:val="00231D17"/>
    <w:rsid w:val="002324D6"/>
    <w:rsid w:val="002329CF"/>
    <w:rsid w:val="00233AF7"/>
    <w:rsid w:val="0023409C"/>
    <w:rsid w:val="0023487A"/>
    <w:rsid w:val="0023575A"/>
    <w:rsid w:val="002357EB"/>
    <w:rsid w:val="00235DF8"/>
    <w:rsid w:val="002362CD"/>
    <w:rsid w:val="002368F8"/>
    <w:rsid w:val="00236B44"/>
    <w:rsid w:val="0023701C"/>
    <w:rsid w:val="0023788C"/>
    <w:rsid w:val="00237BA1"/>
    <w:rsid w:val="00240846"/>
    <w:rsid w:val="002423EF"/>
    <w:rsid w:val="0024292B"/>
    <w:rsid w:val="00242A40"/>
    <w:rsid w:val="002439E8"/>
    <w:rsid w:val="00243EBA"/>
    <w:rsid w:val="002450C4"/>
    <w:rsid w:val="002450D5"/>
    <w:rsid w:val="00245114"/>
    <w:rsid w:val="0024548D"/>
    <w:rsid w:val="0024571D"/>
    <w:rsid w:val="00245CFE"/>
    <w:rsid w:val="00246559"/>
    <w:rsid w:val="00246EB0"/>
    <w:rsid w:val="00246FD3"/>
    <w:rsid w:val="00247557"/>
    <w:rsid w:val="00247577"/>
    <w:rsid w:val="00247F26"/>
    <w:rsid w:val="00247F6A"/>
    <w:rsid w:val="002501F6"/>
    <w:rsid w:val="002503B4"/>
    <w:rsid w:val="00250BF0"/>
    <w:rsid w:val="0025117C"/>
    <w:rsid w:val="0025120B"/>
    <w:rsid w:val="00251726"/>
    <w:rsid w:val="00251987"/>
    <w:rsid w:val="00251B75"/>
    <w:rsid w:val="00251E26"/>
    <w:rsid w:val="0025469B"/>
    <w:rsid w:val="00254712"/>
    <w:rsid w:val="00254B4D"/>
    <w:rsid w:val="0025515D"/>
    <w:rsid w:val="00255810"/>
    <w:rsid w:val="00255D12"/>
    <w:rsid w:val="002572C0"/>
    <w:rsid w:val="00257373"/>
    <w:rsid w:val="00257821"/>
    <w:rsid w:val="00257F7B"/>
    <w:rsid w:val="002614A4"/>
    <w:rsid w:val="00261886"/>
    <w:rsid w:val="00261A62"/>
    <w:rsid w:val="0026292B"/>
    <w:rsid w:val="00262940"/>
    <w:rsid w:val="0026334F"/>
    <w:rsid w:val="00263C96"/>
    <w:rsid w:val="0026537B"/>
    <w:rsid w:val="00265798"/>
    <w:rsid w:val="0026661D"/>
    <w:rsid w:val="00266A38"/>
    <w:rsid w:val="00266A5B"/>
    <w:rsid w:val="00266F09"/>
    <w:rsid w:val="00267A95"/>
    <w:rsid w:val="002700CF"/>
    <w:rsid w:val="002702BD"/>
    <w:rsid w:val="002703D7"/>
    <w:rsid w:val="00270BCA"/>
    <w:rsid w:val="00271C65"/>
    <w:rsid w:val="002722F0"/>
    <w:rsid w:val="002724A1"/>
    <w:rsid w:val="00273213"/>
    <w:rsid w:val="0027372A"/>
    <w:rsid w:val="00273DA7"/>
    <w:rsid w:val="00275196"/>
    <w:rsid w:val="00275AE1"/>
    <w:rsid w:val="002760A8"/>
    <w:rsid w:val="00276255"/>
    <w:rsid w:val="00276445"/>
    <w:rsid w:val="00277649"/>
    <w:rsid w:val="00277B1C"/>
    <w:rsid w:val="00280442"/>
    <w:rsid w:val="00280F67"/>
    <w:rsid w:val="00281119"/>
    <w:rsid w:val="00281941"/>
    <w:rsid w:val="00281A92"/>
    <w:rsid w:val="0028205B"/>
    <w:rsid w:val="002821EF"/>
    <w:rsid w:val="002822B2"/>
    <w:rsid w:val="002824A9"/>
    <w:rsid w:val="00282602"/>
    <w:rsid w:val="00282918"/>
    <w:rsid w:val="00282A22"/>
    <w:rsid w:val="00282A8C"/>
    <w:rsid w:val="00283079"/>
    <w:rsid w:val="0028316B"/>
    <w:rsid w:val="0028344D"/>
    <w:rsid w:val="002843ED"/>
    <w:rsid w:val="0028560B"/>
    <w:rsid w:val="00286200"/>
    <w:rsid w:val="002865E9"/>
    <w:rsid w:val="0028691F"/>
    <w:rsid w:val="00286BD7"/>
    <w:rsid w:val="00287B04"/>
    <w:rsid w:val="002900C8"/>
    <w:rsid w:val="002904D8"/>
    <w:rsid w:val="00290956"/>
    <w:rsid w:val="00291EB9"/>
    <w:rsid w:val="00292A77"/>
    <w:rsid w:val="00292F25"/>
    <w:rsid w:val="0029353F"/>
    <w:rsid w:val="0029414E"/>
    <w:rsid w:val="00294BB9"/>
    <w:rsid w:val="00294DCF"/>
    <w:rsid w:val="00295006"/>
    <w:rsid w:val="002951FB"/>
    <w:rsid w:val="00295B9C"/>
    <w:rsid w:val="00295C0A"/>
    <w:rsid w:val="002965EA"/>
    <w:rsid w:val="002967BB"/>
    <w:rsid w:val="00296861"/>
    <w:rsid w:val="002A0350"/>
    <w:rsid w:val="002A0762"/>
    <w:rsid w:val="002A0884"/>
    <w:rsid w:val="002A0D24"/>
    <w:rsid w:val="002A15D6"/>
    <w:rsid w:val="002A224F"/>
    <w:rsid w:val="002A2B5F"/>
    <w:rsid w:val="002A362D"/>
    <w:rsid w:val="002A469D"/>
    <w:rsid w:val="002A5BDE"/>
    <w:rsid w:val="002A5F6B"/>
    <w:rsid w:val="002A6BB3"/>
    <w:rsid w:val="002A7424"/>
    <w:rsid w:val="002A777E"/>
    <w:rsid w:val="002A77E2"/>
    <w:rsid w:val="002B1045"/>
    <w:rsid w:val="002B12C6"/>
    <w:rsid w:val="002B14E1"/>
    <w:rsid w:val="002B1BB4"/>
    <w:rsid w:val="002B2655"/>
    <w:rsid w:val="002B285C"/>
    <w:rsid w:val="002B32F0"/>
    <w:rsid w:val="002B34B3"/>
    <w:rsid w:val="002B3ED9"/>
    <w:rsid w:val="002B4BFF"/>
    <w:rsid w:val="002B4DA1"/>
    <w:rsid w:val="002B5418"/>
    <w:rsid w:val="002B55FB"/>
    <w:rsid w:val="002B69A9"/>
    <w:rsid w:val="002B6EF5"/>
    <w:rsid w:val="002B7122"/>
    <w:rsid w:val="002C08E5"/>
    <w:rsid w:val="002C12D4"/>
    <w:rsid w:val="002C137B"/>
    <w:rsid w:val="002C1DD9"/>
    <w:rsid w:val="002C1E25"/>
    <w:rsid w:val="002C21FB"/>
    <w:rsid w:val="002C2C7D"/>
    <w:rsid w:val="002C2DAA"/>
    <w:rsid w:val="002C2F6B"/>
    <w:rsid w:val="002C3681"/>
    <w:rsid w:val="002C36A8"/>
    <w:rsid w:val="002C3AF8"/>
    <w:rsid w:val="002C489C"/>
    <w:rsid w:val="002C498C"/>
    <w:rsid w:val="002C4C4B"/>
    <w:rsid w:val="002C4CA5"/>
    <w:rsid w:val="002C4E57"/>
    <w:rsid w:val="002C5B14"/>
    <w:rsid w:val="002C63ED"/>
    <w:rsid w:val="002C6E09"/>
    <w:rsid w:val="002C71F7"/>
    <w:rsid w:val="002C7223"/>
    <w:rsid w:val="002C7726"/>
    <w:rsid w:val="002C78F7"/>
    <w:rsid w:val="002D0C85"/>
    <w:rsid w:val="002D14EC"/>
    <w:rsid w:val="002D1845"/>
    <w:rsid w:val="002D1C5D"/>
    <w:rsid w:val="002D1DDD"/>
    <w:rsid w:val="002D28AB"/>
    <w:rsid w:val="002D299B"/>
    <w:rsid w:val="002D2B7E"/>
    <w:rsid w:val="002D2EBA"/>
    <w:rsid w:val="002D317E"/>
    <w:rsid w:val="002D4855"/>
    <w:rsid w:val="002D4A75"/>
    <w:rsid w:val="002D4EF3"/>
    <w:rsid w:val="002D58A3"/>
    <w:rsid w:val="002D59E1"/>
    <w:rsid w:val="002D68F9"/>
    <w:rsid w:val="002D6A2A"/>
    <w:rsid w:val="002D7230"/>
    <w:rsid w:val="002D7E0A"/>
    <w:rsid w:val="002D7EF0"/>
    <w:rsid w:val="002D7F16"/>
    <w:rsid w:val="002E0EE5"/>
    <w:rsid w:val="002E1903"/>
    <w:rsid w:val="002E1D3F"/>
    <w:rsid w:val="002E1E25"/>
    <w:rsid w:val="002E210A"/>
    <w:rsid w:val="002E2A29"/>
    <w:rsid w:val="002E3BA3"/>
    <w:rsid w:val="002E3CF7"/>
    <w:rsid w:val="002E58E0"/>
    <w:rsid w:val="002E58EE"/>
    <w:rsid w:val="002E632E"/>
    <w:rsid w:val="002E716A"/>
    <w:rsid w:val="002E75ED"/>
    <w:rsid w:val="002F0148"/>
    <w:rsid w:val="002F1160"/>
    <w:rsid w:val="002F119A"/>
    <w:rsid w:val="002F3932"/>
    <w:rsid w:val="002F453E"/>
    <w:rsid w:val="002F53A0"/>
    <w:rsid w:val="002F5576"/>
    <w:rsid w:val="002F5589"/>
    <w:rsid w:val="002F5E19"/>
    <w:rsid w:val="002F5E3E"/>
    <w:rsid w:val="002F631B"/>
    <w:rsid w:val="002F686D"/>
    <w:rsid w:val="002F6FAB"/>
    <w:rsid w:val="002F7483"/>
    <w:rsid w:val="00300086"/>
    <w:rsid w:val="003002DF"/>
    <w:rsid w:val="003002E4"/>
    <w:rsid w:val="003019F6"/>
    <w:rsid w:val="00302362"/>
    <w:rsid w:val="00302685"/>
    <w:rsid w:val="003029FC"/>
    <w:rsid w:val="00302DBA"/>
    <w:rsid w:val="0030330C"/>
    <w:rsid w:val="003038A6"/>
    <w:rsid w:val="003042F9"/>
    <w:rsid w:val="00304458"/>
    <w:rsid w:val="003058C2"/>
    <w:rsid w:val="00305F27"/>
    <w:rsid w:val="00306695"/>
    <w:rsid w:val="00306AEC"/>
    <w:rsid w:val="00306B5D"/>
    <w:rsid w:val="003074A5"/>
    <w:rsid w:val="00307F19"/>
    <w:rsid w:val="003101C3"/>
    <w:rsid w:val="00312143"/>
    <w:rsid w:val="00312413"/>
    <w:rsid w:val="00312436"/>
    <w:rsid w:val="0031275B"/>
    <w:rsid w:val="0031299D"/>
    <w:rsid w:val="0031363F"/>
    <w:rsid w:val="0031380E"/>
    <w:rsid w:val="0031432C"/>
    <w:rsid w:val="00314EF6"/>
    <w:rsid w:val="00316529"/>
    <w:rsid w:val="0031691E"/>
    <w:rsid w:val="00317034"/>
    <w:rsid w:val="003170B7"/>
    <w:rsid w:val="0031741F"/>
    <w:rsid w:val="00317BB0"/>
    <w:rsid w:val="003208FB"/>
    <w:rsid w:val="0032103B"/>
    <w:rsid w:val="003211E6"/>
    <w:rsid w:val="0032188A"/>
    <w:rsid w:val="00322414"/>
    <w:rsid w:val="003224F1"/>
    <w:rsid w:val="00322B1E"/>
    <w:rsid w:val="00322BB6"/>
    <w:rsid w:val="00323C48"/>
    <w:rsid w:val="003241E6"/>
    <w:rsid w:val="00324C07"/>
    <w:rsid w:val="003258B2"/>
    <w:rsid w:val="003267C1"/>
    <w:rsid w:val="0032686E"/>
    <w:rsid w:val="003275BF"/>
    <w:rsid w:val="0032761C"/>
    <w:rsid w:val="00327B08"/>
    <w:rsid w:val="00331E4F"/>
    <w:rsid w:val="003320E2"/>
    <w:rsid w:val="00332D04"/>
    <w:rsid w:val="003339BE"/>
    <w:rsid w:val="00333E2F"/>
    <w:rsid w:val="0033445D"/>
    <w:rsid w:val="00334681"/>
    <w:rsid w:val="00334D1D"/>
    <w:rsid w:val="003353BF"/>
    <w:rsid w:val="00335AF5"/>
    <w:rsid w:val="00335C25"/>
    <w:rsid w:val="00336431"/>
    <w:rsid w:val="00336C52"/>
    <w:rsid w:val="0033775C"/>
    <w:rsid w:val="003377AF"/>
    <w:rsid w:val="003379CC"/>
    <w:rsid w:val="00337B28"/>
    <w:rsid w:val="00340582"/>
    <w:rsid w:val="00342137"/>
    <w:rsid w:val="003427E4"/>
    <w:rsid w:val="0034400F"/>
    <w:rsid w:val="003451F7"/>
    <w:rsid w:val="0034655D"/>
    <w:rsid w:val="0034734C"/>
    <w:rsid w:val="003503F4"/>
    <w:rsid w:val="00350582"/>
    <w:rsid w:val="003507CA"/>
    <w:rsid w:val="00350CB0"/>
    <w:rsid w:val="003512A0"/>
    <w:rsid w:val="00353672"/>
    <w:rsid w:val="003538D7"/>
    <w:rsid w:val="00354001"/>
    <w:rsid w:val="00354F68"/>
    <w:rsid w:val="00356240"/>
    <w:rsid w:val="0035652E"/>
    <w:rsid w:val="00356F44"/>
    <w:rsid w:val="0035703B"/>
    <w:rsid w:val="00357F51"/>
    <w:rsid w:val="00360365"/>
    <w:rsid w:val="00360CC3"/>
    <w:rsid w:val="00361100"/>
    <w:rsid w:val="00361C3F"/>
    <w:rsid w:val="00361FCD"/>
    <w:rsid w:val="00362140"/>
    <w:rsid w:val="00362720"/>
    <w:rsid w:val="0036365C"/>
    <w:rsid w:val="0036482C"/>
    <w:rsid w:val="00366051"/>
    <w:rsid w:val="00367882"/>
    <w:rsid w:val="00367971"/>
    <w:rsid w:val="003713C7"/>
    <w:rsid w:val="003716DE"/>
    <w:rsid w:val="003723D5"/>
    <w:rsid w:val="003727D2"/>
    <w:rsid w:val="0037295B"/>
    <w:rsid w:val="00373350"/>
    <w:rsid w:val="00373969"/>
    <w:rsid w:val="00375586"/>
    <w:rsid w:val="00375B46"/>
    <w:rsid w:val="00375D02"/>
    <w:rsid w:val="00375D20"/>
    <w:rsid w:val="003771FF"/>
    <w:rsid w:val="0037744C"/>
    <w:rsid w:val="00377538"/>
    <w:rsid w:val="0038069C"/>
    <w:rsid w:val="00380A19"/>
    <w:rsid w:val="00380E1D"/>
    <w:rsid w:val="003818D8"/>
    <w:rsid w:val="00381F87"/>
    <w:rsid w:val="003820C4"/>
    <w:rsid w:val="00382140"/>
    <w:rsid w:val="0038235A"/>
    <w:rsid w:val="0038514D"/>
    <w:rsid w:val="00385207"/>
    <w:rsid w:val="00386359"/>
    <w:rsid w:val="00387690"/>
    <w:rsid w:val="003879B6"/>
    <w:rsid w:val="0039015B"/>
    <w:rsid w:val="003902F7"/>
    <w:rsid w:val="00390C0A"/>
    <w:rsid w:val="00391505"/>
    <w:rsid w:val="00391633"/>
    <w:rsid w:val="00391A81"/>
    <w:rsid w:val="00392332"/>
    <w:rsid w:val="00392523"/>
    <w:rsid w:val="00392D32"/>
    <w:rsid w:val="00394134"/>
    <w:rsid w:val="00394CE5"/>
    <w:rsid w:val="003952AF"/>
    <w:rsid w:val="00396D1A"/>
    <w:rsid w:val="00396FB1"/>
    <w:rsid w:val="003973B1"/>
    <w:rsid w:val="003A1211"/>
    <w:rsid w:val="003A1D70"/>
    <w:rsid w:val="003A2CDB"/>
    <w:rsid w:val="003A31B0"/>
    <w:rsid w:val="003A3D9D"/>
    <w:rsid w:val="003A4F99"/>
    <w:rsid w:val="003A52F8"/>
    <w:rsid w:val="003A6ED0"/>
    <w:rsid w:val="003A79A1"/>
    <w:rsid w:val="003B0445"/>
    <w:rsid w:val="003B0EFD"/>
    <w:rsid w:val="003B17BC"/>
    <w:rsid w:val="003B1DF2"/>
    <w:rsid w:val="003B266C"/>
    <w:rsid w:val="003B26B0"/>
    <w:rsid w:val="003B2E28"/>
    <w:rsid w:val="003B2F09"/>
    <w:rsid w:val="003B3AEE"/>
    <w:rsid w:val="003B48EE"/>
    <w:rsid w:val="003B49A4"/>
    <w:rsid w:val="003B50B1"/>
    <w:rsid w:val="003B5657"/>
    <w:rsid w:val="003B56A2"/>
    <w:rsid w:val="003B5C0C"/>
    <w:rsid w:val="003B6224"/>
    <w:rsid w:val="003B6337"/>
    <w:rsid w:val="003B677D"/>
    <w:rsid w:val="003B67EF"/>
    <w:rsid w:val="003B7275"/>
    <w:rsid w:val="003C0DD0"/>
    <w:rsid w:val="003C1C3A"/>
    <w:rsid w:val="003C1D72"/>
    <w:rsid w:val="003C1E8C"/>
    <w:rsid w:val="003C2752"/>
    <w:rsid w:val="003C2CE8"/>
    <w:rsid w:val="003C2D85"/>
    <w:rsid w:val="003C2F2A"/>
    <w:rsid w:val="003C330B"/>
    <w:rsid w:val="003C404B"/>
    <w:rsid w:val="003C40E4"/>
    <w:rsid w:val="003C4B58"/>
    <w:rsid w:val="003C513B"/>
    <w:rsid w:val="003C5568"/>
    <w:rsid w:val="003C6983"/>
    <w:rsid w:val="003C761C"/>
    <w:rsid w:val="003D0881"/>
    <w:rsid w:val="003D0986"/>
    <w:rsid w:val="003D0A70"/>
    <w:rsid w:val="003D0DC3"/>
    <w:rsid w:val="003D2622"/>
    <w:rsid w:val="003D2DD6"/>
    <w:rsid w:val="003D3636"/>
    <w:rsid w:val="003D3A65"/>
    <w:rsid w:val="003D3AA5"/>
    <w:rsid w:val="003D40EE"/>
    <w:rsid w:val="003D4561"/>
    <w:rsid w:val="003D4585"/>
    <w:rsid w:val="003D498D"/>
    <w:rsid w:val="003D4C23"/>
    <w:rsid w:val="003D5186"/>
    <w:rsid w:val="003D551A"/>
    <w:rsid w:val="003D64AA"/>
    <w:rsid w:val="003D67F9"/>
    <w:rsid w:val="003D6BD1"/>
    <w:rsid w:val="003D78EC"/>
    <w:rsid w:val="003D7A52"/>
    <w:rsid w:val="003D7DAF"/>
    <w:rsid w:val="003E01F1"/>
    <w:rsid w:val="003E0474"/>
    <w:rsid w:val="003E0B46"/>
    <w:rsid w:val="003E1437"/>
    <w:rsid w:val="003E16B4"/>
    <w:rsid w:val="003E1B25"/>
    <w:rsid w:val="003E2330"/>
    <w:rsid w:val="003E357E"/>
    <w:rsid w:val="003E4094"/>
    <w:rsid w:val="003E4439"/>
    <w:rsid w:val="003E5FA2"/>
    <w:rsid w:val="003E6203"/>
    <w:rsid w:val="003E707D"/>
    <w:rsid w:val="003E73E1"/>
    <w:rsid w:val="003E78B6"/>
    <w:rsid w:val="003E7FE7"/>
    <w:rsid w:val="003F0C26"/>
    <w:rsid w:val="003F0E98"/>
    <w:rsid w:val="003F16C5"/>
    <w:rsid w:val="003F1E83"/>
    <w:rsid w:val="003F3622"/>
    <w:rsid w:val="003F4739"/>
    <w:rsid w:val="003F4BE0"/>
    <w:rsid w:val="003F4E60"/>
    <w:rsid w:val="003F4FEA"/>
    <w:rsid w:val="003F5EE1"/>
    <w:rsid w:val="003F6357"/>
    <w:rsid w:val="003F6E6D"/>
    <w:rsid w:val="003F710D"/>
    <w:rsid w:val="003F7786"/>
    <w:rsid w:val="003F7DF7"/>
    <w:rsid w:val="0040053A"/>
    <w:rsid w:val="00400C74"/>
    <w:rsid w:val="004012AA"/>
    <w:rsid w:val="0040142B"/>
    <w:rsid w:val="004021D4"/>
    <w:rsid w:val="00402C88"/>
    <w:rsid w:val="004031F1"/>
    <w:rsid w:val="00404D73"/>
    <w:rsid w:val="0040536A"/>
    <w:rsid w:val="004068CF"/>
    <w:rsid w:val="00406AB7"/>
    <w:rsid w:val="00406AE0"/>
    <w:rsid w:val="00407335"/>
    <w:rsid w:val="004077FF"/>
    <w:rsid w:val="00407952"/>
    <w:rsid w:val="00407A57"/>
    <w:rsid w:val="00407E87"/>
    <w:rsid w:val="00410076"/>
    <w:rsid w:val="00410C4D"/>
    <w:rsid w:val="00411062"/>
    <w:rsid w:val="00412A4B"/>
    <w:rsid w:val="0041318E"/>
    <w:rsid w:val="004133A4"/>
    <w:rsid w:val="00413BB5"/>
    <w:rsid w:val="00414AF5"/>
    <w:rsid w:val="00415338"/>
    <w:rsid w:val="00415629"/>
    <w:rsid w:val="00415983"/>
    <w:rsid w:val="00416DB2"/>
    <w:rsid w:val="004176AD"/>
    <w:rsid w:val="00420214"/>
    <w:rsid w:val="00421323"/>
    <w:rsid w:val="004219D3"/>
    <w:rsid w:val="00423BC9"/>
    <w:rsid w:val="00424E25"/>
    <w:rsid w:val="004251B4"/>
    <w:rsid w:val="0042534D"/>
    <w:rsid w:val="00425B25"/>
    <w:rsid w:val="00426CBC"/>
    <w:rsid w:val="00426FBF"/>
    <w:rsid w:val="00427158"/>
    <w:rsid w:val="00430AAC"/>
    <w:rsid w:val="00430CE6"/>
    <w:rsid w:val="00430FBF"/>
    <w:rsid w:val="0043117F"/>
    <w:rsid w:val="00431FA5"/>
    <w:rsid w:val="0043316C"/>
    <w:rsid w:val="00433582"/>
    <w:rsid w:val="00433CB2"/>
    <w:rsid w:val="0043440B"/>
    <w:rsid w:val="00434A3A"/>
    <w:rsid w:val="00434DBA"/>
    <w:rsid w:val="004356B8"/>
    <w:rsid w:val="004366D6"/>
    <w:rsid w:val="004371B6"/>
    <w:rsid w:val="004379E9"/>
    <w:rsid w:val="0044090B"/>
    <w:rsid w:val="0044094E"/>
    <w:rsid w:val="00440E81"/>
    <w:rsid w:val="00441503"/>
    <w:rsid w:val="00441676"/>
    <w:rsid w:val="00441FAF"/>
    <w:rsid w:val="004426D6"/>
    <w:rsid w:val="004439CC"/>
    <w:rsid w:val="00444625"/>
    <w:rsid w:val="0044477D"/>
    <w:rsid w:val="00444870"/>
    <w:rsid w:val="00444D5A"/>
    <w:rsid w:val="00445345"/>
    <w:rsid w:val="00445A15"/>
    <w:rsid w:val="00445B6E"/>
    <w:rsid w:val="00445BAD"/>
    <w:rsid w:val="00445C01"/>
    <w:rsid w:val="00446047"/>
    <w:rsid w:val="0044687F"/>
    <w:rsid w:val="00446A31"/>
    <w:rsid w:val="00447467"/>
    <w:rsid w:val="0045022A"/>
    <w:rsid w:val="0045118F"/>
    <w:rsid w:val="0045366C"/>
    <w:rsid w:val="0045377D"/>
    <w:rsid w:val="00453F9E"/>
    <w:rsid w:val="00454112"/>
    <w:rsid w:val="00454C92"/>
    <w:rsid w:val="00454CE8"/>
    <w:rsid w:val="00455190"/>
    <w:rsid w:val="00455BEB"/>
    <w:rsid w:val="00455DB3"/>
    <w:rsid w:val="00456D70"/>
    <w:rsid w:val="0045790D"/>
    <w:rsid w:val="00457AAD"/>
    <w:rsid w:val="00460059"/>
    <w:rsid w:val="0046026E"/>
    <w:rsid w:val="00460651"/>
    <w:rsid w:val="00461985"/>
    <w:rsid w:val="00463DDB"/>
    <w:rsid w:val="004642C8"/>
    <w:rsid w:val="004655C1"/>
    <w:rsid w:val="004658E7"/>
    <w:rsid w:val="00465BB6"/>
    <w:rsid w:val="00465E32"/>
    <w:rsid w:val="004663B5"/>
    <w:rsid w:val="0046686A"/>
    <w:rsid w:val="00467A86"/>
    <w:rsid w:val="00470A4F"/>
    <w:rsid w:val="00470B75"/>
    <w:rsid w:val="00472183"/>
    <w:rsid w:val="004730C6"/>
    <w:rsid w:val="004734F8"/>
    <w:rsid w:val="00473526"/>
    <w:rsid w:val="00473D3E"/>
    <w:rsid w:val="00474213"/>
    <w:rsid w:val="00474E9D"/>
    <w:rsid w:val="004755B7"/>
    <w:rsid w:val="00475B26"/>
    <w:rsid w:val="00475BD0"/>
    <w:rsid w:val="00476227"/>
    <w:rsid w:val="0047635C"/>
    <w:rsid w:val="00476506"/>
    <w:rsid w:val="00476874"/>
    <w:rsid w:val="00477540"/>
    <w:rsid w:val="0047754C"/>
    <w:rsid w:val="00477E22"/>
    <w:rsid w:val="0048079D"/>
    <w:rsid w:val="004817DB"/>
    <w:rsid w:val="00481852"/>
    <w:rsid w:val="00482B45"/>
    <w:rsid w:val="00482C04"/>
    <w:rsid w:val="00482F50"/>
    <w:rsid w:val="004834C3"/>
    <w:rsid w:val="00483847"/>
    <w:rsid w:val="00483C82"/>
    <w:rsid w:val="00483E57"/>
    <w:rsid w:val="004848D4"/>
    <w:rsid w:val="00484F6D"/>
    <w:rsid w:val="0048537C"/>
    <w:rsid w:val="0048556C"/>
    <w:rsid w:val="00485EA9"/>
    <w:rsid w:val="0048617E"/>
    <w:rsid w:val="004868B3"/>
    <w:rsid w:val="00487157"/>
    <w:rsid w:val="004871FF"/>
    <w:rsid w:val="00487BE6"/>
    <w:rsid w:val="00490151"/>
    <w:rsid w:val="00490273"/>
    <w:rsid w:val="0049099A"/>
    <w:rsid w:val="00490D87"/>
    <w:rsid w:val="00491A83"/>
    <w:rsid w:val="00491CA6"/>
    <w:rsid w:val="00493484"/>
    <w:rsid w:val="00493679"/>
    <w:rsid w:val="00495549"/>
    <w:rsid w:val="0049644C"/>
    <w:rsid w:val="0049711A"/>
    <w:rsid w:val="0049774A"/>
    <w:rsid w:val="004A09CE"/>
    <w:rsid w:val="004A1F6F"/>
    <w:rsid w:val="004A21E7"/>
    <w:rsid w:val="004A25EB"/>
    <w:rsid w:val="004A2956"/>
    <w:rsid w:val="004A31F8"/>
    <w:rsid w:val="004A506C"/>
    <w:rsid w:val="004A50BF"/>
    <w:rsid w:val="004A5618"/>
    <w:rsid w:val="004A5CC9"/>
    <w:rsid w:val="004A6A08"/>
    <w:rsid w:val="004A6E0A"/>
    <w:rsid w:val="004A7432"/>
    <w:rsid w:val="004A7590"/>
    <w:rsid w:val="004A77D6"/>
    <w:rsid w:val="004B1510"/>
    <w:rsid w:val="004B1652"/>
    <w:rsid w:val="004B23B5"/>
    <w:rsid w:val="004B25DB"/>
    <w:rsid w:val="004B2A3D"/>
    <w:rsid w:val="004B2A40"/>
    <w:rsid w:val="004B2CBA"/>
    <w:rsid w:val="004B2D8E"/>
    <w:rsid w:val="004B33F8"/>
    <w:rsid w:val="004B382E"/>
    <w:rsid w:val="004B38BC"/>
    <w:rsid w:val="004B3F15"/>
    <w:rsid w:val="004B42E0"/>
    <w:rsid w:val="004B44B0"/>
    <w:rsid w:val="004B44F8"/>
    <w:rsid w:val="004B4768"/>
    <w:rsid w:val="004B490E"/>
    <w:rsid w:val="004B4A9F"/>
    <w:rsid w:val="004B4C7D"/>
    <w:rsid w:val="004B50F7"/>
    <w:rsid w:val="004B6874"/>
    <w:rsid w:val="004B6C09"/>
    <w:rsid w:val="004B7CFB"/>
    <w:rsid w:val="004C05AF"/>
    <w:rsid w:val="004C0F33"/>
    <w:rsid w:val="004C10F4"/>
    <w:rsid w:val="004C15E2"/>
    <w:rsid w:val="004C2AB6"/>
    <w:rsid w:val="004C2ACF"/>
    <w:rsid w:val="004C3656"/>
    <w:rsid w:val="004C3BA1"/>
    <w:rsid w:val="004C437B"/>
    <w:rsid w:val="004C576F"/>
    <w:rsid w:val="004C591D"/>
    <w:rsid w:val="004C7472"/>
    <w:rsid w:val="004D0D0A"/>
    <w:rsid w:val="004D1261"/>
    <w:rsid w:val="004D141C"/>
    <w:rsid w:val="004D16DC"/>
    <w:rsid w:val="004D178A"/>
    <w:rsid w:val="004D2282"/>
    <w:rsid w:val="004D2699"/>
    <w:rsid w:val="004D3BEE"/>
    <w:rsid w:val="004D3D36"/>
    <w:rsid w:val="004D3FCF"/>
    <w:rsid w:val="004D49FC"/>
    <w:rsid w:val="004D5358"/>
    <w:rsid w:val="004D59A5"/>
    <w:rsid w:val="004D5D33"/>
    <w:rsid w:val="004D6A1E"/>
    <w:rsid w:val="004D7C2B"/>
    <w:rsid w:val="004E032E"/>
    <w:rsid w:val="004E0CC6"/>
    <w:rsid w:val="004E0D43"/>
    <w:rsid w:val="004E29CE"/>
    <w:rsid w:val="004E355C"/>
    <w:rsid w:val="004E412C"/>
    <w:rsid w:val="004E468E"/>
    <w:rsid w:val="004E4F69"/>
    <w:rsid w:val="004E54A9"/>
    <w:rsid w:val="004E5555"/>
    <w:rsid w:val="004E5720"/>
    <w:rsid w:val="004E5BB8"/>
    <w:rsid w:val="004E6218"/>
    <w:rsid w:val="004E658C"/>
    <w:rsid w:val="004E6897"/>
    <w:rsid w:val="004E71E2"/>
    <w:rsid w:val="004E729A"/>
    <w:rsid w:val="004F0F59"/>
    <w:rsid w:val="004F1026"/>
    <w:rsid w:val="004F1127"/>
    <w:rsid w:val="004F1331"/>
    <w:rsid w:val="004F1C42"/>
    <w:rsid w:val="004F1FCA"/>
    <w:rsid w:val="004F4CAC"/>
    <w:rsid w:val="004F5105"/>
    <w:rsid w:val="004F52D0"/>
    <w:rsid w:val="004F532E"/>
    <w:rsid w:val="004F5578"/>
    <w:rsid w:val="004F5AED"/>
    <w:rsid w:val="004F5E83"/>
    <w:rsid w:val="004F635A"/>
    <w:rsid w:val="004F63FB"/>
    <w:rsid w:val="004F678E"/>
    <w:rsid w:val="004F6993"/>
    <w:rsid w:val="004F7731"/>
    <w:rsid w:val="00500F02"/>
    <w:rsid w:val="00501AD3"/>
    <w:rsid w:val="00501BC0"/>
    <w:rsid w:val="00501BDB"/>
    <w:rsid w:val="00502E04"/>
    <w:rsid w:val="005032A5"/>
    <w:rsid w:val="0050367D"/>
    <w:rsid w:val="00504B6A"/>
    <w:rsid w:val="00504C08"/>
    <w:rsid w:val="005056B9"/>
    <w:rsid w:val="00506538"/>
    <w:rsid w:val="00506652"/>
    <w:rsid w:val="005067CB"/>
    <w:rsid w:val="0050709F"/>
    <w:rsid w:val="00507840"/>
    <w:rsid w:val="005079C3"/>
    <w:rsid w:val="00507BED"/>
    <w:rsid w:val="00510BC1"/>
    <w:rsid w:val="005113CF"/>
    <w:rsid w:val="00511F4C"/>
    <w:rsid w:val="00513D57"/>
    <w:rsid w:val="00513E2F"/>
    <w:rsid w:val="00514344"/>
    <w:rsid w:val="00515D1A"/>
    <w:rsid w:val="0051603D"/>
    <w:rsid w:val="00516CCA"/>
    <w:rsid w:val="0051753D"/>
    <w:rsid w:val="0051764A"/>
    <w:rsid w:val="00517795"/>
    <w:rsid w:val="005179CA"/>
    <w:rsid w:val="0052027D"/>
    <w:rsid w:val="005204ED"/>
    <w:rsid w:val="00521A52"/>
    <w:rsid w:val="0052210E"/>
    <w:rsid w:val="00523097"/>
    <w:rsid w:val="00523204"/>
    <w:rsid w:val="00523C29"/>
    <w:rsid w:val="0052471A"/>
    <w:rsid w:val="005249CC"/>
    <w:rsid w:val="00524B51"/>
    <w:rsid w:val="00524CDC"/>
    <w:rsid w:val="005251B6"/>
    <w:rsid w:val="0052562F"/>
    <w:rsid w:val="00525920"/>
    <w:rsid w:val="00526031"/>
    <w:rsid w:val="0052610B"/>
    <w:rsid w:val="00527022"/>
    <w:rsid w:val="005275B3"/>
    <w:rsid w:val="00527CD1"/>
    <w:rsid w:val="00532DEC"/>
    <w:rsid w:val="00533D81"/>
    <w:rsid w:val="00533E03"/>
    <w:rsid w:val="00533E1A"/>
    <w:rsid w:val="005344B1"/>
    <w:rsid w:val="00534B89"/>
    <w:rsid w:val="00534BC8"/>
    <w:rsid w:val="0053546C"/>
    <w:rsid w:val="00535485"/>
    <w:rsid w:val="005354BE"/>
    <w:rsid w:val="005366E5"/>
    <w:rsid w:val="00536734"/>
    <w:rsid w:val="0053679E"/>
    <w:rsid w:val="00536DB1"/>
    <w:rsid w:val="00540552"/>
    <w:rsid w:val="00541305"/>
    <w:rsid w:val="00541478"/>
    <w:rsid w:val="00544987"/>
    <w:rsid w:val="0054547B"/>
    <w:rsid w:val="00545CCA"/>
    <w:rsid w:val="00545E84"/>
    <w:rsid w:val="00546572"/>
    <w:rsid w:val="00546C06"/>
    <w:rsid w:val="0054733F"/>
    <w:rsid w:val="00547440"/>
    <w:rsid w:val="00551316"/>
    <w:rsid w:val="00551529"/>
    <w:rsid w:val="00551E30"/>
    <w:rsid w:val="00552416"/>
    <w:rsid w:val="0055245C"/>
    <w:rsid w:val="0055248C"/>
    <w:rsid w:val="00553122"/>
    <w:rsid w:val="00553D7B"/>
    <w:rsid w:val="005540F8"/>
    <w:rsid w:val="005545D5"/>
    <w:rsid w:val="005561F8"/>
    <w:rsid w:val="005566AC"/>
    <w:rsid w:val="00556CFF"/>
    <w:rsid w:val="005573DF"/>
    <w:rsid w:val="00557F6D"/>
    <w:rsid w:val="0056018E"/>
    <w:rsid w:val="00560B7E"/>
    <w:rsid w:val="00560D60"/>
    <w:rsid w:val="00562463"/>
    <w:rsid w:val="00563981"/>
    <w:rsid w:val="0056403F"/>
    <w:rsid w:val="005656F8"/>
    <w:rsid w:val="005678ED"/>
    <w:rsid w:val="00567AEE"/>
    <w:rsid w:val="00567AFC"/>
    <w:rsid w:val="005702FC"/>
    <w:rsid w:val="005709F5"/>
    <w:rsid w:val="00571438"/>
    <w:rsid w:val="0057192A"/>
    <w:rsid w:val="00571AB3"/>
    <w:rsid w:val="00571C54"/>
    <w:rsid w:val="00571F5A"/>
    <w:rsid w:val="00572509"/>
    <w:rsid w:val="00572A72"/>
    <w:rsid w:val="00573741"/>
    <w:rsid w:val="00573E76"/>
    <w:rsid w:val="005740C9"/>
    <w:rsid w:val="00574AA7"/>
    <w:rsid w:val="005750FE"/>
    <w:rsid w:val="0057682D"/>
    <w:rsid w:val="00576CCA"/>
    <w:rsid w:val="00577B7F"/>
    <w:rsid w:val="0058044F"/>
    <w:rsid w:val="00580D52"/>
    <w:rsid w:val="00580EEB"/>
    <w:rsid w:val="0058206D"/>
    <w:rsid w:val="00583387"/>
    <w:rsid w:val="0058361A"/>
    <w:rsid w:val="00583919"/>
    <w:rsid w:val="0058407A"/>
    <w:rsid w:val="0058413E"/>
    <w:rsid w:val="005842FA"/>
    <w:rsid w:val="00584F56"/>
    <w:rsid w:val="00586A20"/>
    <w:rsid w:val="00587260"/>
    <w:rsid w:val="005872DF"/>
    <w:rsid w:val="00590246"/>
    <w:rsid w:val="00590904"/>
    <w:rsid w:val="00590C9B"/>
    <w:rsid w:val="005910BA"/>
    <w:rsid w:val="00593418"/>
    <w:rsid w:val="005945FF"/>
    <w:rsid w:val="005956F7"/>
    <w:rsid w:val="00597C67"/>
    <w:rsid w:val="00597F16"/>
    <w:rsid w:val="00597F3E"/>
    <w:rsid w:val="005A051B"/>
    <w:rsid w:val="005A05AB"/>
    <w:rsid w:val="005A05F6"/>
    <w:rsid w:val="005A1D7C"/>
    <w:rsid w:val="005A1FCC"/>
    <w:rsid w:val="005A22EB"/>
    <w:rsid w:val="005A29BB"/>
    <w:rsid w:val="005A2EEF"/>
    <w:rsid w:val="005A2FC9"/>
    <w:rsid w:val="005A36F2"/>
    <w:rsid w:val="005A39BD"/>
    <w:rsid w:val="005A41F6"/>
    <w:rsid w:val="005A4F29"/>
    <w:rsid w:val="005A5506"/>
    <w:rsid w:val="005A56CC"/>
    <w:rsid w:val="005A59F5"/>
    <w:rsid w:val="005A645D"/>
    <w:rsid w:val="005A64EF"/>
    <w:rsid w:val="005A736F"/>
    <w:rsid w:val="005B08C3"/>
    <w:rsid w:val="005B0A69"/>
    <w:rsid w:val="005B227A"/>
    <w:rsid w:val="005B3B25"/>
    <w:rsid w:val="005B4203"/>
    <w:rsid w:val="005B4C5E"/>
    <w:rsid w:val="005B4DBE"/>
    <w:rsid w:val="005B4ED7"/>
    <w:rsid w:val="005B50A4"/>
    <w:rsid w:val="005B54CF"/>
    <w:rsid w:val="005B5855"/>
    <w:rsid w:val="005B5A0B"/>
    <w:rsid w:val="005B694B"/>
    <w:rsid w:val="005B6AE1"/>
    <w:rsid w:val="005B6DC0"/>
    <w:rsid w:val="005B741C"/>
    <w:rsid w:val="005C0255"/>
    <w:rsid w:val="005C0B2E"/>
    <w:rsid w:val="005C0FAD"/>
    <w:rsid w:val="005C18DE"/>
    <w:rsid w:val="005C1B3B"/>
    <w:rsid w:val="005C266A"/>
    <w:rsid w:val="005C2854"/>
    <w:rsid w:val="005C2CB4"/>
    <w:rsid w:val="005C2E1B"/>
    <w:rsid w:val="005C627D"/>
    <w:rsid w:val="005C68EF"/>
    <w:rsid w:val="005C702C"/>
    <w:rsid w:val="005C7359"/>
    <w:rsid w:val="005D16FD"/>
    <w:rsid w:val="005D2488"/>
    <w:rsid w:val="005D27FF"/>
    <w:rsid w:val="005D32E2"/>
    <w:rsid w:val="005D3885"/>
    <w:rsid w:val="005D466C"/>
    <w:rsid w:val="005D46F0"/>
    <w:rsid w:val="005D55A0"/>
    <w:rsid w:val="005D59E6"/>
    <w:rsid w:val="005D5DCC"/>
    <w:rsid w:val="005D70CD"/>
    <w:rsid w:val="005D7946"/>
    <w:rsid w:val="005D7D5C"/>
    <w:rsid w:val="005E071F"/>
    <w:rsid w:val="005E2172"/>
    <w:rsid w:val="005E3E3D"/>
    <w:rsid w:val="005E51C4"/>
    <w:rsid w:val="005E5208"/>
    <w:rsid w:val="005E569D"/>
    <w:rsid w:val="005E59E7"/>
    <w:rsid w:val="005E62DE"/>
    <w:rsid w:val="005E673D"/>
    <w:rsid w:val="005E6D49"/>
    <w:rsid w:val="005E782B"/>
    <w:rsid w:val="005E7A0A"/>
    <w:rsid w:val="005E7BE0"/>
    <w:rsid w:val="005F0C2E"/>
    <w:rsid w:val="005F0E59"/>
    <w:rsid w:val="005F1EBB"/>
    <w:rsid w:val="005F24D3"/>
    <w:rsid w:val="005F2853"/>
    <w:rsid w:val="005F2C84"/>
    <w:rsid w:val="005F2F9E"/>
    <w:rsid w:val="005F37CD"/>
    <w:rsid w:val="005F42E2"/>
    <w:rsid w:val="005F4859"/>
    <w:rsid w:val="005F4F81"/>
    <w:rsid w:val="005F52C5"/>
    <w:rsid w:val="005F638B"/>
    <w:rsid w:val="005F67F4"/>
    <w:rsid w:val="005F7065"/>
    <w:rsid w:val="005F74E7"/>
    <w:rsid w:val="005F79BA"/>
    <w:rsid w:val="005F7A62"/>
    <w:rsid w:val="00600100"/>
    <w:rsid w:val="00600434"/>
    <w:rsid w:val="0060196F"/>
    <w:rsid w:val="006021C3"/>
    <w:rsid w:val="00602400"/>
    <w:rsid w:val="00602487"/>
    <w:rsid w:val="006026C0"/>
    <w:rsid w:val="0060317C"/>
    <w:rsid w:val="00603294"/>
    <w:rsid w:val="00604B88"/>
    <w:rsid w:val="00604F73"/>
    <w:rsid w:val="006050F7"/>
    <w:rsid w:val="00605250"/>
    <w:rsid w:val="00605515"/>
    <w:rsid w:val="00605E22"/>
    <w:rsid w:val="00605EAF"/>
    <w:rsid w:val="006075E6"/>
    <w:rsid w:val="00607859"/>
    <w:rsid w:val="006102FA"/>
    <w:rsid w:val="0061055E"/>
    <w:rsid w:val="00610B20"/>
    <w:rsid w:val="00610E68"/>
    <w:rsid w:val="006111C7"/>
    <w:rsid w:val="00611A2C"/>
    <w:rsid w:val="00612D1D"/>
    <w:rsid w:val="00614653"/>
    <w:rsid w:val="00614672"/>
    <w:rsid w:val="0061513C"/>
    <w:rsid w:val="00615155"/>
    <w:rsid w:val="00615257"/>
    <w:rsid w:val="00615A60"/>
    <w:rsid w:val="00616310"/>
    <w:rsid w:val="006164F0"/>
    <w:rsid w:val="00616C8B"/>
    <w:rsid w:val="00616E64"/>
    <w:rsid w:val="00617285"/>
    <w:rsid w:val="00620C2B"/>
    <w:rsid w:val="00620E8E"/>
    <w:rsid w:val="0062105D"/>
    <w:rsid w:val="00621437"/>
    <w:rsid w:val="00621581"/>
    <w:rsid w:val="006223C7"/>
    <w:rsid w:val="006224D5"/>
    <w:rsid w:val="006225ED"/>
    <w:rsid w:val="00623042"/>
    <w:rsid w:val="00623404"/>
    <w:rsid w:val="0062365F"/>
    <w:rsid w:val="00623D63"/>
    <w:rsid w:val="00624477"/>
    <w:rsid w:val="00625025"/>
    <w:rsid w:val="0062627A"/>
    <w:rsid w:val="00626531"/>
    <w:rsid w:val="0062676B"/>
    <w:rsid w:val="00626F6C"/>
    <w:rsid w:val="00626F7F"/>
    <w:rsid w:val="0062700C"/>
    <w:rsid w:val="00627050"/>
    <w:rsid w:val="006271AB"/>
    <w:rsid w:val="00627447"/>
    <w:rsid w:val="00627454"/>
    <w:rsid w:val="00630DE5"/>
    <w:rsid w:val="0063248F"/>
    <w:rsid w:val="006325D1"/>
    <w:rsid w:val="00632678"/>
    <w:rsid w:val="006331B8"/>
    <w:rsid w:val="0063325B"/>
    <w:rsid w:val="00633A05"/>
    <w:rsid w:val="00633F79"/>
    <w:rsid w:val="0063519A"/>
    <w:rsid w:val="00635305"/>
    <w:rsid w:val="006353FB"/>
    <w:rsid w:val="00635579"/>
    <w:rsid w:val="00635E1A"/>
    <w:rsid w:val="006367F5"/>
    <w:rsid w:val="00637156"/>
    <w:rsid w:val="0063718D"/>
    <w:rsid w:val="006373E9"/>
    <w:rsid w:val="006378FB"/>
    <w:rsid w:val="006379DA"/>
    <w:rsid w:val="00641EA6"/>
    <w:rsid w:val="00643183"/>
    <w:rsid w:val="006436AE"/>
    <w:rsid w:val="00643CD9"/>
    <w:rsid w:val="0064583C"/>
    <w:rsid w:val="00645A11"/>
    <w:rsid w:val="00645A5D"/>
    <w:rsid w:val="006464F7"/>
    <w:rsid w:val="00647F31"/>
    <w:rsid w:val="006509DD"/>
    <w:rsid w:val="00650E73"/>
    <w:rsid w:val="00651110"/>
    <w:rsid w:val="00651390"/>
    <w:rsid w:val="006516E0"/>
    <w:rsid w:val="00652306"/>
    <w:rsid w:val="006525E4"/>
    <w:rsid w:val="006531CD"/>
    <w:rsid w:val="00653304"/>
    <w:rsid w:val="00653FEB"/>
    <w:rsid w:val="0065418E"/>
    <w:rsid w:val="006551F6"/>
    <w:rsid w:val="00655344"/>
    <w:rsid w:val="00657566"/>
    <w:rsid w:val="00657847"/>
    <w:rsid w:val="00657AFD"/>
    <w:rsid w:val="00660083"/>
    <w:rsid w:val="006603DF"/>
    <w:rsid w:val="0066305E"/>
    <w:rsid w:val="00663AFC"/>
    <w:rsid w:val="00663C32"/>
    <w:rsid w:val="00663CA8"/>
    <w:rsid w:val="006642F8"/>
    <w:rsid w:val="00665AA3"/>
    <w:rsid w:val="006669AC"/>
    <w:rsid w:val="00666AC4"/>
    <w:rsid w:val="00667382"/>
    <w:rsid w:val="00667937"/>
    <w:rsid w:val="00667BC3"/>
    <w:rsid w:val="00667D8D"/>
    <w:rsid w:val="00670219"/>
    <w:rsid w:val="00670F5E"/>
    <w:rsid w:val="00671124"/>
    <w:rsid w:val="0067118F"/>
    <w:rsid w:val="006715F3"/>
    <w:rsid w:val="00671D45"/>
    <w:rsid w:val="00672A1D"/>
    <w:rsid w:val="00672D77"/>
    <w:rsid w:val="006743B5"/>
    <w:rsid w:val="00674CCD"/>
    <w:rsid w:val="00674D10"/>
    <w:rsid w:val="0067529C"/>
    <w:rsid w:val="00675C37"/>
    <w:rsid w:val="006765BB"/>
    <w:rsid w:val="0067683A"/>
    <w:rsid w:val="00680399"/>
    <w:rsid w:val="006805A9"/>
    <w:rsid w:val="006806D9"/>
    <w:rsid w:val="00680A2E"/>
    <w:rsid w:val="00681EFA"/>
    <w:rsid w:val="0068239B"/>
    <w:rsid w:val="006827BA"/>
    <w:rsid w:val="00683DF2"/>
    <w:rsid w:val="00683FF5"/>
    <w:rsid w:val="00685C18"/>
    <w:rsid w:val="006863AF"/>
    <w:rsid w:val="006870CA"/>
    <w:rsid w:val="00687442"/>
    <w:rsid w:val="0068791B"/>
    <w:rsid w:val="00687BF1"/>
    <w:rsid w:val="0069018A"/>
    <w:rsid w:val="00690C53"/>
    <w:rsid w:val="00691248"/>
    <w:rsid w:val="00691440"/>
    <w:rsid w:val="006916BC"/>
    <w:rsid w:val="0069262A"/>
    <w:rsid w:val="0069267F"/>
    <w:rsid w:val="00692A4B"/>
    <w:rsid w:val="00692D37"/>
    <w:rsid w:val="00693A6F"/>
    <w:rsid w:val="00693A9F"/>
    <w:rsid w:val="00693FDE"/>
    <w:rsid w:val="00695EAE"/>
    <w:rsid w:val="00696404"/>
    <w:rsid w:val="00696F77"/>
    <w:rsid w:val="006977E5"/>
    <w:rsid w:val="00697ACD"/>
    <w:rsid w:val="00697B6E"/>
    <w:rsid w:val="006A0093"/>
    <w:rsid w:val="006A0A58"/>
    <w:rsid w:val="006A0FF4"/>
    <w:rsid w:val="006A1D31"/>
    <w:rsid w:val="006A1FA8"/>
    <w:rsid w:val="006A22D6"/>
    <w:rsid w:val="006A2E3B"/>
    <w:rsid w:val="006A3B04"/>
    <w:rsid w:val="006A452E"/>
    <w:rsid w:val="006A597E"/>
    <w:rsid w:val="006A5A59"/>
    <w:rsid w:val="006A5CA5"/>
    <w:rsid w:val="006A639F"/>
    <w:rsid w:val="006A7266"/>
    <w:rsid w:val="006A7938"/>
    <w:rsid w:val="006A7D4C"/>
    <w:rsid w:val="006B03DE"/>
    <w:rsid w:val="006B050D"/>
    <w:rsid w:val="006B0D71"/>
    <w:rsid w:val="006B12F3"/>
    <w:rsid w:val="006B1A90"/>
    <w:rsid w:val="006B1BB0"/>
    <w:rsid w:val="006B1C71"/>
    <w:rsid w:val="006B212B"/>
    <w:rsid w:val="006B2138"/>
    <w:rsid w:val="006B21DE"/>
    <w:rsid w:val="006B22A6"/>
    <w:rsid w:val="006B24E5"/>
    <w:rsid w:val="006B2CA0"/>
    <w:rsid w:val="006B3ABC"/>
    <w:rsid w:val="006B3AF1"/>
    <w:rsid w:val="006B3D69"/>
    <w:rsid w:val="006B3F12"/>
    <w:rsid w:val="006B6177"/>
    <w:rsid w:val="006B643B"/>
    <w:rsid w:val="006B64DA"/>
    <w:rsid w:val="006B720F"/>
    <w:rsid w:val="006C1668"/>
    <w:rsid w:val="006C19F6"/>
    <w:rsid w:val="006C1F7C"/>
    <w:rsid w:val="006C29AB"/>
    <w:rsid w:val="006C3397"/>
    <w:rsid w:val="006C36F3"/>
    <w:rsid w:val="006C3D4A"/>
    <w:rsid w:val="006C4F1E"/>
    <w:rsid w:val="006C53FD"/>
    <w:rsid w:val="006C60C0"/>
    <w:rsid w:val="006C67EF"/>
    <w:rsid w:val="006C6AF6"/>
    <w:rsid w:val="006C75D6"/>
    <w:rsid w:val="006C772D"/>
    <w:rsid w:val="006D01D7"/>
    <w:rsid w:val="006D1038"/>
    <w:rsid w:val="006D1182"/>
    <w:rsid w:val="006D1235"/>
    <w:rsid w:val="006D16E0"/>
    <w:rsid w:val="006D1FA7"/>
    <w:rsid w:val="006D364F"/>
    <w:rsid w:val="006D3AFC"/>
    <w:rsid w:val="006D51E3"/>
    <w:rsid w:val="006D5B26"/>
    <w:rsid w:val="006D6F8E"/>
    <w:rsid w:val="006D71E6"/>
    <w:rsid w:val="006E027E"/>
    <w:rsid w:val="006E03D9"/>
    <w:rsid w:val="006E0FBC"/>
    <w:rsid w:val="006E119F"/>
    <w:rsid w:val="006E11C8"/>
    <w:rsid w:val="006E14F8"/>
    <w:rsid w:val="006E17DF"/>
    <w:rsid w:val="006E2F6B"/>
    <w:rsid w:val="006E3782"/>
    <w:rsid w:val="006E42A9"/>
    <w:rsid w:val="006E4BC2"/>
    <w:rsid w:val="006E4E5F"/>
    <w:rsid w:val="006E54CA"/>
    <w:rsid w:val="006E5616"/>
    <w:rsid w:val="006E59BA"/>
    <w:rsid w:val="006E5ACE"/>
    <w:rsid w:val="006E5EED"/>
    <w:rsid w:val="006E6F19"/>
    <w:rsid w:val="006E73E1"/>
    <w:rsid w:val="006E7492"/>
    <w:rsid w:val="006E756B"/>
    <w:rsid w:val="006E78EB"/>
    <w:rsid w:val="006F07F3"/>
    <w:rsid w:val="006F0B7E"/>
    <w:rsid w:val="006F0F4D"/>
    <w:rsid w:val="006F1B6B"/>
    <w:rsid w:val="006F2BAA"/>
    <w:rsid w:val="006F2F46"/>
    <w:rsid w:val="006F310B"/>
    <w:rsid w:val="006F32AA"/>
    <w:rsid w:val="006F35EC"/>
    <w:rsid w:val="006F3801"/>
    <w:rsid w:val="006F3A19"/>
    <w:rsid w:val="006F4017"/>
    <w:rsid w:val="006F4755"/>
    <w:rsid w:val="006F4DDC"/>
    <w:rsid w:val="006F5265"/>
    <w:rsid w:val="006F53CF"/>
    <w:rsid w:val="006F54B8"/>
    <w:rsid w:val="006F5C4C"/>
    <w:rsid w:val="006F687C"/>
    <w:rsid w:val="006F68FB"/>
    <w:rsid w:val="006F6B08"/>
    <w:rsid w:val="006F7D82"/>
    <w:rsid w:val="007001B8"/>
    <w:rsid w:val="0070142C"/>
    <w:rsid w:val="00701B97"/>
    <w:rsid w:val="00701C3A"/>
    <w:rsid w:val="007020A5"/>
    <w:rsid w:val="00702273"/>
    <w:rsid w:val="00702ECB"/>
    <w:rsid w:val="00702EFF"/>
    <w:rsid w:val="00703053"/>
    <w:rsid w:val="0070316B"/>
    <w:rsid w:val="00703861"/>
    <w:rsid w:val="007041F9"/>
    <w:rsid w:val="007043AE"/>
    <w:rsid w:val="0070539D"/>
    <w:rsid w:val="007066A0"/>
    <w:rsid w:val="00707664"/>
    <w:rsid w:val="00707BE4"/>
    <w:rsid w:val="00710031"/>
    <w:rsid w:val="00711D2F"/>
    <w:rsid w:val="00711FCB"/>
    <w:rsid w:val="00712834"/>
    <w:rsid w:val="00714014"/>
    <w:rsid w:val="007159D3"/>
    <w:rsid w:val="00715D6E"/>
    <w:rsid w:val="0071611F"/>
    <w:rsid w:val="00716319"/>
    <w:rsid w:val="007176B2"/>
    <w:rsid w:val="0072087A"/>
    <w:rsid w:val="00720EC9"/>
    <w:rsid w:val="00721418"/>
    <w:rsid w:val="00721937"/>
    <w:rsid w:val="00721FE4"/>
    <w:rsid w:val="00722125"/>
    <w:rsid w:val="00722A76"/>
    <w:rsid w:val="007236D1"/>
    <w:rsid w:val="007238FD"/>
    <w:rsid w:val="00723E69"/>
    <w:rsid w:val="00723F7D"/>
    <w:rsid w:val="00724E2B"/>
    <w:rsid w:val="007254D0"/>
    <w:rsid w:val="007259C1"/>
    <w:rsid w:val="00725B36"/>
    <w:rsid w:val="00725FEF"/>
    <w:rsid w:val="00727E3D"/>
    <w:rsid w:val="00730F3A"/>
    <w:rsid w:val="00731515"/>
    <w:rsid w:val="007315DE"/>
    <w:rsid w:val="007319DB"/>
    <w:rsid w:val="00732286"/>
    <w:rsid w:val="00733CF9"/>
    <w:rsid w:val="007358E0"/>
    <w:rsid w:val="00736263"/>
    <w:rsid w:val="007363AF"/>
    <w:rsid w:val="00736504"/>
    <w:rsid w:val="007372CD"/>
    <w:rsid w:val="00737A8A"/>
    <w:rsid w:val="00740280"/>
    <w:rsid w:val="00740BFD"/>
    <w:rsid w:val="00743517"/>
    <w:rsid w:val="00743AA1"/>
    <w:rsid w:val="0074430E"/>
    <w:rsid w:val="0074440F"/>
    <w:rsid w:val="0074465D"/>
    <w:rsid w:val="0074485A"/>
    <w:rsid w:val="007455FF"/>
    <w:rsid w:val="00745E7A"/>
    <w:rsid w:val="00746253"/>
    <w:rsid w:val="0074655A"/>
    <w:rsid w:val="007466E5"/>
    <w:rsid w:val="0074676E"/>
    <w:rsid w:val="00746FC0"/>
    <w:rsid w:val="0074745E"/>
    <w:rsid w:val="007476E9"/>
    <w:rsid w:val="0074797D"/>
    <w:rsid w:val="00747D01"/>
    <w:rsid w:val="0075051E"/>
    <w:rsid w:val="007505B5"/>
    <w:rsid w:val="007505E3"/>
    <w:rsid w:val="00750661"/>
    <w:rsid w:val="007510C4"/>
    <w:rsid w:val="00751B15"/>
    <w:rsid w:val="00752455"/>
    <w:rsid w:val="007527C3"/>
    <w:rsid w:val="0075287C"/>
    <w:rsid w:val="00753025"/>
    <w:rsid w:val="00753880"/>
    <w:rsid w:val="00753BBF"/>
    <w:rsid w:val="00753D0A"/>
    <w:rsid w:val="0075473B"/>
    <w:rsid w:val="007548DC"/>
    <w:rsid w:val="007558F8"/>
    <w:rsid w:val="007566A6"/>
    <w:rsid w:val="007569C7"/>
    <w:rsid w:val="007571D7"/>
    <w:rsid w:val="00757AFE"/>
    <w:rsid w:val="00757B52"/>
    <w:rsid w:val="0076047F"/>
    <w:rsid w:val="0076093F"/>
    <w:rsid w:val="00760DF1"/>
    <w:rsid w:val="00761C7C"/>
    <w:rsid w:val="0076270F"/>
    <w:rsid w:val="00762837"/>
    <w:rsid w:val="00762FDE"/>
    <w:rsid w:val="007632DC"/>
    <w:rsid w:val="007638A1"/>
    <w:rsid w:val="00763B49"/>
    <w:rsid w:val="007640C2"/>
    <w:rsid w:val="00764CBE"/>
    <w:rsid w:val="007653CC"/>
    <w:rsid w:val="00765A21"/>
    <w:rsid w:val="00765B6B"/>
    <w:rsid w:val="00766451"/>
    <w:rsid w:val="00766668"/>
    <w:rsid w:val="00766865"/>
    <w:rsid w:val="00766A3A"/>
    <w:rsid w:val="00767439"/>
    <w:rsid w:val="00767B6C"/>
    <w:rsid w:val="00767E33"/>
    <w:rsid w:val="00767F92"/>
    <w:rsid w:val="00770621"/>
    <w:rsid w:val="00770718"/>
    <w:rsid w:val="00770CAF"/>
    <w:rsid w:val="0077101F"/>
    <w:rsid w:val="00771A36"/>
    <w:rsid w:val="00771F3C"/>
    <w:rsid w:val="00771F8E"/>
    <w:rsid w:val="00772416"/>
    <w:rsid w:val="00772821"/>
    <w:rsid w:val="00772F2D"/>
    <w:rsid w:val="0077396F"/>
    <w:rsid w:val="00774085"/>
    <w:rsid w:val="00774386"/>
    <w:rsid w:val="00775EEB"/>
    <w:rsid w:val="00776C34"/>
    <w:rsid w:val="00776DC0"/>
    <w:rsid w:val="00776E44"/>
    <w:rsid w:val="00777039"/>
    <w:rsid w:val="00777D04"/>
    <w:rsid w:val="00780B24"/>
    <w:rsid w:val="00780C4D"/>
    <w:rsid w:val="007813E6"/>
    <w:rsid w:val="00781B4A"/>
    <w:rsid w:val="0078276D"/>
    <w:rsid w:val="007827A4"/>
    <w:rsid w:val="00782A22"/>
    <w:rsid w:val="00783584"/>
    <w:rsid w:val="007835E0"/>
    <w:rsid w:val="00783EE0"/>
    <w:rsid w:val="007846FB"/>
    <w:rsid w:val="007856A1"/>
    <w:rsid w:val="00785713"/>
    <w:rsid w:val="00786018"/>
    <w:rsid w:val="007862C7"/>
    <w:rsid w:val="00786325"/>
    <w:rsid w:val="00786B83"/>
    <w:rsid w:val="00786F34"/>
    <w:rsid w:val="007875E2"/>
    <w:rsid w:val="0078795B"/>
    <w:rsid w:val="007879E4"/>
    <w:rsid w:val="00790A0C"/>
    <w:rsid w:val="00791C52"/>
    <w:rsid w:val="00791E37"/>
    <w:rsid w:val="00792B4C"/>
    <w:rsid w:val="0079391F"/>
    <w:rsid w:val="007947EB"/>
    <w:rsid w:val="00794D77"/>
    <w:rsid w:val="007965E1"/>
    <w:rsid w:val="007976F5"/>
    <w:rsid w:val="00797CCA"/>
    <w:rsid w:val="007A0090"/>
    <w:rsid w:val="007A0EFE"/>
    <w:rsid w:val="007A0FC1"/>
    <w:rsid w:val="007A1490"/>
    <w:rsid w:val="007A169A"/>
    <w:rsid w:val="007A1AA1"/>
    <w:rsid w:val="007A1AC5"/>
    <w:rsid w:val="007A1B40"/>
    <w:rsid w:val="007A1CEB"/>
    <w:rsid w:val="007A1DA9"/>
    <w:rsid w:val="007A1E29"/>
    <w:rsid w:val="007A289C"/>
    <w:rsid w:val="007A30FC"/>
    <w:rsid w:val="007A509A"/>
    <w:rsid w:val="007A6B03"/>
    <w:rsid w:val="007A6EFF"/>
    <w:rsid w:val="007A71C9"/>
    <w:rsid w:val="007A71F1"/>
    <w:rsid w:val="007A762C"/>
    <w:rsid w:val="007B0925"/>
    <w:rsid w:val="007B15F2"/>
    <w:rsid w:val="007B24C3"/>
    <w:rsid w:val="007B3013"/>
    <w:rsid w:val="007B3910"/>
    <w:rsid w:val="007B3F94"/>
    <w:rsid w:val="007B407D"/>
    <w:rsid w:val="007B4891"/>
    <w:rsid w:val="007B4DC6"/>
    <w:rsid w:val="007B546E"/>
    <w:rsid w:val="007B5C76"/>
    <w:rsid w:val="007B6172"/>
    <w:rsid w:val="007B63EC"/>
    <w:rsid w:val="007B6CC5"/>
    <w:rsid w:val="007B7212"/>
    <w:rsid w:val="007B7732"/>
    <w:rsid w:val="007C04EA"/>
    <w:rsid w:val="007C0924"/>
    <w:rsid w:val="007C0C09"/>
    <w:rsid w:val="007C1C36"/>
    <w:rsid w:val="007C204A"/>
    <w:rsid w:val="007C209C"/>
    <w:rsid w:val="007C21A9"/>
    <w:rsid w:val="007C3258"/>
    <w:rsid w:val="007C44E4"/>
    <w:rsid w:val="007C4FFC"/>
    <w:rsid w:val="007C54A2"/>
    <w:rsid w:val="007C5A8F"/>
    <w:rsid w:val="007C6233"/>
    <w:rsid w:val="007C6488"/>
    <w:rsid w:val="007C711A"/>
    <w:rsid w:val="007C77FF"/>
    <w:rsid w:val="007D0FDD"/>
    <w:rsid w:val="007D167D"/>
    <w:rsid w:val="007D1CAD"/>
    <w:rsid w:val="007D2891"/>
    <w:rsid w:val="007D394E"/>
    <w:rsid w:val="007D3B1E"/>
    <w:rsid w:val="007D4243"/>
    <w:rsid w:val="007D53B0"/>
    <w:rsid w:val="007D551B"/>
    <w:rsid w:val="007D65CC"/>
    <w:rsid w:val="007D6EC7"/>
    <w:rsid w:val="007D73CE"/>
    <w:rsid w:val="007D7BCA"/>
    <w:rsid w:val="007E03E9"/>
    <w:rsid w:val="007E0846"/>
    <w:rsid w:val="007E0E53"/>
    <w:rsid w:val="007E194C"/>
    <w:rsid w:val="007E1D3B"/>
    <w:rsid w:val="007E3597"/>
    <w:rsid w:val="007E42D3"/>
    <w:rsid w:val="007E4ADB"/>
    <w:rsid w:val="007E5245"/>
    <w:rsid w:val="007E54ED"/>
    <w:rsid w:val="007E55D6"/>
    <w:rsid w:val="007E6074"/>
    <w:rsid w:val="007E6246"/>
    <w:rsid w:val="007E6F2C"/>
    <w:rsid w:val="007F0AE7"/>
    <w:rsid w:val="007F1E1F"/>
    <w:rsid w:val="007F348E"/>
    <w:rsid w:val="007F3698"/>
    <w:rsid w:val="007F36A0"/>
    <w:rsid w:val="007F4426"/>
    <w:rsid w:val="007F45D7"/>
    <w:rsid w:val="007F4F24"/>
    <w:rsid w:val="007F530C"/>
    <w:rsid w:val="007F57B9"/>
    <w:rsid w:val="007F5F53"/>
    <w:rsid w:val="007F63DF"/>
    <w:rsid w:val="007F65E7"/>
    <w:rsid w:val="007F6729"/>
    <w:rsid w:val="007F6E94"/>
    <w:rsid w:val="007F71A5"/>
    <w:rsid w:val="007F7901"/>
    <w:rsid w:val="008007A3"/>
    <w:rsid w:val="0080093E"/>
    <w:rsid w:val="00800DB5"/>
    <w:rsid w:val="00802E46"/>
    <w:rsid w:val="008032F6"/>
    <w:rsid w:val="00803BBC"/>
    <w:rsid w:val="00803DC9"/>
    <w:rsid w:val="008041F1"/>
    <w:rsid w:val="008047E5"/>
    <w:rsid w:val="0080488E"/>
    <w:rsid w:val="0080541C"/>
    <w:rsid w:val="00805597"/>
    <w:rsid w:val="00805CB8"/>
    <w:rsid w:val="00806002"/>
    <w:rsid w:val="00806E17"/>
    <w:rsid w:val="00810076"/>
    <w:rsid w:val="008106CA"/>
    <w:rsid w:val="00810722"/>
    <w:rsid w:val="008110DE"/>
    <w:rsid w:val="00811710"/>
    <w:rsid w:val="008117A6"/>
    <w:rsid w:val="00812D1D"/>
    <w:rsid w:val="00812EA5"/>
    <w:rsid w:val="008138E3"/>
    <w:rsid w:val="00813B75"/>
    <w:rsid w:val="008140F3"/>
    <w:rsid w:val="00814995"/>
    <w:rsid w:val="00814DCA"/>
    <w:rsid w:val="0081517D"/>
    <w:rsid w:val="00815913"/>
    <w:rsid w:val="00815BB6"/>
    <w:rsid w:val="00816736"/>
    <w:rsid w:val="00817068"/>
    <w:rsid w:val="008200BB"/>
    <w:rsid w:val="00820579"/>
    <w:rsid w:val="008205D7"/>
    <w:rsid w:val="0082112D"/>
    <w:rsid w:val="00821E66"/>
    <w:rsid w:val="008224F3"/>
    <w:rsid w:val="00822680"/>
    <w:rsid w:val="00823715"/>
    <w:rsid w:val="008238C0"/>
    <w:rsid w:val="008249CC"/>
    <w:rsid w:val="00824D93"/>
    <w:rsid w:val="0082573C"/>
    <w:rsid w:val="00825886"/>
    <w:rsid w:val="00825B1F"/>
    <w:rsid w:val="00825F90"/>
    <w:rsid w:val="008265AB"/>
    <w:rsid w:val="008304DC"/>
    <w:rsid w:val="00831693"/>
    <w:rsid w:val="0083215A"/>
    <w:rsid w:val="00832932"/>
    <w:rsid w:val="00832F1D"/>
    <w:rsid w:val="0083380F"/>
    <w:rsid w:val="00833F22"/>
    <w:rsid w:val="008349D6"/>
    <w:rsid w:val="00835ED1"/>
    <w:rsid w:val="0083654A"/>
    <w:rsid w:val="00837CBB"/>
    <w:rsid w:val="00840203"/>
    <w:rsid w:val="008418F1"/>
    <w:rsid w:val="00841B3B"/>
    <w:rsid w:val="008421D8"/>
    <w:rsid w:val="00842EB5"/>
    <w:rsid w:val="00843212"/>
    <w:rsid w:val="00843A5D"/>
    <w:rsid w:val="00843E4D"/>
    <w:rsid w:val="008444FE"/>
    <w:rsid w:val="00845048"/>
    <w:rsid w:val="008450F0"/>
    <w:rsid w:val="0084538E"/>
    <w:rsid w:val="008456BD"/>
    <w:rsid w:val="00846176"/>
    <w:rsid w:val="008466E3"/>
    <w:rsid w:val="00846D3A"/>
    <w:rsid w:val="008470A8"/>
    <w:rsid w:val="00847F83"/>
    <w:rsid w:val="00850DB9"/>
    <w:rsid w:val="00850FA5"/>
    <w:rsid w:val="00851954"/>
    <w:rsid w:val="00852523"/>
    <w:rsid w:val="008525BC"/>
    <w:rsid w:val="00852A7B"/>
    <w:rsid w:val="00852ECC"/>
    <w:rsid w:val="00853824"/>
    <w:rsid w:val="008544B7"/>
    <w:rsid w:val="00856954"/>
    <w:rsid w:val="00856BFB"/>
    <w:rsid w:val="00856DC4"/>
    <w:rsid w:val="00857F29"/>
    <w:rsid w:val="00860154"/>
    <w:rsid w:val="00860B0E"/>
    <w:rsid w:val="008612B9"/>
    <w:rsid w:val="00861931"/>
    <w:rsid w:val="0086199D"/>
    <w:rsid w:val="00861E67"/>
    <w:rsid w:val="00862553"/>
    <w:rsid w:val="00862DA2"/>
    <w:rsid w:val="00863057"/>
    <w:rsid w:val="00863505"/>
    <w:rsid w:val="00864508"/>
    <w:rsid w:val="00864DA8"/>
    <w:rsid w:val="0086549F"/>
    <w:rsid w:val="008657E8"/>
    <w:rsid w:val="00865828"/>
    <w:rsid w:val="00865F82"/>
    <w:rsid w:val="00866A39"/>
    <w:rsid w:val="00866B21"/>
    <w:rsid w:val="00866E69"/>
    <w:rsid w:val="00866EEB"/>
    <w:rsid w:val="00867421"/>
    <w:rsid w:val="00867E49"/>
    <w:rsid w:val="00870191"/>
    <w:rsid w:val="00870DB1"/>
    <w:rsid w:val="008719A4"/>
    <w:rsid w:val="00871F3D"/>
    <w:rsid w:val="00873C90"/>
    <w:rsid w:val="00873C96"/>
    <w:rsid w:val="00873D71"/>
    <w:rsid w:val="0087501A"/>
    <w:rsid w:val="00875656"/>
    <w:rsid w:val="00875989"/>
    <w:rsid w:val="00876001"/>
    <w:rsid w:val="00876346"/>
    <w:rsid w:val="00877271"/>
    <w:rsid w:val="008801B9"/>
    <w:rsid w:val="00880B4A"/>
    <w:rsid w:val="00880E91"/>
    <w:rsid w:val="0088179F"/>
    <w:rsid w:val="00881E87"/>
    <w:rsid w:val="008823F0"/>
    <w:rsid w:val="00882BC5"/>
    <w:rsid w:val="008830C8"/>
    <w:rsid w:val="0088348C"/>
    <w:rsid w:val="0088365F"/>
    <w:rsid w:val="008839CF"/>
    <w:rsid w:val="00883ACC"/>
    <w:rsid w:val="00883B45"/>
    <w:rsid w:val="008844F7"/>
    <w:rsid w:val="00884DC9"/>
    <w:rsid w:val="0088513C"/>
    <w:rsid w:val="008858A5"/>
    <w:rsid w:val="00885AEA"/>
    <w:rsid w:val="00886280"/>
    <w:rsid w:val="0088647F"/>
    <w:rsid w:val="00886E02"/>
    <w:rsid w:val="00887249"/>
    <w:rsid w:val="00890C14"/>
    <w:rsid w:val="00890EEC"/>
    <w:rsid w:val="00891241"/>
    <w:rsid w:val="00891F85"/>
    <w:rsid w:val="00892107"/>
    <w:rsid w:val="00892449"/>
    <w:rsid w:val="00893060"/>
    <w:rsid w:val="00893F1C"/>
    <w:rsid w:val="008953E2"/>
    <w:rsid w:val="0089552C"/>
    <w:rsid w:val="00895AAB"/>
    <w:rsid w:val="00895DF0"/>
    <w:rsid w:val="008961CD"/>
    <w:rsid w:val="00896A36"/>
    <w:rsid w:val="00897130"/>
    <w:rsid w:val="00897606"/>
    <w:rsid w:val="008978E9"/>
    <w:rsid w:val="008A0DCA"/>
    <w:rsid w:val="008A1376"/>
    <w:rsid w:val="008A1509"/>
    <w:rsid w:val="008A15FE"/>
    <w:rsid w:val="008A1FB4"/>
    <w:rsid w:val="008A2B3F"/>
    <w:rsid w:val="008A2E99"/>
    <w:rsid w:val="008A3739"/>
    <w:rsid w:val="008A44B2"/>
    <w:rsid w:val="008A465B"/>
    <w:rsid w:val="008A59AB"/>
    <w:rsid w:val="008A61E5"/>
    <w:rsid w:val="008A6815"/>
    <w:rsid w:val="008A7632"/>
    <w:rsid w:val="008A7903"/>
    <w:rsid w:val="008A7DF5"/>
    <w:rsid w:val="008B07D5"/>
    <w:rsid w:val="008B2C0E"/>
    <w:rsid w:val="008B3477"/>
    <w:rsid w:val="008B4691"/>
    <w:rsid w:val="008B5474"/>
    <w:rsid w:val="008B5759"/>
    <w:rsid w:val="008B5BAE"/>
    <w:rsid w:val="008B68FD"/>
    <w:rsid w:val="008B782C"/>
    <w:rsid w:val="008C05DC"/>
    <w:rsid w:val="008C0DA3"/>
    <w:rsid w:val="008C1235"/>
    <w:rsid w:val="008C1462"/>
    <w:rsid w:val="008C2A2E"/>
    <w:rsid w:val="008C2D0A"/>
    <w:rsid w:val="008C332D"/>
    <w:rsid w:val="008C355A"/>
    <w:rsid w:val="008C499A"/>
    <w:rsid w:val="008C5516"/>
    <w:rsid w:val="008C5CF4"/>
    <w:rsid w:val="008C5FD7"/>
    <w:rsid w:val="008C6B88"/>
    <w:rsid w:val="008C70D0"/>
    <w:rsid w:val="008C74D1"/>
    <w:rsid w:val="008D0F5C"/>
    <w:rsid w:val="008D1A4E"/>
    <w:rsid w:val="008D26C2"/>
    <w:rsid w:val="008D2729"/>
    <w:rsid w:val="008D27BD"/>
    <w:rsid w:val="008D2E0E"/>
    <w:rsid w:val="008D3080"/>
    <w:rsid w:val="008D338E"/>
    <w:rsid w:val="008D427D"/>
    <w:rsid w:val="008D59E6"/>
    <w:rsid w:val="008D5C71"/>
    <w:rsid w:val="008D68DD"/>
    <w:rsid w:val="008D7134"/>
    <w:rsid w:val="008D7248"/>
    <w:rsid w:val="008D7D22"/>
    <w:rsid w:val="008E0851"/>
    <w:rsid w:val="008E1293"/>
    <w:rsid w:val="008E1B82"/>
    <w:rsid w:val="008E2BB7"/>
    <w:rsid w:val="008E2C6F"/>
    <w:rsid w:val="008E4637"/>
    <w:rsid w:val="008E4DD2"/>
    <w:rsid w:val="008E5877"/>
    <w:rsid w:val="008E640B"/>
    <w:rsid w:val="008E6470"/>
    <w:rsid w:val="008E6A9C"/>
    <w:rsid w:val="008E6FD9"/>
    <w:rsid w:val="008E7118"/>
    <w:rsid w:val="008F0398"/>
    <w:rsid w:val="008F0993"/>
    <w:rsid w:val="008F1151"/>
    <w:rsid w:val="008F163E"/>
    <w:rsid w:val="008F1FA0"/>
    <w:rsid w:val="008F212A"/>
    <w:rsid w:val="008F2267"/>
    <w:rsid w:val="008F2D70"/>
    <w:rsid w:val="008F3BFF"/>
    <w:rsid w:val="008F3C38"/>
    <w:rsid w:val="008F512F"/>
    <w:rsid w:val="008F52B6"/>
    <w:rsid w:val="008F52EC"/>
    <w:rsid w:val="008F5611"/>
    <w:rsid w:val="008F5B4F"/>
    <w:rsid w:val="008F659A"/>
    <w:rsid w:val="008F78F8"/>
    <w:rsid w:val="008F7B6C"/>
    <w:rsid w:val="008F7CA8"/>
    <w:rsid w:val="00900D9C"/>
    <w:rsid w:val="009012AF"/>
    <w:rsid w:val="0090153F"/>
    <w:rsid w:val="009018B1"/>
    <w:rsid w:val="009029E4"/>
    <w:rsid w:val="00902C2E"/>
    <w:rsid w:val="009033E2"/>
    <w:rsid w:val="00903B12"/>
    <w:rsid w:val="00903C26"/>
    <w:rsid w:val="009040B6"/>
    <w:rsid w:val="009040D0"/>
    <w:rsid w:val="009045FD"/>
    <w:rsid w:val="00904614"/>
    <w:rsid w:val="00904981"/>
    <w:rsid w:val="00904D36"/>
    <w:rsid w:val="00904D4D"/>
    <w:rsid w:val="009061B6"/>
    <w:rsid w:val="009069F0"/>
    <w:rsid w:val="00906EE9"/>
    <w:rsid w:val="009074DF"/>
    <w:rsid w:val="0091001F"/>
    <w:rsid w:val="00910583"/>
    <w:rsid w:val="00910E98"/>
    <w:rsid w:val="0091133A"/>
    <w:rsid w:val="00911A67"/>
    <w:rsid w:val="00911F87"/>
    <w:rsid w:val="009121A6"/>
    <w:rsid w:val="00912B29"/>
    <w:rsid w:val="00913F8F"/>
    <w:rsid w:val="00914030"/>
    <w:rsid w:val="00914B81"/>
    <w:rsid w:val="00915524"/>
    <w:rsid w:val="00915D17"/>
    <w:rsid w:val="00917C16"/>
    <w:rsid w:val="00920644"/>
    <w:rsid w:val="00920C8F"/>
    <w:rsid w:val="00920C9B"/>
    <w:rsid w:val="009211AB"/>
    <w:rsid w:val="00922514"/>
    <w:rsid w:val="009249D5"/>
    <w:rsid w:val="00924C78"/>
    <w:rsid w:val="0092675E"/>
    <w:rsid w:val="009269E5"/>
    <w:rsid w:val="0093012F"/>
    <w:rsid w:val="0093063E"/>
    <w:rsid w:val="00930A49"/>
    <w:rsid w:val="00931029"/>
    <w:rsid w:val="00931E79"/>
    <w:rsid w:val="00931F7B"/>
    <w:rsid w:val="00932237"/>
    <w:rsid w:val="00932303"/>
    <w:rsid w:val="0093234F"/>
    <w:rsid w:val="00932A31"/>
    <w:rsid w:val="00933338"/>
    <w:rsid w:val="00933BF5"/>
    <w:rsid w:val="009342A6"/>
    <w:rsid w:val="00934510"/>
    <w:rsid w:val="00935C5A"/>
    <w:rsid w:val="00935EE4"/>
    <w:rsid w:val="0093649B"/>
    <w:rsid w:val="009366DE"/>
    <w:rsid w:val="00936D8C"/>
    <w:rsid w:val="009375F7"/>
    <w:rsid w:val="0093766D"/>
    <w:rsid w:val="00937931"/>
    <w:rsid w:val="009401A2"/>
    <w:rsid w:val="00940BFC"/>
    <w:rsid w:val="00941076"/>
    <w:rsid w:val="00942262"/>
    <w:rsid w:val="00942811"/>
    <w:rsid w:val="009438E4"/>
    <w:rsid w:val="0094597F"/>
    <w:rsid w:val="00945A24"/>
    <w:rsid w:val="00945DC6"/>
    <w:rsid w:val="0094614F"/>
    <w:rsid w:val="00946C7E"/>
    <w:rsid w:val="009477C3"/>
    <w:rsid w:val="00951C7D"/>
    <w:rsid w:val="00951D3D"/>
    <w:rsid w:val="00952826"/>
    <w:rsid w:val="00952C97"/>
    <w:rsid w:val="00952D8D"/>
    <w:rsid w:val="0095364E"/>
    <w:rsid w:val="00953AE4"/>
    <w:rsid w:val="009544D0"/>
    <w:rsid w:val="00954A7D"/>
    <w:rsid w:val="00954A93"/>
    <w:rsid w:val="00954B26"/>
    <w:rsid w:val="00954C42"/>
    <w:rsid w:val="009553B8"/>
    <w:rsid w:val="009554D1"/>
    <w:rsid w:val="009556C1"/>
    <w:rsid w:val="00955926"/>
    <w:rsid w:val="00957B93"/>
    <w:rsid w:val="00960721"/>
    <w:rsid w:val="00961552"/>
    <w:rsid w:val="00961974"/>
    <w:rsid w:val="009619C9"/>
    <w:rsid w:val="009628E5"/>
    <w:rsid w:val="00962A4A"/>
    <w:rsid w:val="009630E7"/>
    <w:rsid w:val="00963D4F"/>
    <w:rsid w:val="00963DF0"/>
    <w:rsid w:val="00963E82"/>
    <w:rsid w:val="0096420F"/>
    <w:rsid w:val="00965E5A"/>
    <w:rsid w:val="00966549"/>
    <w:rsid w:val="00966602"/>
    <w:rsid w:val="0096668B"/>
    <w:rsid w:val="00971272"/>
    <w:rsid w:val="00972E19"/>
    <w:rsid w:val="00974246"/>
    <w:rsid w:val="009743F4"/>
    <w:rsid w:val="00974FEB"/>
    <w:rsid w:val="0097568B"/>
    <w:rsid w:val="00975768"/>
    <w:rsid w:val="009758E4"/>
    <w:rsid w:val="00975CE7"/>
    <w:rsid w:val="00975F03"/>
    <w:rsid w:val="00976D9A"/>
    <w:rsid w:val="00980152"/>
    <w:rsid w:val="00980E0E"/>
    <w:rsid w:val="0098252A"/>
    <w:rsid w:val="00982F1C"/>
    <w:rsid w:val="009840D0"/>
    <w:rsid w:val="0098473F"/>
    <w:rsid w:val="00984C9B"/>
    <w:rsid w:val="00984F4E"/>
    <w:rsid w:val="00985188"/>
    <w:rsid w:val="00986077"/>
    <w:rsid w:val="009861BD"/>
    <w:rsid w:val="009875F6"/>
    <w:rsid w:val="00987712"/>
    <w:rsid w:val="009911B8"/>
    <w:rsid w:val="00991B23"/>
    <w:rsid w:val="00991B26"/>
    <w:rsid w:val="00992690"/>
    <w:rsid w:val="0099345B"/>
    <w:rsid w:val="00993EAD"/>
    <w:rsid w:val="00994037"/>
    <w:rsid w:val="0099413C"/>
    <w:rsid w:val="009947E7"/>
    <w:rsid w:val="00995952"/>
    <w:rsid w:val="00995980"/>
    <w:rsid w:val="00995B10"/>
    <w:rsid w:val="00996A85"/>
    <w:rsid w:val="00997357"/>
    <w:rsid w:val="0099766B"/>
    <w:rsid w:val="00997A6D"/>
    <w:rsid w:val="00997CE6"/>
    <w:rsid w:val="009A060D"/>
    <w:rsid w:val="009A12B5"/>
    <w:rsid w:val="009A1868"/>
    <w:rsid w:val="009A1FAD"/>
    <w:rsid w:val="009A2A65"/>
    <w:rsid w:val="009A3156"/>
    <w:rsid w:val="009A330A"/>
    <w:rsid w:val="009A36D7"/>
    <w:rsid w:val="009A3B6A"/>
    <w:rsid w:val="009A3F25"/>
    <w:rsid w:val="009A5682"/>
    <w:rsid w:val="009A636F"/>
    <w:rsid w:val="009A75F8"/>
    <w:rsid w:val="009B03BC"/>
    <w:rsid w:val="009B1D59"/>
    <w:rsid w:val="009B1FAF"/>
    <w:rsid w:val="009B2084"/>
    <w:rsid w:val="009B2525"/>
    <w:rsid w:val="009B2764"/>
    <w:rsid w:val="009B2C5E"/>
    <w:rsid w:val="009B2F59"/>
    <w:rsid w:val="009B323A"/>
    <w:rsid w:val="009B32E6"/>
    <w:rsid w:val="009B4FC3"/>
    <w:rsid w:val="009B55C3"/>
    <w:rsid w:val="009B5AA2"/>
    <w:rsid w:val="009B5AA4"/>
    <w:rsid w:val="009B6E34"/>
    <w:rsid w:val="009B7C3F"/>
    <w:rsid w:val="009C05F2"/>
    <w:rsid w:val="009C0A67"/>
    <w:rsid w:val="009C0DDD"/>
    <w:rsid w:val="009C0F25"/>
    <w:rsid w:val="009C1265"/>
    <w:rsid w:val="009C1C35"/>
    <w:rsid w:val="009C2AC7"/>
    <w:rsid w:val="009C37B6"/>
    <w:rsid w:val="009C3A7F"/>
    <w:rsid w:val="009C4908"/>
    <w:rsid w:val="009C4AE5"/>
    <w:rsid w:val="009C4E1C"/>
    <w:rsid w:val="009C5396"/>
    <w:rsid w:val="009C5631"/>
    <w:rsid w:val="009C5B61"/>
    <w:rsid w:val="009C612F"/>
    <w:rsid w:val="009C61D9"/>
    <w:rsid w:val="009C6AFB"/>
    <w:rsid w:val="009C74A3"/>
    <w:rsid w:val="009D023A"/>
    <w:rsid w:val="009D03FE"/>
    <w:rsid w:val="009D08A1"/>
    <w:rsid w:val="009D092F"/>
    <w:rsid w:val="009D208F"/>
    <w:rsid w:val="009D2095"/>
    <w:rsid w:val="009D36B8"/>
    <w:rsid w:val="009D39F6"/>
    <w:rsid w:val="009D3C65"/>
    <w:rsid w:val="009D3C9E"/>
    <w:rsid w:val="009D4104"/>
    <w:rsid w:val="009D4464"/>
    <w:rsid w:val="009D4B5E"/>
    <w:rsid w:val="009D5381"/>
    <w:rsid w:val="009D551D"/>
    <w:rsid w:val="009D6177"/>
    <w:rsid w:val="009E0A47"/>
    <w:rsid w:val="009E0D6F"/>
    <w:rsid w:val="009E15F3"/>
    <w:rsid w:val="009E1873"/>
    <w:rsid w:val="009E1960"/>
    <w:rsid w:val="009E1CEF"/>
    <w:rsid w:val="009E2735"/>
    <w:rsid w:val="009E2D1B"/>
    <w:rsid w:val="009E2DE0"/>
    <w:rsid w:val="009E2FFF"/>
    <w:rsid w:val="009E32AF"/>
    <w:rsid w:val="009E3797"/>
    <w:rsid w:val="009E39BC"/>
    <w:rsid w:val="009E3BC2"/>
    <w:rsid w:val="009E4CB8"/>
    <w:rsid w:val="009E5E0B"/>
    <w:rsid w:val="009E615C"/>
    <w:rsid w:val="009E66C4"/>
    <w:rsid w:val="009E6EB9"/>
    <w:rsid w:val="009E7C8F"/>
    <w:rsid w:val="009E7D44"/>
    <w:rsid w:val="009F01AC"/>
    <w:rsid w:val="009F102F"/>
    <w:rsid w:val="009F16BE"/>
    <w:rsid w:val="009F1EE7"/>
    <w:rsid w:val="009F224C"/>
    <w:rsid w:val="009F2FDF"/>
    <w:rsid w:val="009F3FF0"/>
    <w:rsid w:val="009F410C"/>
    <w:rsid w:val="009F5740"/>
    <w:rsid w:val="009F5A93"/>
    <w:rsid w:val="009F60A6"/>
    <w:rsid w:val="009F711D"/>
    <w:rsid w:val="009F764F"/>
    <w:rsid w:val="009F7AD4"/>
    <w:rsid w:val="009F7CEF"/>
    <w:rsid w:val="00A0003B"/>
    <w:rsid w:val="00A00356"/>
    <w:rsid w:val="00A0096F"/>
    <w:rsid w:val="00A00A9D"/>
    <w:rsid w:val="00A01CBA"/>
    <w:rsid w:val="00A05005"/>
    <w:rsid w:val="00A05A4D"/>
    <w:rsid w:val="00A05CDA"/>
    <w:rsid w:val="00A0725B"/>
    <w:rsid w:val="00A073D6"/>
    <w:rsid w:val="00A07487"/>
    <w:rsid w:val="00A07C46"/>
    <w:rsid w:val="00A10717"/>
    <w:rsid w:val="00A11202"/>
    <w:rsid w:val="00A11297"/>
    <w:rsid w:val="00A118C9"/>
    <w:rsid w:val="00A11A24"/>
    <w:rsid w:val="00A11BEE"/>
    <w:rsid w:val="00A11E9E"/>
    <w:rsid w:val="00A121A0"/>
    <w:rsid w:val="00A128F9"/>
    <w:rsid w:val="00A12953"/>
    <w:rsid w:val="00A12A1F"/>
    <w:rsid w:val="00A138FC"/>
    <w:rsid w:val="00A13F03"/>
    <w:rsid w:val="00A15A9A"/>
    <w:rsid w:val="00A1638F"/>
    <w:rsid w:val="00A16A96"/>
    <w:rsid w:val="00A16AB3"/>
    <w:rsid w:val="00A171A9"/>
    <w:rsid w:val="00A1771F"/>
    <w:rsid w:val="00A17D4F"/>
    <w:rsid w:val="00A20BA1"/>
    <w:rsid w:val="00A2188E"/>
    <w:rsid w:val="00A226F8"/>
    <w:rsid w:val="00A22E11"/>
    <w:rsid w:val="00A23DE5"/>
    <w:rsid w:val="00A25358"/>
    <w:rsid w:val="00A25D71"/>
    <w:rsid w:val="00A272B3"/>
    <w:rsid w:val="00A2748F"/>
    <w:rsid w:val="00A27584"/>
    <w:rsid w:val="00A27ECD"/>
    <w:rsid w:val="00A30BBD"/>
    <w:rsid w:val="00A31131"/>
    <w:rsid w:val="00A31236"/>
    <w:rsid w:val="00A321E3"/>
    <w:rsid w:val="00A324F1"/>
    <w:rsid w:val="00A3252D"/>
    <w:rsid w:val="00A329F5"/>
    <w:rsid w:val="00A32D9B"/>
    <w:rsid w:val="00A3344C"/>
    <w:rsid w:val="00A3349B"/>
    <w:rsid w:val="00A34234"/>
    <w:rsid w:val="00A34815"/>
    <w:rsid w:val="00A348AE"/>
    <w:rsid w:val="00A348E2"/>
    <w:rsid w:val="00A353B6"/>
    <w:rsid w:val="00A36590"/>
    <w:rsid w:val="00A3683F"/>
    <w:rsid w:val="00A3696D"/>
    <w:rsid w:val="00A37549"/>
    <w:rsid w:val="00A37708"/>
    <w:rsid w:val="00A3784E"/>
    <w:rsid w:val="00A37C49"/>
    <w:rsid w:val="00A37ED6"/>
    <w:rsid w:val="00A37F57"/>
    <w:rsid w:val="00A40696"/>
    <w:rsid w:val="00A4081E"/>
    <w:rsid w:val="00A41102"/>
    <w:rsid w:val="00A414FC"/>
    <w:rsid w:val="00A415DE"/>
    <w:rsid w:val="00A41888"/>
    <w:rsid w:val="00A41956"/>
    <w:rsid w:val="00A42669"/>
    <w:rsid w:val="00A428EF"/>
    <w:rsid w:val="00A42E9F"/>
    <w:rsid w:val="00A432EF"/>
    <w:rsid w:val="00A43EF4"/>
    <w:rsid w:val="00A44C8D"/>
    <w:rsid w:val="00A45101"/>
    <w:rsid w:val="00A4664C"/>
    <w:rsid w:val="00A504D5"/>
    <w:rsid w:val="00A509D2"/>
    <w:rsid w:val="00A50F04"/>
    <w:rsid w:val="00A5237E"/>
    <w:rsid w:val="00A52471"/>
    <w:rsid w:val="00A52C31"/>
    <w:rsid w:val="00A53AFE"/>
    <w:rsid w:val="00A5520E"/>
    <w:rsid w:val="00A55990"/>
    <w:rsid w:val="00A56262"/>
    <w:rsid w:val="00A57163"/>
    <w:rsid w:val="00A57710"/>
    <w:rsid w:val="00A604EE"/>
    <w:rsid w:val="00A61CC8"/>
    <w:rsid w:val="00A61E8B"/>
    <w:rsid w:val="00A62661"/>
    <w:rsid w:val="00A62C84"/>
    <w:rsid w:val="00A6339D"/>
    <w:rsid w:val="00A635EF"/>
    <w:rsid w:val="00A645F2"/>
    <w:rsid w:val="00A646FD"/>
    <w:rsid w:val="00A64EF6"/>
    <w:rsid w:val="00A650B4"/>
    <w:rsid w:val="00A65D79"/>
    <w:rsid w:val="00A664D0"/>
    <w:rsid w:val="00A6664D"/>
    <w:rsid w:val="00A67862"/>
    <w:rsid w:val="00A70667"/>
    <w:rsid w:val="00A70B9A"/>
    <w:rsid w:val="00A70E96"/>
    <w:rsid w:val="00A7116B"/>
    <w:rsid w:val="00A714E1"/>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CDE"/>
    <w:rsid w:val="00A75DE9"/>
    <w:rsid w:val="00A75E57"/>
    <w:rsid w:val="00A75F39"/>
    <w:rsid w:val="00A763E6"/>
    <w:rsid w:val="00A767BE"/>
    <w:rsid w:val="00A76CB2"/>
    <w:rsid w:val="00A773E7"/>
    <w:rsid w:val="00A77CEA"/>
    <w:rsid w:val="00A80A17"/>
    <w:rsid w:val="00A81127"/>
    <w:rsid w:val="00A81A7A"/>
    <w:rsid w:val="00A81C6F"/>
    <w:rsid w:val="00A81F9C"/>
    <w:rsid w:val="00A82B69"/>
    <w:rsid w:val="00A82DD3"/>
    <w:rsid w:val="00A83906"/>
    <w:rsid w:val="00A83F16"/>
    <w:rsid w:val="00A84161"/>
    <w:rsid w:val="00A841EC"/>
    <w:rsid w:val="00A84946"/>
    <w:rsid w:val="00A862B9"/>
    <w:rsid w:val="00A866E6"/>
    <w:rsid w:val="00A86A03"/>
    <w:rsid w:val="00A878C5"/>
    <w:rsid w:val="00A905A1"/>
    <w:rsid w:val="00A905C4"/>
    <w:rsid w:val="00A90D70"/>
    <w:rsid w:val="00A91913"/>
    <w:rsid w:val="00A92620"/>
    <w:rsid w:val="00A92EE7"/>
    <w:rsid w:val="00A92F2D"/>
    <w:rsid w:val="00A93834"/>
    <w:rsid w:val="00A93E0F"/>
    <w:rsid w:val="00A942DC"/>
    <w:rsid w:val="00A94ABE"/>
    <w:rsid w:val="00A94AC9"/>
    <w:rsid w:val="00A94BA0"/>
    <w:rsid w:val="00A95C1B"/>
    <w:rsid w:val="00A9630A"/>
    <w:rsid w:val="00A96597"/>
    <w:rsid w:val="00A96D52"/>
    <w:rsid w:val="00AA078E"/>
    <w:rsid w:val="00AA0C57"/>
    <w:rsid w:val="00AA13AA"/>
    <w:rsid w:val="00AA1979"/>
    <w:rsid w:val="00AA289D"/>
    <w:rsid w:val="00AA30B3"/>
    <w:rsid w:val="00AA354A"/>
    <w:rsid w:val="00AA3640"/>
    <w:rsid w:val="00AA4192"/>
    <w:rsid w:val="00AA5891"/>
    <w:rsid w:val="00AA5B92"/>
    <w:rsid w:val="00AA63AF"/>
    <w:rsid w:val="00AA6813"/>
    <w:rsid w:val="00AA6908"/>
    <w:rsid w:val="00AA69CC"/>
    <w:rsid w:val="00AA6C49"/>
    <w:rsid w:val="00AA6E12"/>
    <w:rsid w:val="00AA6F73"/>
    <w:rsid w:val="00AB01DC"/>
    <w:rsid w:val="00AB04E4"/>
    <w:rsid w:val="00AB134C"/>
    <w:rsid w:val="00AB13AC"/>
    <w:rsid w:val="00AB1B3D"/>
    <w:rsid w:val="00AB2256"/>
    <w:rsid w:val="00AB2E14"/>
    <w:rsid w:val="00AB3F0A"/>
    <w:rsid w:val="00AB4939"/>
    <w:rsid w:val="00AB49B4"/>
    <w:rsid w:val="00AB5065"/>
    <w:rsid w:val="00AB77E0"/>
    <w:rsid w:val="00AB7A19"/>
    <w:rsid w:val="00AC091A"/>
    <w:rsid w:val="00AC0C19"/>
    <w:rsid w:val="00AC18AB"/>
    <w:rsid w:val="00AC1F3D"/>
    <w:rsid w:val="00AC1F54"/>
    <w:rsid w:val="00AC2F8D"/>
    <w:rsid w:val="00AC357B"/>
    <w:rsid w:val="00AC4023"/>
    <w:rsid w:val="00AC4128"/>
    <w:rsid w:val="00AC48E1"/>
    <w:rsid w:val="00AC611B"/>
    <w:rsid w:val="00AC6182"/>
    <w:rsid w:val="00AD016C"/>
    <w:rsid w:val="00AD0486"/>
    <w:rsid w:val="00AD04B7"/>
    <w:rsid w:val="00AD0874"/>
    <w:rsid w:val="00AD0B78"/>
    <w:rsid w:val="00AD1930"/>
    <w:rsid w:val="00AD3E8B"/>
    <w:rsid w:val="00AD47D6"/>
    <w:rsid w:val="00AD4CA1"/>
    <w:rsid w:val="00AD5173"/>
    <w:rsid w:val="00AD6F8F"/>
    <w:rsid w:val="00AE0B59"/>
    <w:rsid w:val="00AE0C9E"/>
    <w:rsid w:val="00AE0E52"/>
    <w:rsid w:val="00AE11FA"/>
    <w:rsid w:val="00AE204A"/>
    <w:rsid w:val="00AE40E2"/>
    <w:rsid w:val="00AE43BE"/>
    <w:rsid w:val="00AE4AB5"/>
    <w:rsid w:val="00AE5EBE"/>
    <w:rsid w:val="00AE7395"/>
    <w:rsid w:val="00AF002A"/>
    <w:rsid w:val="00AF076F"/>
    <w:rsid w:val="00AF2505"/>
    <w:rsid w:val="00AF280A"/>
    <w:rsid w:val="00AF2943"/>
    <w:rsid w:val="00AF2DED"/>
    <w:rsid w:val="00AF3CBA"/>
    <w:rsid w:val="00AF5246"/>
    <w:rsid w:val="00AF5764"/>
    <w:rsid w:val="00AF579F"/>
    <w:rsid w:val="00AF5F4C"/>
    <w:rsid w:val="00AF6231"/>
    <w:rsid w:val="00AF7925"/>
    <w:rsid w:val="00B020FD"/>
    <w:rsid w:val="00B021A4"/>
    <w:rsid w:val="00B03AAA"/>
    <w:rsid w:val="00B03C60"/>
    <w:rsid w:val="00B04CF3"/>
    <w:rsid w:val="00B058EE"/>
    <w:rsid w:val="00B05DD0"/>
    <w:rsid w:val="00B06884"/>
    <w:rsid w:val="00B06D8A"/>
    <w:rsid w:val="00B06EA0"/>
    <w:rsid w:val="00B0768F"/>
    <w:rsid w:val="00B077BB"/>
    <w:rsid w:val="00B104D1"/>
    <w:rsid w:val="00B114E2"/>
    <w:rsid w:val="00B11833"/>
    <w:rsid w:val="00B120E3"/>
    <w:rsid w:val="00B12954"/>
    <w:rsid w:val="00B133DB"/>
    <w:rsid w:val="00B133FB"/>
    <w:rsid w:val="00B13D3D"/>
    <w:rsid w:val="00B15ACF"/>
    <w:rsid w:val="00B15FB5"/>
    <w:rsid w:val="00B15FC7"/>
    <w:rsid w:val="00B177FF"/>
    <w:rsid w:val="00B20477"/>
    <w:rsid w:val="00B21272"/>
    <w:rsid w:val="00B2206D"/>
    <w:rsid w:val="00B2334D"/>
    <w:rsid w:val="00B24231"/>
    <w:rsid w:val="00B252C7"/>
    <w:rsid w:val="00B27135"/>
    <w:rsid w:val="00B2787B"/>
    <w:rsid w:val="00B302B8"/>
    <w:rsid w:val="00B31084"/>
    <w:rsid w:val="00B3289A"/>
    <w:rsid w:val="00B32BFB"/>
    <w:rsid w:val="00B334E6"/>
    <w:rsid w:val="00B34D35"/>
    <w:rsid w:val="00B35109"/>
    <w:rsid w:val="00B35691"/>
    <w:rsid w:val="00B3593A"/>
    <w:rsid w:val="00B3613B"/>
    <w:rsid w:val="00B36AB6"/>
    <w:rsid w:val="00B36DC1"/>
    <w:rsid w:val="00B37063"/>
    <w:rsid w:val="00B37507"/>
    <w:rsid w:val="00B37F83"/>
    <w:rsid w:val="00B37FE8"/>
    <w:rsid w:val="00B402D8"/>
    <w:rsid w:val="00B40342"/>
    <w:rsid w:val="00B40939"/>
    <w:rsid w:val="00B411AE"/>
    <w:rsid w:val="00B41D95"/>
    <w:rsid w:val="00B421B4"/>
    <w:rsid w:val="00B4284B"/>
    <w:rsid w:val="00B42D88"/>
    <w:rsid w:val="00B42F36"/>
    <w:rsid w:val="00B42F72"/>
    <w:rsid w:val="00B4302F"/>
    <w:rsid w:val="00B4303A"/>
    <w:rsid w:val="00B4388B"/>
    <w:rsid w:val="00B44348"/>
    <w:rsid w:val="00B44A3A"/>
    <w:rsid w:val="00B46BCD"/>
    <w:rsid w:val="00B476F0"/>
    <w:rsid w:val="00B512BE"/>
    <w:rsid w:val="00B5241B"/>
    <w:rsid w:val="00B52965"/>
    <w:rsid w:val="00B5344F"/>
    <w:rsid w:val="00B53BBC"/>
    <w:rsid w:val="00B53FF6"/>
    <w:rsid w:val="00B5448A"/>
    <w:rsid w:val="00B5476F"/>
    <w:rsid w:val="00B55853"/>
    <w:rsid w:val="00B55ABF"/>
    <w:rsid w:val="00B55B4F"/>
    <w:rsid w:val="00B55C0B"/>
    <w:rsid w:val="00B5651C"/>
    <w:rsid w:val="00B567D4"/>
    <w:rsid w:val="00B56B60"/>
    <w:rsid w:val="00B57A1B"/>
    <w:rsid w:val="00B602F6"/>
    <w:rsid w:val="00B609BA"/>
    <w:rsid w:val="00B61313"/>
    <w:rsid w:val="00B613AC"/>
    <w:rsid w:val="00B61448"/>
    <w:rsid w:val="00B61A92"/>
    <w:rsid w:val="00B62726"/>
    <w:rsid w:val="00B634E2"/>
    <w:rsid w:val="00B636C3"/>
    <w:rsid w:val="00B64295"/>
    <w:rsid w:val="00B64509"/>
    <w:rsid w:val="00B6467E"/>
    <w:rsid w:val="00B668A8"/>
    <w:rsid w:val="00B669A7"/>
    <w:rsid w:val="00B676D6"/>
    <w:rsid w:val="00B67AD9"/>
    <w:rsid w:val="00B721C2"/>
    <w:rsid w:val="00B72691"/>
    <w:rsid w:val="00B72A0E"/>
    <w:rsid w:val="00B72FBF"/>
    <w:rsid w:val="00B736EE"/>
    <w:rsid w:val="00B73A1D"/>
    <w:rsid w:val="00B74210"/>
    <w:rsid w:val="00B7487D"/>
    <w:rsid w:val="00B749BD"/>
    <w:rsid w:val="00B75331"/>
    <w:rsid w:val="00B75486"/>
    <w:rsid w:val="00B75BE7"/>
    <w:rsid w:val="00B76E9B"/>
    <w:rsid w:val="00B76F8A"/>
    <w:rsid w:val="00B77850"/>
    <w:rsid w:val="00B80A7E"/>
    <w:rsid w:val="00B811AA"/>
    <w:rsid w:val="00B8140C"/>
    <w:rsid w:val="00B8198A"/>
    <w:rsid w:val="00B81DC3"/>
    <w:rsid w:val="00B81F39"/>
    <w:rsid w:val="00B82683"/>
    <w:rsid w:val="00B83110"/>
    <w:rsid w:val="00B831D1"/>
    <w:rsid w:val="00B8325B"/>
    <w:rsid w:val="00B83CDC"/>
    <w:rsid w:val="00B83F15"/>
    <w:rsid w:val="00B84209"/>
    <w:rsid w:val="00B84383"/>
    <w:rsid w:val="00B847E6"/>
    <w:rsid w:val="00B86078"/>
    <w:rsid w:val="00B864B3"/>
    <w:rsid w:val="00B873A8"/>
    <w:rsid w:val="00B90113"/>
    <w:rsid w:val="00B90A74"/>
    <w:rsid w:val="00B90D97"/>
    <w:rsid w:val="00B91538"/>
    <w:rsid w:val="00B9168D"/>
    <w:rsid w:val="00B91AAA"/>
    <w:rsid w:val="00B921FB"/>
    <w:rsid w:val="00B92C27"/>
    <w:rsid w:val="00B9612F"/>
    <w:rsid w:val="00B96426"/>
    <w:rsid w:val="00B968A1"/>
    <w:rsid w:val="00B96C17"/>
    <w:rsid w:val="00B97688"/>
    <w:rsid w:val="00BA11BB"/>
    <w:rsid w:val="00BA2B36"/>
    <w:rsid w:val="00BA36F1"/>
    <w:rsid w:val="00BA3C92"/>
    <w:rsid w:val="00BA48AB"/>
    <w:rsid w:val="00BA4B27"/>
    <w:rsid w:val="00BA5B15"/>
    <w:rsid w:val="00BA5F35"/>
    <w:rsid w:val="00BA5F83"/>
    <w:rsid w:val="00BA6917"/>
    <w:rsid w:val="00BA7164"/>
    <w:rsid w:val="00BA73E8"/>
    <w:rsid w:val="00BA7A52"/>
    <w:rsid w:val="00BA7A66"/>
    <w:rsid w:val="00BA7EA5"/>
    <w:rsid w:val="00BB0385"/>
    <w:rsid w:val="00BB03AB"/>
    <w:rsid w:val="00BB0F49"/>
    <w:rsid w:val="00BB1315"/>
    <w:rsid w:val="00BB1F77"/>
    <w:rsid w:val="00BB2134"/>
    <w:rsid w:val="00BB356E"/>
    <w:rsid w:val="00BB3C3E"/>
    <w:rsid w:val="00BB4348"/>
    <w:rsid w:val="00BB4842"/>
    <w:rsid w:val="00BB4A03"/>
    <w:rsid w:val="00BB527C"/>
    <w:rsid w:val="00BB560B"/>
    <w:rsid w:val="00BB624D"/>
    <w:rsid w:val="00BC0A81"/>
    <w:rsid w:val="00BC1449"/>
    <w:rsid w:val="00BC1915"/>
    <w:rsid w:val="00BC1AE4"/>
    <w:rsid w:val="00BC1DB5"/>
    <w:rsid w:val="00BC1F94"/>
    <w:rsid w:val="00BC210F"/>
    <w:rsid w:val="00BC21B3"/>
    <w:rsid w:val="00BC2830"/>
    <w:rsid w:val="00BC286B"/>
    <w:rsid w:val="00BC3ACA"/>
    <w:rsid w:val="00BC4013"/>
    <w:rsid w:val="00BC4022"/>
    <w:rsid w:val="00BC4D3B"/>
    <w:rsid w:val="00BC50A8"/>
    <w:rsid w:val="00BC7AF6"/>
    <w:rsid w:val="00BC7BF1"/>
    <w:rsid w:val="00BC7C25"/>
    <w:rsid w:val="00BD0162"/>
    <w:rsid w:val="00BD03FC"/>
    <w:rsid w:val="00BD0677"/>
    <w:rsid w:val="00BD0B3E"/>
    <w:rsid w:val="00BD11EA"/>
    <w:rsid w:val="00BD158E"/>
    <w:rsid w:val="00BD18EC"/>
    <w:rsid w:val="00BD1C76"/>
    <w:rsid w:val="00BD1D46"/>
    <w:rsid w:val="00BD20E7"/>
    <w:rsid w:val="00BD29DE"/>
    <w:rsid w:val="00BD2CA1"/>
    <w:rsid w:val="00BD3BB0"/>
    <w:rsid w:val="00BD4556"/>
    <w:rsid w:val="00BD49D9"/>
    <w:rsid w:val="00BD52CF"/>
    <w:rsid w:val="00BD560D"/>
    <w:rsid w:val="00BE0AA2"/>
    <w:rsid w:val="00BE0D41"/>
    <w:rsid w:val="00BE0EA5"/>
    <w:rsid w:val="00BE2F12"/>
    <w:rsid w:val="00BE37B9"/>
    <w:rsid w:val="00BE3829"/>
    <w:rsid w:val="00BE3DF0"/>
    <w:rsid w:val="00BE406F"/>
    <w:rsid w:val="00BE42B3"/>
    <w:rsid w:val="00BE4503"/>
    <w:rsid w:val="00BE476D"/>
    <w:rsid w:val="00BE550C"/>
    <w:rsid w:val="00BE57DA"/>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528C"/>
    <w:rsid w:val="00BF5AD8"/>
    <w:rsid w:val="00BF5AEF"/>
    <w:rsid w:val="00BF6125"/>
    <w:rsid w:val="00BF6670"/>
    <w:rsid w:val="00BF6BEB"/>
    <w:rsid w:val="00BF6D26"/>
    <w:rsid w:val="00BF7380"/>
    <w:rsid w:val="00BF7585"/>
    <w:rsid w:val="00BF7833"/>
    <w:rsid w:val="00BF7EA0"/>
    <w:rsid w:val="00C01624"/>
    <w:rsid w:val="00C01757"/>
    <w:rsid w:val="00C01B72"/>
    <w:rsid w:val="00C02755"/>
    <w:rsid w:val="00C030CA"/>
    <w:rsid w:val="00C035F2"/>
    <w:rsid w:val="00C036A3"/>
    <w:rsid w:val="00C0399B"/>
    <w:rsid w:val="00C03F29"/>
    <w:rsid w:val="00C04BA0"/>
    <w:rsid w:val="00C067BE"/>
    <w:rsid w:val="00C06A00"/>
    <w:rsid w:val="00C07552"/>
    <w:rsid w:val="00C07679"/>
    <w:rsid w:val="00C07735"/>
    <w:rsid w:val="00C10218"/>
    <w:rsid w:val="00C11C7B"/>
    <w:rsid w:val="00C11CE3"/>
    <w:rsid w:val="00C11DFC"/>
    <w:rsid w:val="00C11EF6"/>
    <w:rsid w:val="00C11F4F"/>
    <w:rsid w:val="00C129B0"/>
    <w:rsid w:val="00C13020"/>
    <w:rsid w:val="00C13AB2"/>
    <w:rsid w:val="00C14471"/>
    <w:rsid w:val="00C1497E"/>
    <w:rsid w:val="00C14CFB"/>
    <w:rsid w:val="00C1638C"/>
    <w:rsid w:val="00C16B6E"/>
    <w:rsid w:val="00C17038"/>
    <w:rsid w:val="00C1704A"/>
    <w:rsid w:val="00C20307"/>
    <w:rsid w:val="00C21A45"/>
    <w:rsid w:val="00C2241A"/>
    <w:rsid w:val="00C2255C"/>
    <w:rsid w:val="00C22DF7"/>
    <w:rsid w:val="00C2316C"/>
    <w:rsid w:val="00C25477"/>
    <w:rsid w:val="00C2618F"/>
    <w:rsid w:val="00C266AF"/>
    <w:rsid w:val="00C268A6"/>
    <w:rsid w:val="00C3014D"/>
    <w:rsid w:val="00C3081B"/>
    <w:rsid w:val="00C30A14"/>
    <w:rsid w:val="00C3176B"/>
    <w:rsid w:val="00C317B3"/>
    <w:rsid w:val="00C31B2D"/>
    <w:rsid w:val="00C31D64"/>
    <w:rsid w:val="00C32045"/>
    <w:rsid w:val="00C32516"/>
    <w:rsid w:val="00C32D48"/>
    <w:rsid w:val="00C332A7"/>
    <w:rsid w:val="00C33419"/>
    <w:rsid w:val="00C339EA"/>
    <w:rsid w:val="00C34CBE"/>
    <w:rsid w:val="00C34CDB"/>
    <w:rsid w:val="00C35594"/>
    <w:rsid w:val="00C35810"/>
    <w:rsid w:val="00C36F10"/>
    <w:rsid w:val="00C37536"/>
    <w:rsid w:val="00C40194"/>
    <w:rsid w:val="00C4107A"/>
    <w:rsid w:val="00C416F5"/>
    <w:rsid w:val="00C4176C"/>
    <w:rsid w:val="00C41B49"/>
    <w:rsid w:val="00C42BF8"/>
    <w:rsid w:val="00C44D65"/>
    <w:rsid w:val="00C45577"/>
    <w:rsid w:val="00C46BF5"/>
    <w:rsid w:val="00C478DE"/>
    <w:rsid w:val="00C47919"/>
    <w:rsid w:val="00C47F87"/>
    <w:rsid w:val="00C5010B"/>
    <w:rsid w:val="00C5015C"/>
    <w:rsid w:val="00C5075B"/>
    <w:rsid w:val="00C51288"/>
    <w:rsid w:val="00C516FF"/>
    <w:rsid w:val="00C51808"/>
    <w:rsid w:val="00C51B35"/>
    <w:rsid w:val="00C51CDF"/>
    <w:rsid w:val="00C5266F"/>
    <w:rsid w:val="00C53181"/>
    <w:rsid w:val="00C53A73"/>
    <w:rsid w:val="00C542AC"/>
    <w:rsid w:val="00C546A9"/>
    <w:rsid w:val="00C54894"/>
    <w:rsid w:val="00C54906"/>
    <w:rsid w:val="00C54D0E"/>
    <w:rsid w:val="00C563CA"/>
    <w:rsid w:val="00C563D3"/>
    <w:rsid w:val="00C57184"/>
    <w:rsid w:val="00C574C8"/>
    <w:rsid w:val="00C579FE"/>
    <w:rsid w:val="00C604C0"/>
    <w:rsid w:val="00C604D0"/>
    <w:rsid w:val="00C60C6A"/>
    <w:rsid w:val="00C60F67"/>
    <w:rsid w:val="00C616AA"/>
    <w:rsid w:val="00C617A2"/>
    <w:rsid w:val="00C6240D"/>
    <w:rsid w:val="00C62D67"/>
    <w:rsid w:val="00C62F7F"/>
    <w:rsid w:val="00C63619"/>
    <w:rsid w:val="00C63951"/>
    <w:rsid w:val="00C64521"/>
    <w:rsid w:val="00C6494F"/>
    <w:rsid w:val="00C64ACF"/>
    <w:rsid w:val="00C64B20"/>
    <w:rsid w:val="00C64F68"/>
    <w:rsid w:val="00C653E3"/>
    <w:rsid w:val="00C6627D"/>
    <w:rsid w:val="00C66323"/>
    <w:rsid w:val="00C66435"/>
    <w:rsid w:val="00C669A6"/>
    <w:rsid w:val="00C669EC"/>
    <w:rsid w:val="00C66C4E"/>
    <w:rsid w:val="00C66D6F"/>
    <w:rsid w:val="00C66DB6"/>
    <w:rsid w:val="00C708DF"/>
    <w:rsid w:val="00C714EC"/>
    <w:rsid w:val="00C737D9"/>
    <w:rsid w:val="00C73C84"/>
    <w:rsid w:val="00C7407A"/>
    <w:rsid w:val="00C740CC"/>
    <w:rsid w:val="00C74264"/>
    <w:rsid w:val="00C74343"/>
    <w:rsid w:val="00C746C7"/>
    <w:rsid w:val="00C759CA"/>
    <w:rsid w:val="00C761CB"/>
    <w:rsid w:val="00C807EF"/>
    <w:rsid w:val="00C80B92"/>
    <w:rsid w:val="00C81130"/>
    <w:rsid w:val="00C8154B"/>
    <w:rsid w:val="00C8162A"/>
    <w:rsid w:val="00C816A0"/>
    <w:rsid w:val="00C8220D"/>
    <w:rsid w:val="00C8272A"/>
    <w:rsid w:val="00C82EC4"/>
    <w:rsid w:val="00C831E4"/>
    <w:rsid w:val="00C83840"/>
    <w:rsid w:val="00C84548"/>
    <w:rsid w:val="00C84793"/>
    <w:rsid w:val="00C84ABF"/>
    <w:rsid w:val="00C850E1"/>
    <w:rsid w:val="00C85BB5"/>
    <w:rsid w:val="00C87527"/>
    <w:rsid w:val="00C87B2A"/>
    <w:rsid w:val="00C87DFB"/>
    <w:rsid w:val="00C90165"/>
    <w:rsid w:val="00C9043C"/>
    <w:rsid w:val="00C913E7"/>
    <w:rsid w:val="00C92377"/>
    <w:rsid w:val="00C93AB4"/>
    <w:rsid w:val="00C94D64"/>
    <w:rsid w:val="00C94DDF"/>
    <w:rsid w:val="00C9547C"/>
    <w:rsid w:val="00C962FE"/>
    <w:rsid w:val="00C97411"/>
    <w:rsid w:val="00C97E7E"/>
    <w:rsid w:val="00CA0C7A"/>
    <w:rsid w:val="00CA1EF7"/>
    <w:rsid w:val="00CA3AA3"/>
    <w:rsid w:val="00CA3BF8"/>
    <w:rsid w:val="00CA3F79"/>
    <w:rsid w:val="00CA4932"/>
    <w:rsid w:val="00CA5764"/>
    <w:rsid w:val="00CA5DDA"/>
    <w:rsid w:val="00CA66F7"/>
    <w:rsid w:val="00CA6C29"/>
    <w:rsid w:val="00CA7079"/>
    <w:rsid w:val="00CA754A"/>
    <w:rsid w:val="00CB0745"/>
    <w:rsid w:val="00CB119F"/>
    <w:rsid w:val="00CB1251"/>
    <w:rsid w:val="00CB1E3A"/>
    <w:rsid w:val="00CB2838"/>
    <w:rsid w:val="00CB288B"/>
    <w:rsid w:val="00CB2A83"/>
    <w:rsid w:val="00CB2E6E"/>
    <w:rsid w:val="00CB3290"/>
    <w:rsid w:val="00CB3781"/>
    <w:rsid w:val="00CB3D44"/>
    <w:rsid w:val="00CB4722"/>
    <w:rsid w:val="00CB5095"/>
    <w:rsid w:val="00CB50A3"/>
    <w:rsid w:val="00CB518F"/>
    <w:rsid w:val="00CB531B"/>
    <w:rsid w:val="00CB5830"/>
    <w:rsid w:val="00CB5C94"/>
    <w:rsid w:val="00CB6085"/>
    <w:rsid w:val="00CB7563"/>
    <w:rsid w:val="00CB77E7"/>
    <w:rsid w:val="00CB7E29"/>
    <w:rsid w:val="00CC0F37"/>
    <w:rsid w:val="00CC16E8"/>
    <w:rsid w:val="00CC1EAD"/>
    <w:rsid w:val="00CC320E"/>
    <w:rsid w:val="00CC3224"/>
    <w:rsid w:val="00CC3CA5"/>
    <w:rsid w:val="00CC5821"/>
    <w:rsid w:val="00CC66E7"/>
    <w:rsid w:val="00CC678E"/>
    <w:rsid w:val="00CC6C9E"/>
    <w:rsid w:val="00CC6E5F"/>
    <w:rsid w:val="00CC739F"/>
    <w:rsid w:val="00CC7474"/>
    <w:rsid w:val="00CC74EB"/>
    <w:rsid w:val="00CC76DB"/>
    <w:rsid w:val="00CC7882"/>
    <w:rsid w:val="00CC7A94"/>
    <w:rsid w:val="00CC7B79"/>
    <w:rsid w:val="00CC7E46"/>
    <w:rsid w:val="00CD0960"/>
    <w:rsid w:val="00CD1221"/>
    <w:rsid w:val="00CD1411"/>
    <w:rsid w:val="00CD1A9F"/>
    <w:rsid w:val="00CD3C3B"/>
    <w:rsid w:val="00CD41D7"/>
    <w:rsid w:val="00CD46F8"/>
    <w:rsid w:val="00CD5793"/>
    <w:rsid w:val="00CD5E46"/>
    <w:rsid w:val="00CD7200"/>
    <w:rsid w:val="00CD7544"/>
    <w:rsid w:val="00CE03E5"/>
    <w:rsid w:val="00CE04DC"/>
    <w:rsid w:val="00CE0602"/>
    <w:rsid w:val="00CE0861"/>
    <w:rsid w:val="00CE0FEE"/>
    <w:rsid w:val="00CE1779"/>
    <w:rsid w:val="00CE19AE"/>
    <w:rsid w:val="00CE20CE"/>
    <w:rsid w:val="00CE286F"/>
    <w:rsid w:val="00CE2969"/>
    <w:rsid w:val="00CE2C7B"/>
    <w:rsid w:val="00CE2D9F"/>
    <w:rsid w:val="00CE2DD2"/>
    <w:rsid w:val="00CE32CB"/>
    <w:rsid w:val="00CE4AF8"/>
    <w:rsid w:val="00CE4B5F"/>
    <w:rsid w:val="00CE5DFE"/>
    <w:rsid w:val="00CE6C12"/>
    <w:rsid w:val="00CE7DFC"/>
    <w:rsid w:val="00CE7F95"/>
    <w:rsid w:val="00CF0A05"/>
    <w:rsid w:val="00CF11CA"/>
    <w:rsid w:val="00CF1BF1"/>
    <w:rsid w:val="00CF1D31"/>
    <w:rsid w:val="00CF2050"/>
    <w:rsid w:val="00CF2153"/>
    <w:rsid w:val="00CF2BB4"/>
    <w:rsid w:val="00CF32BF"/>
    <w:rsid w:val="00CF3A1D"/>
    <w:rsid w:val="00CF3B0C"/>
    <w:rsid w:val="00CF45F1"/>
    <w:rsid w:val="00CF469D"/>
    <w:rsid w:val="00CF4A60"/>
    <w:rsid w:val="00CF4D2D"/>
    <w:rsid w:val="00CF52A4"/>
    <w:rsid w:val="00CF608E"/>
    <w:rsid w:val="00CF751A"/>
    <w:rsid w:val="00CF7ABF"/>
    <w:rsid w:val="00CF7BBE"/>
    <w:rsid w:val="00CF7C52"/>
    <w:rsid w:val="00D00022"/>
    <w:rsid w:val="00D006A5"/>
    <w:rsid w:val="00D00D1F"/>
    <w:rsid w:val="00D01065"/>
    <w:rsid w:val="00D0183E"/>
    <w:rsid w:val="00D01E02"/>
    <w:rsid w:val="00D01EC9"/>
    <w:rsid w:val="00D01F20"/>
    <w:rsid w:val="00D02455"/>
    <w:rsid w:val="00D03260"/>
    <w:rsid w:val="00D034E8"/>
    <w:rsid w:val="00D048DA"/>
    <w:rsid w:val="00D04A83"/>
    <w:rsid w:val="00D04CFD"/>
    <w:rsid w:val="00D04E22"/>
    <w:rsid w:val="00D05240"/>
    <w:rsid w:val="00D05FE3"/>
    <w:rsid w:val="00D0679C"/>
    <w:rsid w:val="00D072E9"/>
    <w:rsid w:val="00D07C48"/>
    <w:rsid w:val="00D108CA"/>
    <w:rsid w:val="00D10EF2"/>
    <w:rsid w:val="00D10FE7"/>
    <w:rsid w:val="00D11266"/>
    <w:rsid w:val="00D115EF"/>
    <w:rsid w:val="00D11766"/>
    <w:rsid w:val="00D11BD6"/>
    <w:rsid w:val="00D12333"/>
    <w:rsid w:val="00D12431"/>
    <w:rsid w:val="00D13E14"/>
    <w:rsid w:val="00D13E9B"/>
    <w:rsid w:val="00D148D7"/>
    <w:rsid w:val="00D14E40"/>
    <w:rsid w:val="00D150DC"/>
    <w:rsid w:val="00D152F2"/>
    <w:rsid w:val="00D1531C"/>
    <w:rsid w:val="00D15DBC"/>
    <w:rsid w:val="00D15E91"/>
    <w:rsid w:val="00D16068"/>
    <w:rsid w:val="00D16232"/>
    <w:rsid w:val="00D16A62"/>
    <w:rsid w:val="00D16DB5"/>
    <w:rsid w:val="00D2016F"/>
    <w:rsid w:val="00D210AF"/>
    <w:rsid w:val="00D21677"/>
    <w:rsid w:val="00D21863"/>
    <w:rsid w:val="00D21883"/>
    <w:rsid w:val="00D22A60"/>
    <w:rsid w:val="00D239F8"/>
    <w:rsid w:val="00D2401C"/>
    <w:rsid w:val="00D243D6"/>
    <w:rsid w:val="00D249EF"/>
    <w:rsid w:val="00D24EA8"/>
    <w:rsid w:val="00D25876"/>
    <w:rsid w:val="00D25E90"/>
    <w:rsid w:val="00D25ED9"/>
    <w:rsid w:val="00D26394"/>
    <w:rsid w:val="00D263E5"/>
    <w:rsid w:val="00D26C5C"/>
    <w:rsid w:val="00D26F10"/>
    <w:rsid w:val="00D27E57"/>
    <w:rsid w:val="00D3050A"/>
    <w:rsid w:val="00D30816"/>
    <w:rsid w:val="00D308F5"/>
    <w:rsid w:val="00D30ED6"/>
    <w:rsid w:val="00D30F73"/>
    <w:rsid w:val="00D313E6"/>
    <w:rsid w:val="00D3193B"/>
    <w:rsid w:val="00D31D47"/>
    <w:rsid w:val="00D323B0"/>
    <w:rsid w:val="00D331AD"/>
    <w:rsid w:val="00D332B5"/>
    <w:rsid w:val="00D3366F"/>
    <w:rsid w:val="00D33B8C"/>
    <w:rsid w:val="00D34294"/>
    <w:rsid w:val="00D34FFA"/>
    <w:rsid w:val="00D3580E"/>
    <w:rsid w:val="00D36E9F"/>
    <w:rsid w:val="00D36F59"/>
    <w:rsid w:val="00D37965"/>
    <w:rsid w:val="00D40897"/>
    <w:rsid w:val="00D41265"/>
    <w:rsid w:val="00D41701"/>
    <w:rsid w:val="00D41FB9"/>
    <w:rsid w:val="00D42C46"/>
    <w:rsid w:val="00D4320F"/>
    <w:rsid w:val="00D43F49"/>
    <w:rsid w:val="00D44577"/>
    <w:rsid w:val="00D44BB0"/>
    <w:rsid w:val="00D45059"/>
    <w:rsid w:val="00D4570F"/>
    <w:rsid w:val="00D45979"/>
    <w:rsid w:val="00D46442"/>
    <w:rsid w:val="00D46C63"/>
    <w:rsid w:val="00D475C6"/>
    <w:rsid w:val="00D47C5F"/>
    <w:rsid w:val="00D500C7"/>
    <w:rsid w:val="00D501F2"/>
    <w:rsid w:val="00D5046B"/>
    <w:rsid w:val="00D50B0E"/>
    <w:rsid w:val="00D50ECE"/>
    <w:rsid w:val="00D53603"/>
    <w:rsid w:val="00D53F67"/>
    <w:rsid w:val="00D53F76"/>
    <w:rsid w:val="00D5422C"/>
    <w:rsid w:val="00D54CD4"/>
    <w:rsid w:val="00D567D9"/>
    <w:rsid w:val="00D56CFC"/>
    <w:rsid w:val="00D572D5"/>
    <w:rsid w:val="00D576BA"/>
    <w:rsid w:val="00D576BB"/>
    <w:rsid w:val="00D57F6C"/>
    <w:rsid w:val="00D601D4"/>
    <w:rsid w:val="00D6086D"/>
    <w:rsid w:val="00D61671"/>
    <w:rsid w:val="00D624F7"/>
    <w:rsid w:val="00D629C0"/>
    <w:rsid w:val="00D62E71"/>
    <w:rsid w:val="00D6368C"/>
    <w:rsid w:val="00D64404"/>
    <w:rsid w:val="00D64CC8"/>
    <w:rsid w:val="00D64F04"/>
    <w:rsid w:val="00D655B5"/>
    <w:rsid w:val="00D66EB9"/>
    <w:rsid w:val="00D6757B"/>
    <w:rsid w:val="00D703F9"/>
    <w:rsid w:val="00D716BB"/>
    <w:rsid w:val="00D724AE"/>
    <w:rsid w:val="00D72882"/>
    <w:rsid w:val="00D74C65"/>
    <w:rsid w:val="00D7510D"/>
    <w:rsid w:val="00D75F87"/>
    <w:rsid w:val="00D764B3"/>
    <w:rsid w:val="00D76954"/>
    <w:rsid w:val="00D7711E"/>
    <w:rsid w:val="00D7730D"/>
    <w:rsid w:val="00D804F8"/>
    <w:rsid w:val="00D80825"/>
    <w:rsid w:val="00D80E9F"/>
    <w:rsid w:val="00D819C3"/>
    <w:rsid w:val="00D81A6F"/>
    <w:rsid w:val="00D81A81"/>
    <w:rsid w:val="00D82596"/>
    <w:rsid w:val="00D82655"/>
    <w:rsid w:val="00D82B18"/>
    <w:rsid w:val="00D83607"/>
    <w:rsid w:val="00D83BBF"/>
    <w:rsid w:val="00D844E3"/>
    <w:rsid w:val="00D84D1D"/>
    <w:rsid w:val="00D85391"/>
    <w:rsid w:val="00D85695"/>
    <w:rsid w:val="00D857EF"/>
    <w:rsid w:val="00D85DD4"/>
    <w:rsid w:val="00D86DD2"/>
    <w:rsid w:val="00D871E4"/>
    <w:rsid w:val="00D9041D"/>
    <w:rsid w:val="00D907E8"/>
    <w:rsid w:val="00D9114A"/>
    <w:rsid w:val="00D9150A"/>
    <w:rsid w:val="00D91C94"/>
    <w:rsid w:val="00D9227C"/>
    <w:rsid w:val="00D92EFE"/>
    <w:rsid w:val="00D93146"/>
    <w:rsid w:val="00D93380"/>
    <w:rsid w:val="00D9363E"/>
    <w:rsid w:val="00D93F2C"/>
    <w:rsid w:val="00D94955"/>
    <w:rsid w:val="00D94B2C"/>
    <w:rsid w:val="00D951EA"/>
    <w:rsid w:val="00D95977"/>
    <w:rsid w:val="00D96BC6"/>
    <w:rsid w:val="00D96EF2"/>
    <w:rsid w:val="00D976FE"/>
    <w:rsid w:val="00D977B3"/>
    <w:rsid w:val="00D97E3A"/>
    <w:rsid w:val="00D97E5E"/>
    <w:rsid w:val="00D97FBA"/>
    <w:rsid w:val="00DA006D"/>
    <w:rsid w:val="00DA079F"/>
    <w:rsid w:val="00DA0E46"/>
    <w:rsid w:val="00DA1935"/>
    <w:rsid w:val="00DA2BDA"/>
    <w:rsid w:val="00DA3A7D"/>
    <w:rsid w:val="00DA586E"/>
    <w:rsid w:val="00DA5B1E"/>
    <w:rsid w:val="00DA6464"/>
    <w:rsid w:val="00DA67AC"/>
    <w:rsid w:val="00DA739A"/>
    <w:rsid w:val="00DA73CB"/>
    <w:rsid w:val="00DA77A0"/>
    <w:rsid w:val="00DB0483"/>
    <w:rsid w:val="00DB07B1"/>
    <w:rsid w:val="00DB11FB"/>
    <w:rsid w:val="00DB216E"/>
    <w:rsid w:val="00DB2C5D"/>
    <w:rsid w:val="00DB3637"/>
    <w:rsid w:val="00DB3E9D"/>
    <w:rsid w:val="00DB4806"/>
    <w:rsid w:val="00DB4BAF"/>
    <w:rsid w:val="00DB5117"/>
    <w:rsid w:val="00DB53BC"/>
    <w:rsid w:val="00DB60D0"/>
    <w:rsid w:val="00DB6269"/>
    <w:rsid w:val="00DB6823"/>
    <w:rsid w:val="00DB6B1B"/>
    <w:rsid w:val="00DB6F4F"/>
    <w:rsid w:val="00DB74DB"/>
    <w:rsid w:val="00DB7CD4"/>
    <w:rsid w:val="00DC0090"/>
    <w:rsid w:val="00DC1FA7"/>
    <w:rsid w:val="00DC2B0A"/>
    <w:rsid w:val="00DC2FF1"/>
    <w:rsid w:val="00DC37C9"/>
    <w:rsid w:val="00DC4635"/>
    <w:rsid w:val="00DC4730"/>
    <w:rsid w:val="00DC67E2"/>
    <w:rsid w:val="00DC7152"/>
    <w:rsid w:val="00DC749F"/>
    <w:rsid w:val="00DC7720"/>
    <w:rsid w:val="00DD0F38"/>
    <w:rsid w:val="00DD1192"/>
    <w:rsid w:val="00DD27D8"/>
    <w:rsid w:val="00DD292F"/>
    <w:rsid w:val="00DD2ED1"/>
    <w:rsid w:val="00DD31E7"/>
    <w:rsid w:val="00DD5D67"/>
    <w:rsid w:val="00DD5E9A"/>
    <w:rsid w:val="00DD6230"/>
    <w:rsid w:val="00DD6564"/>
    <w:rsid w:val="00DD6C3F"/>
    <w:rsid w:val="00DD70FC"/>
    <w:rsid w:val="00DD7413"/>
    <w:rsid w:val="00DD7B86"/>
    <w:rsid w:val="00DE1CC9"/>
    <w:rsid w:val="00DE1D7E"/>
    <w:rsid w:val="00DE1F14"/>
    <w:rsid w:val="00DE2218"/>
    <w:rsid w:val="00DE2FA4"/>
    <w:rsid w:val="00DE4525"/>
    <w:rsid w:val="00DE4DD6"/>
    <w:rsid w:val="00DE55F4"/>
    <w:rsid w:val="00DE601D"/>
    <w:rsid w:val="00DE659E"/>
    <w:rsid w:val="00DE6A53"/>
    <w:rsid w:val="00DE6EA4"/>
    <w:rsid w:val="00DE7681"/>
    <w:rsid w:val="00DE7822"/>
    <w:rsid w:val="00DE7E03"/>
    <w:rsid w:val="00DF027A"/>
    <w:rsid w:val="00DF079E"/>
    <w:rsid w:val="00DF0B40"/>
    <w:rsid w:val="00DF1275"/>
    <w:rsid w:val="00DF1731"/>
    <w:rsid w:val="00DF2B5E"/>
    <w:rsid w:val="00DF3027"/>
    <w:rsid w:val="00DF30D7"/>
    <w:rsid w:val="00DF3680"/>
    <w:rsid w:val="00DF3EA0"/>
    <w:rsid w:val="00DF5347"/>
    <w:rsid w:val="00DF65BB"/>
    <w:rsid w:val="00DF6DF8"/>
    <w:rsid w:val="00DF6EB1"/>
    <w:rsid w:val="00DF7F29"/>
    <w:rsid w:val="00E000A2"/>
    <w:rsid w:val="00E0032D"/>
    <w:rsid w:val="00E006DB"/>
    <w:rsid w:val="00E01BAB"/>
    <w:rsid w:val="00E025C1"/>
    <w:rsid w:val="00E02A3D"/>
    <w:rsid w:val="00E02D94"/>
    <w:rsid w:val="00E03063"/>
    <w:rsid w:val="00E037A6"/>
    <w:rsid w:val="00E03E5D"/>
    <w:rsid w:val="00E03F49"/>
    <w:rsid w:val="00E042D0"/>
    <w:rsid w:val="00E0456E"/>
    <w:rsid w:val="00E048BC"/>
    <w:rsid w:val="00E056EB"/>
    <w:rsid w:val="00E057A6"/>
    <w:rsid w:val="00E06E19"/>
    <w:rsid w:val="00E0723F"/>
    <w:rsid w:val="00E07A76"/>
    <w:rsid w:val="00E07B1D"/>
    <w:rsid w:val="00E104FA"/>
    <w:rsid w:val="00E105C7"/>
    <w:rsid w:val="00E10836"/>
    <w:rsid w:val="00E1098F"/>
    <w:rsid w:val="00E11E78"/>
    <w:rsid w:val="00E11F33"/>
    <w:rsid w:val="00E12490"/>
    <w:rsid w:val="00E13228"/>
    <w:rsid w:val="00E136E1"/>
    <w:rsid w:val="00E139FD"/>
    <w:rsid w:val="00E147F7"/>
    <w:rsid w:val="00E14F54"/>
    <w:rsid w:val="00E153EE"/>
    <w:rsid w:val="00E1558D"/>
    <w:rsid w:val="00E158B6"/>
    <w:rsid w:val="00E15B3F"/>
    <w:rsid w:val="00E17331"/>
    <w:rsid w:val="00E17400"/>
    <w:rsid w:val="00E175CD"/>
    <w:rsid w:val="00E17971"/>
    <w:rsid w:val="00E17ACB"/>
    <w:rsid w:val="00E17F4E"/>
    <w:rsid w:val="00E17FD8"/>
    <w:rsid w:val="00E2049F"/>
    <w:rsid w:val="00E21369"/>
    <w:rsid w:val="00E21D2F"/>
    <w:rsid w:val="00E21EB1"/>
    <w:rsid w:val="00E22401"/>
    <w:rsid w:val="00E22A4E"/>
    <w:rsid w:val="00E24265"/>
    <w:rsid w:val="00E2440B"/>
    <w:rsid w:val="00E255E3"/>
    <w:rsid w:val="00E26009"/>
    <w:rsid w:val="00E2675D"/>
    <w:rsid w:val="00E26AA6"/>
    <w:rsid w:val="00E27777"/>
    <w:rsid w:val="00E27A09"/>
    <w:rsid w:val="00E3018B"/>
    <w:rsid w:val="00E3054E"/>
    <w:rsid w:val="00E3087F"/>
    <w:rsid w:val="00E309EB"/>
    <w:rsid w:val="00E30EE6"/>
    <w:rsid w:val="00E31D92"/>
    <w:rsid w:val="00E322BF"/>
    <w:rsid w:val="00E341E2"/>
    <w:rsid w:val="00E35745"/>
    <w:rsid w:val="00E365B9"/>
    <w:rsid w:val="00E3709A"/>
    <w:rsid w:val="00E41444"/>
    <w:rsid w:val="00E415D5"/>
    <w:rsid w:val="00E4167C"/>
    <w:rsid w:val="00E41906"/>
    <w:rsid w:val="00E41B4A"/>
    <w:rsid w:val="00E4273A"/>
    <w:rsid w:val="00E428B1"/>
    <w:rsid w:val="00E42C48"/>
    <w:rsid w:val="00E46A22"/>
    <w:rsid w:val="00E47381"/>
    <w:rsid w:val="00E474A1"/>
    <w:rsid w:val="00E503DB"/>
    <w:rsid w:val="00E50469"/>
    <w:rsid w:val="00E50D69"/>
    <w:rsid w:val="00E51364"/>
    <w:rsid w:val="00E514D7"/>
    <w:rsid w:val="00E51CA1"/>
    <w:rsid w:val="00E52818"/>
    <w:rsid w:val="00E52B80"/>
    <w:rsid w:val="00E5369E"/>
    <w:rsid w:val="00E542EF"/>
    <w:rsid w:val="00E54894"/>
    <w:rsid w:val="00E55331"/>
    <w:rsid w:val="00E55750"/>
    <w:rsid w:val="00E55AA0"/>
    <w:rsid w:val="00E55F7B"/>
    <w:rsid w:val="00E55FFB"/>
    <w:rsid w:val="00E56C6D"/>
    <w:rsid w:val="00E57B89"/>
    <w:rsid w:val="00E60258"/>
    <w:rsid w:val="00E61437"/>
    <w:rsid w:val="00E6222D"/>
    <w:rsid w:val="00E62B5A"/>
    <w:rsid w:val="00E63807"/>
    <w:rsid w:val="00E639CB"/>
    <w:rsid w:val="00E63E34"/>
    <w:rsid w:val="00E64A2D"/>
    <w:rsid w:val="00E65AE1"/>
    <w:rsid w:val="00E65EC4"/>
    <w:rsid w:val="00E662CF"/>
    <w:rsid w:val="00E66AEE"/>
    <w:rsid w:val="00E66E3E"/>
    <w:rsid w:val="00E6738C"/>
    <w:rsid w:val="00E673F6"/>
    <w:rsid w:val="00E67889"/>
    <w:rsid w:val="00E67918"/>
    <w:rsid w:val="00E702A0"/>
    <w:rsid w:val="00E71439"/>
    <w:rsid w:val="00E71976"/>
    <w:rsid w:val="00E71E41"/>
    <w:rsid w:val="00E73459"/>
    <w:rsid w:val="00E740A4"/>
    <w:rsid w:val="00E74185"/>
    <w:rsid w:val="00E7473D"/>
    <w:rsid w:val="00E75FC5"/>
    <w:rsid w:val="00E76013"/>
    <w:rsid w:val="00E76C16"/>
    <w:rsid w:val="00E779A8"/>
    <w:rsid w:val="00E77E82"/>
    <w:rsid w:val="00E77FFD"/>
    <w:rsid w:val="00E80F7E"/>
    <w:rsid w:val="00E811A4"/>
    <w:rsid w:val="00E81C13"/>
    <w:rsid w:val="00E81C8C"/>
    <w:rsid w:val="00E828DB"/>
    <w:rsid w:val="00E828EE"/>
    <w:rsid w:val="00E835CD"/>
    <w:rsid w:val="00E83AAC"/>
    <w:rsid w:val="00E84502"/>
    <w:rsid w:val="00E8463A"/>
    <w:rsid w:val="00E84B19"/>
    <w:rsid w:val="00E84B8A"/>
    <w:rsid w:val="00E84F2E"/>
    <w:rsid w:val="00E858E4"/>
    <w:rsid w:val="00E85A56"/>
    <w:rsid w:val="00E85D85"/>
    <w:rsid w:val="00E85DBB"/>
    <w:rsid w:val="00E92082"/>
    <w:rsid w:val="00E921D5"/>
    <w:rsid w:val="00E9298A"/>
    <w:rsid w:val="00E9556E"/>
    <w:rsid w:val="00E95B2C"/>
    <w:rsid w:val="00E95ECF"/>
    <w:rsid w:val="00E96157"/>
    <w:rsid w:val="00E968D8"/>
    <w:rsid w:val="00E97074"/>
    <w:rsid w:val="00E97546"/>
    <w:rsid w:val="00EA038C"/>
    <w:rsid w:val="00EA0960"/>
    <w:rsid w:val="00EA0F04"/>
    <w:rsid w:val="00EA10A9"/>
    <w:rsid w:val="00EA1262"/>
    <w:rsid w:val="00EA1848"/>
    <w:rsid w:val="00EA1907"/>
    <w:rsid w:val="00EA2198"/>
    <w:rsid w:val="00EA32FC"/>
    <w:rsid w:val="00EA391F"/>
    <w:rsid w:val="00EA3B9D"/>
    <w:rsid w:val="00EA50DD"/>
    <w:rsid w:val="00EA5165"/>
    <w:rsid w:val="00EA54A4"/>
    <w:rsid w:val="00EA561E"/>
    <w:rsid w:val="00EA655D"/>
    <w:rsid w:val="00EA6FD6"/>
    <w:rsid w:val="00EA7A3E"/>
    <w:rsid w:val="00EA7BF4"/>
    <w:rsid w:val="00EB0199"/>
    <w:rsid w:val="00EB03BE"/>
    <w:rsid w:val="00EB06A5"/>
    <w:rsid w:val="00EB10FF"/>
    <w:rsid w:val="00EB3420"/>
    <w:rsid w:val="00EB3B8D"/>
    <w:rsid w:val="00EB402B"/>
    <w:rsid w:val="00EB4801"/>
    <w:rsid w:val="00EB4BD1"/>
    <w:rsid w:val="00EB4DCE"/>
    <w:rsid w:val="00EB63EB"/>
    <w:rsid w:val="00EB6B66"/>
    <w:rsid w:val="00EB6C60"/>
    <w:rsid w:val="00EB711B"/>
    <w:rsid w:val="00EB7F91"/>
    <w:rsid w:val="00EC2171"/>
    <w:rsid w:val="00EC29C4"/>
    <w:rsid w:val="00EC2C20"/>
    <w:rsid w:val="00EC3350"/>
    <w:rsid w:val="00EC35C2"/>
    <w:rsid w:val="00EC4899"/>
    <w:rsid w:val="00EC61C7"/>
    <w:rsid w:val="00EC62F4"/>
    <w:rsid w:val="00EC6435"/>
    <w:rsid w:val="00EC70C8"/>
    <w:rsid w:val="00EC70F9"/>
    <w:rsid w:val="00EC7B66"/>
    <w:rsid w:val="00EC7C53"/>
    <w:rsid w:val="00EC7E94"/>
    <w:rsid w:val="00ED0071"/>
    <w:rsid w:val="00ED0D7F"/>
    <w:rsid w:val="00ED0F83"/>
    <w:rsid w:val="00ED13A3"/>
    <w:rsid w:val="00ED27CC"/>
    <w:rsid w:val="00ED2925"/>
    <w:rsid w:val="00ED2CB1"/>
    <w:rsid w:val="00ED35F5"/>
    <w:rsid w:val="00ED3A2E"/>
    <w:rsid w:val="00ED47C0"/>
    <w:rsid w:val="00ED4802"/>
    <w:rsid w:val="00ED508C"/>
    <w:rsid w:val="00ED5A9C"/>
    <w:rsid w:val="00ED6437"/>
    <w:rsid w:val="00ED6DC1"/>
    <w:rsid w:val="00ED7CD2"/>
    <w:rsid w:val="00EE0950"/>
    <w:rsid w:val="00EE1868"/>
    <w:rsid w:val="00EE1DD3"/>
    <w:rsid w:val="00EE2443"/>
    <w:rsid w:val="00EE31EC"/>
    <w:rsid w:val="00EE37F6"/>
    <w:rsid w:val="00EE384B"/>
    <w:rsid w:val="00EE3B98"/>
    <w:rsid w:val="00EE5791"/>
    <w:rsid w:val="00EE5FAD"/>
    <w:rsid w:val="00EE6040"/>
    <w:rsid w:val="00EE7529"/>
    <w:rsid w:val="00EF036D"/>
    <w:rsid w:val="00EF0397"/>
    <w:rsid w:val="00EF0F08"/>
    <w:rsid w:val="00EF1133"/>
    <w:rsid w:val="00EF1641"/>
    <w:rsid w:val="00EF1DFB"/>
    <w:rsid w:val="00EF2515"/>
    <w:rsid w:val="00EF2FE2"/>
    <w:rsid w:val="00EF31BB"/>
    <w:rsid w:val="00EF3342"/>
    <w:rsid w:val="00EF50B6"/>
    <w:rsid w:val="00EF5427"/>
    <w:rsid w:val="00EF6E16"/>
    <w:rsid w:val="00EF74E5"/>
    <w:rsid w:val="00EF7D29"/>
    <w:rsid w:val="00F007F7"/>
    <w:rsid w:val="00F00DE9"/>
    <w:rsid w:val="00F00E59"/>
    <w:rsid w:val="00F00E81"/>
    <w:rsid w:val="00F01350"/>
    <w:rsid w:val="00F01864"/>
    <w:rsid w:val="00F0189B"/>
    <w:rsid w:val="00F02015"/>
    <w:rsid w:val="00F02FD8"/>
    <w:rsid w:val="00F03714"/>
    <w:rsid w:val="00F05101"/>
    <w:rsid w:val="00F053AB"/>
    <w:rsid w:val="00F056AC"/>
    <w:rsid w:val="00F056C0"/>
    <w:rsid w:val="00F058D0"/>
    <w:rsid w:val="00F061FE"/>
    <w:rsid w:val="00F070E5"/>
    <w:rsid w:val="00F10FC9"/>
    <w:rsid w:val="00F11C43"/>
    <w:rsid w:val="00F11E94"/>
    <w:rsid w:val="00F13516"/>
    <w:rsid w:val="00F137BF"/>
    <w:rsid w:val="00F13962"/>
    <w:rsid w:val="00F13C98"/>
    <w:rsid w:val="00F14BC0"/>
    <w:rsid w:val="00F14DDD"/>
    <w:rsid w:val="00F15B38"/>
    <w:rsid w:val="00F15BFC"/>
    <w:rsid w:val="00F15D65"/>
    <w:rsid w:val="00F16E32"/>
    <w:rsid w:val="00F1786B"/>
    <w:rsid w:val="00F17E03"/>
    <w:rsid w:val="00F206CD"/>
    <w:rsid w:val="00F20822"/>
    <w:rsid w:val="00F20C01"/>
    <w:rsid w:val="00F231BE"/>
    <w:rsid w:val="00F23959"/>
    <w:rsid w:val="00F23D47"/>
    <w:rsid w:val="00F23F28"/>
    <w:rsid w:val="00F24133"/>
    <w:rsid w:val="00F242AE"/>
    <w:rsid w:val="00F24466"/>
    <w:rsid w:val="00F249DA"/>
    <w:rsid w:val="00F25030"/>
    <w:rsid w:val="00F26903"/>
    <w:rsid w:val="00F2768F"/>
    <w:rsid w:val="00F279DB"/>
    <w:rsid w:val="00F27D54"/>
    <w:rsid w:val="00F3086A"/>
    <w:rsid w:val="00F30C3F"/>
    <w:rsid w:val="00F30D16"/>
    <w:rsid w:val="00F311B5"/>
    <w:rsid w:val="00F31A42"/>
    <w:rsid w:val="00F31B5F"/>
    <w:rsid w:val="00F32892"/>
    <w:rsid w:val="00F32A34"/>
    <w:rsid w:val="00F334D2"/>
    <w:rsid w:val="00F334DA"/>
    <w:rsid w:val="00F335E7"/>
    <w:rsid w:val="00F34238"/>
    <w:rsid w:val="00F3609D"/>
    <w:rsid w:val="00F368AF"/>
    <w:rsid w:val="00F36944"/>
    <w:rsid w:val="00F36DFF"/>
    <w:rsid w:val="00F36ED1"/>
    <w:rsid w:val="00F36FA6"/>
    <w:rsid w:val="00F40941"/>
    <w:rsid w:val="00F40EB7"/>
    <w:rsid w:val="00F41441"/>
    <w:rsid w:val="00F41F8B"/>
    <w:rsid w:val="00F43553"/>
    <w:rsid w:val="00F43935"/>
    <w:rsid w:val="00F43A6F"/>
    <w:rsid w:val="00F4437C"/>
    <w:rsid w:val="00F451A5"/>
    <w:rsid w:val="00F465D5"/>
    <w:rsid w:val="00F466DA"/>
    <w:rsid w:val="00F47597"/>
    <w:rsid w:val="00F501F4"/>
    <w:rsid w:val="00F50307"/>
    <w:rsid w:val="00F51C2D"/>
    <w:rsid w:val="00F5203A"/>
    <w:rsid w:val="00F5228F"/>
    <w:rsid w:val="00F52348"/>
    <w:rsid w:val="00F5261A"/>
    <w:rsid w:val="00F52AB1"/>
    <w:rsid w:val="00F5517D"/>
    <w:rsid w:val="00F5733A"/>
    <w:rsid w:val="00F57DFD"/>
    <w:rsid w:val="00F60F9C"/>
    <w:rsid w:val="00F614AF"/>
    <w:rsid w:val="00F61596"/>
    <w:rsid w:val="00F61A5D"/>
    <w:rsid w:val="00F61A60"/>
    <w:rsid w:val="00F61EC0"/>
    <w:rsid w:val="00F6284F"/>
    <w:rsid w:val="00F63F60"/>
    <w:rsid w:val="00F64898"/>
    <w:rsid w:val="00F65AFF"/>
    <w:rsid w:val="00F65F77"/>
    <w:rsid w:val="00F66EA1"/>
    <w:rsid w:val="00F679E2"/>
    <w:rsid w:val="00F67B88"/>
    <w:rsid w:val="00F67C44"/>
    <w:rsid w:val="00F707F1"/>
    <w:rsid w:val="00F70869"/>
    <w:rsid w:val="00F70AF6"/>
    <w:rsid w:val="00F70E91"/>
    <w:rsid w:val="00F71AC0"/>
    <w:rsid w:val="00F71D0E"/>
    <w:rsid w:val="00F71D2B"/>
    <w:rsid w:val="00F7318D"/>
    <w:rsid w:val="00F73315"/>
    <w:rsid w:val="00F739E5"/>
    <w:rsid w:val="00F741E2"/>
    <w:rsid w:val="00F74F2E"/>
    <w:rsid w:val="00F75432"/>
    <w:rsid w:val="00F75695"/>
    <w:rsid w:val="00F759C7"/>
    <w:rsid w:val="00F75BA2"/>
    <w:rsid w:val="00F761A7"/>
    <w:rsid w:val="00F762C7"/>
    <w:rsid w:val="00F77DD1"/>
    <w:rsid w:val="00F80086"/>
    <w:rsid w:val="00F80313"/>
    <w:rsid w:val="00F8042E"/>
    <w:rsid w:val="00F80589"/>
    <w:rsid w:val="00F80D88"/>
    <w:rsid w:val="00F80FDB"/>
    <w:rsid w:val="00F8127B"/>
    <w:rsid w:val="00F820FB"/>
    <w:rsid w:val="00F8245B"/>
    <w:rsid w:val="00F8284D"/>
    <w:rsid w:val="00F831E5"/>
    <w:rsid w:val="00F83D1F"/>
    <w:rsid w:val="00F84B62"/>
    <w:rsid w:val="00F8543A"/>
    <w:rsid w:val="00F85C35"/>
    <w:rsid w:val="00F87361"/>
    <w:rsid w:val="00F87449"/>
    <w:rsid w:val="00F87D6A"/>
    <w:rsid w:val="00F87E1E"/>
    <w:rsid w:val="00F903F2"/>
    <w:rsid w:val="00F9074A"/>
    <w:rsid w:val="00F9198F"/>
    <w:rsid w:val="00F91B70"/>
    <w:rsid w:val="00F91FC8"/>
    <w:rsid w:val="00F920DB"/>
    <w:rsid w:val="00F920F5"/>
    <w:rsid w:val="00F92283"/>
    <w:rsid w:val="00F93ACD"/>
    <w:rsid w:val="00F94463"/>
    <w:rsid w:val="00F944EC"/>
    <w:rsid w:val="00F94F95"/>
    <w:rsid w:val="00F951FF"/>
    <w:rsid w:val="00F95737"/>
    <w:rsid w:val="00F95B1D"/>
    <w:rsid w:val="00F96027"/>
    <w:rsid w:val="00F96EE0"/>
    <w:rsid w:val="00F97614"/>
    <w:rsid w:val="00F97733"/>
    <w:rsid w:val="00FA0E89"/>
    <w:rsid w:val="00FA0EC1"/>
    <w:rsid w:val="00FA15CE"/>
    <w:rsid w:val="00FA16FC"/>
    <w:rsid w:val="00FA1EEC"/>
    <w:rsid w:val="00FA22A6"/>
    <w:rsid w:val="00FA271A"/>
    <w:rsid w:val="00FA2F67"/>
    <w:rsid w:val="00FA3369"/>
    <w:rsid w:val="00FA36B8"/>
    <w:rsid w:val="00FA3EC3"/>
    <w:rsid w:val="00FA4A8F"/>
    <w:rsid w:val="00FA7089"/>
    <w:rsid w:val="00FA7E57"/>
    <w:rsid w:val="00FB00E8"/>
    <w:rsid w:val="00FB0D33"/>
    <w:rsid w:val="00FB1EDB"/>
    <w:rsid w:val="00FB214A"/>
    <w:rsid w:val="00FB26D6"/>
    <w:rsid w:val="00FB5139"/>
    <w:rsid w:val="00FB5E7B"/>
    <w:rsid w:val="00FB7048"/>
    <w:rsid w:val="00FB7C05"/>
    <w:rsid w:val="00FB7D96"/>
    <w:rsid w:val="00FC0A9D"/>
    <w:rsid w:val="00FC1C27"/>
    <w:rsid w:val="00FC2588"/>
    <w:rsid w:val="00FC2A55"/>
    <w:rsid w:val="00FC2D5D"/>
    <w:rsid w:val="00FC332F"/>
    <w:rsid w:val="00FC3777"/>
    <w:rsid w:val="00FC37AE"/>
    <w:rsid w:val="00FC4C71"/>
    <w:rsid w:val="00FC5A12"/>
    <w:rsid w:val="00FC5B8D"/>
    <w:rsid w:val="00FC5DDD"/>
    <w:rsid w:val="00FC5E5C"/>
    <w:rsid w:val="00FC6C1A"/>
    <w:rsid w:val="00FC6CF5"/>
    <w:rsid w:val="00FC6DCC"/>
    <w:rsid w:val="00FC7A1C"/>
    <w:rsid w:val="00FD056D"/>
    <w:rsid w:val="00FD0D83"/>
    <w:rsid w:val="00FD1217"/>
    <w:rsid w:val="00FD1826"/>
    <w:rsid w:val="00FD411D"/>
    <w:rsid w:val="00FD44E6"/>
    <w:rsid w:val="00FD4BD1"/>
    <w:rsid w:val="00FD5299"/>
    <w:rsid w:val="00FD612B"/>
    <w:rsid w:val="00FD6179"/>
    <w:rsid w:val="00FD6739"/>
    <w:rsid w:val="00FD6872"/>
    <w:rsid w:val="00FD6D2C"/>
    <w:rsid w:val="00FD72FA"/>
    <w:rsid w:val="00FD7899"/>
    <w:rsid w:val="00FD7A98"/>
    <w:rsid w:val="00FE0BA8"/>
    <w:rsid w:val="00FE1281"/>
    <w:rsid w:val="00FE17E3"/>
    <w:rsid w:val="00FE1A9F"/>
    <w:rsid w:val="00FE1AC0"/>
    <w:rsid w:val="00FE2B80"/>
    <w:rsid w:val="00FE2F83"/>
    <w:rsid w:val="00FE354E"/>
    <w:rsid w:val="00FE3A8B"/>
    <w:rsid w:val="00FE45EC"/>
    <w:rsid w:val="00FE4622"/>
    <w:rsid w:val="00FE4D59"/>
    <w:rsid w:val="00FE587B"/>
    <w:rsid w:val="00FE59ED"/>
    <w:rsid w:val="00FE61A6"/>
    <w:rsid w:val="00FE65B2"/>
    <w:rsid w:val="00FE6821"/>
    <w:rsid w:val="00FE688A"/>
    <w:rsid w:val="00FE6983"/>
    <w:rsid w:val="00FE6D58"/>
    <w:rsid w:val="00FE7DAB"/>
    <w:rsid w:val="00FF14C1"/>
    <w:rsid w:val="00FF1587"/>
    <w:rsid w:val="00FF1874"/>
    <w:rsid w:val="00FF1D6E"/>
    <w:rsid w:val="00FF2156"/>
    <w:rsid w:val="00FF2DBB"/>
    <w:rsid w:val="00FF430D"/>
    <w:rsid w:val="00FF4487"/>
    <w:rsid w:val="00FF449E"/>
    <w:rsid w:val="00FF5325"/>
    <w:rsid w:val="00FF5CAA"/>
    <w:rsid w:val="00FF5F34"/>
    <w:rsid w:val="00FF6410"/>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ff9,#ffc"/>
    </o:shapedefaults>
    <o:shapelayout v:ext="edit">
      <o:idmap v:ext="edit" data="2"/>
    </o:shapelayout>
  </w:shapeDefaults>
  <w:decimalSymbol w:val="."/>
  <w:listSeparator w:val=","/>
  <w14:docId w14:val="79F292B1"/>
  <w15:docId w15:val="{BFF3B92C-0015-4B24-90C0-D9035C88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locked="1"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0"/>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334D"/>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rsid w:val="007B3013"/>
    <w:rPr>
      <w:rFonts w:ascii="Arial" w:hAnsi="Arial"/>
      <w:b/>
      <w:sz w:val="24"/>
    </w:rPr>
  </w:style>
  <w:style w:type="character" w:customStyle="1" w:styleId="WW8Num3z1">
    <w:name w:val="WW8Num3z1"/>
    <w:rsid w:val="007B3013"/>
  </w:style>
  <w:style w:type="character" w:customStyle="1" w:styleId="WW8Num5z0">
    <w:name w:val="WW8Num5z0"/>
    <w:rsid w:val="007B3013"/>
    <w:rPr>
      <w:rFonts w:ascii="Symbol" w:hAnsi="Symbol"/>
    </w:rPr>
  </w:style>
  <w:style w:type="character" w:customStyle="1" w:styleId="WW8Num6z0">
    <w:name w:val="WW8Num6z0"/>
    <w:rsid w:val="007B3013"/>
    <w:rPr>
      <w:rFonts w:ascii="Symbol" w:hAnsi="Symbol"/>
    </w:rPr>
  </w:style>
  <w:style w:type="character" w:customStyle="1" w:styleId="WW8Num7z0">
    <w:name w:val="WW8Num7z0"/>
    <w:rsid w:val="007B3013"/>
    <w:rPr>
      <w:b/>
    </w:rPr>
  </w:style>
  <w:style w:type="character" w:customStyle="1" w:styleId="WW8Num8z0">
    <w:name w:val="WW8Num8z0"/>
    <w:rsid w:val="007B3013"/>
    <w:rPr>
      <w:rFonts w:ascii="Wingdings" w:hAnsi="Wingdings"/>
    </w:rPr>
  </w:style>
  <w:style w:type="character" w:customStyle="1" w:styleId="WW8Num9z0">
    <w:name w:val="WW8Num9z0"/>
    <w:rsid w:val="007B3013"/>
    <w:rPr>
      <w:b/>
    </w:rPr>
  </w:style>
  <w:style w:type="character" w:customStyle="1" w:styleId="WW8Num10z0">
    <w:name w:val="WW8Num10z0"/>
    <w:rsid w:val="007B3013"/>
    <w:rPr>
      <w:rFonts w:ascii="Symbol" w:hAnsi="Symbol"/>
    </w:rPr>
  </w:style>
  <w:style w:type="character" w:customStyle="1" w:styleId="WW8Num12z0">
    <w:name w:val="WW8Num12z0"/>
    <w:rsid w:val="007B3013"/>
    <w:rPr>
      <w:rFonts w:ascii="Symbol" w:hAnsi="Symbol"/>
    </w:rPr>
  </w:style>
  <w:style w:type="character" w:customStyle="1" w:styleId="WW8Num13z0">
    <w:name w:val="WW8Num13z0"/>
    <w:rsid w:val="007B3013"/>
    <w:rPr>
      <w:rFonts w:ascii="Symbol" w:hAnsi="Symbol"/>
    </w:rPr>
  </w:style>
  <w:style w:type="character" w:customStyle="1" w:styleId="WW8Num15z0">
    <w:name w:val="WW8Num15z0"/>
    <w:rsid w:val="007B3013"/>
    <w:rPr>
      <w:rFonts w:ascii="Symbol" w:hAnsi="Symbol"/>
    </w:rPr>
  </w:style>
  <w:style w:type="character" w:customStyle="1" w:styleId="WW8Num15z1">
    <w:name w:val="WW8Num15z1"/>
    <w:rsid w:val="007B3013"/>
    <w:rPr>
      <w:rFonts w:ascii="Courier New" w:hAnsi="Courier New"/>
    </w:rPr>
  </w:style>
  <w:style w:type="character" w:customStyle="1" w:styleId="WW8Num16z0">
    <w:name w:val="WW8Num16z0"/>
    <w:rsid w:val="007B3013"/>
  </w:style>
  <w:style w:type="character" w:customStyle="1" w:styleId="WW8Num18z0">
    <w:name w:val="WW8Num18z0"/>
    <w:rsid w:val="007B3013"/>
    <w:rPr>
      <w:rFonts w:ascii="Symbol" w:hAnsi="Symbol"/>
    </w:rPr>
  </w:style>
  <w:style w:type="character" w:customStyle="1" w:styleId="WW8Num20z0">
    <w:name w:val="WW8Num20z0"/>
    <w:rsid w:val="007B3013"/>
    <w:rPr>
      <w:rFonts w:ascii="Symbol" w:hAnsi="Symbol"/>
    </w:rPr>
  </w:style>
  <w:style w:type="character" w:customStyle="1" w:styleId="WW8Num21z0">
    <w:name w:val="WW8Num21z0"/>
    <w:rsid w:val="007B3013"/>
    <w:rPr>
      <w:rFonts w:ascii="Wingdings" w:hAnsi="Wingdings"/>
    </w:rPr>
  </w:style>
  <w:style w:type="character" w:customStyle="1" w:styleId="WW8Num23z0">
    <w:name w:val="WW8Num23z0"/>
    <w:rsid w:val="007B3013"/>
    <w:rPr>
      <w:rFonts w:ascii="Wingdings" w:hAnsi="Wingdings"/>
    </w:rPr>
  </w:style>
  <w:style w:type="character" w:customStyle="1" w:styleId="WW8Num24z0">
    <w:name w:val="WW8Num24z0"/>
    <w:rsid w:val="007B3013"/>
    <w:rPr>
      <w:rFonts w:ascii="Symbol" w:hAnsi="Symbol"/>
    </w:rPr>
  </w:style>
  <w:style w:type="character" w:customStyle="1" w:styleId="WW8Num25z0">
    <w:name w:val="WW8Num25z0"/>
    <w:rsid w:val="007B3013"/>
    <w:rPr>
      <w:rFonts w:ascii="Wingdings" w:hAnsi="Wingdings"/>
    </w:rPr>
  </w:style>
  <w:style w:type="character" w:customStyle="1" w:styleId="WW8Num27z0">
    <w:name w:val="WW8Num27z0"/>
    <w:rsid w:val="007B3013"/>
    <w:rPr>
      <w:sz w:val="18"/>
    </w:rPr>
  </w:style>
  <w:style w:type="character" w:customStyle="1" w:styleId="WW8Num28z0">
    <w:name w:val="WW8Num28z0"/>
    <w:rsid w:val="007B3013"/>
    <w:rPr>
      <w:b/>
    </w:rPr>
  </w:style>
  <w:style w:type="character" w:customStyle="1" w:styleId="WW8Num30z0">
    <w:name w:val="WW8Num30z0"/>
    <w:rsid w:val="007B3013"/>
    <w:rPr>
      <w:rFonts w:ascii="Arial (W1)" w:hAnsi="Arial (W1)"/>
      <w:b/>
    </w:rPr>
  </w:style>
  <w:style w:type="character" w:customStyle="1" w:styleId="WW8Num32z0">
    <w:name w:val="WW8Num32z0"/>
    <w:rsid w:val="007B3013"/>
    <w:rPr>
      <w:rFonts w:ascii="Arial" w:hAnsi="Arial"/>
      <w:b/>
      <w:sz w:val="22"/>
    </w:rPr>
  </w:style>
  <w:style w:type="character" w:customStyle="1" w:styleId="Absatz-Standardschriftart">
    <w:name w:val="Absatz-Standardschriftart"/>
    <w:rsid w:val="007B3013"/>
  </w:style>
  <w:style w:type="character" w:customStyle="1" w:styleId="WW8Num11z0">
    <w:name w:val="WW8Num11z0"/>
    <w:rsid w:val="007B3013"/>
    <w:rPr>
      <w:b/>
    </w:rPr>
  </w:style>
  <w:style w:type="character" w:customStyle="1" w:styleId="WW8Num18z1">
    <w:name w:val="WW8Num18z1"/>
    <w:rsid w:val="007B3013"/>
    <w:rPr>
      <w:rFonts w:ascii="Courier New" w:hAnsi="Courier New"/>
    </w:rPr>
  </w:style>
  <w:style w:type="character" w:customStyle="1" w:styleId="WW8Num19z0">
    <w:name w:val="WW8Num19z0"/>
    <w:rsid w:val="007B3013"/>
    <w:rPr>
      <w:rFonts w:ascii="Symbol" w:hAnsi="Symbol"/>
    </w:rPr>
  </w:style>
  <w:style w:type="character" w:customStyle="1" w:styleId="WW8Num20z1">
    <w:name w:val="WW8Num20z1"/>
    <w:rsid w:val="007B3013"/>
    <w:rPr>
      <w:rFonts w:ascii="Courier New" w:hAnsi="Courier New"/>
    </w:rPr>
  </w:style>
  <w:style w:type="character" w:customStyle="1" w:styleId="WW8Num22z0">
    <w:name w:val="WW8Num22z0"/>
    <w:rsid w:val="007B3013"/>
    <w:rPr>
      <w:b/>
    </w:rPr>
  </w:style>
  <w:style w:type="character" w:customStyle="1" w:styleId="WW8Num26z0">
    <w:name w:val="WW8Num26z0"/>
    <w:rsid w:val="007B3013"/>
    <w:rPr>
      <w:rFonts w:ascii="Symbol" w:hAnsi="Symbol"/>
    </w:rPr>
  </w:style>
  <w:style w:type="character" w:customStyle="1" w:styleId="WW8Num29z0">
    <w:name w:val="WW8Num29z0"/>
    <w:rsid w:val="007B3013"/>
    <w:rPr>
      <w:b/>
    </w:rPr>
  </w:style>
  <w:style w:type="character" w:customStyle="1" w:styleId="WW8Num32z1">
    <w:name w:val="WW8Num32z1"/>
    <w:rsid w:val="007B3013"/>
    <w:rPr>
      <w:rFonts w:ascii="Courier New" w:hAnsi="Courier New"/>
    </w:rPr>
  </w:style>
  <w:style w:type="character" w:customStyle="1" w:styleId="WW8Num32z2">
    <w:name w:val="WW8Num32z2"/>
    <w:rsid w:val="007B3013"/>
    <w:rPr>
      <w:rFonts w:ascii="Wingdings" w:hAnsi="Wingdings"/>
    </w:rPr>
  </w:style>
  <w:style w:type="character" w:customStyle="1" w:styleId="WW8Num33z0">
    <w:name w:val="WW8Num33z0"/>
    <w:rsid w:val="007B3013"/>
    <w:rPr>
      <w:rFonts w:ascii="Symbol" w:hAnsi="Symbol"/>
    </w:rPr>
  </w:style>
  <w:style w:type="character" w:customStyle="1" w:styleId="WW8Num33z1">
    <w:name w:val="WW8Num33z1"/>
    <w:rsid w:val="007B3013"/>
    <w:rPr>
      <w:rFonts w:ascii="Courier New" w:hAnsi="Courier New"/>
    </w:rPr>
  </w:style>
  <w:style w:type="character" w:customStyle="1" w:styleId="WW8Num33z2">
    <w:name w:val="WW8Num33z2"/>
    <w:rsid w:val="007B3013"/>
    <w:rPr>
      <w:rFonts w:ascii="Wingdings" w:hAnsi="Wingdings"/>
    </w:rPr>
  </w:style>
  <w:style w:type="character" w:customStyle="1" w:styleId="WW8Num35z0">
    <w:name w:val="WW8Num35z0"/>
    <w:rsid w:val="007B3013"/>
    <w:rPr>
      <w:rFonts w:ascii="Symbol" w:hAnsi="Symbol"/>
    </w:rPr>
  </w:style>
  <w:style w:type="character" w:customStyle="1" w:styleId="WW8Num35z1">
    <w:name w:val="WW8Num35z1"/>
    <w:rsid w:val="007B3013"/>
    <w:rPr>
      <w:rFonts w:ascii="Courier New" w:hAnsi="Courier New"/>
    </w:rPr>
  </w:style>
  <w:style w:type="character" w:customStyle="1" w:styleId="WW8Num35z2">
    <w:name w:val="WW8Num35z2"/>
    <w:rsid w:val="007B3013"/>
    <w:rPr>
      <w:rFonts w:ascii="Wingdings" w:hAnsi="Wingdings"/>
    </w:rPr>
  </w:style>
  <w:style w:type="character" w:customStyle="1" w:styleId="WW8Num36z0">
    <w:name w:val="WW8Num36z0"/>
    <w:rsid w:val="007B3013"/>
    <w:rPr>
      <w:rFonts w:ascii="Symbol" w:hAnsi="Symbol"/>
    </w:rPr>
  </w:style>
  <w:style w:type="character" w:customStyle="1" w:styleId="WW8Num36z1">
    <w:name w:val="WW8Num36z1"/>
    <w:rsid w:val="007B3013"/>
    <w:rPr>
      <w:rFonts w:ascii="Courier New" w:hAnsi="Courier New"/>
    </w:rPr>
  </w:style>
  <w:style w:type="character" w:customStyle="1" w:styleId="WW8Num36z2">
    <w:name w:val="WW8Num36z2"/>
    <w:rsid w:val="007B3013"/>
    <w:rPr>
      <w:rFonts w:ascii="Wingdings" w:hAnsi="Wingdings"/>
    </w:rPr>
  </w:style>
  <w:style w:type="character" w:customStyle="1" w:styleId="WW8Num38z0">
    <w:name w:val="WW8Num38z0"/>
    <w:rsid w:val="007B3013"/>
  </w:style>
  <w:style w:type="character" w:customStyle="1" w:styleId="WW8Num38z1">
    <w:name w:val="WW8Num38z1"/>
    <w:rsid w:val="007B3013"/>
    <w:rPr>
      <w:rFonts w:ascii="Courier New" w:hAnsi="Courier New"/>
    </w:rPr>
  </w:style>
  <w:style w:type="character" w:customStyle="1" w:styleId="WW8Num38z2">
    <w:name w:val="WW8Num38z2"/>
    <w:rsid w:val="007B3013"/>
    <w:rPr>
      <w:rFonts w:ascii="Wingdings" w:hAnsi="Wingdings"/>
    </w:rPr>
  </w:style>
  <w:style w:type="character" w:customStyle="1" w:styleId="WW8Num41z0">
    <w:name w:val="WW8Num41z0"/>
    <w:rsid w:val="007B3013"/>
    <w:rPr>
      <w:rFonts w:ascii="Symbol" w:hAnsi="Symbol"/>
    </w:rPr>
  </w:style>
  <w:style w:type="character" w:customStyle="1" w:styleId="WW8Num41z1">
    <w:name w:val="WW8Num41z1"/>
    <w:rsid w:val="007B3013"/>
    <w:rPr>
      <w:rFonts w:ascii="Courier New" w:hAnsi="Courier New"/>
    </w:rPr>
  </w:style>
  <w:style w:type="character" w:customStyle="1" w:styleId="WW8Num41z2">
    <w:name w:val="WW8Num41z2"/>
    <w:rsid w:val="007B3013"/>
    <w:rPr>
      <w:rFonts w:ascii="Wingdings" w:hAnsi="Wingdings"/>
    </w:rPr>
  </w:style>
  <w:style w:type="character" w:customStyle="1" w:styleId="Fuentedeprrafopredeter7">
    <w:name w:val="Fuente de párrafo predeter.7"/>
    <w:rsid w:val="007B3013"/>
  </w:style>
  <w:style w:type="character" w:customStyle="1" w:styleId="WW8Num14z0">
    <w:name w:val="WW8Num14z0"/>
    <w:rsid w:val="007B3013"/>
  </w:style>
  <w:style w:type="character" w:customStyle="1" w:styleId="WW8Num17z0">
    <w:name w:val="WW8Num17z0"/>
    <w:rsid w:val="007B3013"/>
    <w:rPr>
      <w:rFonts w:ascii="Symbol" w:hAnsi="Symbol"/>
    </w:rPr>
  </w:style>
  <w:style w:type="character" w:customStyle="1" w:styleId="WW8Num25z1">
    <w:name w:val="WW8Num25z1"/>
    <w:rsid w:val="007B3013"/>
    <w:rPr>
      <w:rFonts w:ascii="Courier New" w:hAnsi="Courier New"/>
    </w:rPr>
  </w:style>
  <w:style w:type="character" w:customStyle="1" w:styleId="WW8Num29z1">
    <w:name w:val="WW8Num29z1"/>
    <w:rsid w:val="007B3013"/>
    <w:rPr>
      <w:rFonts w:ascii="Courier New" w:hAnsi="Courier New"/>
    </w:rPr>
  </w:style>
  <w:style w:type="character" w:customStyle="1" w:styleId="WW8Num30z1">
    <w:name w:val="WW8Num30z1"/>
    <w:rsid w:val="007B3013"/>
    <w:rPr>
      <w:rFonts w:ascii="Courier New" w:hAnsi="Courier New"/>
    </w:rPr>
  </w:style>
  <w:style w:type="character" w:customStyle="1" w:styleId="WW8Num37z0">
    <w:name w:val="WW8Num37z0"/>
    <w:rsid w:val="007B3013"/>
    <w:rPr>
      <w:rFonts w:ascii="Monotype Sorts" w:hAnsi="Monotype Sorts"/>
    </w:rPr>
  </w:style>
  <w:style w:type="character" w:customStyle="1" w:styleId="WW8Num37z1">
    <w:name w:val="WW8Num37z1"/>
    <w:rsid w:val="007B3013"/>
    <w:rPr>
      <w:rFonts w:ascii="Courier New" w:hAnsi="Courier New"/>
    </w:rPr>
  </w:style>
  <w:style w:type="character" w:customStyle="1" w:styleId="WW8Num37z2">
    <w:name w:val="WW8Num37z2"/>
    <w:rsid w:val="007B3013"/>
    <w:rPr>
      <w:rFonts w:ascii="Wingdings" w:hAnsi="Wingdings"/>
    </w:rPr>
  </w:style>
  <w:style w:type="character" w:customStyle="1" w:styleId="WW8Num37z3">
    <w:name w:val="WW8Num37z3"/>
    <w:rsid w:val="007B3013"/>
    <w:rPr>
      <w:rFonts w:ascii="Symbol" w:hAnsi="Symbol"/>
    </w:rPr>
  </w:style>
  <w:style w:type="character" w:customStyle="1" w:styleId="WW8Num40z0">
    <w:name w:val="WW8Num40z0"/>
    <w:rsid w:val="007B3013"/>
    <w:rPr>
      <w:rFonts w:ascii="Symbol" w:hAnsi="Symbol"/>
    </w:rPr>
  </w:style>
  <w:style w:type="character" w:customStyle="1" w:styleId="WW8Num40z1">
    <w:name w:val="WW8Num40z1"/>
    <w:rsid w:val="007B3013"/>
    <w:rPr>
      <w:rFonts w:ascii="Courier New" w:hAnsi="Courier New"/>
    </w:rPr>
  </w:style>
  <w:style w:type="character" w:customStyle="1" w:styleId="WW8Num40z2">
    <w:name w:val="WW8Num40z2"/>
    <w:rsid w:val="007B3013"/>
    <w:rPr>
      <w:rFonts w:ascii="Wingdings" w:hAnsi="Wingdings"/>
    </w:rPr>
  </w:style>
  <w:style w:type="character" w:customStyle="1" w:styleId="WW8Num43z0">
    <w:name w:val="WW8Num43z0"/>
    <w:rsid w:val="007B3013"/>
    <w:rPr>
      <w:rFonts w:ascii="Symbol" w:hAnsi="Symbol"/>
    </w:rPr>
  </w:style>
  <w:style w:type="character" w:customStyle="1" w:styleId="WW8Num43z1">
    <w:name w:val="WW8Num43z1"/>
    <w:rsid w:val="007B3013"/>
    <w:rPr>
      <w:rFonts w:ascii="Courier New" w:hAnsi="Courier New"/>
    </w:rPr>
  </w:style>
  <w:style w:type="character" w:customStyle="1" w:styleId="WW8Num43z2">
    <w:name w:val="WW8Num43z2"/>
    <w:rsid w:val="007B3013"/>
    <w:rPr>
      <w:rFonts w:ascii="Wingdings" w:hAnsi="Wingdings"/>
    </w:rPr>
  </w:style>
  <w:style w:type="character" w:customStyle="1" w:styleId="WW8Num44z0">
    <w:name w:val="WW8Num44z0"/>
    <w:rsid w:val="007B3013"/>
    <w:rPr>
      <w:b/>
    </w:rPr>
  </w:style>
  <w:style w:type="character" w:customStyle="1" w:styleId="WW8Num45z0">
    <w:name w:val="WW8Num45z0"/>
    <w:rsid w:val="007B3013"/>
    <w:rPr>
      <w:rFonts w:ascii="Wingdings" w:hAnsi="Wingdings"/>
    </w:rPr>
  </w:style>
  <w:style w:type="character" w:customStyle="1" w:styleId="WW8Num45z1">
    <w:name w:val="WW8Num45z1"/>
    <w:rsid w:val="007B3013"/>
    <w:rPr>
      <w:rFonts w:ascii="Courier New" w:hAnsi="Courier New"/>
    </w:rPr>
  </w:style>
  <w:style w:type="character" w:customStyle="1" w:styleId="WW8Num45z3">
    <w:name w:val="WW8Num45z3"/>
    <w:rsid w:val="007B3013"/>
    <w:rPr>
      <w:rFonts w:ascii="Symbol" w:hAnsi="Symbol"/>
    </w:rPr>
  </w:style>
  <w:style w:type="character" w:customStyle="1" w:styleId="WW8Num47z0">
    <w:name w:val="WW8Num47z0"/>
    <w:rsid w:val="007B3013"/>
    <w:rPr>
      <w:b/>
    </w:rPr>
  </w:style>
  <w:style w:type="character" w:customStyle="1" w:styleId="WW8Num48z0">
    <w:name w:val="WW8Num48z0"/>
    <w:rsid w:val="007B3013"/>
    <w:rPr>
      <w:rFonts w:ascii="Symbol" w:hAnsi="Symbol"/>
    </w:rPr>
  </w:style>
  <w:style w:type="character" w:customStyle="1" w:styleId="WW8Num48z1">
    <w:name w:val="WW8Num48z1"/>
    <w:rsid w:val="007B3013"/>
    <w:rPr>
      <w:rFonts w:ascii="Courier New" w:hAnsi="Courier New"/>
    </w:rPr>
  </w:style>
  <w:style w:type="character" w:customStyle="1" w:styleId="WW8Num48z2">
    <w:name w:val="WW8Num48z2"/>
    <w:rsid w:val="007B3013"/>
    <w:rPr>
      <w:rFonts w:ascii="Wingdings" w:hAnsi="Wingdings"/>
    </w:rPr>
  </w:style>
  <w:style w:type="character" w:customStyle="1" w:styleId="WW8Num49z0">
    <w:name w:val="WW8Num49z0"/>
    <w:rsid w:val="007B3013"/>
    <w:rPr>
      <w:b/>
    </w:rPr>
  </w:style>
  <w:style w:type="character" w:customStyle="1" w:styleId="WW8Num50z0">
    <w:name w:val="WW8Num50z0"/>
    <w:rsid w:val="007B3013"/>
    <w:rPr>
      <w:rFonts w:ascii="Symbol" w:hAnsi="Symbol"/>
    </w:rPr>
  </w:style>
  <w:style w:type="character" w:customStyle="1" w:styleId="WW8Num50z1">
    <w:name w:val="WW8Num50z1"/>
    <w:rsid w:val="007B3013"/>
    <w:rPr>
      <w:rFonts w:ascii="Courier New" w:hAnsi="Courier New"/>
    </w:rPr>
  </w:style>
  <w:style w:type="character" w:customStyle="1" w:styleId="WW8Num50z2">
    <w:name w:val="WW8Num50z2"/>
    <w:rsid w:val="007B3013"/>
    <w:rPr>
      <w:rFonts w:ascii="Wingdings" w:hAnsi="Wingdings"/>
    </w:rPr>
  </w:style>
  <w:style w:type="character" w:customStyle="1" w:styleId="WW8Num51z0">
    <w:name w:val="WW8Num51z0"/>
    <w:rsid w:val="007B3013"/>
    <w:rPr>
      <w:b/>
    </w:rPr>
  </w:style>
  <w:style w:type="character" w:customStyle="1" w:styleId="WW8Num51z1">
    <w:name w:val="WW8Num51z1"/>
    <w:rsid w:val="007B3013"/>
    <w:rPr>
      <w:rFonts w:ascii="Symbol" w:hAnsi="Symbol"/>
    </w:rPr>
  </w:style>
  <w:style w:type="character" w:customStyle="1" w:styleId="WW8Num52z1">
    <w:name w:val="WW8Num52z1"/>
    <w:rsid w:val="007B3013"/>
    <w:rPr>
      <w:rFonts w:ascii="Courier New" w:hAnsi="Courier New"/>
    </w:rPr>
  </w:style>
  <w:style w:type="character" w:customStyle="1" w:styleId="WW8Num52z2">
    <w:name w:val="WW8Num52z2"/>
    <w:rsid w:val="007B3013"/>
    <w:rPr>
      <w:rFonts w:ascii="Wingdings" w:hAnsi="Wingdings"/>
    </w:rPr>
  </w:style>
  <w:style w:type="character" w:customStyle="1" w:styleId="WW8Num52z3">
    <w:name w:val="WW8Num52z3"/>
    <w:rsid w:val="007B3013"/>
    <w:rPr>
      <w:rFonts w:ascii="Symbol" w:hAnsi="Symbol"/>
    </w:rPr>
  </w:style>
  <w:style w:type="character" w:customStyle="1" w:styleId="WW8Num55z0">
    <w:name w:val="WW8Num55z0"/>
    <w:rsid w:val="007B3013"/>
    <w:rPr>
      <w:rFonts w:ascii="Arial" w:hAnsi="Arial"/>
      <w:b/>
      <w:sz w:val="22"/>
    </w:rPr>
  </w:style>
  <w:style w:type="character" w:customStyle="1" w:styleId="WW8Num57z0">
    <w:name w:val="WW8Num57z0"/>
    <w:rsid w:val="007B3013"/>
  </w:style>
  <w:style w:type="character" w:customStyle="1" w:styleId="WW8Num60z0">
    <w:name w:val="WW8Num60z0"/>
    <w:rsid w:val="007B3013"/>
    <w:rPr>
      <w:rFonts w:ascii="Symbol" w:hAnsi="Symbol"/>
    </w:rPr>
  </w:style>
  <w:style w:type="character" w:customStyle="1" w:styleId="WW8Num60z1">
    <w:name w:val="WW8Num60z1"/>
    <w:rsid w:val="007B3013"/>
    <w:rPr>
      <w:rFonts w:ascii="Courier New" w:hAnsi="Courier New"/>
    </w:rPr>
  </w:style>
  <w:style w:type="character" w:customStyle="1" w:styleId="WW8Num60z2">
    <w:name w:val="WW8Num60z2"/>
    <w:rsid w:val="007B3013"/>
    <w:rPr>
      <w:rFonts w:ascii="Wingdings" w:hAnsi="Wingdings"/>
    </w:rPr>
  </w:style>
  <w:style w:type="character" w:customStyle="1" w:styleId="WW8Num61z0">
    <w:name w:val="WW8Num61z0"/>
    <w:rsid w:val="007B3013"/>
    <w:rPr>
      <w:rFonts w:ascii="Symbol" w:hAnsi="Symbol"/>
    </w:rPr>
  </w:style>
  <w:style w:type="character" w:customStyle="1" w:styleId="WW8Num61z1">
    <w:name w:val="WW8Num61z1"/>
    <w:rsid w:val="007B3013"/>
    <w:rPr>
      <w:rFonts w:ascii="Courier New" w:hAnsi="Courier New"/>
    </w:rPr>
  </w:style>
  <w:style w:type="character" w:customStyle="1" w:styleId="WW8Num61z2">
    <w:name w:val="WW8Num61z2"/>
    <w:rsid w:val="007B3013"/>
    <w:rPr>
      <w:rFonts w:ascii="Wingdings" w:hAnsi="Wingdings"/>
    </w:rPr>
  </w:style>
  <w:style w:type="character" w:customStyle="1" w:styleId="WW8Num63z0">
    <w:name w:val="WW8Num63z0"/>
    <w:rsid w:val="007B3013"/>
    <w:rPr>
      <w:rFonts w:ascii="Monotype Sorts" w:hAnsi="Monotype Sorts"/>
    </w:rPr>
  </w:style>
  <w:style w:type="character" w:customStyle="1" w:styleId="WW8Num63z1">
    <w:name w:val="WW8Num63z1"/>
    <w:rsid w:val="007B3013"/>
    <w:rPr>
      <w:rFonts w:ascii="Courier New" w:hAnsi="Courier New"/>
    </w:rPr>
  </w:style>
  <w:style w:type="character" w:customStyle="1" w:styleId="WW8Num63z2">
    <w:name w:val="WW8Num63z2"/>
    <w:rsid w:val="007B3013"/>
    <w:rPr>
      <w:rFonts w:ascii="Wingdings" w:hAnsi="Wingdings"/>
    </w:rPr>
  </w:style>
  <w:style w:type="character" w:customStyle="1" w:styleId="WW8Num63z3">
    <w:name w:val="WW8Num63z3"/>
    <w:rsid w:val="007B3013"/>
    <w:rPr>
      <w:rFonts w:ascii="Symbol" w:hAnsi="Symbol"/>
    </w:rPr>
  </w:style>
  <w:style w:type="character" w:customStyle="1" w:styleId="WW8Num64z0">
    <w:name w:val="WW8Num64z0"/>
    <w:rsid w:val="007B3013"/>
    <w:rPr>
      <w:b/>
    </w:rPr>
  </w:style>
  <w:style w:type="character" w:customStyle="1" w:styleId="WW8Num65z0">
    <w:name w:val="WW8Num65z0"/>
    <w:rsid w:val="007B3013"/>
  </w:style>
  <w:style w:type="character" w:customStyle="1" w:styleId="WW8Num66z0">
    <w:name w:val="WW8Num66z0"/>
    <w:rsid w:val="007B3013"/>
  </w:style>
  <w:style w:type="character" w:customStyle="1" w:styleId="WW8Num68z0">
    <w:name w:val="WW8Num68z0"/>
    <w:rsid w:val="007B3013"/>
    <w:rPr>
      <w:b/>
    </w:rPr>
  </w:style>
  <w:style w:type="character" w:customStyle="1" w:styleId="WW8Num69z0">
    <w:name w:val="WW8Num69z0"/>
    <w:rsid w:val="007B3013"/>
    <w:rPr>
      <w:b/>
    </w:rPr>
  </w:style>
  <w:style w:type="character" w:customStyle="1" w:styleId="WW8Num70z1">
    <w:name w:val="WW8Num70z1"/>
    <w:rsid w:val="007B3013"/>
  </w:style>
  <w:style w:type="character" w:customStyle="1" w:styleId="WW8Num71z0">
    <w:name w:val="WW8Num71z0"/>
    <w:rsid w:val="007B3013"/>
    <w:rPr>
      <w:rFonts w:ascii="Symbol" w:hAnsi="Symbol"/>
    </w:rPr>
  </w:style>
  <w:style w:type="character" w:customStyle="1" w:styleId="WW8Num71z1">
    <w:name w:val="WW8Num71z1"/>
    <w:rsid w:val="007B3013"/>
    <w:rPr>
      <w:rFonts w:ascii="Courier New" w:hAnsi="Courier New"/>
    </w:rPr>
  </w:style>
  <w:style w:type="character" w:customStyle="1" w:styleId="WW8Num71z2">
    <w:name w:val="WW8Num71z2"/>
    <w:rsid w:val="007B3013"/>
    <w:rPr>
      <w:rFonts w:ascii="Wingdings" w:hAnsi="Wingdings"/>
    </w:rPr>
  </w:style>
  <w:style w:type="character" w:customStyle="1" w:styleId="WW8Num72z0">
    <w:name w:val="WW8Num72z0"/>
    <w:rsid w:val="007B3013"/>
  </w:style>
  <w:style w:type="character" w:customStyle="1" w:styleId="WW8Num73z0">
    <w:name w:val="WW8Num73z0"/>
    <w:rsid w:val="007B3013"/>
    <w:rPr>
      <w:b/>
      <w:u w:val="none"/>
    </w:rPr>
  </w:style>
  <w:style w:type="character" w:customStyle="1" w:styleId="WW8Num74z0">
    <w:name w:val="WW8Num74z0"/>
    <w:rsid w:val="007B3013"/>
    <w:rPr>
      <w:rFonts w:ascii="Symbol" w:hAnsi="Symbol"/>
    </w:rPr>
  </w:style>
  <w:style w:type="character" w:customStyle="1" w:styleId="WW8Num74z1">
    <w:name w:val="WW8Num74z1"/>
    <w:rsid w:val="007B3013"/>
    <w:rPr>
      <w:rFonts w:ascii="Courier New" w:hAnsi="Courier New"/>
    </w:rPr>
  </w:style>
  <w:style w:type="character" w:customStyle="1" w:styleId="WW8Num74z2">
    <w:name w:val="WW8Num74z2"/>
    <w:rsid w:val="007B3013"/>
    <w:rPr>
      <w:rFonts w:ascii="Wingdings" w:hAnsi="Wingdings"/>
    </w:rPr>
  </w:style>
  <w:style w:type="character" w:customStyle="1" w:styleId="WW8Num77z0">
    <w:name w:val="WW8Num77z0"/>
    <w:rsid w:val="007B3013"/>
    <w:rPr>
      <w:b/>
    </w:rPr>
  </w:style>
  <w:style w:type="character" w:customStyle="1" w:styleId="WW8Num79z0">
    <w:name w:val="WW8Num79z0"/>
    <w:rsid w:val="007B3013"/>
    <w:rPr>
      <w:rFonts w:ascii="Arial Narrow" w:hAnsi="Arial Narrow"/>
      <w:b/>
      <w:sz w:val="22"/>
    </w:rPr>
  </w:style>
  <w:style w:type="character" w:customStyle="1" w:styleId="WW8Num80z0">
    <w:name w:val="WW8Num80z0"/>
    <w:rsid w:val="007B3013"/>
    <w:rPr>
      <w:rFonts w:ascii="Symbol" w:hAnsi="Symbol"/>
    </w:rPr>
  </w:style>
  <w:style w:type="character" w:customStyle="1" w:styleId="WW8Num80z1">
    <w:name w:val="WW8Num80z1"/>
    <w:rsid w:val="007B3013"/>
    <w:rPr>
      <w:rFonts w:ascii="Courier New" w:hAnsi="Courier New"/>
    </w:rPr>
  </w:style>
  <w:style w:type="character" w:customStyle="1" w:styleId="WW8Num80z2">
    <w:name w:val="WW8Num80z2"/>
    <w:rsid w:val="007B3013"/>
    <w:rPr>
      <w:rFonts w:ascii="Wingdings" w:hAnsi="Wingdings"/>
    </w:rPr>
  </w:style>
  <w:style w:type="character" w:customStyle="1" w:styleId="WW8Num83z0">
    <w:name w:val="WW8Num83z0"/>
    <w:rsid w:val="007B3013"/>
    <w:rPr>
      <w:b/>
    </w:rPr>
  </w:style>
  <w:style w:type="character" w:customStyle="1" w:styleId="WW8Num83z1">
    <w:name w:val="WW8Num83z1"/>
    <w:rsid w:val="007B3013"/>
    <w:rPr>
      <w:rFonts w:ascii="Courier New" w:hAnsi="Courier New"/>
    </w:rPr>
  </w:style>
  <w:style w:type="character" w:customStyle="1" w:styleId="WW8Num83z2">
    <w:name w:val="WW8Num83z2"/>
    <w:rsid w:val="007B3013"/>
    <w:rPr>
      <w:rFonts w:ascii="Wingdings" w:hAnsi="Wingdings"/>
    </w:rPr>
  </w:style>
  <w:style w:type="character" w:customStyle="1" w:styleId="WW8Num83z3">
    <w:name w:val="WW8Num83z3"/>
    <w:rsid w:val="007B3013"/>
    <w:rPr>
      <w:rFonts w:ascii="Symbol" w:hAnsi="Symbol"/>
    </w:rPr>
  </w:style>
  <w:style w:type="character" w:customStyle="1" w:styleId="WW8Num84z0">
    <w:name w:val="WW8Num84z0"/>
    <w:rsid w:val="007B3013"/>
  </w:style>
  <w:style w:type="character" w:customStyle="1" w:styleId="WW8Num85z0">
    <w:name w:val="WW8Num85z0"/>
    <w:rsid w:val="007B3013"/>
    <w:rPr>
      <w:rFonts w:ascii="Symbol" w:hAnsi="Symbol"/>
    </w:rPr>
  </w:style>
  <w:style w:type="character" w:customStyle="1" w:styleId="WW8Num85z1">
    <w:name w:val="WW8Num85z1"/>
    <w:rsid w:val="007B3013"/>
    <w:rPr>
      <w:rFonts w:ascii="Courier New" w:hAnsi="Courier New"/>
    </w:rPr>
  </w:style>
  <w:style w:type="character" w:customStyle="1" w:styleId="WW8Num85z2">
    <w:name w:val="WW8Num85z2"/>
    <w:rsid w:val="007B3013"/>
    <w:rPr>
      <w:rFonts w:ascii="Wingdings" w:hAnsi="Wingdings"/>
    </w:rPr>
  </w:style>
  <w:style w:type="character" w:customStyle="1" w:styleId="WW8Num86z0">
    <w:name w:val="WW8Num86z0"/>
    <w:rsid w:val="007B3013"/>
    <w:rPr>
      <w:rFonts w:ascii="Symbol" w:hAnsi="Symbol"/>
    </w:rPr>
  </w:style>
  <w:style w:type="character" w:customStyle="1" w:styleId="WW8Num86z1">
    <w:name w:val="WW8Num86z1"/>
    <w:rsid w:val="007B3013"/>
    <w:rPr>
      <w:rFonts w:ascii="Courier New" w:hAnsi="Courier New"/>
    </w:rPr>
  </w:style>
  <w:style w:type="character" w:customStyle="1" w:styleId="WW8Num86z2">
    <w:name w:val="WW8Num86z2"/>
    <w:rsid w:val="007B3013"/>
    <w:rPr>
      <w:rFonts w:ascii="Wingdings" w:hAnsi="Wingdings"/>
    </w:rPr>
  </w:style>
  <w:style w:type="character" w:customStyle="1" w:styleId="WW8Num87z1">
    <w:name w:val="WW8Num87z1"/>
    <w:rsid w:val="007B3013"/>
    <w:rPr>
      <w:rFonts w:ascii="Wingdings" w:hAnsi="Wingdings"/>
    </w:rPr>
  </w:style>
  <w:style w:type="character" w:customStyle="1" w:styleId="WW8Num88z0">
    <w:name w:val="WW8Num88z0"/>
    <w:rsid w:val="007B3013"/>
    <w:rPr>
      <w:rFonts w:ascii="Wingdings" w:hAnsi="Wingdings"/>
    </w:rPr>
  </w:style>
  <w:style w:type="character" w:customStyle="1" w:styleId="WW8Num88z1">
    <w:name w:val="WW8Num88z1"/>
    <w:rsid w:val="007B3013"/>
    <w:rPr>
      <w:rFonts w:ascii="Courier New" w:hAnsi="Courier New"/>
    </w:rPr>
  </w:style>
  <w:style w:type="character" w:customStyle="1" w:styleId="WW8Num88z3">
    <w:name w:val="WW8Num88z3"/>
    <w:rsid w:val="007B3013"/>
    <w:rPr>
      <w:rFonts w:ascii="Symbol" w:hAnsi="Symbol"/>
    </w:rPr>
  </w:style>
  <w:style w:type="character" w:customStyle="1" w:styleId="WW8Num89z0">
    <w:name w:val="WW8Num89z0"/>
    <w:rsid w:val="007B3013"/>
    <w:rPr>
      <w:rFonts w:ascii="Monotype Sorts" w:hAnsi="Monotype Sorts"/>
    </w:rPr>
  </w:style>
  <w:style w:type="character" w:customStyle="1" w:styleId="WW8Num89z1">
    <w:name w:val="WW8Num89z1"/>
    <w:rsid w:val="007B3013"/>
    <w:rPr>
      <w:rFonts w:ascii="Courier New" w:hAnsi="Courier New"/>
    </w:rPr>
  </w:style>
  <w:style w:type="character" w:customStyle="1" w:styleId="WW8Num89z2">
    <w:name w:val="WW8Num89z2"/>
    <w:rsid w:val="007B3013"/>
    <w:rPr>
      <w:rFonts w:ascii="Wingdings" w:hAnsi="Wingdings"/>
    </w:rPr>
  </w:style>
  <w:style w:type="character" w:customStyle="1" w:styleId="WW8Num89z3">
    <w:name w:val="WW8Num89z3"/>
    <w:rsid w:val="007B3013"/>
    <w:rPr>
      <w:rFonts w:ascii="Symbol" w:hAnsi="Symbol"/>
    </w:rPr>
  </w:style>
  <w:style w:type="character" w:customStyle="1" w:styleId="WW8Num92z0">
    <w:name w:val="WW8Num92z0"/>
    <w:rsid w:val="007B3013"/>
    <w:rPr>
      <w:rFonts w:ascii="Symbol" w:hAnsi="Symbol"/>
    </w:rPr>
  </w:style>
  <w:style w:type="character" w:customStyle="1" w:styleId="WW8Num92z1">
    <w:name w:val="WW8Num92z1"/>
    <w:rsid w:val="007B3013"/>
    <w:rPr>
      <w:rFonts w:ascii="Courier New" w:hAnsi="Courier New"/>
    </w:rPr>
  </w:style>
  <w:style w:type="character" w:customStyle="1" w:styleId="WW8Num92z2">
    <w:name w:val="WW8Num92z2"/>
    <w:rsid w:val="007B3013"/>
    <w:rPr>
      <w:rFonts w:ascii="Wingdings" w:hAnsi="Wingdings"/>
    </w:rPr>
  </w:style>
  <w:style w:type="character" w:customStyle="1" w:styleId="WW8Num93z0">
    <w:name w:val="WW8Num93z0"/>
    <w:rsid w:val="007B3013"/>
  </w:style>
  <w:style w:type="character" w:customStyle="1" w:styleId="WW8Num95z0">
    <w:name w:val="WW8Num95z0"/>
    <w:rsid w:val="007B3013"/>
    <w:rPr>
      <w:b/>
    </w:rPr>
  </w:style>
  <w:style w:type="character" w:customStyle="1" w:styleId="WW8Num96z0">
    <w:name w:val="WW8Num96z0"/>
    <w:rsid w:val="007B3013"/>
    <w:rPr>
      <w:b/>
    </w:rPr>
  </w:style>
  <w:style w:type="character" w:customStyle="1" w:styleId="Fuentedeprrafopredeter6">
    <w:name w:val="Fuente de párrafo predeter.6"/>
    <w:rsid w:val="007B3013"/>
  </w:style>
  <w:style w:type="character" w:customStyle="1" w:styleId="WW-Absatz-Standardschriftart">
    <w:name w:val="WW-Absatz-Standardschriftart"/>
    <w:rsid w:val="007B3013"/>
  </w:style>
  <w:style w:type="character" w:customStyle="1" w:styleId="WW8Num1z0">
    <w:name w:val="WW8Num1z0"/>
    <w:rsid w:val="007B3013"/>
    <w:rPr>
      <w:rFonts w:ascii="Arial" w:hAnsi="Arial"/>
      <w:b/>
      <w:sz w:val="24"/>
    </w:rPr>
  </w:style>
  <w:style w:type="character" w:customStyle="1" w:styleId="WW8Num2z1">
    <w:name w:val="WW8Num2z1"/>
    <w:rsid w:val="007B3013"/>
  </w:style>
  <w:style w:type="character" w:customStyle="1" w:styleId="WW8Num4z0">
    <w:name w:val="WW8Num4z0"/>
    <w:rsid w:val="007B3013"/>
  </w:style>
  <w:style w:type="character" w:customStyle="1" w:styleId="WW8Num4z1">
    <w:name w:val="WW8Num4z1"/>
    <w:rsid w:val="007B3013"/>
    <w:rPr>
      <w:rFonts w:ascii="Courier New" w:hAnsi="Courier New"/>
    </w:rPr>
  </w:style>
  <w:style w:type="character" w:customStyle="1" w:styleId="WW8Num4z2">
    <w:name w:val="WW8Num4z2"/>
    <w:rsid w:val="007B3013"/>
    <w:rPr>
      <w:rFonts w:ascii="Wingdings" w:hAnsi="Wingdings"/>
    </w:rPr>
  </w:style>
  <w:style w:type="character" w:customStyle="1" w:styleId="WW8Num4z3">
    <w:name w:val="WW8Num4z3"/>
    <w:rsid w:val="007B3013"/>
    <w:rPr>
      <w:rFonts w:ascii="Symbol" w:hAnsi="Symbol"/>
    </w:rPr>
  </w:style>
  <w:style w:type="character" w:customStyle="1" w:styleId="WW8Num5z1">
    <w:name w:val="WW8Num5z1"/>
    <w:rsid w:val="007B3013"/>
    <w:rPr>
      <w:rFonts w:ascii="Courier New" w:hAnsi="Courier New"/>
    </w:rPr>
  </w:style>
  <w:style w:type="character" w:customStyle="1" w:styleId="WW8Num5z2">
    <w:name w:val="WW8Num5z2"/>
    <w:rsid w:val="007B3013"/>
    <w:rPr>
      <w:rFonts w:ascii="Wingdings" w:hAnsi="Wingdings"/>
    </w:rPr>
  </w:style>
  <w:style w:type="character" w:customStyle="1" w:styleId="WW8Num6z1">
    <w:name w:val="WW8Num6z1"/>
    <w:rsid w:val="007B3013"/>
    <w:rPr>
      <w:rFonts w:ascii="Courier New" w:hAnsi="Courier New"/>
    </w:rPr>
  </w:style>
  <w:style w:type="character" w:customStyle="1" w:styleId="WW8Num6z2">
    <w:name w:val="WW8Num6z2"/>
    <w:rsid w:val="007B3013"/>
    <w:rPr>
      <w:rFonts w:ascii="Wingdings" w:hAnsi="Wingdings"/>
    </w:rPr>
  </w:style>
  <w:style w:type="character" w:customStyle="1" w:styleId="WW8Num8z1">
    <w:name w:val="WW8Num8z1"/>
    <w:rsid w:val="007B3013"/>
    <w:rPr>
      <w:rFonts w:ascii="Courier New" w:hAnsi="Courier New"/>
    </w:rPr>
  </w:style>
  <w:style w:type="character" w:customStyle="1" w:styleId="WW8Num8z3">
    <w:name w:val="WW8Num8z3"/>
    <w:rsid w:val="007B3013"/>
    <w:rPr>
      <w:rFonts w:ascii="Symbol" w:hAnsi="Symbol"/>
    </w:rPr>
  </w:style>
  <w:style w:type="character" w:customStyle="1" w:styleId="WW8Num10z1">
    <w:name w:val="WW8Num10z1"/>
    <w:rsid w:val="007B3013"/>
    <w:rPr>
      <w:rFonts w:ascii="Courier New" w:hAnsi="Courier New"/>
    </w:rPr>
  </w:style>
  <w:style w:type="character" w:customStyle="1" w:styleId="WW8Num10z2">
    <w:name w:val="WW8Num10z2"/>
    <w:rsid w:val="007B3013"/>
    <w:rPr>
      <w:rFonts w:ascii="Wingdings" w:hAnsi="Wingdings"/>
    </w:rPr>
  </w:style>
  <w:style w:type="character" w:customStyle="1" w:styleId="WW8Num12z1">
    <w:name w:val="WW8Num12z1"/>
    <w:rsid w:val="007B3013"/>
    <w:rPr>
      <w:rFonts w:ascii="Courier New" w:hAnsi="Courier New"/>
    </w:rPr>
  </w:style>
  <w:style w:type="character" w:customStyle="1" w:styleId="WW8Num12z2">
    <w:name w:val="WW8Num12z2"/>
    <w:rsid w:val="007B3013"/>
    <w:rPr>
      <w:rFonts w:ascii="Wingdings" w:hAnsi="Wingdings"/>
    </w:rPr>
  </w:style>
  <w:style w:type="character" w:customStyle="1" w:styleId="WW8Num15z2">
    <w:name w:val="WW8Num15z2"/>
    <w:rsid w:val="007B3013"/>
    <w:rPr>
      <w:rFonts w:ascii="Wingdings" w:hAnsi="Wingdings"/>
    </w:rPr>
  </w:style>
  <w:style w:type="character" w:customStyle="1" w:styleId="WW8Num17z1">
    <w:name w:val="WW8Num17z1"/>
    <w:rsid w:val="007B3013"/>
    <w:rPr>
      <w:rFonts w:ascii="Courier New" w:hAnsi="Courier New"/>
    </w:rPr>
  </w:style>
  <w:style w:type="character" w:customStyle="1" w:styleId="WW8Num17z2">
    <w:name w:val="WW8Num17z2"/>
    <w:rsid w:val="007B3013"/>
    <w:rPr>
      <w:rFonts w:ascii="Wingdings" w:hAnsi="Wingdings"/>
    </w:rPr>
  </w:style>
  <w:style w:type="character" w:customStyle="1" w:styleId="WW8Num18z2">
    <w:name w:val="WW8Num18z2"/>
    <w:rsid w:val="007B3013"/>
    <w:rPr>
      <w:rFonts w:ascii="Wingdings" w:hAnsi="Wingdings"/>
    </w:rPr>
  </w:style>
  <w:style w:type="character" w:customStyle="1" w:styleId="WW8Num19z1">
    <w:name w:val="WW8Num19z1"/>
    <w:rsid w:val="007B3013"/>
    <w:rPr>
      <w:rFonts w:ascii="Courier New" w:hAnsi="Courier New"/>
    </w:rPr>
  </w:style>
  <w:style w:type="character" w:customStyle="1" w:styleId="WW8Num19z2">
    <w:name w:val="WW8Num19z2"/>
    <w:rsid w:val="007B3013"/>
    <w:rPr>
      <w:rFonts w:ascii="Wingdings" w:hAnsi="Wingdings"/>
    </w:rPr>
  </w:style>
  <w:style w:type="character" w:customStyle="1" w:styleId="WW8Num20z2">
    <w:name w:val="WW8Num20z2"/>
    <w:rsid w:val="007B3013"/>
    <w:rPr>
      <w:rFonts w:ascii="Wingdings" w:hAnsi="Wingdings"/>
    </w:rPr>
  </w:style>
  <w:style w:type="character" w:customStyle="1" w:styleId="WW8Num23z1">
    <w:name w:val="WW8Num23z1"/>
    <w:rsid w:val="007B3013"/>
    <w:rPr>
      <w:b/>
    </w:rPr>
  </w:style>
  <w:style w:type="character" w:customStyle="1" w:styleId="WW8Num24z1">
    <w:name w:val="WW8Num24z1"/>
    <w:rsid w:val="007B3013"/>
    <w:rPr>
      <w:rFonts w:ascii="Courier New" w:hAnsi="Courier New"/>
    </w:rPr>
  </w:style>
  <w:style w:type="character" w:customStyle="1" w:styleId="WW8Num24z2">
    <w:name w:val="WW8Num24z2"/>
    <w:rsid w:val="007B3013"/>
    <w:rPr>
      <w:rFonts w:ascii="Wingdings" w:hAnsi="Wingdings"/>
    </w:rPr>
  </w:style>
  <w:style w:type="character" w:customStyle="1" w:styleId="WW8Num25z3">
    <w:name w:val="WW8Num25z3"/>
    <w:rsid w:val="007B3013"/>
    <w:rPr>
      <w:rFonts w:ascii="Symbol" w:hAnsi="Symbol"/>
    </w:rPr>
  </w:style>
  <w:style w:type="character" w:customStyle="1" w:styleId="WW8Num26z1">
    <w:name w:val="WW8Num26z1"/>
    <w:rsid w:val="007B3013"/>
    <w:rPr>
      <w:rFonts w:ascii="Courier New" w:hAnsi="Courier New"/>
    </w:rPr>
  </w:style>
  <w:style w:type="character" w:customStyle="1" w:styleId="WW8Num26z2">
    <w:name w:val="WW8Num26z2"/>
    <w:rsid w:val="007B3013"/>
    <w:rPr>
      <w:rFonts w:ascii="Wingdings" w:hAnsi="Wingdings"/>
    </w:rPr>
  </w:style>
  <w:style w:type="character" w:customStyle="1" w:styleId="Fuentedeprrafopredeter1">
    <w:name w:val="Fuente de párrafo predeter.1"/>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rsid w:val="007B3013"/>
    <w:rPr>
      <w:rFonts w:cs="Times New Roman"/>
    </w:rPr>
  </w:style>
  <w:style w:type="character" w:styleId="Textoennegrita">
    <w:name w:val="Strong"/>
    <w:uiPriority w:val="99"/>
    <w:qFormat/>
    <w:rsid w:val="007B3013"/>
    <w:rPr>
      <w:rFonts w:cs="Times New Roman"/>
      <w:b/>
    </w:rPr>
  </w:style>
  <w:style w:type="character" w:customStyle="1" w:styleId="Carcterdenumeracin">
    <w:name w:val="Carácter de numeración"/>
    <w:rsid w:val="007B3013"/>
  </w:style>
  <w:style w:type="character" w:customStyle="1" w:styleId="TtuloCar">
    <w:name w:val="Título Car"/>
    <w:aliases w:val="Car1 Car"/>
    <w:uiPriority w:val="99"/>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rsid w:val="007B3013"/>
    <w:rPr>
      <w:sz w:val="16"/>
    </w:rPr>
  </w:style>
  <w:style w:type="character" w:customStyle="1" w:styleId="IsabelLara">
    <w:name w:val="Isabel Lara"/>
    <w:rsid w:val="007B3013"/>
    <w:rPr>
      <w:rFonts w:ascii="Tahoma" w:hAnsi="Tahoma"/>
      <w:color w:val="993300"/>
      <w:sz w:val="24"/>
    </w:rPr>
  </w:style>
  <w:style w:type="character" w:customStyle="1" w:styleId="WW8Num23z3">
    <w:name w:val="WW8Num23z3"/>
    <w:rsid w:val="007B3013"/>
    <w:rPr>
      <w:rFonts w:ascii="Symbol" w:hAnsi="Symbol"/>
    </w:rPr>
  </w:style>
  <w:style w:type="character" w:customStyle="1" w:styleId="WW8Num30z2">
    <w:name w:val="WW8Num30z2"/>
    <w:rsid w:val="007B3013"/>
    <w:rPr>
      <w:rFonts w:ascii="Wingdings" w:hAnsi="Wingdings"/>
    </w:rPr>
  </w:style>
  <w:style w:type="character" w:customStyle="1" w:styleId="WW8Num31z0">
    <w:name w:val="WW8Num31z0"/>
    <w:rsid w:val="007B3013"/>
    <w:rPr>
      <w:rFonts w:ascii="Symbol" w:hAnsi="Symbol"/>
    </w:rPr>
  </w:style>
  <w:style w:type="character" w:customStyle="1" w:styleId="WW8Num31z1">
    <w:name w:val="WW8Num31z1"/>
    <w:rsid w:val="007B3013"/>
    <w:rPr>
      <w:rFonts w:ascii="Courier New" w:hAnsi="Courier New"/>
    </w:rPr>
  </w:style>
  <w:style w:type="character" w:customStyle="1" w:styleId="WW8Num31z3">
    <w:name w:val="WW8Num31z3"/>
    <w:rsid w:val="007B3013"/>
    <w:rPr>
      <w:rFonts w:ascii="Symbol" w:hAnsi="Symbol"/>
    </w:rPr>
  </w:style>
  <w:style w:type="character" w:customStyle="1" w:styleId="WW8Num34z0">
    <w:name w:val="WW8Num34z0"/>
    <w:rsid w:val="007B3013"/>
  </w:style>
  <w:style w:type="character" w:customStyle="1" w:styleId="WW8Num34z1">
    <w:name w:val="WW8Num34z1"/>
    <w:rsid w:val="007B3013"/>
    <w:rPr>
      <w:rFonts w:ascii="Courier New" w:hAnsi="Courier New"/>
    </w:rPr>
  </w:style>
  <w:style w:type="character" w:customStyle="1" w:styleId="WW8Num34z2">
    <w:name w:val="WW8Num34z2"/>
    <w:rsid w:val="007B3013"/>
    <w:rPr>
      <w:rFonts w:ascii="Wingdings" w:hAnsi="Wingdings"/>
    </w:rPr>
  </w:style>
  <w:style w:type="character" w:customStyle="1" w:styleId="Fuentedeprrafopredeter5">
    <w:name w:val="Fuente de párrafo predeter.5"/>
    <w:rsid w:val="007B3013"/>
  </w:style>
  <w:style w:type="character" w:customStyle="1" w:styleId="WW8Num31z2">
    <w:name w:val="WW8Num31z2"/>
    <w:rsid w:val="007B3013"/>
    <w:rPr>
      <w:rFonts w:ascii="Wingdings" w:hAnsi="Wingdings"/>
    </w:rPr>
  </w:style>
  <w:style w:type="character" w:customStyle="1" w:styleId="WW8Num35z3">
    <w:name w:val="WW8Num35z3"/>
    <w:rsid w:val="007B3013"/>
    <w:rPr>
      <w:rFonts w:ascii="Symbol" w:hAnsi="Symbol"/>
    </w:rPr>
  </w:style>
  <w:style w:type="character" w:customStyle="1" w:styleId="Fuentedeprrafopredeter4">
    <w:name w:val="Fuente de párrafo predeter.4"/>
    <w:rsid w:val="007B3013"/>
  </w:style>
  <w:style w:type="character" w:customStyle="1" w:styleId="WW8Num29z2">
    <w:name w:val="WW8Num29z2"/>
    <w:rsid w:val="007B3013"/>
    <w:rPr>
      <w:rFonts w:ascii="Wingdings" w:hAnsi="Wingdings"/>
    </w:rPr>
  </w:style>
  <w:style w:type="character" w:customStyle="1" w:styleId="Fuentedeprrafopredeter3">
    <w:name w:val="Fuente de párrafo predeter.3"/>
    <w:rsid w:val="007B3013"/>
  </w:style>
  <w:style w:type="character" w:customStyle="1" w:styleId="WW8Num27z1">
    <w:name w:val="WW8Num27z1"/>
    <w:rsid w:val="007B3013"/>
    <w:rPr>
      <w:b/>
      <w:sz w:val="22"/>
    </w:rPr>
  </w:style>
  <w:style w:type="character" w:customStyle="1" w:styleId="WW8Num28z1">
    <w:name w:val="WW8Num28z1"/>
    <w:rsid w:val="007B3013"/>
    <w:rPr>
      <w:rFonts w:ascii="Courier New" w:hAnsi="Courier New"/>
    </w:rPr>
  </w:style>
  <w:style w:type="character" w:customStyle="1" w:styleId="WW8Num28z2">
    <w:name w:val="WW8Num28z2"/>
    <w:rsid w:val="007B3013"/>
    <w:rPr>
      <w:rFonts w:ascii="Wingdings" w:hAnsi="Wingdings"/>
    </w:rPr>
  </w:style>
  <w:style w:type="character" w:customStyle="1" w:styleId="WW8Num28z3">
    <w:name w:val="WW8Num28z3"/>
    <w:rsid w:val="007B3013"/>
    <w:rPr>
      <w:rFonts w:ascii="Symbol" w:hAnsi="Symbol"/>
    </w:rPr>
  </w:style>
  <w:style w:type="character" w:customStyle="1" w:styleId="Fuentedeprrafopredeter2">
    <w:name w:val="Fuente de párrafo predeter.2"/>
    <w:rsid w:val="007B3013"/>
  </w:style>
  <w:style w:type="character" w:customStyle="1" w:styleId="WW-Absatz-Standardschriftart1">
    <w:name w:val="WW-Absatz-Standardschriftart1"/>
    <w:rsid w:val="007B3013"/>
  </w:style>
  <w:style w:type="character" w:customStyle="1" w:styleId="Refdecomentario1">
    <w:name w:val="Ref. de comentario1"/>
    <w:rsid w:val="007B3013"/>
    <w:rPr>
      <w:sz w:val="16"/>
    </w:rPr>
  </w:style>
  <w:style w:type="character" w:customStyle="1" w:styleId="Refdecomentario2">
    <w:name w:val="Ref. de comentario2"/>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link w:val="Sangra2detindependiente"/>
    <w:uiPriority w:val="99"/>
    <w:rsid w:val="007B3013"/>
    <w:rPr>
      <w:sz w:val="24"/>
    </w:rPr>
  </w:style>
  <w:style w:type="paragraph" w:styleId="Sangra2detindependiente">
    <w:name w:val="Body Text Indent 2"/>
    <w:basedOn w:val="Normal"/>
    <w:link w:val="Sangra2detindependienteCar"/>
    <w:uiPriority w:val="99"/>
    <w:rsid w:val="00415338"/>
    <w:pPr>
      <w:suppressAutoHyphens w:val="0"/>
      <w:spacing w:after="120" w:line="480" w:lineRule="auto"/>
      <w:ind w:left="283"/>
    </w:pPr>
    <w:rPr>
      <w:lang w:eastAsia="es-MX"/>
    </w:rPr>
  </w:style>
  <w:style w:type="character" w:customStyle="1" w:styleId="Refdecomentario4">
    <w:name w:val="Ref. de comentario4"/>
    <w:rsid w:val="007B3013"/>
    <w:rPr>
      <w:sz w:val="16"/>
    </w:rPr>
  </w:style>
  <w:style w:type="character" w:customStyle="1" w:styleId="TextocomentarioCar1">
    <w:name w:val="Texto comentario Car1"/>
    <w:rsid w:val="007B3013"/>
    <w:rPr>
      <w:lang w:val="es-ES" w:eastAsia="ar-SA" w:bidi="ar-SA"/>
    </w:rPr>
  </w:style>
  <w:style w:type="paragraph" w:customStyle="1" w:styleId="Encabezado9">
    <w:name w:val="Encabezado9"/>
    <w:basedOn w:val="Normal"/>
    <w:next w:val="Textoindependiente"/>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uiPriority w:val="99"/>
    <w:rsid w:val="00207B87"/>
    <w:rPr>
      <w:sz w:val="24"/>
      <w:szCs w:val="20"/>
      <w:lang w:val="es-ES" w:eastAsia="ar-SA"/>
    </w:rPr>
  </w:style>
  <w:style w:type="paragraph" w:styleId="Lista">
    <w:name w:val="List"/>
    <w:basedOn w:val="Normal"/>
    <w:uiPriority w:val="99"/>
    <w:rsid w:val="007B3013"/>
    <w:pPr>
      <w:spacing w:after="120"/>
    </w:pPr>
    <w:rPr>
      <w:rFonts w:cs="Tahoma"/>
    </w:rPr>
  </w:style>
  <w:style w:type="paragraph" w:customStyle="1" w:styleId="Etiqueta">
    <w:name w:val="Etiqueta"/>
    <w:basedOn w:val="Normal"/>
    <w:rsid w:val="007B3013"/>
    <w:pPr>
      <w:suppressLineNumbers/>
      <w:spacing w:before="120" w:after="120"/>
    </w:pPr>
    <w:rPr>
      <w:i/>
    </w:rPr>
  </w:style>
  <w:style w:type="paragraph" w:customStyle="1" w:styleId="ndice">
    <w:name w:val="Índice"/>
    <w:basedOn w:val="Normal"/>
    <w:rsid w:val="007B3013"/>
    <w:pPr>
      <w:suppressLineNumbers/>
    </w:pPr>
  </w:style>
  <w:style w:type="paragraph" w:customStyle="1" w:styleId="Encabezado8">
    <w:name w:val="Encabezado8"/>
    <w:basedOn w:val="Normal"/>
    <w:next w:val="Textoindependiente"/>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aliases w:val="h"/>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aliases w:val="h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rsid w:val="007B3013"/>
    <w:pPr>
      <w:keepNext/>
      <w:spacing w:before="240" w:after="120"/>
    </w:pPr>
    <w:rPr>
      <w:rFonts w:ascii="Arial" w:hAnsi="Arial" w:cs="Arial"/>
      <w:sz w:val="28"/>
    </w:rPr>
  </w:style>
  <w:style w:type="paragraph" w:customStyle="1" w:styleId="Textonormal">
    <w:name w:val="Texto normal"/>
    <w:basedOn w:val="Normal"/>
    <w:rsid w:val="007B3013"/>
    <w:pPr>
      <w:spacing w:after="120"/>
    </w:pPr>
  </w:style>
  <w:style w:type="paragraph" w:customStyle="1" w:styleId="Lista21">
    <w:name w:val="Lista 21"/>
    <w:basedOn w:val="Textonormal"/>
    <w:uiPriority w:val="99"/>
    <w:rsid w:val="007B3013"/>
  </w:style>
  <w:style w:type="paragraph" w:customStyle="1" w:styleId="Encabezado1">
    <w:name w:val="Encabezado1"/>
    <w:basedOn w:val="Normal"/>
    <w:next w:val="Textonormal"/>
    <w:rsid w:val="007B3013"/>
    <w:pPr>
      <w:keepNext/>
      <w:spacing w:before="240" w:after="120"/>
    </w:pPr>
    <w:rPr>
      <w:rFonts w:ascii="Arial" w:hAnsi="Arial" w:cs="Arial"/>
      <w:sz w:val="28"/>
    </w:rPr>
  </w:style>
  <w:style w:type="paragraph" w:styleId="Puesto">
    <w:name w:val="Title"/>
    <w:basedOn w:val="Normal"/>
    <w:next w:val="Subttulo"/>
    <w:link w:val="PuestoCar"/>
    <w:uiPriority w:val="99"/>
    <w:qFormat/>
    <w:rsid w:val="007B3013"/>
    <w:pPr>
      <w:jc w:val="center"/>
    </w:pPr>
    <w:rPr>
      <w:b/>
      <w:sz w:val="28"/>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99"/>
    <w:rsid w:val="00207B87"/>
    <w:rPr>
      <w:rFonts w:ascii="Cambria" w:eastAsia="MS Gothic" w:hAnsi="Cambria" w:cs="Times New Roman"/>
      <w:sz w:val="24"/>
      <w:szCs w:val="24"/>
      <w:lang w:val="es-ES" w:eastAsia="ar-SA"/>
    </w:rPr>
  </w:style>
  <w:style w:type="character" w:customStyle="1" w:styleId="PuestoCar">
    <w:name w:val="Puesto Car"/>
    <w:link w:val="Puesto"/>
    <w:uiPriority w:val="99"/>
    <w:rsid w:val="00207B87"/>
    <w:rPr>
      <w:rFonts w:ascii="Cambria" w:eastAsia="MS Gothic" w:hAnsi="Cambria" w:cs="Times New Roman"/>
      <w:b/>
      <w:bCs/>
      <w:kern w:val="28"/>
      <w:sz w:val="32"/>
      <w:szCs w:val="32"/>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rsid w:val="007B3013"/>
    <w:pPr>
      <w:jc w:val="center"/>
    </w:pPr>
    <w:rPr>
      <w:b/>
    </w:rPr>
  </w:style>
  <w:style w:type="paragraph" w:customStyle="1" w:styleId="Sangra3detindependiente1">
    <w:name w:val="Sangría 3 de t. independiente1"/>
    <w:basedOn w:val="Normal"/>
    <w:uiPriority w:val="99"/>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rsid w:val="007B3013"/>
    <w:pPr>
      <w:spacing w:after="120"/>
      <w:ind w:left="283"/>
    </w:pPr>
  </w:style>
  <w:style w:type="character" w:customStyle="1" w:styleId="SangradetextonormalCar">
    <w:name w:val="Sangría de texto normal Car"/>
    <w:link w:val="Sangradetextonormal"/>
    <w:uiPriority w:val="99"/>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rsid w:val="007B3013"/>
    <w:pPr>
      <w:widowControl w:val="0"/>
      <w:jc w:val="both"/>
    </w:pPr>
    <w:rPr>
      <w:rFonts w:ascii="Arial" w:hAnsi="Arial"/>
      <w:b/>
      <w:sz w:val="28"/>
      <w:lang w:val="en-US"/>
    </w:rPr>
  </w:style>
  <w:style w:type="paragraph" w:customStyle="1" w:styleId="BodyText31">
    <w:name w:val="Body Text 31"/>
    <w:basedOn w:val="Normal"/>
    <w:uiPriority w:val="99"/>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rsid w:val="007B3013"/>
    <w:pPr>
      <w:spacing w:before="100" w:after="100"/>
      <w:textAlignment w:val="center"/>
    </w:pPr>
    <w:rPr>
      <w:rFonts w:ascii="Arial" w:eastAsia="Arial Unicode MS" w:hAnsi="Arial" w:cs="Arial"/>
      <w:sz w:val="14"/>
      <w:szCs w:val="14"/>
    </w:rPr>
  </w:style>
  <w:style w:type="paragraph" w:customStyle="1" w:styleId="xl57">
    <w:name w:val="xl57"/>
    <w:basedOn w:val="Normal"/>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rsid w:val="007B3013"/>
    <w:pPr>
      <w:spacing w:before="100" w:after="100"/>
      <w:jc w:val="center"/>
    </w:pPr>
    <w:rPr>
      <w:rFonts w:ascii="Arial" w:eastAsia="Arial Unicode MS" w:hAnsi="Arial" w:cs="Arial"/>
      <w:b/>
      <w:bCs/>
      <w:sz w:val="22"/>
      <w:szCs w:val="22"/>
    </w:rPr>
  </w:style>
  <w:style w:type="paragraph" w:customStyle="1" w:styleId="xl68">
    <w:name w:val="xl68"/>
    <w:basedOn w:val="Normal"/>
    <w:uiPriority w:val="99"/>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uiPriority w:val="99"/>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uiPriority w:val="99"/>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uiPriority w:val="99"/>
    <w:rsid w:val="007B3013"/>
    <w:pPr>
      <w:spacing w:before="100" w:after="100"/>
      <w:textAlignment w:val="center"/>
    </w:pPr>
    <w:rPr>
      <w:rFonts w:ascii="Arial" w:eastAsia="Arial Unicode MS" w:hAnsi="Arial" w:cs="Arial"/>
      <w:sz w:val="14"/>
      <w:szCs w:val="14"/>
    </w:rPr>
  </w:style>
  <w:style w:type="paragraph" w:customStyle="1" w:styleId="xl80">
    <w:name w:val="xl80"/>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uiPriority w:val="99"/>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uiPriority w:val="99"/>
    <w:rsid w:val="007B3013"/>
    <w:pPr>
      <w:spacing w:before="100" w:after="100"/>
      <w:jc w:val="center"/>
    </w:pPr>
    <w:rPr>
      <w:rFonts w:ascii="Arial" w:eastAsia="Arial Unicode MS" w:hAnsi="Arial" w:cs="Arial"/>
      <w:b/>
      <w:bCs/>
      <w:sz w:val="22"/>
      <w:szCs w:val="22"/>
    </w:rPr>
  </w:style>
  <w:style w:type="paragraph" w:customStyle="1" w:styleId="xl83">
    <w:name w:val="xl83"/>
    <w:basedOn w:val="Normal"/>
    <w:uiPriority w:val="99"/>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uiPriority w:val="99"/>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uiPriority w:val="99"/>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uiPriority w:val="99"/>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uiPriority w:val="99"/>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uiPriority w:val="99"/>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uiPriority w:val="99"/>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uiPriority w:val="99"/>
    <w:rsid w:val="007B3013"/>
    <w:pPr>
      <w:spacing w:after="101" w:line="216" w:lineRule="exact"/>
      <w:ind w:firstLine="288"/>
      <w:jc w:val="both"/>
    </w:pPr>
    <w:rPr>
      <w:rFonts w:ascii="Arial" w:hAnsi="Arial"/>
      <w:sz w:val="18"/>
    </w:rPr>
  </w:style>
  <w:style w:type="paragraph" w:customStyle="1" w:styleId="Car">
    <w:name w:val="Car"/>
    <w:basedOn w:val="Normal"/>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rsid w:val="007B3013"/>
    <w:rPr>
      <w:sz w:val="20"/>
    </w:rPr>
  </w:style>
  <w:style w:type="paragraph" w:customStyle="1" w:styleId="CarCarCarCarCarCarCar">
    <w:name w:val="Car Car Car Car Car Car Car"/>
    <w:basedOn w:val="Normal"/>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rsid w:val="007B3013"/>
    <w:rPr>
      <w:rFonts w:ascii="Courier New" w:hAnsi="Courier New" w:cs="Courier New"/>
      <w:sz w:val="20"/>
    </w:rPr>
  </w:style>
  <w:style w:type="paragraph" w:customStyle="1" w:styleId="Contenidodelmarco">
    <w:name w:val="Contenido del marco"/>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rsid w:val="00207B87"/>
    <w:rPr>
      <w:sz w:val="0"/>
      <w:szCs w:val="0"/>
      <w:lang w:val="es-ES" w:eastAsia="ar-SA"/>
    </w:rPr>
  </w:style>
  <w:style w:type="paragraph" w:customStyle="1" w:styleId="Textocomentario4">
    <w:name w:val="Texto comentario4"/>
    <w:basedOn w:val="Normal"/>
    <w:rsid w:val="007B3013"/>
    <w:rPr>
      <w:sz w:val="20"/>
    </w:rPr>
  </w:style>
  <w:style w:type="paragraph" w:styleId="Textocomentario">
    <w:name w:val="annotation text"/>
    <w:basedOn w:val="Normal"/>
    <w:link w:val="TextocomentarioCar2"/>
    <w:uiPriority w:val="99"/>
    <w:rsid w:val="008C355A"/>
    <w:rPr>
      <w:sz w:val="20"/>
    </w:rPr>
  </w:style>
  <w:style w:type="character" w:customStyle="1" w:styleId="TextocomentarioCar2">
    <w:name w:val="Texto comentario Car2"/>
    <w:link w:val="Textocomentario"/>
    <w:uiPriority w:val="99"/>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99"/>
    <w:qFormat/>
    <w:rsid w:val="007B3013"/>
    <w:pPr>
      <w:ind w:left="708"/>
    </w:pPr>
  </w:style>
  <w:style w:type="paragraph" w:customStyle="1" w:styleId="Sangra2detindependiente2">
    <w:name w:val="Sangría 2 de t. independiente2"/>
    <w:basedOn w:val="Normal"/>
    <w:rsid w:val="007B3013"/>
    <w:pPr>
      <w:suppressAutoHyphens w:val="0"/>
      <w:spacing w:after="120" w:line="480" w:lineRule="auto"/>
      <w:ind w:left="283"/>
    </w:pPr>
    <w:rPr>
      <w:szCs w:val="24"/>
    </w:rPr>
  </w:style>
  <w:style w:type="paragraph" w:customStyle="1" w:styleId="Encabezado7">
    <w:name w:val="Encabezado7"/>
    <w:basedOn w:val="Normal"/>
    <w:next w:val="Textoindependiente"/>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rsid w:val="007B3013"/>
    <w:pPr>
      <w:keepNext/>
      <w:spacing w:before="240" w:after="120"/>
    </w:pPr>
    <w:rPr>
      <w:rFonts w:ascii="Arial" w:eastAsia="MS Mincho" w:hAnsi="Arial" w:cs="Tahoma"/>
      <w:sz w:val="28"/>
      <w:szCs w:val="28"/>
    </w:rPr>
  </w:style>
  <w:style w:type="paragraph" w:customStyle="1" w:styleId="Lista22">
    <w:name w:val="Lista 22"/>
    <w:basedOn w:val="Normal"/>
    <w:rsid w:val="007B3013"/>
    <w:pPr>
      <w:ind w:left="566" w:hanging="283"/>
    </w:pPr>
  </w:style>
  <w:style w:type="paragraph" w:customStyle="1" w:styleId="Sangra3detindependiente2">
    <w:name w:val="Sangría 3 de t. independiente2"/>
    <w:basedOn w:val="Normal"/>
    <w:rsid w:val="007B3013"/>
    <w:pPr>
      <w:spacing w:after="120"/>
      <w:ind w:left="283"/>
    </w:pPr>
    <w:rPr>
      <w:sz w:val="16"/>
      <w:szCs w:val="16"/>
    </w:rPr>
  </w:style>
  <w:style w:type="paragraph" w:customStyle="1" w:styleId="Textocomentario2">
    <w:name w:val="Texto comentario2"/>
    <w:basedOn w:val="Normal"/>
    <w:rsid w:val="007B3013"/>
    <w:rPr>
      <w:sz w:val="20"/>
    </w:rPr>
  </w:style>
  <w:style w:type="paragraph" w:customStyle="1" w:styleId="Textocomentario3">
    <w:name w:val="Texto comentario3"/>
    <w:basedOn w:val="Normal"/>
    <w:rsid w:val="007B3013"/>
    <w:rPr>
      <w:sz w:val="20"/>
    </w:rPr>
  </w:style>
  <w:style w:type="paragraph" w:customStyle="1" w:styleId="Mapadeldocumento1">
    <w:name w:val="Mapa del documento1"/>
    <w:basedOn w:val="Normal"/>
    <w:rsid w:val="007B3013"/>
    <w:pPr>
      <w:shd w:val="clear" w:color="auto" w:fill="000080"/>
    </w:pPr>
    <w:rPr>
      <w:rFonts w:ascii="Tahoma" w:hAnsi="Tahoma" w:cs="Tahoma"/>
      <w:sz w:val="20"/>
    </w:rPr>
  </w:style>
  <w:style w:type="paragraph" w:customStyle="1" w:styleId="Textoindependiente32">
    <w:name w:val="Texto independiente 32"/>
    <w:basedOn w:val="Normal"/>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rsid w:val="007B3013"/>
    <w:pPr>
      <w:suppressAutoHyphens w:val="0"/>
      <w:spacing w:after="120" w:line="480" w:lineRule="auto"/>
      <w:ind w:left="283"/>
    </w:pPr>
    <w:rPr>
      <w:szCs w:val="24"/>
    </w:rPr>
  </w:style>
  <w:style w:type="paragraph" w:customStyle="1" w:styleId="Lista23">
    <w:name w:val="Lista 23"/>
    <w:basedOn w:val="Normal"/>
    <w:rsid w:val="007B3013"/>
    <w:pPr>
      <w:suppressAutoHyphens w:val="0"/>
      <w:ind w:left="566" w:hanging="283"/>
    </w:pPr>
    <w:rPr>
      <w:szCs w:val="24"/>
    </w:rPr>
  </w:style>
  <w:style w:type="paragraph" w:customStyle="1" w:styleId="Epgrafe1">
    <w:name w:val="Epígrafe1"/>
    <w:basedOn w:val="Normal"/>
    <w:next w:val="Normal"/>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rsid w:val="007B3013"/>
    <w:pPr>
      <w:tabs>
        <w:tab w:val="num" w:pos="853"/>
      </w:tabs>
      <w:suppressAutoHyphens w:val="0"/>
      <w:ind w:left="853" w:hanging="470"/>
    </w:pPr>
    <w:rPr>
      <w:szCs w:val="24"/>
    </w:rPr>
  </w:style>
  <w:style w:type="paragraph" w:customStyle="1" w:styleId="Textocomentario5">
    <w:name w:val="Texto comentario5"/>
    <w:basedOn w:val="Normal"/>
    <w:rsid w:val="007B3013"/>
    <w:rPr>
      <w:sz w:val="20"/>
    </w:rPr>
  </w:style>
  <w:style w:type="character" w:styleId="Refdecomentario">
    <w:name w:val="annotation reference"/>
    <w:uiPriority w:val="99"/>
    <w:rsid w:val="008C355A"/>
    <w:rPr>
      <w:rFonts w:cs="Times New Roman"/>
      <w:sz w:val="16"/>
    </w:rPr>
  </w:style>
  <w:style w:type="character" w:styleId="Hipervnculovisitado">
    <w:name w:val="FollowedHyperlink"/>
    <w:uiPriority w:val="99"/>
    <w:rsid w:val="003C1E8C"/>
    <w:rPr>
      <w:rFonts w:cs="Times New Roman"/>
      <w:color w:val="800080"/>
      <w:u w:val="single"/>
    </w:rPr>
  </w:style>
  <w:style w:type="paragraph" w:customStyle="1" w:styleId="xl90">
    <w:name w:val="xl90"/>
    <w:basedOn w:val="Normal"/>
    <w:uiPriority w:val="99"/>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uiPriority w:val="99"/>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uiPriority w:val="99"/>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uiPriority w:val="99"/>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uiPriority w:val="99"/>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uiPriority w:val="99"/>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uiPriority w:val="99"/>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uiPriority w:val="99"/>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uiPriority w:val="99"/>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uiPriority w:val="99"/>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uiPriority w:val="99"/>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uiPriority w:val="99"/>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uiPriority w:val="99"/>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uiPriority w:val="99"/>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uiPriority w:val="99"/>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59"/>
    <w:rsid w:val="003E73E1"/>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uiPriority w:val="34"/>
    <w:qFormat/>
    <w:rsid w:val="00C87B2A"/>
    <w:pPr>
      <w:ind w:left="720"/>
      <w:contextualSpacing/>
    </w:p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uiPriority w:val="34"/>
    <w:qFormat/>
    <w:rsid w:val="00F9074A"/>
    <w:rPr>
      <w:sz w:val="24"/>
      <w:lang w:val="es-ES" w:eastAsia="ar-SA"/>
    </w:r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rsid w:val="000C705B"/>
    <w:rPr>
      <w:sz w:val="16"/>
      <w:szCs w:val="16"/>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table" w:customStyle="1" w:styleId="Tablaconcuadrcula1">
    <w:name w:val="Tabla con cuadrícula1"/>
    <w:basedOn w:val="Tablanormal"/>
    <w:next w:val="Tablaconcuadrcula"/>
    <w:uiPriority w:val="99"/>
    <w:rsid w:val="000264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99"/>
    <w:rsid w:val="00455D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sutil">
    <w:name w:val="Subtle Emphasis"/>
    <w:basedOn w:val="Fuentedeprrafopredeter"/>
    <w:uiPriority w:val="19"/>
    <w:qFormat/>
    <w:rsid w:val="001A52F7"/>
    <w:rPr>
      <w:i/>
      <w:iCs/>
      <w:color w:val="808080" w:themeColor="text1" w:themeTint="7F"/>
    </w:rPr>
  </w:style>
  <w:style w:type="character" w:styleId="nfasis">
    <w:name w:val="Emphasis"/>
    <w:uiPriority w:val="99"/>
    <w:qFormat/>
    <w:locked/>
    <w:rsid w:val="001A52F7"/>
    <w:rPr>
      <w:i/>
      <w:iCs/>
    </w:rPr>
  </w:style>
  <w:style w:type="paragraph" w:customStyle="1" w:styleId="xl129">
    <w:name w:val="xl129"/>
    <w:basedOn w:val="Normal"/>
    <w:uiPriority w:val="99"/>
    <w:rsid w:val="00B831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character" w:customStyle="1" w:styleId="TextoindependienteCar2">
    <w:name w:val="Texto independiente Car2"/>
    <w:basedOn w:val="Fuentedeprrafopredeter"/>
    <w:rsid w:val="00B53FF6"/>
    <w:rPr>
      <w:sz w:val="24"/>
      <w:lang w:val="es-ES" w:eastAsia="ar-SA"/>
    </w:rPr>
  </w:style>
  <w:style w:type="paragraph" w:styleId="Textoindependiente3">
    <w:name w:val="Body Text 3"/>
    <w:basedOn w:val="Normal"/>
    <w:link w:val="Textoindependiente3Car1"/>
    <w:uiPriority w:val="99"/>
    <w:unhideWhenUsed/>
    <w:rsid w:val="00415338"/>
    <w:pPr>
      <w:spacing w:after="120"/>
    </w:pPr>
    <w:rPr>
      <w:sz w:val="16"/>
      <w:szCs w:val="16"/>
    </w:rPr>
  </w:style>
  <w:style w:type="character" w:customStyle="1" w:styleId="Textoindependiente3Car1">
    <w:name w:val="Texto independiente 3 Car1"/>
    <w:basedOn w:val="Fuentedeprrafopredeter"/>
    <w:link w:val="Textoindependiente3"/>
    <w:uiPriority w:val="99"/>
    <w:semiHidden/>
    <w:rsid w:val="00415338"/>
    <w:rPr>
      <w:sz w:val="16"/>
      <w:szCs w:val="16"/>
      <w:lang w:eastAsia="ar-SA"/>
    </w:rPr>
  </w:style>
  <w:style w:type="paragraph" w:customStyle="1" w:styleId="Textodeglobo1">
    <w:name w:val="Texto de globo1"/>
    <w:basedOn w:val="Normal"/>
    <w:rsid w:val="00415338"/>
    <w:rPr>
      <w:rFonts w:ascii="Tahoma" w:hAnsi="Tahoma" w:cs="Tahoma"/>
      <w:sz w:val="16"/>
      <w:lang w:val="es-ES"/>
    </w:rPr>
  </w:style>
  <w:style w:type="paragraph" w:customStyle="1" w:styleId="Sangra2detindependiente11">
    <w:name w:val="Sangría 2 de t. independiente11"/>
    <w:basedOn w:val="Normal"/>
    <w:uiPriority w:val="99"/>
    <w:rsid w:val="00415338"/>
    <w:pPr>
      <w:spacing w:after="120" w:line="480" w:lineRule="auto"/>
      <w:ind w:left="283"/>
    </w:pPr>
    <w:rPr>
      <w:szCs w:val="24"/>
      <w:lang w:val="es-ES"/>
    </w:rPr>
  </w:style>
  <w:style w:type="paragraph" w:customStyle="1" w:styleId="Textoindependiente211">
    <w:name w:val="Texto independiente 211"/>
    <w:basedOn w:val="Normal"/>
    <w:uiPriority w:val="99"/>
    <w:rsid w:val="00415338"/>
    <w:pPr>
      <w:spacing w:after="120" w:line="480" w:lineRule="auto"/>
    </w:pPr>
    <w:rPr>
      <w:lang w:val="es-ES"/>
    </w:rPr>
  </w:style>
  <w:style w:type="paragraph" w:styleId="Revisin">
    <w:name w:val="Revision"/>
    <w:rsid w:val="00415338"/>
    <w:pPr>
      <w:suppressAutoHyphens/>
    </w:pPr>
    <w:rPr>
      <w:rFonts w:eastAsia="Arial"/>
      <w:sz w:val="24"/>
      <w:lang w:val="es-ES" w:eastAsia="ar-SA"/>
    </w:rPr>
  </w:style>
  <w:style w:type="paragraph" w:customStyle="1" w:styleId="Textoindependiente321">
    <w:name w:val="Texto independiente 321"/>
    <w:basedOn w:val="Normal"/>
    <w:rsid w:val="00415338"/>
    <w:pPr>
      <w:suppressAutoHyphens w:val="0"/>
      <w:autoSpaceDE w:val="0"/>
      <w:jc w:val="both"/>
    </w:pPr>
    <w:rPr>
      <w:rFonts w:ascii="Arial" w:hAnsi="Arial" w:cs="Arial"/>
      <w:sz w:val="20"/>
      <w:lang w:val="es-ES_tradnl"/>
    </w:rPr>
  </w:style>
  <w:style w:type="paragraph" w:customStyle="1" w:styleId="Prrafodelista1">
    <w:name w:val="Párrafo de lista1"/>
    <w:basedOn w:val="Normal"/>
    <w:rsid w:val="00415338"/>
    <w:pPr>
      <w:suppressAutoHyphens w:val="0"/>
      <w:ind w:left="720"/>
      <w:contextualSpacing/>
    </w:pPr>
    <w:rPr>
      <w:rFonts w:ascii="Arial" w:eastAsia="Calibri" w:hAnsi="Arial" w:cs="Arial"/>
      <w:szCs w:val="24"/>
      <w:lang w:eastAsia="es-ES"/>
    </w:rPr>
  </w:style>
  <w:style w:type="paragraph" w:customStyle="1" w:styleId="font5">
    <w:name w:val="font5"/>
    <w:basedOn w:val="Normal"/>
    <w:uiPriority w:val="99"/>
    <w:rsid w:val="00415338"/>
    <w:pPr>
      <w:suppressAutoHyphens w:val="0"/>
      <w:spacing w:before="100" w:beforeAutospacing="1" w:after="100" w:afterAutospacing="1"/>
    </w:pPr>
    <w:rPr>
      <w:rFonts w:ascii="Verdana" w:hAnsi="Verdana"/>
      <w:color w:val="000000"/>
      <w:sz w:val="16"/>
      <w:szCs w:val="16"/>
      <w:lang w:eastAsia="es-MX"/>
    </w:rPr>
  </w:style>
  <w:style w:type="paragraph" w:customStyle="1" w:styleId="font6">
    <w:name w:val="font6"/>
    <w:basedOn w:val="Normal"/>
    <w:uiPriority w:val="99"/>
    <w:rsid w:val="00415338"/>
    <w:pPr>
      <w:suppressAutoHyphens w:val="0"/>
      <w:spacing w:before="100" w:beforeAutospacing="1" w:after="100" w:afterAutospacing="1"/>
    </w:pPr>
    <w:rPr>
      <w:rFonts w:ascii="Verdana" w:hAnsi="Verdana"/>
      <w:b/>
      <w:bCs/>
      <w:color w:val="000000"/>
      <w:sz w:val="16"/>
      <w:szCs w:val="16"/>
      <w:lang w:eastAsia="es-MX"/>
    </w:rPr>
  </w:style>
  <w:style w:type="paragraph" w:customStyle="1" w:styleId="xl109">
    <w:name w:val="xl10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0">
    <w:name w:val="xl110"/>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1">
    <w:name w:val="xl11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2">
    <w:name w:val="xl11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3">
    <w:name w:val="xl113"/>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4">
    <w:name w:val="xl114"/>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5">
    <w:name w:val="xl115"/>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6">
    <w:name w:val="xl116"/>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17">
    <w:name w:val="xl117"/>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8">
    <w:name w:val="xl118"/>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9">
    <w:name w:val="xl11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0">
    <w:name w:val="xl12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1">
    <w:name w:val="xl12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2">
    <w:name w:val="xl122"/>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3">
    <w:name w:val="xl123"/>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4">
    <w:name w:val="xl124"/>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5">
    <w:name w:val="xl125"/>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6">
    <w:name w:val="xl126"/>
    <w:basedOn w:val="Normal"/>
    <w:uiPriority w:val="99"/>
    <w:rsid w:val="00415338"/>
    <w:pPr>
      <w:suppressAutoHyphens w:val="0"/>
      <w:spacing w:before="100" w:beforeAutospacing="1" w:after="100" w:afterAutospacing="1"/>
      <w:textAlignment w:val="center"/>
    </w:pPr>
    <w:rPr>
      <w:rFonts w:ascii="Verdana" w:hAnsi="Verdana"/>
      <w:sz w:val="16"/>
      <w:szCs w:val="16"/>
      <w:lang w:eastAsia="es-MX"/>
    </w:rPr>
  </w:style>
  <w:style w:type="paragraph" w:customStyle="1" w:styleId="xl127">
    <w:name w:val="xl127"/>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8">
    <w:name w:val="xl128"/>
    <w:basedOn w:val="Normal"/>
    <w:uiPriority w:val="99"/>
    <w:rsid w:val="00415338"/>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1">
    <w:name w:val="xl13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32">
    <w:name w:val="xl13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33">
    <w:name w:val="xl133"/>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4">
    <w:name w:val="xl134"/>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5">
    <w:name w:val="xl135"/>
    <w:basedOn w:val="Normal"/>
    <w:uiPriority w:val="99"/>
    <w:rsid w:val="00415338"/>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6">
    <w:name w:val="xl136"/>
    <w:basedOn w:val="Normal"/>
    <w:uiPriority w:val="99"/>
    <w:rsid w:val="00415338"/>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7">
    <w:name w:val="xl137"/>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8">
    <w:name w:val="xl138"/>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9">
    <w:name w:val="xl139"/>
    <w:basedOn w:val="Normal"/>
    <w:uiPriority w:val="99"/>
    <w:rsid w:val="00415338"/>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40">
    <w:name w:val="xl14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1">
    <w:name w:val="xl141"/>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2">
    <w:name w:val="xl14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3">
    <w:name w:val="xl143"/>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4">
    <w:name w:val="xl144"/>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5">
    <w:name w:val="xl145"/>
    <w:basedOn w:val="Normal"/>
    <w:uiPriority w:val="99"/>
    <w:rsid w:val="00415338"/>
    <w:pP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6">
    <w:name w:val="xl146"/>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7">
    <w:name w:val="xl147"/>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8">
    <w:name w:val="xl148"/>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9">
    <w:name w:val="xl149"/>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50">
    <w:name w:val="xl15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1">
    <w:name w:val="xl151"/>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2">
    <w:name w:val="xl152"/>
    <w:basedOn w:val="Normal"/>
    <w:uiPriority w:val="99"/>
    <w:rsid w:val="00415338"/>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3">
    <w:name w:val="xl153"/>
    <w:basedOn w:val="Normal"/>
    <w:uiPriority w:val="99"/>
    <w:rsid w:val="00415338"/>
    <w:pPr>
      <w:suppressAutoHyphens w:val="0"/>
      <w:spacing w:before="100" w:beforeAutospacing="1" w:after="100" w:afterAutospacing="1"/>
      <w:jc w:val="center"/>
      <w:textAlignment w:val="center"/>
    </w:pPr>
    <w:rPr>
      <w:szCs w:val="24"/>
      <w:lang w:eastAsia="es-MX"/>
    </w:rPr>
  </w:style>
  <w:style w:type="paragraph" w:styleId="Sinespaciado">
    <w:name w:val="No Spacing"/>
    <w:link w:val="SinespaciadoCar"/>
    <w:uiPriority w:val="1"/>
    <w:qFormat/>
    <w:rsid w:val="00415338"/>
    <w:rPr>
      <w:rFonts w:asciiTheme="minorHAnsi" w:eastAsiaTheme="minorHAnsi" w:hAnsiTheme="minorHAnsi" w:cstheme="minorBidi"/>
      <w:sz w:val="22"/>
      <w:szCs w:val="22"/>
      <w:lang w:eastAsia="en-US"/>
    </w:rPr>
  </w:style>
  <w:style w:type="character" w:customStyle="1" w:styleId="SinespaciadoCar">
    <w:name w:val="Sin espaciado Car"/>
    <w:basedOn w:val="Fuentedeprrafopredeter"/>
    <w:link w:val="Sinespaciado"/>
    <w:uiPriority w:val="1"/>
    <w:rsid w:val="00415338"/>
    <w:rPr>
      <w:rFonts w:asciiTheme="minorHAnsi" w:eastAsiaTheme="minorHAnsi" w:hAnsiTheme="minorHAnsi" w:cstheme="minorBidi"/>
      <w:sz w:val="22"/>
      <w:szCs w:val="22"/>
      <w:lang w:eastAsia="en-US"/>
    </w:rPr>
  </w:style>
  <w:style w:type="paragraph" w:customStyle="1" w:styleId="xl154">
    <w:name w:val="xl154"/>
    <w:basedOn w:val="Normal"/>
    <w:uiPriority w:val="99"/>
    <w:rsid w:val="00415338"/>
    <w:pPr>
      <w:pBdr>
        <w:top w:val="single" w:sz="4" w:space="0" w:color="auto"/>
        <w:left w:val="single" w:sz="4" w:space="0" w:color="auto"/>
      </w:pBdr>
      <w:shd w:val="clear" w:color="000000" w:fill="F8CBAD"/>
      <w:suppressAutoHyphens w:val="0"/>
      <w:spacing w:before="100" w:beforeAutospacing="1" w:after="100" w:afterAutospacing="1"/>
      <w:textAlignment w:val="center"/>
    </w:pPr>
    <w:rPr>
      <w:sz w:val="20"/>
      <w:lang w:eastAsia="es-MX"/>
    </w:rPr>
  </w:style>
  <w:style w:type="paragraph" w:customStyle="1" w:styleId="xl155">
    <w:name w:val="xl155"/>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56">
    <w:name w:val="xl156"/>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7">
    <w:name w:val="xl157"/>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8">
    <w:name w:val="xl158"/>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59">
    <w:name w:val="xl159"/>
    <w:basedOn w:val="Normal"/>
    <w:uiPriority w:val="99"/>
    <w:rsid w:val="00415338"/>
    <w:pPr>
      <w:pBdr>
        <w:top w:val="single" w:sz="4" w:space="0" w:color="auto"/>
        <w:bottom w:val="single" w:sz="4"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60">
    <w:name w:val="xl160"/>
    <w:basedOn w:val="Normal"/>
    <w:uiPriority w:val="99"/>
    <w:rsid w:val="00415338"/>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1">
    <w:name w:val="xl161"/>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2">
    <w:name w:val="xl162"/>
    <w:basedOn w:val="Normal"/>
    <w:uiPriority w:val="99"/>
    <w:rsid w:val="0041533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3">
    <w:name w:val="xl163"/>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textAlignment w:val="center"/>
    </w:pPr>
    <w:rPr>
      <w:sz w:val="20"/>
      <w:lang w:eastAsia="es-MX"/>
    </w:rPr>
  </w:style>
  <w:style w:type="paragraph" w:customStyle="1" w:styleId="xl164">
    <w:name w:val="xl164"/>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65">
    <w:name w:val="xl165"/>
    <w:basedOn w:val="Normal"/>
    <w:uiPriority w:val="99"/>
    <w:rsid w:val="00415338"/>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eastAsia="es-MX"/>
    </w:rPr>
  </w:style>
  <w:style w:type="paragraph" w:customStyle="1" w:styleId="xl166">
    <w:name w:val="xl166"/>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67">
    <w:name w:val="xl167"/>
    <w:basedOn w:val="Normal"/>
    <w:rsid w:val="00415338"/>
    <w:pPr>
      <w:pBdr>
        <w:top w:val="single" w:sz="4" w:space="0" w:color="auto"/>
        <w:bottom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68">
    <w:name w:val="xl168"/>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textAlignment w:val="center"/>
    </w:pPr>
    <w:rPr>
      <w:sz w:val="20"/>
      <w:lang w:eastAsia="es-MX"/>
    </w:rPr>
  </w:style>
  <w:style w:type="paragraph" w:customStyle="1" w:styleId="xl169">
    <w:name w:val="xl169"/>
    <w:basedOn w:val="Normal"/>
    <w:rsid w:val="00415338"/>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0">
    <w:name w:val="xl170"/>
    <w:basedOn w:val="Normal"/>
    <w:rsid w:val="00415338"/>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1">
    <w:name w:val="xl171"/>
    <w:basedOn w:val="Normal"/>
    <w:rsid w:val="00415338"/>
    <w:pPr>
      <w:pBdr>
        <w:left w:val="single" w:sz="4" w:space="0" w:color="auto"/>
        <w:bottom w:val="single" w:sz="4" w:space="0" w:color="auto"/>
      </w:pBdr>
      <w:suppressAutoHyphens w:val="0"/>
      <w:spacing w:before="100" w:beforeAutospacing="1" w:after="100" w:afterAutospacing="1"/>
      <w:textAlignment w:val="center"/>
    </w:pPr>
    <w:rPr>
      <w:sz w:val="20"/>
      <w:lang w:eastAsia="es-MX"/>
    </w:rPr>
  </w:style>
  <w:style w:type="paragraph" w:customStyle="1" w:styleId="xl172">
    <w:name w:val="xl172"/>
    <w:basedOn w:val="Normal"/>
    <w:rsid w:val="00415338"/>
    <w:pPr>
      <w:pBdr>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73">
    <w:name w:val="xl173"/>
    <w:basedOn w:val="Normal"/>
    <w:rsid w:val="00415338"/>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4">
    <w:name w:val="xl174"/>
    <w:basedOn w:val="Normal"/>
    <w:rsid w:val="00415338"/>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 w:val="20"/>
      <w:lang w:eastAsia="es-MX"/>
    </w:rPr>
  </w:style>
  <w:style w:type="paragraph" w:customStyle="1" w:styleId="xl175">
    <w:name w:val="xl175"/>
    <w:basedOn w:val="Normal"/>
    <w:rsid w:val="00415338"/>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76">
    <w:name w:val="xl176"/>
    <w:basedOn w:val="Normal"/>
    <w:rsid w:val="00415338"/>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b/>
      <w:bCs/>
      <w:szCs w:val="24"/>
      <w:lang w:eastAsia="es-MX"/>
    </w:rPr>
  </w:style>
  <w:style w:type="paragraph" w:customStyle="1" w:styleId="xl177">
    <w:name w:val="xl177"/>
    <w:basedOn w:val="Normal"/>
    <w:rsid w:val="00415338"/>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szCs w:val="24"/>
      <w:lang w:eastAsia="es-MX"/>
    </w:rPr>
  </w:style>
  <w:style w:type="paragraph" w:customStyle="1" w:styleId="xl178">
    <w:name w:val="xl178"/>
    <w:basedOn w:val="Normal"/>
    <w:rsid w:val="00415338"/>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79">
    <w:name w:val="xl179"/>
    <w:basedOn w:val="Normal"/>
    <w:rsid w:val="00415338"/>
    <w:pPr>
      <w:pBdr>
        <w:top w:val="single" w:sz="8"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0">
    <w:name w:val="xl180"/>
    <w:basedOn w:val="Normal"/>
    <w:rsid w:val="00415338"/>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1">
    <w:name w:val="xl181"/>
    <w:basedOn w:val="Normal"/>
    <w:rsid w:val="00415338"/>
    <w:pPr>
      <w:pBdr>
        <w:top w:val="single" w:sz="8" w:space="0" w:color="auto"/>
        <w:left w:val="single" w:sz="4" w:space="0" w:color="auto"/>
        <w:bottom w:val="single" w:sz="4" w:space="0" w:color="auto"/>
        <w:right w:val="single" w:sz="4" w:space="0" w:color="auto"/>
      </w:pBdr>
      <w:shd w:val="clear" w:color="000000" w:fill="E2EFDA"/>
      <w:suppressAutoHyphens w:val="0"/>
      <w:spacing w:before="100" w:beforeAutospacing="1" w:after="100" w:afterAutospacing="1"/>
      <w:jc w:val="center"/>
      <w:textAlignment w:val="center"/>
    </w:pPr>
    <w:rPr>
      <w:b/>
      <w:bCs/>
      <w:szCs w:val="24"/>
      <w:lang w:eastAsia="es-MX"/>
    </w:rPr>
  </w:style>
  <w:style w:type="paragraph" w:customStyle="1" w:styleId="xl182">
    <w:name w:val="xl182"/>
    <w:basedOn w:val="Normal"/>
    <w:rsid w:val="00415338"/>
    <w:pPr>
      <w:pBdr>
        <w:top w:val="single" w:sz="8" w:space="0" w:color="auto"/>
        <w:left w:val="single" w:sz="4" w:space="0" w:color="auto"/>
        <w:right w:val="single" w:sz="4" w:space="0" w:color="auto"/>
      </w:pBdr>
      <w:shd w:val="clear" w:color="000000" w:fill="E2EFDA"/>
      <w:suppressAutoHyphens w:val="0"/>
      <w:spacing w:before="100" w:beforeAutospacing="1" w:after="100" w:afterAutospacing="1"/>
      <w:jc w:val="center"/>
      <w:textAlignment w:val="center"/>
    </w:pPr>
    <w:rPr>
      <w:b/>
      <w:bCs/>
      <w:szCs w:val="24"/>
      <w:lang w:eastAsia="es-MX"/>
    </w:rPr>
  </w:style>
  <w:style w:type="paragraph" w:customStyle="1" w:styleId="xl183">
    <w:name w:val="xl183"/>
    <w:basedOn w:val="Normal"/>
    <w:rsid w:val="00415338"/>
    <w:pPr>
      <w:pBdr>
        <w:top w:val="single" w:sz="8" w:space="0" w:color="auto"/>
        <w:left w:val="single" w:sz="4" w:space="0" w:color="auto"/>
        <w:bottom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84">
    <w:name w:val="xl184"/>
    <w:basedOn w:val="Normal"/>
    <w:rsid w:val="00415338"/>
    <w:pPr>
      <w:pBdr>
        <w:top w:val="single" w:sz="8" w:space="0" w:color="auto"/>
        <w:left w:val="single" w:sz="4" w:space="0" w:color="auto"/>
        <w:right w:val="single" w:sz="4" w:space="0" w:color="auto"/>
      </w:pBdr>
      <w:shd w:val="clear" w:color="000000" w:fill="8EA9DB"/>
      <w:suppressAutoHyphens w:val="0"/>
      <w:spacing w:before="100" w:beforeAutospacing="1" w:after="100" w:afterAutospacing="1"/>
      <w:jc w:val="center"/>
      <w:textAlignment w:val="center"/>
    </w:pPr>
    <w:rPr>
      <w:b/>
      <w:bCs/>
      <w:sz w:val="20"/>
      <w:lang w:eastAsia="es-MX"/>
    </w:rPr>
  </w:style>
  <w:style w:type="paragraph" w:customStyle="1" w:styleId="xl185">
    <w:name w:val="xl185"/>
    <w:basedOn w:val="Normal"/>
    <w:rsid w:val="00415338"/>
    <w:pPr>
      <w:pBdr>
        <w:top w:val="single" w:sz="8" w:space="0" w:color="auto"/>
        <w:left w:val="single" w:sz="4" w:space="0" w:color="auto"/>
        <w:bottom w:val="single" w:sz="4" w:space="0" w:color="auto"/>
      </w:pBdr>
      <w:suppressAutoHyphens w:val="0"/>
      <w:spacing w:before="100" w:beforeAutospacing="1" w:after="100" w:afterAutospacing="1"/>
      <w:jc w:val="center"/>
      <w:textAlignment w:val="center"/>
    </w:pPr>
    <w:rPr>
      <w:b/>
      <w:bCs/>
      <w:sz w:val="20"/>
      <w:lang w:eastAsia="es-MX"/>
    </w:rPr>
  </w:style>
  <w:style w:type="paragraph" w:customStyle="1" w:styleId="xl186">
    <w:name w:val="xl186"/>
    <w:basedOn w:val="Normal"/>
    <w:rsid w:val="00415338"/>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87">
    <w:name w:val="xl187"/>
    <w:basedOn w:val="Normal"/>
    <w:rsid w:val="00415338"/>
    <w:pPr>
      <w:pBdr>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 w:val="20"/>
      <w:lang w:eastAsia="es-MX"/>
    </w:rPr>
  </w:style>
  <w:style w:type="paragraph" w:customStyle="1" w:styleId="xl188">
    <w:name w:val="xl188"/>
    <w:basedOn w:val="Normal"/>
    <w:rsid w:val="00415338"/>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89">
    <w:name w:val="xl189"/>
    <w:basedOn w:val="Normal"/>
    <w:rsid w:val="00415338"/>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 w:val="20"/>
      <w:lang w:eastAsia="es-MX"/>
    </w:rPr>
  </w:style>
  <w:style w:type="paragraph" w:customStyle="1" w:styleId="xl190">
    <w:name w:val="xl190"/>
    <w:basedOn w:val="Normal"/>
    <w:rsid w:val="00415338"/>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szCs w:val="24"/>
      <w:lang w:eastAsia="es-MX"/>
    </w:rPr>
  </w:style>
  <w:style w:type="paragraph" w:customStyle="1" w:styleId="xl191">
    <w:name w:val="xl191"/>
    <w:basedOn w:val="Normal"/>
    <w:rsid w:val="00415338"/>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2">
    <w:name w:val="xl192"/>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3">
    <w:name w:val="xl193"/>
    <w:basedOn w:val="Normal"/>
    <w:rsid w:val="00415338"/>
    <w:pPr>
      <w:pBdr>
        <w:top w:val="single" w:sz="4" w:space="0" w:color="auto"/>
        <w:bottom w:val="single" w:sz="8" w:space="0" w:color="auto"/>
        <w:right w:val="single" w:sz="4" w:space="0" w:color="auto"/>
      </w:pBdr>
      <w:shd w:val="clear" w:color="000000" w:fill="C6E0B4"/>
      <w:suppressAutoHyphens w:val="0"/>
      <w:spacing w:before="100" w:beforeAutospacing="1" w:after="100" w:afterAutospacing="1"/>
      <w:jc w:val="center"/>
      <w:textAlignment w:val="center"/>
    </w:pPr>
    <w:rPr>
      <w:sz w:val="20"/>
      <w:lang w:eastAsia="es-MX"/>
    </w:rPr>
  </w:style>
  <w:style w:type="paragraph" w:customStyle="1" w:styleId="xl194">
    <w:name w:val="xl194"/>
    <w:basedOn w:val="Normal"/>
    <w:rsid w:val="00415338"/>
    <w:pPr>
      <w:pBdr>
        <w:top w:val="single" w:sz="4" w:space="0" w:color="auto"/>
        <w:left w:val="single" w:sz="4" w:space="0" w:color="auto"/>
        <w:bottom w:val="single" w:sz="8" w:space="0" w:color="auto"/>
        <w:right w:val="single" w:sz="4" w:space="0" w:color="auto"/>
      </w:pBdr>
      <w:shd w:val="clear" w:color="000000" w:fill="F8CBAD"/>
      <w:suppressAutoHyphens w:val="0"/>
      <w:spacing w:before="100" w:beforeAutospacing="1" w:after="100" w:afterAutospacing="1"/>
      <w:textAlignment w:val="center"/>
    </w:pPr>
    <w:rPr>
      <w:sz w:val="20"/>
      <w:lang w:eastAsia="es-MX"/>
    </w:rPr>
  </w:style>
  <w:style w:type="paragraph" w:customStyle="1" w:styleId="xl195">
    <w:name w:val="xl195"/>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textAlignment w:val="center"/>
    </w:pPr>
    <w:rPr>
      <w:sz w:val="20"/>
      <w:lang w:eastAsia="es-MX"/>
    </w:rPr>
  </w:style>
  <w:style w:type="paragraph" w:customStyle="1" w:styleId="xl196">
    <w:name w:val="xl196"/>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7">
    <w:name w:val="xl197"/>
    <w:basedOn w:val="Normal"/>
    <w:rsid w:val="00415338"/>
    <w:pPr>
      <w:pBdr>
        <w:top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198">
    <w:name w:val="xl198"/>
    <w:basedOn w:val="Normal"/>
    <w:rsid w:val="00415338"/>
    <w:pPr>
      <w:pBdr>
        <w:top w:val="single" w:sz="4" w:space="0" w:color="auto"/>
        <w:left w:val="single" w:sz="4" w:space="0" w:color="auto"/>
        <w:bottom w:val="single" w:sz="8" w:space="0" w:color="auto"/>
        <w:right w:val="single" w:sz="4" w:space="0" w:color="auto"/>
      </w:pBdr>
      <w:shd w:val="clear" w:color="D9E1F2" w:fill="FFFFFF"/>
      <w:suppressAutoHyphens w:val="0"/>
      <w:spacing w:before="100" w:beforeAutospacing="1" w:after="100" w:afterAutospacing="1"/>
      <w:jc w:val="center"/>
      <w:textAlignment w:val="center"/>
    </w:pPr>
    <w:rPr>
      <w:sz w:val="20"/>
      <w:lang w:eastAsia="es-MX"/>
    </w:rPr>
  </w:style>
  <w:style w:type="paragraph" w:customStyle="1" w:styleId="xl199">
    <w:name w:val="xl199"/>
    <w:basedOn w:val="Normal"/>
    <w:rsid w:val="00415338"/>
    <w:pPr>
      <w:pBdr>
        <w:top w:val="single" w:sz="4" w:space="0" w:color="auto"/>
        <w:left w:val="single" w:sz="4" w:space="0" w:color="auto"/>
        <w:bottom w:val="single" w:sz="8" w:space="0" w:color="auto"/>
        <w:right w:val="single" w:sz="4" w:space="0" w:color="auto"/>
      </w:pBdr>
      <w:shd w:val="clear" w:color="000000" w:fill="E2EFDA"/>
      <w:suppressAutoHyphens w:val="0"/>
      <w:spacing w:before="100" w:beforeAutospacing="1" w:after="100" w:afterAutospacing="1"/>
      <w:jc w:val="center"/>
      <w:textAlignment w:val="center"/>
    </w:pPr>
    <w:rPr>
      <w:sz w:val="20"/>
      <w:lang w:eastAsia="es-MX"/>
    </w:rPr>
  </w:style>
  <w:style w:type="paragraph" w:customStyle="1" w:styleId="xl200">
    <w:name w:val="xl200"/>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201">
    <w:name w:val="xl201"/>
    <w:basedOn w:val="Normal"/>
    <w:rsid w:val="00415338"/>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20"/>
      <w:lang w:eastAsia="es-MX"/>
    </w:rPr>
  </w:style>
  <w:style w:type="paragraph" w:customStyle="1" w:styleId="xl202">
    <w:name w:val="xl202"/>
    <w:basedOn w:val="Normal"/>
    <w:rsid w:val="00415338"/>
    <w:pPr>
      <w:pBdr>
        <w:bottom w:val="single" w:sz="8" w:space="0" w:color="auto"/>
      </w:pBdr>
      <w:suppressAutoHyphens w:val="0"/>
      <w:spacing w:before="100" w:beforeAutospacing="1" w:after="100" w:afterAutospacing="1"/>
      <w:jc w:val="center"/>
      <w:textAlignment w:val="center"/>
    </w:pPr>
    <w:rPr>
      <w:sz w:val="20"/>
      <w:lang w:eastAsia="es-MX"/>
    </w:rPr>
  </w:style>
  <w:style w:type="paragraph" w:customStyle="1" w:styleId="xl203">
    <w:name w:val="xl203"/>
    <w:basedOn w:val="Normal"/>
    <w:rsid w:val="00415338"/>
    <w:pPr>
      <w:pBdr>
        <w:bottom w:val="single" w:sz="8" w:space="0" w:color="auto"/>
      </w:pBdr>
      <w:suppressAutoHyphens w:val="0"/>
      <w:spacing w:before="100" w:beforeAutospacing="1" w:after="100" w:afterAutospacing="1"/>
      <w:textAlignment w:val="center"/>
    </w:pPr>
    <w:rPr>
      <w:sz w:val="20"/>
      <w:lang w:eastAsia="es-MX"/>
    </w:rPr>
  </w:style>
  <w:style w:type="paragraph" w:customStyle="1" w:styleId="xl204">
    <w:name w:val="xl204"/>
    <w:basedOn w:val="Normal"/>
    <w:rsid w:val="00415338"/>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szCs w:val="24"/>
      <w:lang w:eastAsia="es-MX"/>
    </w:rPr>
  </w:style>
  <w:style w:type="paragraph" w:styleId="Descripcin">
    <w:name w:val="caption"/>
    <w:basedOn w:val="Normal"/>
    <w:next w:val="Normal"/>
    <w:uiPriority w:val="99"/>
    <w:qFormat/>
    <w:locked/>
    <w:rsid w:val="00415338"/>
    <w:pPr>
      <w:suppressAutoHyphens w:val="0"/>
    </w:pPr>
    <w:rPr>
      <w:b/>
      <w:bCs/>
      <w:sz w:val="20"/>
      <w:szCs w:val="24"/>
      <w:lang w:val="es-ES" w:eastAsia="es-ES"/>
    </w:rPr>
  </w:style>
  <w:style w:type="character" w:customStyle="1" w:styleId="TextoindependienteCar1">
    <w:name w:val="Texto independiente Car1"/>
    <w:basedOn w:val="Fuentedeprrafopredeter"/>
    <w:uiPriority w:val="99"/>
    <w:rsid w:val="00415338"/>
    <w:rPr>
      <w:rFonts w:ascii="Arial" w:eastAsia="Times New Roman" w:hAnsi="Arial" w:cs="Arial"/>
      <w:b/>
      <w:bCs/>
      <w:sz w:val="24"/>
      <w:szCs w:val="24"/>
      <w:lang w:val="es-ES_tradnl" w:eastAsia="es-ES"/>
    </w:rPr>
  </w:style>
  <w:style w:type="character" w:customStyle="1" w:styleId="SangradetextonormalCar1">
    <w:name w:val="Sangría de texto normal Car1"/>
    <w:basedOn w:val="Fuentedeprrafopredeter"/>
    <w:uiPriority w:val="99"/>
    <w:rsid w:val="00415338"/>
    <w:rPr>
      <w:rFonts w:ascii="Arial Narrow" w:eastAsia="Times New Roman" w:hAnsi="Arial Narrow" w:cs="Times New Roman"/>
      <w:lang w:val="es-ES_tradnl" w:eastAsia="es-ES"/>
    </w:rPr>
  </w:style>
  <w:style w:type="character" w:customStyle="1" w:styleId="Sangra2detindependienteCar1">
    <w:name w:val="Sangría 2 de t. independiente Car1"/>
    <w:basedOn w:val="Fuentedeprrafopredeter"/>
    <w:uiPriority w:val="99"/>
    <w:semiHidden/>
    <w:rsid w:val="00415338"/>
    <w:rPr>
      <w:sz w:val="24"/>
      <w:lang w:eastAsia="ar-SA"/>
    </w:rPr>
  </w:style>
  <w:style w:type="paragraph" w:styleId="Lista2">
    <w:name w:val="List 2"/>
    <w:basedOn w:val="Normal"/>
    <w:uiPriority w:val="99"/>
    <w:rsid w:val="00415338"/>
    <w:pPr>
      <w:suppressAutoHyphens w:val="0"/>
      <w:ind w:left="566" w:hanging="283"/>
    </w:pPr>
    <w:rPr>
      <w:szCs w:val="24"/>
      <w:lang w:val="es-ES" w:eastAsia="es-ES"/>
    </w:rPr>
  </w:style>
  <w:style w:type="paragraph" w:styleId="Lista3">
    <w:name w:val="List 3"/>
    <w:basedOn w:val="Normal"/>
    <w:uiPriority w:val="99"/>
    <w:rsid w:val="00415338"/>
    <w:pPr>
      <w:suppressAutoHyphens w:val="0"/>
      <w:ind w:left="849" w:hanging="283"/>
    </w:pPr>
    <w:rPr>
      <w:szCs w:val="24"/>
      <w:lang w:val="es-ES" w:eastAsia="es-ES"/>
    </w:rPr>
  </w:style>
  <w:style w:type="paragraph" w:styleId="Saludo">
    <w:name w:val="Salutation"/>
    <w:basedOn w:val="Normal"/>
    <w:next w:val="Normal"/>
    <w:link w:val="SaludoCar"/>
    <w:uiPriority w:val="99"/>
    <w:rsid w:val="00415338"/>
    <w:pPr>
      <w:suppressAutoHyphens w:val="0"/>
    </w:pPr>
    <w:rPr>
      <w:szCs w:val="24"/>
      <w:lang w:val="es-ES" w:eastAsia="es-ES"/>
    </w:rPr>
  </w:style>
  <w:style w:type="character" w:customStyle="1" w:styleId="SaludoCar">
    <w:name w:val="Saludo Car"/>
    <w:basedOn w:val="Fuentedeprrafopredeter"/>
    <w:link w:val="Saludo"/>
    <w:uiPriority w:val="99"/>
    <w:rsid w:val="00415338"/>
    <w:rPr>
      <w:sz w:val="24"/>
      <w:szCs w:val="24"/>
      <w:lang w:val="es-ES" w:eastAsia="es-ES"/>
    </w:rPr>
  </w:style>
  <w:style w:type="paragraph" w:styleId="Continuarlista">
    <w:name w:val="List Continue"/>
    <w:basedOn w:val="Normal"/>
    <w:uiPriority w:val="99"/>
    <w:rsid w:val="00415338"/>
    <w:pPr>
      <w:suppressAutoHyphens w:val="0"/>
      <w:spacing w:after="120"/>
      <w:ind w:left="283"/>
    </w:pPr>
    <w:rPr>
      <w:szCs w:val="24"/>
      <w:lang w:val="es-ES" w:eastAsia="es-ES"/>
    </w:rPr>
  </w:style>
  <w:style w:type="paragraph" w:styleId="Continuarlista2">
    <w:name w:val="List Continue 2"/>
    <w:basedOn w:val="Normal"/>
    <w:uiPriority w:val="99"/>
    <w:rsid w:val="00415338"/>
    <w:pPr>
      <w:suppressAutoHyphens w:val="0"/>
      <w:spacing w:after="120"/>
      <w:ind w:left="566"/>
    </w:pPr>
    <w:rPr>
      <w:szCs w:val="24"/>
      <w:lang w:val="es-ES" w:eastAsia="es-ES"/>
    </w:rPr>
  </w:style>
  <w:style w:type="paragraph" w:customStyle="1" w:styleId="Lneadeasunto">
    <w:name w:val="Línea de asunto"/>
    <w:basedOn w:val="Normal"/>
    <w:uiPriority w:val="99"/>
    <w:rsid w:val="00415338"/>
    <w:pPr>
      <w:suppressAutoHyphens w:val="0"/>
    </w:pPr>
    <w:rPr>
      <w:szCs w:val="24"/>
      <w:lang w:val="es-ES" w:eastAsia="es-ES"/>
    </w:rPr>
  </w:style>
  <w:style w:type="paragraph" w:styleId="Textoindependienteprimerasangra">
    <w:name w:val="Body Text First Indent"/>
    <w:basedOn w:val="Textoindependiente"/>
    <w:link w:val="TextoindependienteprimerasangraCar"/>
    <w:uiPriority w:val="99"/>
    <w:rsid w:val="00415338"/>
    <w:pPr>
      <w:suppressAutoHyphens w:val="0"/>
      <w:ind w:firstLine="210"/>
    </w:pPr>
    <w:rPr>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415338"/>
    <w:rPr>
      <w:sz w:val="24"/>
      <w:szCs w:val="24"/>
      <w:lang w:val="es-ES" w:eastAsia="es-ES"/>
    </w:rPr>
  </w:style>
  <w:style w:type="paragraph" w:styleId="Textoindependienteprimerasangra2">
    <w:name w:val="Body Text First Indent 2"/>
    <w:basedOn w:val="Sangradetextonormal"/>
    <w:link w:val="Textoindependienteprimerasangra2Car"/>
    <w:uiPriority w:val="99"/>
    <w:rsid w:val="00415338"/>
    <w:pPr>
      <w:suppressAutoHyphens w:val="0"/>
      <w:ind w:firstLine="210"/>
    </w:pPr>
    <w:rPr>
      <w:szCs w:val="24"/>
      <w:lang w:val="es-ES" w:eastAsia="es-ES"/>
    </w:rPr>
  </w:style>
  <w:style w:type="character" w:customStyle="1" w:styleId="Textoindependienteprimerasangra2Car">
    <w:name w:val="Texto independiente primera sangría 2 Car"/>
    <w:basedOn w:val="SangradetextonormalCar"/>
    <w:link w:val="Textoindependienteprimerasangra2"/>
    <w:uiPriority w:val="99"/>
    <w:rsid w:val="00415338"/>
    <w:rPr>
      <w:sz w:val="24"/>
      <w:szCs w:val="24"/>
      <w:lang w:val="es-ES" w:eastAsia="es-ES"/>
    </w:rPr>
  </w:style>
  <w:style w:type="character" w:customStyle="1" w:styleId="SangradetextonormalCar2">
    <w:name w:val="Sangría de texto normal Car2"/>
    <w:basedOn w:val="Fuentedeprrafopredeter"/>
    <w:rsid w:val="00415338"/>
    <w:rPr>
      <w:sz w:val="24"/>
      <w:lang w:val="es-ES" w:eastAsia="ar-SA"/>
    </w:rPr>
  </w:style>
  <w:style w:type="character" w:customStyle="1" w:styleId="mw-headline">
    <w:name w:val="mw-headline"/>
    <w:basedOn w:val="Fuentedeprrafopredeter"/>
    <w:rsid w:val="00415338"/>
  </w:style>
  <w:style w:type="character" w:customStyle="1" w:styleId="hps">
    <w:name w:val="hps"/>
    <w:basedOn w:val="Fuentedeprrafopredeter"/>
    <w:rsid w:val="00415338"/>
  </w:style>
  <w:style w:type="paragraph" w:customStyle="1" w:styleId="Sangra2detindependiente12">
    <w:name w:val="Sangría 2 de t. independiente12"/>
    <w:basedOn w:val="Normal"/>
    <w:uiPriority w:val="99"/>
    <w:rsid w:val="00415338"/>
    <w:pPr>
      <w:spacing w:after="120" w:line="480" w:lineRule="auto"/>
      <w:ind w:left="283"/>
    </w:pPr>
    <w:rPr>
      <w:szCs w:val="24"/>
      <w:lang w:val="es-ES"/>
    </w:rPr>
  </w:style>
  <w:style w:type="paragraph" w:customStyle="1" w:styleId="Car2">
    <w:name w:val="Car2"/>
    <w:basedOn w:val="Normal"/>
    <w:uiPriority w:val="99"/>
    <w:rsid w:val="00415338"/>
    <w:pPr>
      <w:suppressAutoHyphens w:val="0"/>
      <w:spacing w:before="60" w:after="160" w:line="240" w:lineRule="exact"/>
    </w:pPr>
    <w:rPr>
      <w:rFonts w:ascii="Verdana" w:hAnsi="Verdana"/>
      <w:color w:val="FF00FF"/>
      <w:sz w:val="20"/>
      <w:lang w:val="en-US"/>
    </w:rPr>
  </w:style>
  <w:style w:type="paragraph" w:customStyle="1" w:styleId="BlockText1">
    <w:name w:val="Block Text1"/>
    <w:basedOn w:val="Normal"/>
    <w:uiPriority w:val="99"/>
    <w:rsid w:val="00415338"/>
    <w:pPr>
      <w:suppressAutoHyphens w:val="0"/>
      <w:overflowPunct w:val="0"/>
      <w:autoSpaceDE w:val="0"/>
      <w:autoSpaceDN w:val="0"/>
      <w:adjustRightInd w:val="0"/>
      <w:spacing w:after="113"/>
      <w:ind w:left="113" w:right="113"/>
      <w:jc w:val="both"/>
      <w:textAlignment w:val="baseline"/>
    </w:pPr>
    <w:rPr>
      <w:sz w:val="22"/>
      <w:lang w:val="es-ES_tradnl" w:eastAsia="es-ES"/>
    </w:rPr>
  </w:style>
  <w:style w:type="paragraph" w:customStyle="1" w:styleId="NormalAriall">
    <w:name w:val="Normal + Ariall"/>
    <w:basedOn w:val="Estilo1"/>
    <w:uiPriority w:val="99"/>
    <w:rsid w:val="00415338"/>
    <w:pPr>
      <w:numPr>
        <w:numId w:val="39"/>
      </w:numPr>
      <w:spacing w:before="0" w:after="0"/>
      <w:ind w:right="51"/>
    </w:pPr>
    <w:rPr>
      <w:rFonts w:ascii="Arial" w:hAnsi="Arial" w:cs="Arial"/>
    </w:rPr>
  </w:style>
  <w:style w:type="paragraph" w:customStyle="1" w:styleId="Estilo1">
    <w:name w:val="Estilo 1"/>
    <w:basedOn w:val="Normal"/>
    <w:uiPriority w:val="99"/>
    <w:rsid w:val="00415338"/>
    <w:pPr>
      <w:widowControl w:val="0"/>
      <w:suppressAutoHyphens w:val="0"/>
      <w:autoSpaceDE w:val="0"/>
      <w:autoSpaceDN w:val="0"/>
      <w:adjustRightInd w:val="0"/>
      <w:spacing w:before="120" w:after="120"/>
      <w:ind w:left="720" w:hanging="720"/>
      <w:jc w:val="both"/>
    </w:pPr>
    <w:rPr>
      <w:rFonts w:ascii="MS Sans Serif" w:hAnsi="MS Sans Serif"/>
      <w:sz w:val="20"/>
      <w:lang w:eastAsia="es-ES"/>
    </w:rPr>
  </w:style>
  <w:style w:type="paragraph" w:customStyle="1" w:styleId="xl22">
    <w:name w:val="xl22"/>
    <w:basedOn w:val="Normal"/>
    <w:uiPriority w:val="99"/>
    <w:rsid w:val="00415338"/>
    <w:pPr>
      <w:widowControl w:val="0"/>
      <w:pBdr>
        <w:left w:val="single" w:sz="4" w:space="0" w:color="auto"/>
        <w:bottom w:val="single" w:sz="4" w:space="0" w:color="auto"/>
        <w:right w:val="single" w:sz="4" w:space="0" w:color="auto"/>
      </w:pBdr>
      <w:suppressAutoHyphens w:val="0"/>
      <w:autoSpaceDE w:val="0"/>
      <w:autoSpaceDN w:val="0"/>
      <w:adjustRightInd w:val="0"/>
      <w:spacing w:before="100" w:beforeAutospacing="1" w:after="100" w:afterAutospacing="1"/>
      <w:jc w:val="both"/>
    </w:pPr>
    <w:rPr>
      <w:rFonts w:ascii="Arial" w:hAnsi="Arial" w:cs="Arial"/>
      <w:sz w:val="20"/>
      <w:lang w:eastAsia="es-ES"/>
    </w:rPr>
  </w:style>
  <w:style w:type="character" w:customStyle="1" w:styleId="pointnormal">
    <w:name w:val="point_normal"/>
    <w:uiPriority w:val="99"/>
    <w:rsid w:val="00415338"/>
    <w:rPr>
      <w:rFonts w:cs="Times New Roman"/>
    </w:rPr>
  </w:style>
  <w:style w:type="character" w:customStyle="1" w:styleId="camerastext">
    <w:name w:val="camerastext"/>
    <w:uiPriority w:val="99"/>
    <w:rsid w:val="00415338"/>
    <w:rPr>
      <w:rFonts w:cs="Times New Roman"/>
    </w:rPr>
  </w:style>
  <w:style w:type="paragraph" w:styleId="ndice1">
    <w:name w:val="index 1"/>
    <w:basedOn w:val="Normal"/>
    <w:next w:val="Normal"/>
    <w:autoRedefine/>
    <w:uiPriority w:val="99"/>
    <w:rsid w:val="00415338"/>
    <w:pPr>
      <w:suppressAutoHyphens w:val="0"/>
      <w:ind w:left="240" w:hanging="240"/>
    </w:pPr>
    <w:rPr>
      <w:szCs w:val="24"/>
      <w:lang w:val="en-US" w:eastAsia="en-US"/>
    </w:rPr>
  </w:style>
  <w:style w:type="paragraph" w:styleId="Fecha">
    <w:name w:val="Date"/>
    <w:basedOn w:val="Normal"/>
    <w:next w:val="Normal"/>
    <w:link w:val="FechaCar"/>
    <w:uiPriority w:val="99"/>
    <w:rsid w:val="00415338"/>
    <w:pPr>
      <w:suppressAutoHyphens w:val="0"/>
    </w:pPr>
    <w:rPr>
      <w:szCs w:val="24"/>
      <w:lang w:val="es-ES" w:eastAsia="es-ES"/>
    </w:rPr>
  </w:style>
  <w:style w:type="character" w:customStyle="1" w:styleId="FechaCar">
    <w:name w:val="Fecha Car"/>
    <w:basedOn w:val="Fuentedeprrafopredeter"/>
    <w:link w:val="Fecha"/>
    <w:uiPriority w:val="99"/>
    <w:rsid w:val="00415338"/>
    <w:rPr>
      <w:sz w:val="24"/>
      <w:szCs w:val="24"/>
      <w:lang w:val="es-ES" w:eastAsia="es-ES"/>
    </w:rPr>
  </w:style>
  <w:style w:type="paragraph" w:styleId="Lista4">
    <w:name w:val="List 4"/>
    <w:basedOn w:val="Normal"/>
    <w:uiPriority w:val="99"/>
    <w:rsid w:val="00415338"/>
    <w:pPr>
      <w:suppressAutoHyphens w:val="0"/>
      <w:ind w:left="1440" w:hanging="360"/>
    </w:pPr>
    <w:rPr>
      <w:szCs w:val="24"/>
      <w:lang w:val="en-US" w:eastAsia="en-US"/>
    </w:rPr>
  </w:style>
  <w:style w:type="paragraph" w:customStyle="1" w:styleId="CarCarCarCarCarCar2">
    <w:name w:val="Car Car Car Car Car Car2"/>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Car2">
    <w:name w:val="Car Car Car Car2"/>
    <w:basedOn w:val="Normal"/>
    <w:uiPriority w:val="99"/>
    <w:rsid w:val="00415338"/>
    <w:pPr>
      <w:suppressAutoHyphens w:val="0"/>
      <w:spacing w:after="160" w:line="240" w:lineRule="exact"/>
    </w:pPr>
    <w:rPr>
      <w:rFonts w:ascii="Tahoma" w:hAnsi="Tahoma"/>
      <w:sz w:val="20"/>
      <w:lang w:val="en-US" w:eastAsia="en-US"/>
    </w:rPr>
  </w:style>
  <w:style w:type="paragraph" w:customStyle="1" w:styleId="Anotacion0">
    <w:name w:val="Anotacion"/>
    <w:basedOn w:val="Normal"/>
    <w:uiPriority w:val="99"/>
    <w:rsid w:val="00415338"/>
    <w:pPr>
      <w:suppressAutoHyphens w:val="0"/>
      <w:spacing w:before="101" w:after="101"/>
      <w:jc w:val="center"/>
    </w:pPr>
    <w:rPr>
      <w:b/>
      <w:sz w:val="18"/>
      <w:lang w:val="es-ES" w:eastAsia="es-ES"/>
    </w:rPr>
  </w:style>
  <w:style w:type="paragraph" w:customStyle="1" w:styleId="toa">
    <w:name w:val="toa"/>
    <w:basedOn w:val="Normal"/>
    <w:uiPriority w:val="99"/>
    <w:rsid w:val="00415338"/>
    <w:pPr>
      <w:tabs>
        <w:tab w:val="left" w:pos="9000"/>
        <w:tab w:val="right" w:pos="9360"/>
      </w:tabs>
      <w:overflowPunct w:val="0"/>
      <w:autoSpaceDE w:val="0"/>
      <w:autoSpaceDN w:val="0"/>
      <w:adjustRightInd w:val="0"/>
      <w:textAlignment w:val="baseline"/>
    </w:pPr>
    <w:rPr>
      <w:rFonts w:ascii="Courier" w:hAnsi="Courier"/>
      <w:lang w:val="en-US" w:eastAsia="es-ES"/>
    </w:rPr>
  </w:style>
  <w:style w:type="paragraph" w:customStyle="1" w:styleId="HTMLPreformatted1">
    <w:name w:val="HTML Preformatted1"/>
    <w:basedOn w:val="Normal"/>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hAnsi="Courier New"/>
      <w:color w:val="000000"/>
      <w:sz w:val="20"/>
      <w:lang w:val="es-ES" w:eastAsia="es-ES"/>
    </w:rPr>
  </w:style>
  <w:style w:type="paragraph" w:customStyle="1" w:styleId="PlainText1">
    <w:name w:val="Plain Text1"/>
    <w:basedOn w:val="Normal"/>
    <w:uiPriority w:val="99"/>
    <w:rsid w:val="00415338"/>
    <w:pPr>
      <w:suppressAutoHyphens w:val="0"/>
      <w:overflowPunct w:val="0"/>
      <w:autoSpaceDE w:val="0"/>
      <w:autoSpaceDN w:val="0"/>
      <w:adjustRightInd w:val="0"/>
      <w:textAlignment w:val="baseline"/>
    </w:pPr>
    <w:rPr>
      <w:rFonts w:ascii="Courier New" w:hAnsi="Courier New"/>
      <w:sz w:val="20"/>
      <w:lang w:val="es-ES_tradnl" w:eastAsia="es-ES"/>
    </w:rPr>
  </w:style>
  <w:style w:type="paragraph" w:customStyle="1" w:styleId="plaintext">
    <w:name w:val="plaintext"/>
    <w:basedOn w:val="Normal"/>
    <w:uiPriority w:val="99"/>
    <w:rsid w:val="00415338"/>
    <w:pPr>
      <w:suppressAutoHyphens w:val="0"/>
      <w:overflowPunct w:val="0"/>
      <w:autoSpaceDE w:val="0"/>
      <w:autoSpaceDN w:val="0"/>
    </w:pPr>
    <w:rPr>
      <w:rFonts w:ascii="Courier New" w:hAnsi="Courier New" w:cs="Courier New"/>
      <w:sz w:val="20"/>
      <w:lang w:val="es-ES" w:eastAsia="es-ES"/>
    </w:rPr>
  </w:style>
  <w:style w:type="paragraph" w:customStyle="1" w:styleId="Textodecuerpo31">
    <w:name w:val="Texto de cuerpo 31"/>
    <w:basedOn w:val="Normal"/>
    <w:rsid w:val="00415338"/>
    <w:pPr>
      <w:widowControl w:val="0"/>
      <w:tabs>
        <w:tab w:val="left" w:pos="1418"/>
        <w:tab w:val="left" w:pos="2127"/>
        <w:tab w:val="left" w:pos="2835"/>
      </w:tabs>
      <w:suppressAutoHyphens w:val="0"/>
      <w:overflowPunct w:val="0"/>
      <w:autoSpaceDE w:val="0"/>
      <w:autoSpaceDN w:val="0"/>
      <w:adjustRightInd w:val="0"/>
      <w:spacing w:before="480" w:line="220" w:lineRule="exact"/>
      <w:jc w:val="both"/>
      <w:textAlignment w:val="baseline"/>
    </w:pPr>
    <w:rPr>
      <w:rFonts w:ascii="Arial" w:hAnsi="Arial"/>
      <w:sz w:val="22"/>
      <w:lang w:val="es-ES_tradnl" w:eastAsia="es-ES"/>
    </w:rPr>
  </w:style>
  <w:style w:type="paragraph" w:customStyle="1" w:styleId="Sangra2detdecuerpo1">
    <w:name w:val="Sangría 2 de t. de cuerpo1"/>
    <w:basedOn w:val="Normal"/>
    <w:rsid w:val="00415338"/>
    <w:pPr>
      <w:suppressAutoHyphens w:val="0"/>
      <w:overflowPunct w:val="0"/>
      <w:autoSpaceDE w:val="0"/>
      <w:autoSpaceDN w:val="0"/>
      <w:adjustRightInd w:val="0"/>
      <w:ind w:left="540"/>
      <w:jc w:val="both"/>
      <w:textAlignment w:val="baseline"/>
    </w:pPr>
    <w:rPr>
      <w:rFonts w:ascii="Arial" w:hAnsi="Arial"/>
      <w:sz w:val="22"/>
      <w:lang w:val="es-ES" w:eastAsia="es-ES"/>
    </w:rPr>
  </w:style>
  <w:style w:type="paragraph" w:customStyle="1" w:styleId="Textodecuerpo21">
    <w:name w:val="Texto de cuerpo 21"/>
    <w:basedOn w:val="Normal"/>
    <w:rsid w:val="00415338"/>
    <w:pPr>
      <w:widowControl w:val="0"/>
      <w:tabs>
        <w:tab w:val="right" w:pos="4253"/>
      </w:tabs>
      <w:suppressAutoHyphens w:val="0"/>
      <w:overflowPunct w:val="0"/>
      <w:autoSpaceDE w:val="0"/>
      <w:autoSpaceDN w:val="0"/>
      <w:adjustRightInd w:val="0"/>
      <w:spacing w:line="360" w:lineRule="auto"/>
      <w:jc w:val="both"/>
      <w:textAlignment w:val="baseline"/>
    </w:pPr>
    <w:rPr>
      <w:rFonts w:ascii="Arial" w:hAnsi="Arial"/>
      <w:sz w:val="21"/>
      <w:lang w:val="es-ES_tradnl" w:eastAsia="es-ES"/>
    </w:rPr>
  </w:style>
  <w:style w:type="character" w:customStyle="1" w:styleId="Hipervnculo2">
    <w:name w:val="Hipervínculo2"/>
    <w:rsid w:val="00415338"/>
    <w:rPr>
      <w:color w:val="0000FF"/>
      <w:u w:val="single"/>
    </w:rPr>
  </w:style>
  <w:style w:type="paragraph" w:customStyle="1" w:styleId="BodyText23">
    <w:name w:val="Body Text 23"/>
    <w:basedOn w:val="Normal"/>
    <w:uiPriority w:val="99"/>
    <w:rsid w:val="00415338"/>
    <w:pPr>
      <w:widowControl w:val="0"/>
      <w:suppressAutoHyphens w:val="0"/>
      <w:overflowPunct w:val="0"/>
      <w:autoSpaceDE w:val="0"/>
      <w:autoSpaceDN w:val="0"/>
      <w:adjustRightInd w:val="0"/>
      <w:spacing w:line="360" w:lineRule="auto"/>
      <w:ind w:left="1418" w:hanging="425"/>
      <w:jc w:val="both"/>
      <w:textAlignment w:val="baseline"/>
    </w:pPr>
    <w:rPr>
      <w:rFonts w:ascii="Arial" w:hAnsi="Arial"/>
      <w:sz w:val="21"/>
      <w:lang w:val="es-ES_tradnl" w:eastAsia="es-ES"/>
    </w:rPr>
  </w:style>
  <w:style w:type="paragraph" w:customStyle="1" w:styleId="Textodebloque1">
    <w:name w:val="Texto de bloque1"/>
    <w:basedOn w:val="Normal"/>
    <w:uiPriority w:val="99"/>
    <w:rsid w:val="00415338"/>
    <w:pPr>
      <w:suppressAutoHyphens w:val="0"/>
      <w:overflowPunct w:val="0"/>
      <w:autoSpaceDE w:val="0"/>
      <w:autoSpaceDN w:val="0"/>
      <w:adjustRightInd w:val="0"/>
      <w:spacing w:after="113"/>
      <w:ind w:left="113" w:right="113"/>
      <w:jc w:val="both"/>
      <w:textAlignment w:val="baseline"/>
    </w:pPr>
    <w:rPr>
      <w:sz w:val="22"/>
      <w:lang w:val="es-ES_tradnl" w:eastAsia="es-ES"/>
    </w:rPr>
  </w:style>
  <w:style w:type="paragraph" w:customStyle="1" w:styleId="Sangra3detdecuerpo1">
    <w:name w:val="Sangría 3 de t. de cuerpo1"/>
    <w:basedOn w:val="Normal"/>
    <w:rsid w:val="00415338"/>
    <w:pPr>
      <w:widowControl w:val="0"/>
      <w:tabs>
        <w:tab w:val="right" w:pos="4253"/>
      </w:tabs>
      <w:suppressAutoHyphens w:val="0"/>
      <w:overflowPunct w:val="0"/>
      <w:autoSpaceDE w:val="0"/>
      <w:autoSpaceDN w:val="0"/>
      <w:adjustRightInd w:val="0"/>
      <w:spacing w:line="360" w:lineRule="auto"/>
      <w:ind w:left="900"/>
      <w:jc w:val="both"/>
      <w:textAlignment w:val="baseline"/>
    </w:pPr>
    <w:rPr>
      <w:rFonts w:ascii="Arial" w:hAnsi="Arial"/>
      <w:sz w:val="21"/>
      <w:lang w:val="es-ES_tradnl" w:eastAsia="es-ES"/>
    </w:rPr>
  </w:style>
  <w:style w:type="character" w:customStyle="1" w:styleId="Hipervnculovisitado1">
    <w:name w:val="Hipervínculo visitado1"/>
    <w:rsid w:val="00415338"/>
    <w:rPr>
      <w:color w:val="800080"/>
      <w:u w:val="single"/>
    </w:rPr>
  </w:style>
  <w:style w:type="paragraph" w:customStyle="1" w:styleId="BodyText22">
    <w:name w:val="Body Text 22"/>
    <w:basedOn w:val="Normal"/>
    <w:uiPriority w:val="99"/>
    <w:rsid w:val="00415338"/>
    <w:pPr>
      <w:widowControl w:val="0"/>
      <w:tabs>
        <w:tab w:val="left" w:pos="851"/>
        <w:tab w:val="left" w:pos="2127"/>
      </w:tabs>
      <w:suppressAutoHyphens w:val="0"/>
      <w:overflowPunct w:val="0"/>
      <w:autoSpaceDE w:val="0"/>
      <w:autoSpaceDN w:val="0"/>
      <w:adjustRightInd w:val="0"/>
      <w:spacing w:after="240"/>
      <w:jc w:val="both"/>
      <w:textAlignment w:val="baseline"/>
    </w:pPr>
    <w:rPr>
      <w:rFonts w:ascii="Arial" w:hAnsi="Arial"/>
      <w:sz w:val="22"/>
      <w:lang w:val="es-ES" w:eastAsia="es-ES"/>
    </w:rPr>
  </w:style>
  <w:style w:type="paragraph" w:customStyle="1" w:styleId="BodyText32">
    <w:name w:val="Body Text 32"/>
    <w:basedOn w:val="Normal"/>
    <w:uiPriority w:val="99"/>
    <w:rsid w:val="00415338"/>
    <w:pPr>
      <w:suppressAutoHyphens w:val="0"/>
      <w:overflowPunct w:val="0"/>
      <w:autoSpaceDE w:val="0"/>
      <w:autoSpaceDN w:val="0"/>
      <w:adjustRightInd w:val="0"/>
      <w:jc w:val="both"/>
      <w:textAlignment w:val="baseline"/>
    </w:pPr>
    <w:rPr>
      <w:rFonts w:ascii="Arial" w:hAnsi="Arial"/>
      <w:sz w:val="18"/>
      <w:lang w:val="es-ES_tradnl" w:eastAsia="es-ES"/>
    </w:rPr>
  </w:style>
  <w:style w:type="character" w:customStyle="1" w:styleId="Hyperlink2">
    <w:name w:val="Hyperlink2"/>
    <w:uiPriority w:val="99"/>
    <w:rsid w:val="00415338"/>
    <w:rPr>
      <w:color w:val="0000FF"/>
      <w:u w:val="single"/>
    </w:rPr>
  </w:style>
  <w:style w:type="character" w:customStyle="1" w:styleId="Hyperlink1">
    <w:name w:val="Hyperlink1"/>
    <w:uiPriority w:val="99"/>
    <w:rsid w:val="00415338"/>
    <w:rPr>
      <w:color w:val="0000FF"/>
      <w:u w:val="single"/>
    </w:rPr>
  </w:style>
  <w:style w:type="character" w:customStyle="1" w:styleId="FollowedHyperlink1">
    <w:name w:val="FollowedHyperlink1"/>
    <w:uiPriority w:val="99"/>
    <w:rsid w:val="00415338"/>
    <w:rPr>
      <w:color w:val="800080"/>
      <w:u w:val="single"/>
    </w:rPr>
  </w:style>
  <w:style w:type="paragraph" w:customStyle="1" w:styleId="xl24">
    <w:name w:val="xl24"/>
    <w:basedOn w:val="Normal"/>
    <w:uiPriority w:val="99"/>
    <w:rsid w:val="00415338"/>
    <w:pPr>
      <w:pBdr>
        <w:top w:val="single" w:sz="6" w:space="0" w:color="auto"/>
        <w:left w:val="single" w:sz="6" w:space="0" w:color="auto"/>
        <w:bottom w:val="single" w:sz="6" w:space="0" w:color="auto"/>
        <w:right w:val="single" w:sz="6" w:space="0" w:color="auto"/>
      </w:pBdr>
      <w:suppressAutoHyphens w:val="0"/>
      <w:overflowPunct w:val="0"/>
      <w:autoSpaceDE w:val="0"/>
      <w:autoSpaceDN w:val="0"/>
      <w:adjustRightInd w:val="0"/>
      <w:spacing w:before="100" w:after="100"/>
      <w:textAlignment w:val="baseline"/>
    </w:pPr>
    <w:rPr>
      <w:b/>
      <w:lang w:val="es-ES" w:eastAsia="es-ES"/>
    </w:rPr>
  </w:style>
  <w:style w:type="character" w:customStyle="1" w:styleId="Textoennegrita1">
    <w:name w:val="Texto en negrita1"/>
    <w:rsid w:val="00415338"/>
    <w:rPr>
      <w:b/>
    </w:rPr>
  </w:style>
  <w:style w:type="paragraph" w:customStyle="1" w:styleId="HTMLconformatoprevio1">
    <w:name w:val="HTML con formato previo1"/>
    <w:basedOn w:val="Normal"/>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hAnsi="Courier New"/>
      <w:color w:val="000000"/>
      <w:sz w:val="20"/>
      <w:lang w:val="es-ES" w:eastAsia="es-ES"/>
    </w:rPr>
  </w:style>
  <w:style w:type="paragraph" w:customStyle="1" w:styleId="CarCar">
    <w:name w:val="Car Car"/>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
    <w:name w:val="Car Car Car"/>
    <w:basedOn w:val="Normal"/>
    <w:uiPriority w:val="99"/>
    <w:rsid w:val="00415338"/>
    <w:pPr>
      <w:suppressAutoHyphens w:val="0"/>
      <w:spacing w:after="160" w:line="240" w:lineRule="exact"/>
    </w:pPr>
    <w:rPr>
      <w:rFonts w:ascii="Tahoma" w:hAnsi="Tahoma"/>
      <w:sz w:val="20"/>
      <w:lang w:val="en-US" w:eastAsia="en-US"/>
    </w:rPr>
  </w:style>
  <w:style w:type="character" w:customStyle="1" w:styleId="CarCar6">
    <w:name w:val="Car Car6"/>
    <w:uiPriority w:val="99"/>
    <w:rsid w:val="00415338"/>
    <w:rPr>
      <w:rFonts w:ascii="Arial" w:hAnsi="Arial"/>
      <w:b/>
      <w:sz w:val="22"/>
      <w:lang w:val="es-ES" w:eastAsia="es-ES" w:bidi="ar-SA"/>
    </w:rPr>
  </w:style>
  <w:style w:type="paragraph" w:customStyle="1" w:styleId="BodyTextIndent22">
    <w:name w:val="Body Text Indent 22"/>
    <w:basedOn w:val="Normal"/>
    <w:rsid w:val="00415338"/>
    <w:pPr>
      <w:suppressAutoHyphens w:val="0"/>
      <w:overflowPunct w:val="0"/>
      <w:autoSpaceDE w:val="0"/>
      <w:autoSpaceDN w:val="0"/>
      <w:adjustRightInd w:val="0"/>
      <w:spacing w:before="100"/>
      <w:ind w:left="1985"/>
      <w:jc w:val="both"/>
      <w:textAlignment w:val="baseline"/>
    </w:pPr>
    <w:rPr>
      <w:rFonts w:ascii="Arial" w:hAnsi="Arial"/>
      <w:sz w:val="22"/>
      <w:lang w:val="es-ES" w:eastAsia="es-MX"/>
    </w:rPr>
  </w:style>
  <w:style w:type="paragraph" w:customStyle="1" w:styleId="CarCarCarCarCar">
    <w:name w:val="Car Car Car Car Car"/>
    <w:basedOn w:val="Normal"/>
    <w:rsid w:val="00415338"/>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415338"/>
    <w:pPr>
      <w:suppressAutoHyphens w:val="0"/>
      <w:overflowPunct w:val="0"/>
      <w:autoSpaceDE w:val="0"/>
      <w:autoSpaceDN w:val="0"/>
      <w:adjustRightInd w:val="0"/>
      <w:spacing w:after="160" w:line="240" w:lineRule="exact"/>
      <w:textAlignment w:val="baseline"/>
    </w:pPr>
    <w:rPr>
      <w:rFonts w:ascii="Tahoma" w:hAnsi="Tahoma"/>
      <w:sz w:val="20"/>
      <w:lang w:val="en-US" w:eastAsia="en-US"/>
    </w:rPr>
  </w:style>
  <w:style w:type="paragraph" w:customStyle="1" w:styleId="CarCarCarCarCarCarCarCarCar">
    <w:name w:val="Car Car Car Car Car Car Car Car Car"/>
    <w:basedOn w:val="Normal"/>
    <w:uiPriority w:val="99"/>
    <w:rsid w:val="00415338"/>
    <w:pPr>
      <w:suppressAutoHyphens w:val="0"/>
      <w:spacing w:after="160" w:line="240" w:lineRule="exact"/>
    </w:pPr>
    <w:rPr>
      <w:rFonts w:ascii="Tahoma" w:hAnsi="Tahoma"/>
      <w:sz w:val="20"/>
      <w:lang w:val="en-US" w:eastAsia="en-US"/>
    </w:rPr>
  </w:style>
  <w:style w:type="paragraph" w:customStyle="1" w:styleId="CarCarCarCarCarCarCarCarCarCarCar">
    <w:name w:val="Car Car Car Car Car Car Car Car Car Car Car"/>
    <w:basedOn w:val="Normal"/>
    <w:rsid w:val="00415338"/>
    <w:pPr>
      <w:suppressAutoHyphens w:val="0"/>
      <w:spacing w:after="160" w:line="240" w:lineRule="exact"/>
    </w:pPr>
    <w:rPr>
      <w:rFonts w:ascii="Tahoma" w:hAnsi="Tahoma"/>
      <w:sz w:val="20"/>
      <w:lang w:val="en-US" w:eastAsia="en-US"/>
    </w:rPr>
  </w:style>
  <w:style w:type="paragraph" w:customStyle="1" w:styleId="Prrafodelista11">
    <w:name w:val="Párrafo de lista11"/>
    <w:basedOn w:val="Normal"/>
    <w:uiPriority w:val="99"/>
    <w:qFormat/>
    <w:rsid w:val="00415338"/>
    <w:pPr>
      <w:suppressAutoHyphens w:val="0"/>
      <w:spacing w:after="200" w:line="276" w:lineRule="auto"/>
      <w:ind w:left="720"/>
      <w:jc w:val="both"/>
    </w:pPr>
    <w:rPr>
      <w:rFonts w:ascii="Calibri" w:hAnsi="Calibri" w:cs="Calibri"/>
      <w:sz w:val="22"/>
      <w:szCs w:val="22"/>
      <w:lang w:val="es-ES" w:eastAsia="en-US"/>
    </w:rPr>
  </w:style>
  <w:style w:type="character" w:customStyle="1" w:styleId="CarCar22">
    <w:name w:val="Car Car22"/>
    <w:uiPriority w:val="99"/>
    <w:rsid w:val="00415338"/>
    <w:rPr>
      <w:rFonts w:ascii="Arial" w:hAnsi="Arial"/>
      <w:b/>
      <w:sz w:val="24"/>
      <w:lang w:val="es-ES" w:eastAsia="es-ES"/>
    </w:rPr>
  </w:style>
  <w:style w:type="character" w:customStyle="1" w:styleId="CarCar21">
    <w:name w:val="Car Car21"/>
    <w:uiPriority w:val="99"/>
    <w:rsid w:val="00415338"/>
    <w:rPr>
      <w:rFonts w:ascii="Arial" w:hAnsi="Arial"/>
      <w:b/>
      <w:sz w:val="22"/>
      <w:lang w:val="es-ES" w:eastAsia="es-ES"/>
    </w:rPr>
  </w:style>
  <w:style w:type="character" w:customStyle="1" w:styleId="CarCar20">
    <w:name w:val="Car Car20"/>
    <w:uiPriority w:val="99"/>
    <w:rsid w:val="00415338"/>
    <w:rPr>
      <w:rFonts w:ascii="Arial" w:hAnsi="Arial"/>
      <w:b/>
      <w:sz w:val="22"/>
      <w:lang w:val="es-ES" w:eastAsia="es-ES"/>
    </w:rPr>
  </w:style>
  <w:style w:type="character" w:customStyle="1" w:styleId="CarCar19">
    <w:name w:val="Car Car19"/>
    <w:uiPriority w:val="99"/>
    <w:rsid w:val="00415338"/>
    <w:rPr>
      <w:rFonts w:ascii="Arial" w:hAnsi="Arial"/>
      <w:b/>
      <w:sz w:val="22"/>
      <w:shd w:val="clear" w:color="auto" w:fill="FFFFFF"/>
      <w:lang w:val="es-ES" w:eastAsia="es-ES"/>
    </w:rPr>
  </w:style>
  <w:style w:type="character" w:customStyle="1" w:styleId="CarCar18">
    <w:name w:val="Car Car18"/>
    <w:uiPriority w:val="99"/>
    <w:rsid w:val="00415338"/>
    <w:rPr>
      <w:rFonts w:ascii="Arial" w:hAnsi="Arial"/>
      <w:b/>
      <w:sz w:val="22"/>
      <w:lang w:val="es-ES" w:eastAsia="es-ES"/>
    </w:rPr>
  </w:style>
  <w:style w:type="character" w:customStyle="1" w:styleId="CarCar17">
    <w:name w:val="Car Car17"/>
    <w:uiPriority w:val="99"/>
    <w:rsid w:val="00415338"/>
    <w:rPr>
      <w:rFonts w:ascii="Arial" w:hAnsi="Arial"/>
      <w:b/>
      <w:sz w:val="22"/>
      <w:lang w:val="es-ES" w:eastAsia="es-ES"/>
    </w:rPr>
  </w:style>
  <w:style w:type="character" w:customStyle="1" w:styleId="CarCar16">
    <w:name w:val="Car Car16"/>
    <w:uiPriority w:val="99"/>
    <w:rsid w:val="00415338"/>
    <w:rPr>
      <w:rFonts w:ascii="Arial" w:hAnsi="Arial"/>
      <w:b/>
      <w:sz w:val="22"/>
      <w:lang w:val="es-ES" w:eastAsia="es-ES"/>
    </w:rPr>
  </w:style>
  <w:style w:type="character" w:customStyle="1" w:styleId="CarCar15">
    <w:name w:val="Car Car15"/>
    <w:uiPriority w:val="99"/>
    <w:rsid w:val="00415338"/>
    <w:rPr>
      <w:rFonts w:ascii="Arial" w:hAnsi="Arial"/>
      <w:sz w:val="52"/>
      <w:lang w:val="es-ES" w:eastAsia="es-ES"/>
    </w:rPr>
  </w:style>
  <w:style w:type="character" w:customStyle="1" w:styleId="CarCar14">
    <w:name w:val="Car Car14"/>
    <w:uiPriority w:val="99"/>
    <w:rsid w:val="00415338"/>
    <w:rPr>
      <w:rFonts w:ascii="Arial" w:hAnsi="Arial"/>
      <w:b/>
      <w:lang w:val="es-ES" w:eastAsia="es-ES"/>
    </w:rPr>
  </w:style>
  <w:style w:type="paragraph" w:customStyle="1" w:styleId="CarCarCarCarCarCar1">
    <w:name w:val="Car Car Car Car Car Car1"/>
    <w:basedOn w:val="Normal"/>
    <w:uiPriority w:val="99"/>
    <w:rsid w:val="00415338"/>
    <w:pPr>
      <w:suppressAutoHyphens w:val="0"/>
      <w:spacing w:after="160" w:line="240" w:lineRule="exact"/>
    </w:pPr>
    <w:rPr>
      <w:rFonts w:ascii="Tahoma" w:eastAsia="Calibri" w:hAnsi="Tahoma"/>
      <w:sz w:val="20"/>
      <w:lang w:val="en-US" w:eastAsia="en-US"/>
    </w:rPr>
  </w:style>
  <w:style w:type="character" w:customStyle="1" w:styleId="CarCar13">
    <w:name w:val="Car Car13"/>
    <w:uiPriority w:val="99"/>
    <w:rsid w:val="00415338"/>
    <w:rPr>
      <w:rFonts w:ascii="Arial" w:hAnsi="Arial"/>
      <w:b/>
      <w:sz w:val="22"/>
      <w:lang w:val="es-ES" w:eastAsia="es-ES"/>
    </w:rPr>
  </w:style>
  <w:style w:type="paragraph" w:styleId="Textodebloque">
    <w:name w:val="Block Text"/>
    <w:basedOn w:val="Normal"/>
    <w:uiPriority w:val="99"/>
    <w:rsid w:val="00415338"/>
    <w:pPr>
      <w:suppressAutoHyphens w:val="0"/>
      <w:overflowPunct w:val="0"/>
      <w:autoSpaceDE w:val="0"/>
      <w:autoSpaceDN w:val="0"/>
      <w:adjustRightInd w:val="0"/>
      <w:spacing w:after="113"/>
      <w:ind w:left="113" w:right="113"/>
      <w:jc w:val="both"/>
      <w:textAlignment w:val="baseline"/>
    </w:pPr>
    <w:rPr>
      <w:rFonts w:eastAsia="Calibri"/>
      <w:sz w:val="22"/>
      <w:lang w:val="es-ES_tradnl" w:eastAsia="es-ES"/>
    </w:rPr>
  </w:style>
  <w:style w:type="character" w:customStyle="1" w:styleId="CarCar12">
    <w:name w:val="Car Car12"/>
    <w:uiPriority w:val="99"/>
    <w:rsid w:val="00415338"/>
    <w:rPr>
      <w:lang w:val="es-ES_tradnl" w:eastAsia="es-ES"/>
    </w:rPr>
  </w:style>
  <w:style w:type="character" w:customStyle="1" w:styleId="CarCar11">
    <w:name w:val="Car Car11"/>
    <w:uiPriority w:val="99"/>
    <w:rsid w:val="00415338"/>
    <w:rPr>
      <w:rFonts w:ascii="Arial" w:hAnsi="Arial"/>
      <w:color w:val="000080"/>
      <w:lang w:val="es-ES_tradnl" w:eastAsia="es-ES"/>
    </w:rPr>
  </w:style>
  <w:style w:type="character" w:customStyle="1" w:styleId="Car1CarCar">
    <w:name w:val="Car1 Car Car"/>
    <w:uiPriority w:val="99"/>
    <w:rsid w:val="00415338"/>
    <w:rPr>
      <w:rFonts w:ascii="Arial" w:hAnsi="Arial"/>
      <w:b/>
      <w:sz w:val="24"/>
      <w:lang w:val="es-ES_tradnl" w:eastAsia="es-ES"/>
    </w:rPr>
  </w:style>
  <w:style w:type="paragraph" w:styleId="HTMLconformatoprevio">
    <w:name w:val="HTML Preformatted"/>
    <w:basedOn w:val="Normal"/>
    <w:link w:val="HTMLconformatoprevioCar"/>
    <w:uiPriority w:val="99"/>
    <w:rsid w:val="00415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val="0"/>
      <w:autoSpaceDE w:val="0"/>
      <w:autoSpaceDN w:val="0"/>
      <w:adjustRightInd w:val="0"/>
      <w:textAlignment w:val="baseline"/>
    </w:pPr>
    <w:rPr>
      <w:rFonts w:ascii="Courier New" w:eastAsia="Calibri" w:hAnsi="Courier New"/>
      <w:color w:val="000000"/>
      <w:sz w:val="20"/>
      <w:lang w:val="es-ES" w:eastAsia="es-ES"/>
    </w:rPr>
  </w:style>
  <w:style w:type="character" w:customStyle="1" w:styleId="HTMLconformatoprevioCar">
    <w:name w:val="HTML con formato previo Car"/>
    <w:basedOn w:val="Fuentedeprrafopredeter"/>
    <w:link w:val="HTMLconformatoprevio"/>
    <w:uiPriority w:val="99"/>
    <w:rsid w:val="00415338"/>
    <w:rPr>
      <w:rFonts w:ascii="Courier New" w:eastAsia="Calibri" w:hAnsi="Courier New"/>
      <w:color w:val="000000"/>
      <w:lang w:val="es-ES" w:eastAsia="es-ES"/>
    </w:rPr>
  </w:style>
  <w:style w:type="character" w:customStyle="1" w:styleId="CarCar10">
    <w:name w:val="Car Car10"/>
    <w:uiPriority w:val="99"/>
    <w:rsid w:val="00415338"/>
    <w:rPr>
      <w:sz w:val="16"/>
      <w:lang w:val="es-ES" w:eastAsia="es-ES"/>
    </w:rPr>
  </w:style>
  <w:style w:type="character" w:customStyle="1" w:styleId="CarCar9">
    <w:name w:val="Car Car9"/>
    <w:uiPriority w:val="99"/>
    <w:rsid w:val="00415338"/>
    <w:rPr>
      <w:sz w:val="16"/>
      <w:lang w:val="es-ES" w:eastAsia="es-ES"/>
    </w:rPr>
  </w:style>
  <w:style w:type="character" w:customStyle="1" w:styleId="CarCar8">
    <w:name w:val="Car Car8"/>
    <w:uiPriority w:val="99"/>
    <w:rsid w:val="00415338"/>
    <w:rPr>
      <w:sz w:val="24"/>
      <w:lang w:val="es-ES" w:eastAsia="es-ES"/>
    </w:rPr>
  </w:style>
  <w:style w:type="paragraph" w:customStyle="1" w:styleId="CarCarCarCar1">
    <w:name w:val="Car Car Car Car1"/>
    <w:basedOn w:val="Normal"/>
    <w:uiPriority w:val="99"/>
    <w:rsid w:val="00415338"/>
    <w:pPr>
      <w:suppressAutoHyphens w:val="0"/>
      <w:spacing w:after="160" w:line="240" w:lineRule="exact"/>
    </w:pPr>
    <w:rPr>
      <w:rFonts w:ascii="Tahoma" w:eastAsia="Calibri" w:hAnsi="Tahoma"/>
      <w:sz w:val="20"/>
      <w:lang w:val="en-US" w:eastAsia="en-US"/>
    </w:rPr>
  </w:style>
  <w:style w:type="character" w:customStyle="1" w:styleId="CarCar7">
    <w:name w:val="Car Car7"/>
    <w:uiPriority w:val="99"/>
    <w:rsid w:val="00415338"/>
    <w:rPr>
      <w:sz w:val="24"/>
      <w:lang w:val="es-ES" w:eastAsia="es-ES"/>
    </w:rPr>
  </w:style>
  <w:style w:type="character" w:customStyle="1" w:styleId="CarCar4">
    <w:name w:val="Car Car4"/>
    <w:uiPriority w:val="99"/>
    <w:rsid w:val="00415338"/>
    <w:rPr>
      <w:b/>
      <w:sz w:val="24"/>
      <w:lang w:val="es-ES" w:eastAsia="es-ES"/>
    </w:rPr>
  </w:style>
  <w:style w:type="character" w:customStyle="1" w:styleId="CarCar3">
    <w:name w:val="Car Car3"/>
    <w:uiPriority w:val="99"/>
    <w:rsid w:val="00415338"/>
    <w:rPr>
      <w:rFonts w:ascii="Tahoma" w:hAnsi="Tahoma"/>
      <w:sz w:val="16"/>
      <w:lang w:val="es-ES" w:eastAsia="es-ES"/>
    </w:rPr>
  </w:style>
  <w:style w:type="character" w:customStyle="1" w:styleId="CarCar2">
    <w:name w:val="Car Car2"/>
    <w:uiPriority w:val="99"/>
    <w:rsid w:val="00415338"/>
    <w:rPr>
      <w:b/>
      <w:lang w:val="es-ES" w:eastAsia="ar-SA" w:bidi="ar-SA"/>
    </w:rPr>
  </w:style>
  <w:style w:type="character" w:customStyle="1" w:styleId="CarCar1">
    <w:name w:val="Car Car1"/>
    <w:uiPriority w:val="99"/>
    <w:rsid w:val="00415338"/>
    <w:rPr>
      <w:sz w:val="24"/>
      <w:lang w:val="en-US" w:eastAsia="en-US"/>
    </w:rPr>
  </w:style>
  <w:style w:type="paragraph" w:customStyle="1" w:styleId="Default">
    <w:name w:val="Default"/>
    <w:rsid w:val="00415338"/>
    <w:pPr>
      <w:autoSpaceDE w:val="0"/>
      <w:autoSpaceDN w:val="0"/>
      <w:adjustRightInd w:val="0"/>
    </w:pPr>
    <w:rPr>
      <w:rFonts w:ascii="Tahoma" w:eastAsia="Calibri" w:hAnsi="Tahoma" w:cs="Tahoma"/>
      <w:color w:val="000000"/>
      <w:sz w:val="24"/>
      <w:szCs w:val="24"/>
    </w:rPr>
  </w:style>
  <w:style w:type="paragraph" w:customStyle="1" w:styleId="font7">
    <w:name w:val="font7"/>
    <w:basedOn w:val="Normal"/>
    <w:uiPriority w:val="99"/>
    <w:rsid w:val="00415338"/>
    <w:pPr>
      <w:suppressAutoHyphens w:val="0"/>
      <w:spacing w:before="100" w:beforeAutospacing="1" w:after="100" w:afterAutospacing="1"/>
    </w:pPr>
    <w:rPr>
      <w:color w:val="000000"/>
      <w:sz w:val="16"/>
      <w:szCs w:val="16"/>
      <w:lang w:val="en-US" w:eastAsia="en-US"/>
    </w:rPr>
  </w:style>
  <w:style w:type="paragraph" w:customStyle="1" w:styleId="font8">
    <w:name w:val="font8"/>
    <w:basedOn w:val="Normal"/>
    <w:uiPriority w:val="99"/>
    <w:rsid w:val="00415338"/>
    <w:pPr>
      <w:suppressAutoHyphens w:val="0"/>
      <w:spacing w:before="100" w:beforeAutospacing="1" w:after="100" w:afterAutospacing="1"/>
    </w:pPr>
    <w:rPr>
      <w:i/>
      <w:iCs/>
      <w:color w:val="000000"/>
      <w:sz w:val="16"/>
      <w:szCs w:val="16"/>
      <w:lang w:val="en-US" w:eastAsia="en-US"/>
    </w:rPr>
  </w:style>
  <w:style w:type="paragraph" w:customStyle="1" w:styleId="font9">
    <w:name w:val="font9"/>
    <w:basedOn w:val="Normal"/>
    <w:uiPriority w:val="99"/>
    <w:rsid w:val="00415338"/>
    <w:pPr>
      <w:suppressAutoHyphens w:val="0"/>
      <w:spacing w:before="100" w:beforeAutospacing="1" w:after="100" w:afterAutospacing="1"/>
    </w:pPr>
    <w:rPr>
      <w:b/>
      <w:bCs/>
      <w:color w:val="000000"/>
      <w:sz w:val="16"/>
      <w:szCs w:val="16"/>
      <w:lang w:val="en-US" w:eastAsia="en-US"/>
    </w:rPr>
  </w:style>
  <w:style w:type="paragraph" w:customStyle="1" w:styleId="PlainText11">
    <w:name w:val="Plain Text11"/>
    <w:basedOn w:val="Normal"/>
    <w:uiPriority w:val="99"/>
    <w:rsid w:val="00415338"/>
    <w:pPr>
      <w:suppressAutoHyphens w:val="0"/>
      <w:overflowPunct w:val="0"/>
      <w:autoSpaceDE w:val="0"/>
      <w:autoSpaceDN w:val="0"/>
      <w:adjustRightInd w:val="0"/>
    </w:pPr>
    <w:rPr>
      <w:rFonts w:ascii="Courier New" w:hAnsi="Courier New" w:cs="Courier New"/>
      <w:sz w:val="20"/>
      <w:lang w:val="es-ES_tradnl" w:eastAsia="es-ES"/>
    </w:rPr>
  </w:style>
  <w:style w:type="paragraph" w:customStyle="1" w:styleId="BodyText25">
    <w:name w:val="Body Text 25"/>
    <w:basedOn w:val="Normal"/>
    <w:rsid w:val="00415338"/>
    <w:pPr>
      <w:widowControl w:val="0"/>
      <w:suppressAutoHyphens w:val="0"/>
      <w:ind w:left="720" w:hanging="720"/>
      <w:jc w:val="both"/>
    </w:pPr>
    <w:rPr>
      <w:rFonts w:ascii="Arial" w:hAnsi="Arial"/>
      <w:sz w:val="18"/>
      <w:lang w:eastAsia="es-ES"/>
    </w:rPr>
  </w:style>
  <w:style w:type="paragraph" w:customStyle="1" w:styleId="CODOF">
    <w:name w:val="CODOF"/>
    <w:basedOn w:val="Normal"/>
    <w:rsid w:val="00415338"/>
    <w:pPr>
      <w:suppressAutoHyphens w:val="0"/>
      <w:ind w:right="707"/>
      <w:jc w:val="both"/>
    </w:pPr>
    <w:rPr>
      <w:rFonts w:ascii="Base 10cpi" w:hAnsi="Base 10cpi"/>
      <w:sz w:val="20"/>
      <w:lang w:val="it-IT" w:eastAsia="it-IT"/>
    </w:rPr>
  </w:style>
  <w:style w:type="paragraph" w:customStyle="1" w:styleId="Gianni">
    <w:name w:val="Gianni"/>
    <w:basedOn w:val="Normal"/>
    <w:rsid w:val="00415338"/>
    <w:pPr>
      <w:suppressAutoHyphens w:val="0"/>
    </w:pPr>
    <w:rPr>
      <w:rFonts w:ascii="Arial" w:hAnsi="Arial"/>
      <w:sz w:val="20"/>
      <w:szCs w:val="24"/>
      <w:lang w:val="it-IT" w:eastAsia="it-IT"/>
    </w:rPr>
  </w:style>
  <w:style w:type="paragraph" w:customStyle="1" w:styleId="StileTitolo310ptGiustificatoSinistro0cmSporgente1">
    <w:name w:val="Stile Titolo 3 + 10 pt Giustificato Sinistro:  0 cm Sporgente  1..."/>
    <w:basedOn w:val="Ttulo3"/>
    <w:rsid w:val="00415338"/>
    <w:pPr>
      <w:tabs>
        <w:tab w:val="clear" w:pos="720"/>
      </w:tabs>
      <w:suppressAutoHyphens w:val="0"/>
      <w:spacing w:after="0"/>
      <w:jc w:val="both"/>
    </w:pPr>
    <w:rPr>
      <w:rFonts w:cs="Times New Roman"/>
      <w:sz w:val="20"/>
      <w:szCs w:val="20"/>
      <w:lang w:val="it-IT" w:eastAsia="it-IT"/>
    </w:rPr>
  </w:style>
  <w:style w:type="character" w:customStyle="1" w:styleId="ams">
    <w:name w:val="ams"/>
    <w:basedOn w:val="Fuentedeprrafopredeter"/>
    <w:rsid w:val="00415338"/>
  </w:style>
  <w:style w:type="paragraph" w:styleId="Textonotaalfinal">
    <w:name w:val="endnote text"/>
    <w:basedOn w:val="Normal"/>
    <w:link w:val="TextonotaalfinalCar"/>
    <w:uiPriority w:val="99"/>
    <w:semiHidden/>
    <w:unhideWhenUsed/>
    <w:rsid w:val="004C7472"/>
    <w:rPr>
      <w:sz w:val="20"/>
    </w:rPr>
  </w:style>
  <w:style w:type="character" w:customStyle="1" w:styleId="TextonotaalfinalCar">
    <w:name w:val="Texto nota al final Car"/>
    <w:basedOn w:val="Fuentedeprrafopredeter"/>
    <w:link w:val="Textonotaalfinal"/>
    <w:uiPriority w:val="99"/>
    <w:semiHidden/>
    <w:rsid w:val="004C7472"/>
    <w:rPr>
      <w:lang w:eastAsia="ar-SA"/>
    </w:rPr>
  </w:style>
  <w:style w:type="character" w:styleId="Refdenotaalfinal">
    <w:name w:val="endnote reference"/>
    <w:basedOn w:val="Fuentedeprrafopredeter"/>
    <w:uiPriority w:val="99"/>
    <w:semiHidden/>
    <w:unhideWhenUsed/>
    <w:rsid w:val="004C7472"/>
    <w:rPr>
      <w:vertAlign w:val="superscript"/>
    </w:rPr>
  </w:style>
  <w:style w:type="table" w:styleId="Tablaweb2">
    <w:name w:val="Table Web 2"/>
    <w:basedOn w:val="Tablanormal"/>
    <w:rsid w:val="00626F7F"/>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4396105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image" Target="media/image2.png"/><Relationship Id="rId26" Type="http://schemas.openxmlformats.org/officeDocument/2006/relationships/hyperlink" Target="mailto:ssz.recursosmateriales@repobox.com.mx" TargetMode="External"/><Relationship Id="rId3" Type="http://schemas.openxmlformats.org/officeDocument/2006/relationships/styles" Target="styles.xml"/><Relationship Id="rId21" Type="http://schemas.openxmlformats.org/officeDocument/2006/relationships/hyperlink" Target="mailto:ssz.recursosmateriales@repobox.com.mx" TargetMode="External"/><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repobox.com.mx" TargetMode="External"/><Relationship Id="rId25" Type="http://schemas.openxmlformats.org/officeDocument/2006/relationships/hyperlink" Target="http://www.repobox.com.mx" TargetMode="Externa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eader" Target="header4.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0F7892-A293-48CD-AE52-F502E70C7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177</Pages>
  <Words>61162</Words>
  <Characters>335773</Characters>
  <Application>Microsoft Office Word</Application>
  <DocSecurity>0</DocSecurity>
  <Lines>2798</Lines>
  <Paragraphs>792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396143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dc:creator>
  <cp:keywords/>
  <dc:description/>
  <cp:lastModifiedBy>Rocio</cp:lastModifiedBy>
  <cp:revision>81</cp:revision>
  <cp:lastPrinted>2023-07-07T16:05:00Z</cp:lastPrinted>
  <dcterms:created xsi:type="dcterms:W3CDTF">2026-06-02T20:36:00Z</dcterms:created>
  <dcterms:modified xsi:type="dcterms:W3CDTF">2026-06-17T17:06:00Z</dcterms:modified>
</cp:coreProperties>
</file>