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2C7" w:rsidRDefault="005612C7" w:rsidP="005612C7">
      <w:pPr>
        <w:spacing w:line="248" w:lineRule="auto"/>
        <w:ind w:left="715"/>
      </w:pPr>
      <w:r>
        <w:rPr>
          <w:b/>
        </w:rPr>
        <w:t xml:space="preserve">CLAVES 1000 TERRACERÍAS.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RUPTURA DE EMPEDRADO.</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1000.01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DEFINICIÓN Y EJECUCIÓN. Se entenderá por “ruptura de empedrado” al conjunto de operaciones que se deben realizar para remover, extraer y acopio del empedrado para su posterior utilización. Este tipo de obra se deberá efectuar con especial cuidado, a fin de seleccionar al máximo el material extraído de la ruptura, con el propósito de su posterior aprovechamiento en la reposición y/o indicaciones del Residente.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MEDICIÓN Y PAGO. La ruptura se medirá y pagará en metros cuadrados con aproximación de dos decimales, conforme a las dimensiones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La carga del material sobrante, su acarreo y tiro hasta el banco de desperdicio que señale el Residente, se pagaran por separado.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No se considerara para fines de pago la cantidad de obra ejecutada por el Contratista fuera de las líneas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 xml:space="preserve">RUPTURA DE PAVIMENTO ADOQUINADO, ASFALTICO Y DE CONCRETO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1000.02, 1000.03, 1000.04, 1000.05, 1000.06, 1000.07, Y 1000.08 </w:t>
      </w:r>
    </w:p>
    <w:p w:rsidR="005612C7" w:rsidRDefault="005612C7" w:rsidP="005612C7">
      <w:pPr>
        <w:spacing w:after="0" w:line="259" w:lineRule="auto"/>
        <w:ind w:left="720" w:firstLine="0"/>
        <w:jc w:val="left"/>
      </w:pPr>
      <w:r>
        <w:t xml:space="preserve"> </w:t>
      </w:r>
    </w:p>
    <w:p w:rsidR="005612C7" w:rsidRDefault="005612C7" w:rsidP="005612C7">
      <w:pPr>
        <w:ind w:left="732" w:right="3"/>
      </w:pPr>
      <w:r>
        <w:t xml:space="preserve">DEFINICIÓN Y EJECUCIÓN. Se entenderá por “ruptura de pavimento adoquinado, asfaltico y de concreto” al conjunto de operaciones que se deben de realizar para romper, remover, extraer y retirar fuera del área de trabajo el material producto de la ruptura. Al llevarse a cabo este tipo de trabajos, se procurara en todos los casos efectuar la ruptura, evitando al máximo perjudicar el pavimento restante.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El corte en el pavimento se pagara por separado; y así se evitará perjudicar el pavimento adyacente (en los conceptos en que proceda). </w:t>
      </w:r>
    </w:p>
    <w:p w:rsidR="005612C7" w:rsidRDefault="005612C7" w:rsidP="005612C7">
      <w:pPr>
        <w:spacing w:after="0" w:line="259" w:lineRule="auto"/>
        <w:ind w:left="720" w:firstLine="0"/>
        <w:jc w:val="left"/>
      </w:pPr>
      <w:r>
        <w:t xml:space="preserve"> </w:t>
      </w:r>
    </w:p>
    <w:p w:rsidR="005612C7" w:rsidRDefault="005612C7" w:rsidP="005612C7">
      <w:pPr>
        <w:ind w:left="732" w:right="2"/>
      </w:pPr>
      <w:r>
        <w:t xml:space="preserve">MEDICIÓN Y PAGO. Se medirá y pagará por metro cubico los pavimentos asfalticos o de concreto y por metro cuadrado el pavimento adoquinado y la banqueta de concreto con aproximación a dos decimales, conforme a las dimensiones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No se considerara para fines de pago la cantidad de obra ejecutada por el Contratista fuera de las líneas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TRAZO Y CORTE, UTILIZANDO CORTADORA DE DISCO, EN PAVIMENTO ASFALTICO Y PAVIMENTO HIDRÁULICO.</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1000.20 Y 1000.21 </w:t>
      </w:r>
    </w:p>
    <w:p w:rsidR="005612C7" w:rsidRDefault="005612C7" w:rsidP="005612C7">
      <w:pPr>
        <w:spacing w:after="0" w:line="259" w:lineRule="auto"/>
        <w:ind w:left="720" w:firstLine="0"/>
        <w:jc w:val="left"/>
      </w:pPr>
      <w:r>
        <w:t xml:space="preserve"> </w:t>
      </w:r>
    </w:p>
    <w:p w:rsidR="005612C7" w:rsidRDefault="005612C7" w:rsidP="005612C7">
      <w:pPr>
        <w:ind w:left="732" w:right="8"/>
      </w:pPr>
      <w:r>
        <w:t xml:space="preserve">DEFINICIÓN Y EJECUCIÓN. Se entenderá por “trazo y corte, utilizando cortadora de disco, en pavimento asfaltico y pavimento hidráulico” al conjunto de operaciones que debe realizar el Contratista para trazar y cortar conforme a las líneas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ind w:left="732" w:right="2"/>
      </w:pPr>
      <w:r>
        <w:lastRenderedPageBreak/>
        <w:t xml:space="preserve">Esta actividad se deberá realizar con cortadora de disco o equipo similar que garantice los alineamientos requeridos de acuerdo con el proyecto, debiendo ser vertical y realizando el corte hasta la profundidad necesaria; se incluyen en este concepto todos los materiales tales como pintura para el trazo, el disco para el corte, agua, etc., así como la mano de obra y el equipo adecuado.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MEDICIÓN Y PAGO. Este se hará por metro lineal de corte con aproximación a dos decimales, con respecto a las líneas de proyecto y/o las indicaciones del Residente, no considerándose para fines de pago la obra ejecutada fuera de las líneas de proyecto.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CONSTRUCCIÓN DE BASE CON MATERIAL INERTE.</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1001.01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DEFINICIÓN Y EJECUCIÓN. Se entenderá por “construcción de base con material inerte” al conjunto de operaciones que debe realizar el Contratista para colocar material seleccionado y compactado, cuyo espesor será comúnmente de 20 cm. Se incluyen en estas actividades el suministro en el lugar de utilización de los materiales, su tendido, humedad necesaria y compactación.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Previamente a la reposición de un pavimento asfáltico o hidráulico se construirá una base de material inerte.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MEDICIÓN Y PAGO. Para su medición se cuantificará el volumen colocado a líneas de proyecto y/o las indicaciones del Residente, sin considerar desperdicios y/o abundamientos (estos deberán quedar involucrados en el análisis del precio) y el pago se hará por metro cubico con aproximación a dos decimales.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CONSTRUCCIÓN DE EMPEDRADO EN SECO.</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1001.02 </w:t>
      </w:r>
    </w:p>
    <w:p w:rsidR="005612C7" w:rsidRDefault="005612C7" w:rsidP="005612C7">
      <w:pPr>
        <w:spacing w:after="0" w:line="259" w:lineRule="auto"/>
        <w:ind w:left="720" w:firstLine="0"/>
        <w:jc w:val="left"/>
      </w:pPr>
      <w:r>
        <w:t xml:space="preserve"> </w:t>
      </w:r>
    </w:p>
    <w:p w:rsidR="005612C7" w:rsidRDefault="005612C7" w:rsidP="005612C7">
      <w:pPr>
        <w:ind w:left="732" w:right="9"/>
      </w:pPr>
      <w:r>
        <w:t xml:space="preserve">DEFINICIÓN Y EJECUCIÓN. Se entenderá por construcción de empedrado en seco el conjunto de operaciones consistentes en reponer los que hubieran sido removidos para la apertura de zanja; en esta construcción se deberá utilizar el material producto de la ruptura; de acuerdo con esto, en el concepto se deberán incluir las maniobras y acarreos dentro de la obra, así como la mano de obra correspondiente, dentro de este precio unitario no se incluye el suministro de materiales.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MEDICIÓN Y PAGO. Este se hará por metro cuadrado de empedrado repuesto con aproximación de dos decimales de acuerdo a las líneas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 xml:space="preserve">EMPEDRADO </w:t>
      </w:r>
      <w:proofErr w:type="spellStart"/>
      <w:r>
        <w:rPr>
          <w:b/>
        </w:rPr>
        <w:t>JUNTEADO</w:t>
      </w:r>
      <w:proofErr w:type="spellEnd"/>
      <w:r>
        <w:rPr>
          <w:b/>
        </w:rPr>
        <w:t xml:space="preserve"> CON MORTERO CEMENTO ARENA 1:5</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1001.03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DEFINICIÓN Y EJECUCIÓN. Se entenderá por construcción de empedrado </w:t>
      </w:r>
      <w:proofErr w:type="spellStart"/>
      <w:r>
        <w:t>junteado</w:t>
      </w:r>
      <w:proofErr w:type="spellEnd"/>
      <w:r>
        <w:t xml:space="preserve"> con mortero cemento arena 1:5 al conjunto de operaciones consistentes en reponer los que hubieran sido removidos para la apertura de zanja; en esta construcción se deberá utilizar el material producto de la ruptura; de acuerdo con esto, en el concepto se deberán incluir las maniobras, movimientos y acarreos totales dentro de la obra, así como la mano de obra correspondiente; asimismo se deberán contemplar el suministro de los materiales necesarios para la elaboración en obra del mortero, sin considerar el suministro de la piedra. </w:t>
      </w:r>
    </w:p>
    <w:p w:rsidR="005612C7" w:rsidRDefault="005612C7" w:rsidP="005612C7">
      <w:pPr>
        <w:spacing w:after="0" w:line="259" w:lineRule="auto"/>
        <w:ind w:left="720" w:firstLine="0"/>
        <w:jc w:val="left"/>
      </w:pPr>
      <w:r>
        <w:lastRenderedPageBreak/>
        <w:t xml:space="preserve"> </w:t>
      </w:r>
    </w:p>
    <w:p w:rsidR="005612C7" w:rsidRDefault="005612C7" w:rsidP="005612C7">
      <w:pPr>
        <w:ind w:left="732"/>
      </w:pPr>
      <w:r>
        <w:t xml:space="preserve">MEDICIÓN Y PAGO. Este se hará en metros cuadrados con aproximación de dos decimales, considerando para este fin las dimensiones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 xml:space="preserve">PAVIMENTO ADOQUINADO, </w:t>
      </w:r>
      <w:proofErr w:type="spellStart"/>
      <w:r>
        <w:rPr>
          <w:b/>
        </w:rPr>
        <w:t>JUNTEADO</w:t>
      </w:r>
      <w:proofErr w:type="spellEnd"/>
      <w:r>
        <w:rPr>
          <w:b/>
        </w:rPr>
        <w:t xml:space="preserve"> CON MORTERO CEMENTO ARENA 1:3</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1001.04 </w:t>
      </w:r>
    </w:p>
    <w:p w:rsidR="005612C7" w:rsidRDefault="005612C7" w:rsidP="005612C7">
      <w:pPr>
        <w:spacing w:after="0" w:line="259" w:lineRule="auto"/>
        <w:ind w:left="720" w:firstLine="0"/>
        <w:jc w:val="left"/>
      </w:pPr>
      <w:r>
        <w:t xml:space="preserve"> </w:t>
      </w:r>
    </w:p>
    <w:p w:rsidR="005612C7" w:rsidRDefault="005612C7" w:rsidP="005612C7">
      <w:pPr>
        <w:ind w:left="732" w:right="8"/>
      </w:pPr>
      <w:r>
        <w:t xml:space="preserve">DEFINICIÓN Y EJECUCIÓN. Se entenderá por construcción de pavimento adoquinado, </w:t>
      </w:r>
      <w:proofErr w:type="spellStart"/>
      <w:r>
        <w:t>junteado</w:t>
      </w:r>
      <w:proofErr w:type="spellEnd"/>
      <w:r>
        <w:t xml:space="preserve"> con mortero cemento arena 1:3 al conjunto de operaciones consistentes en construir los que hubieran sido removidos para la apertura de zanjas, el pavimento deberá quedar al mismo nivel que el original, evitando la formación de topes o depresiones, debiéndose hacer después que el relleno de las zanjas haya adquirido su máxima consolidación y no experimente asentamientos posteriores. En este concepto se incluye el suministro de todos los materiales puestos en obra, es decir en el lugar de su utilización, así como la mano de obra necesaria, las maniobras y acarreos locales.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MEDICIÓN Y PAGO. La construcción o reconstrucción o reposición de pavimento adoquinado se pagará por metro cuadrado con aproximación de dos decimales con base en líneas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PAVIMENTO ASFALTICO.</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1001.05 Y 1001.06. </w:t>
      </w:r>
    </w:p>
    <w:p w:rsidR="005612C7" w:rsidRDefault="005612C7" w:rsidP="005612C7">
      <w:pPr>
        <w:spacing w:after="0" w:line="259" w:lineRule="auto"/>
        <w:ind w:left="720" w:firstLine="0"/>
        <w:jc w:val="left"/>
      </w:pPr>
      <w:r>
        <w:t xml:space="preserve"> </w:t>
      </w:r>
    </w:p>
    <w:p w:rsidR="005612C7" w:rsidRDefault="005612C7" w:rsidP="005612C7">
      <w:pPr>
        <w:ind w:left="732" w:right="10"/>
      </w:pPr>
      <w:r>
        <w:t xml:space="preserve">DEFINICIÓN Y EJECUCIÓN. Se entenderá por pavimento asfáltico, como la capa superior de un pavimento flexible que proporciona la superficie de rodamiento para los vehículos y que se elabora con materiales pétreos y productos asfálticos. </w:t>
      </w:r>
    </w:p>
    <w:p w:rsidR="005612C7" w:rsidRDefault="005612C7" w:rsidP="005612C7">
      <w:pPr>
        <w:spacing w:after="0" w:line="259" w:lineRule="auto"/>
        <w:ind w:left="720" w:firstLine="0"/>
        <w:jc w:val="left"/>
      </w:pPr>
      <w:r>
        <w:t xml:space="preserve"> </w:t>
      </w:r>
    </w:p>
    <w:p w:rsidR="005612C7" w:rsidRDefault="005612C7" w:rsidP="005612C7">
      <w:pPr>
        <w:ind w:left="732" w:right="2"/>
      </w:pPr>
      <w:r>
        <w:t xml:space="preserve">La reposición del pavimento asfáltico se hará sobre una base compactada, está última se pagará por separado. En la reposición del pavimento se podrán fabricar mezclas asfálticas de materiales pétreos y productos asfalticos en el lugar mismo de la obra, empleando conformadoras o mezcladoras ambulantes. Las mezclas asfálticas formaran una carpeta compacta con el mínimo de vacíos, ya que se usaran materiales graduados para que sea uniforme y resistente a las deformaciones producidas por las cargas y prácticamente  impermeable. El material pétreo deberá constar de partículas sanas de material triturado, exentas de materias extrañas y su granulometría debe cumplir las especificaciones para materiales pétreos en mezclas asfálticas.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No se deberán utilizar agregados cuyos fragmentos sean en forma de lajas, que contengan materia orgánica, grumos arcillosos o más de 20 % de fragmentos suaves.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Los materiales asfalticos deben reunir los requisitos establecidos por las Especificaciones de Petróleos Mexicanos.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La mezcla deberá prepararse a mano o con máquina mezcladora y colocarse en capas de espesor inferior al definitivo; independientemente de que se use mezcla en frío o en caliente, deberá compactarse de inmediato, ya sea con pisón, con plancha o equipo similar pero adecuado al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El acabado deberá ser igual al del pavimento existente. </w:t>
      </w:r>
    </w:p>
    <w:p w:rsidR="005612C7" w:rsidRDefault="005612C7" w:rsidP="005612C7">
      <w:pPr>
        <w:spacing w:after="0" w:line="259" w:lineRule="auto"/>
        <w:ind w:left="720" w:firstLine="0"/>
        <w:jc w:val="left"/>
      </w:pPr>
      <w:r>
        <w:t xml:space="preserve"> </w:t>
      </w:r>
    </w:p>
    <w:p w:rsidR="005612C7" w:rsidRDefault="005612C7" w:rsidP="005612C7">
      <w:pPr>
        <w:ind w:left="732" w:right="4"/>
      </w:pPr>
      <w:r>
        <w:lastRenderedPageBreak/>
        <w:t xml:space="preserve">MEDICIÓN Y PAGO. La construcción o reposición de pavimento asfáltico se pagará por metro cuadrado con aproximación a dos decimales, y estará en función del espesor de la carpeta así como a las líneas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PAVIMENTOS O BANQUETAS DE CONCRETO</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1001.07, 1001.08, 1001.09 Y 1001.10 </w:t>
      </w:r>
    </w:p>
    <w:p w:rsidR="005612C7" w:rsidRDefault="005612C7" w:rsidP="005612C7">
      <w:pPr>
        <w:spacing w:after="0" w:line="259" w:lineRule="auto"/>
        <w:ind w:left="720" w:firstLine="0"/>
        <w:jc w:val="left"/>
      </w:pPr>
      <w:r>
        <w:t xml:space="preserve"> </w:t>
      </w:r>
    </w:p>
    <w:p w:rsidR="005612C7" w:rsidRDefault="005612C7" w:rsidP="005612C7">
      <w:pPr>
        <w:ind w:left="732" w:right="4"/>
      </w:pPr>
      <w:r>
        <w:t>DEFINICIÓN Y EJECUCIÓN. Se entenderá por pavimentos o banquetas de concreto</w:t>
      </w:r>
      <w:r>
        <w:rPr>
          <w:b/>
        </w:rPr>
        <w:t xml:space="preserve">, </w:t>
      </w:r>
      <w:r>
        <w:t>al</w:t>
      </w:r>
      <w:r>
        <w:rPr>
          <w:b/>
        </w:rPr>
        <w:t xml:space="preserve"> </w:t>
      </w:r>
      <w:r>
        <w:t xml:space="preserve">conjunto de losas de concreto, con o sin refuerzo, interconectadas mediante juntas transversales y longitudinales, y conectores de acero, apoyadas sobre un suelo mejorado que constituye la estructura de apoyo.  </w:t>
      </w:r>
    </w:p>
    <w:p w:rsidR="005612C7" w:rsidRDefault="005612C7" w:rsidP="005612C7">
      <w:pPr>
        <w:spacing w:after="0" w:line="259" w:lineRule="auto"/>
        <w:ind w:left="720" w:firstLine="0"/>
        <w:jc w:val="left"/>
      </w:pPr>
      <w:r>
        <w:t xml:space="preserve"> </w:t>
      </w:r>
    </w:p>
    <w:p w:rsidR="005612C7" w:rsidRDefault="005612C7" w:rsidP="005612C7">
      <w:pPr>
        <w:ind w:left="720" w:right="3" w:hanging="720"/>
      </w:pPr>
      <w:r>
        <w:t xml:space="preserve"> </w:t>
      </w:r>
      <w:r w:rsidR="006963F4">
        <w:t xml:space="preserve">             </w:t>
      </w:r>
      <w:r>
        <w:t xml:space="preserve">La construcción o reposición de pavimento o banquetas de concreto, se hará sobre una base compactada, que se paga por separado; y comprende la fabricación, colado, vibrado y curado con </w:t>
      </w:r>
      <w:proofErr w:type="spellStart"/>
      <w:r>
        <w:t>curacreto</w:t>
      </w:r>
      <w:proofErr w:type="spellEnd"/>
      <w:r>
        <w:t xml:space="preserve"> o agua; con la resistencia que se señale en cada concepto; asimismo el concreto se sujetará en lo conducente a la especificación que en este mismo catálogo aparece sobre concretos, incluyendo el suministro de todos los materiales puestos en obra, así como el retiro de los sobrantes, la mano de obra y el equipo necesarios. </w:t>
      </w:r>
    </w:p>
    <w:p w:rsidR="005612C7" w:rsidRDefault="005612C7" w:rsidP="005612C7">
      <w:pPr>
        <w:spacing w:after="0" w:line="259" w:lineRule="auto"/>
        <w:ind w:left="0" w:firstLine="0"/>
        <w:jc w:val="left"/>
      </w:pPr>
      <w:r>
        <w:t xml:space="preserve"> </w:t>
      </w:r>
      <w:r>
        <w:tab/>
        <w:t xml:space="preserve"> </w:t>
      </w:r>
    </w:p>
    <w:p w:rsidR="005612C7" w:rsidRDefault="005612C7" w:rsidP="005612C7">
      <w:pPr>
        <w:ind w:left="732"/>
      </w:pPr>
      <w:r>
        <w:t xml:space="preserve">El acabado deberá ser igual al existente o el que señale las especificaciones particulares, así como a las líneas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MEDICIÓN Y PAGO.- La construcción o reposición de pavimentos o banquetas de concreto, se pagará por metro cuadrado con aproximación a dos decimales de acuerdo a dimensiones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DESMONTES</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1002.01, 1002.02 Y 1002.03 </w:t>
      </w:r>
    </w:p>
    <w:p w:rsidR="005612C7" w:rsidRDefault="005612C7" w:rsidP="005612C7">
      <w:pPr>
        <w:spacing w:after="0" w:line="259" w:lineRule="auto"/>
        <w:ind w:left="720" w:firstLine="0"/>
        <w:jc w:val="left"/>
      </w:pPr>
      <w:r>
        <w:t xml:space="preserve"> </w:t>
      </w:r>
    </w:p>
    <w:p w:rsidR="005612C7" w:rsidRDefault="005612C7" w:rsidP="005612C7">
      <w:pPr>
        <w:ind w:left="732" w:right="3"/>
      </w:pPr>
      <w:r>
        <w:t xml:space="preserve">DEFINICIÓN Y EJECUCIÓN. Este trabajo consiste en efectuar alguna, algunas o todas las operaciones siguientes: cortar, desenraizar, quemar y retirar de los sitios de construcción los árboles, arbustos, hierbas o cualquier vegetación comprendida dentro del derecho de vía, las áreas de construcción y los bancos de préstamo indicados en los planos o lo que ordene el Residente. </w:t>
      </w:r>
    </w:p>
    <w:p w:rsidR="005612C7" w:rsidRDefault="005612C7" w:rsidP="005612C7">
      <w:pPr>
        <w:spacing w:after="0" w:line="259" w:lineRule="auto"/>
        <w:ind w:left="720" w:firstLine="0"/>
        <w:jc w:val="left"/>
      </w:pPr>
      <w:r>
        <w:t xml:space="preserve"> </w:t>
      </w:r>
    </w:p>
    <w:p w:rsidR="005612C7" w:rsidRDefault="005612C7" w:rsidP="005612C7">
      <w:pPr>
        <w:ind w:left="732" w:right="8"/>
      </w:pPr>
      <w:r>
        <w:t xml:space="preserve">Estas operaciones pueden ser efectuadas indistintamente a mano o mediante el empleo de equipos mecánicos. Toda la materia vegetal proveniente del desmonte deberá colocarse fuera de las zonas destinadas a la construcción dentro del derecho de vía, en la zona de libre colocación.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Se entenderá por zona de libre colocación la faja de terreno comprendida entre la línea límite de la zona de construcción y una línea paralela distante a esta de 60 (sesenta) metros.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El material aprovechable proveniente del desmonte será propiedad de la CONAGUA y deberá ser estibado en los sitios que indique el Residente; no pudiendo ser utilizados por el Contratista sin el previo consentimiento de éste.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Todo el material no aprovechable deberá ser quemado tomándose las precauciones necesarias para evitar incendios. </w:t>
      </w:r>
    </w:p>
    <w:p w:rsidR="005612C7" w:rsidRDefault="005612C7" w:rsidP="005612C7">
      <w:pPr>
        <w:spacing w:after="0" w:line="259" w:lineRule="auto"/>
        <w:ind w:left="720" w:firstLine="0"/>
        <w:jc w:val="left"/>
      </w:pPr>
      <w:r>
        <w:t xml:space="preserve"> </w:t>
      </w:r>
    </w:p>
    <w:p w:rsidR="005612C7" w:rsidRDefault="005612C7" w:rsidP="005612C7">
      <w:pPr>
        <w:ind w:left="732"/>
      </w:pPr>
      <w:r>
        <w:lastRenderedPageBreak/>
        <w:t xml:space="preserve">Los daños y perjuicios a propiedad ajena producidos por trabajos de desmonte efectuados indebidamente dentro o fuera del derecho de vía o de las zonas de construcción serán de la responsabilidad del Contratista.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Las operaciones de desmonte deberán efectuarse invariablemente en forma previa a los trabajos de construcción con la anticipación necesaria para no entorpecer el desarrollo de éstos.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MEDICIÓN Y PAGO. El desmonte se medirá tomando como unidad la hectárea con aproximación de dos decimales.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No se estimará para fines de pago el desmonte que efectúe el Contratista fuera de las áreas de desmonte que se indiquen en el proyecto y/u ordenadas por el Residente. </w:t>
      </w:r>
    </w:p>
    <w:p w:rsidR="005612C7" w:rsidRDefault="005612C7" w:rsidP="005612C7">
      <w:pPr>
        <w:spacing w:after="0" w:line="259" w:lineRule="auto"/>
        <w:ind w:left="720" w:firstLine="0"/>
        <w:jc w:val="left"/>
      </w:pPr>
      <w:r>
        <w:t xml:space="preserve"> </w:t>
      </w:r>
    </w:p>
    <w:p w:rsidR="005612C7" w:rsidRDefault="005612C7" w:rsidP="005612C7">
      <w:pPr>
        <w:ind w:left="732" w:right="12"/>
      </w:pPr>
      <w:r>
        <w:t xml:space="preserve">Si la quema de material "no aprovechable" no pudo ser efectuada en forma inmediata al desmonte por razones no imputables al Contratista, se computara únicamente un avance del 90% del desmonte efectuado. Cuando se haga la quema y se terminen los trabajos de desmonte, se estimara el 10% restante.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El desmonte se liquidará al Contratista en función del tipo de monte y de acuerdo con los conceptos 1002.01, 02 y 03.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DESPALME</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1003.01 Y 1003.02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DEFINICIÓN Y EJECUCIÓN. Se entenderá por despalme la remoción de las capas superficiales de terreno natural cuyo material no sea aprovechable para la construcción o que se encuentren localizadas sobre los bancos de préstamo. También se entenderá por despalme la remoción de las capas de terreno natural que no sean adecuadas para la cimentación o desplante de un terraplén; y en general la remoción de capas de terreno inadecuadas para todo tipo de construcciones.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Se denominará banco de préstamo el lugar del cual se obtengan materiales naturales que se utilicen en la construcción de las obras.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Previamente a este trabajo, la superficie de despalme deberá haber sido desmontada.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El material producto del despalme deberá ser retirado fuera de la superficie del banco de préstamo, que se va a explotar, en la zona de libre colocación o en aquella que señale el Residente. </w:t>
      </w:r>
    </w:p>
    <w:p w:rsidR="005612C7" w:rsidRDefault="005612C7" w:rsidP="005612C7">
      <w:pPr>
        <w:spacing w:after="0" w:line="259" w:lineRule="auto"/>
        <w:ind w:left="720" w:firstLine="0"/>
        <w:jc w:val="left"/>
      </w:pPr>
      <w:r>
        <w:t xml:space="preserve"> </w:t>
      </w:r>
    </w:p>
    <w:p w:rsidR="005612C7" w:rsidRDefault="005612C7" w:rsidP="005612C7">
      <w:pPr>
        <w:ind w:left="732" w:right="2"/>
      </w:pPr>
      <w:r>
        <w:t xml:space="preserve">Se entenderá por zona de libre colocación, la faja de terreno comprendida entre el perímetro del banco de préstamo y una línea paralela a este distante 60 (sesenta) metros; aunque en el caso en que el material deba ser retirado fuera de la obra, se valuara con un concepto diferente.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MEDICIÓN Y PAGO. La medición de los volúmenes de los materiales producto de despalme se hará tomando como unidad el metro cúbico con aproximación a dos decimales, empleando el método de promedio de áreas extremas conforme a las líneas de proyecto y/o lo ordenado por el Residente. </w:t>
      </w:r>
    </w:p>
    <w:p w:rsidR="005612C7" w:rsidRDefault="005612C7" w:rsidP="005612C7">
      <w:pPr>
        <w:spacing w:after="10" w:line="240" w:lineRule="auto"/>
        <w:ind w:left="0" w:right="8643" w:firstLine="0"/>
        <w:jc w:val="left"/>
      </w:pPr>
      <w:r>
        <w:t xml:space="preserve">  </w:t>
      </w:r>
      <w:r>
        <w:tab/>
        <w:t xml:space="preserve"> </w:t>
      </w:r>
    </w:p>
    <w:p w:rsidR="00B23F07" w:rsidRDefault="00B23F07" w:rsidP="005612C7">
      <w:pPr>
        <w:spacing w:after="10" w:line="240" w:lineRule="auto"/>
        <w:ind w:left="0" w:right="8643" w:firstLine="0"/>
        <w:jc w:val="left"/>
      </w:pPr>
    </w:p>
    <w:p w:rsidR="00B23F07" w:rsidRDefault="00B23F07" w:rsidP="005612C7">
      <w:pPr>
        <w:spacing w:after="10" w:line="240" w:lineRule="auto"/>
        <w:ind w:left="0" w:right="8643" w:firstLine="0"/>
        <w:jc w:val="left"/>
      </w:pPr>
    </w:p>
    <w:p w:rsidR="00B23F07" w:rsidRDefault="00B23F07" w:rsidP="005612C7">
      <w:pPr>
        <w:spacing w:after="10" w:line="240" w:lineRule="auto"/>
        <w:ind w:left="0" w:right="8643" w:firstLine="0"/>
        <w:jc w:val="left"/>
      </w:pPr>
    </w:p>
    <w:p w:rsidR="00B23F07" w:rsidRDefault="00B23F07" w:rsidP="005612C7">
      <w:pPr>
        <w:spacing w:after="10" w:line="240" w:lineRule="auto"/>
        <w:ind w:left="0" w:right="8643" w:firstLine="0"/>
        <w:jc w:val="left"/>
      </w:pPr>
    </w:p>
    <w:p w:rsidR="005612C7" w:rsidRDefault="005612C7" w:rsidP="005612C7">
      <w:pPr>
        <w:spacing w:line="248" w:lineRule="auto"/>
        <w:ind w:left="715"/>
      </w:pPr>
      <w:r>
        <w:rPr>
          <w:b/>
        </w:rPr>
        <w:lastRenderedPageBreak/>
        <w:t>CARGA A CAMIÓN DE MATERIAL PRODUCTO DE EXCAVACIÓN.</w:t>
      </w:r>
      <w:r>
        <w:t xml:space="preserve">  </w:t>
      </w:r>
    </w:p>
    <w:p w:rsidR="005612C7" w:rsidRDefault="005612C7" w:rsidP="005612C7">
      <w:pPr>
        <w:spacing w:after="0" w:line="259" w:lineRule="auto"/>
        <w:ind w:left="720" w:firstLine="0"/>
        <w:jc w:val="left"/>
      </w:pPr>
      <w:r>
        <w:rPr>
          <w:b/>
        </w:rPr>
        <w:t xml:space="preserve"> </w:t>
      </w:r>
    </w:p>
    <w:p w:rsidR="005612C7" w:rsidRDefault="005612C7" w:rsidP="005612C7">
      <w:pPr>
        <w:ind w:left="732" w:right="780"/>
      </w:pPr>
      <w:r>
        <w:t xml:space="preserve">1004.01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DEFINICIÓN Y EJECUCIÓN.- Se entenderá por carga a camión de material producto de excavación a la suma de maniobras que se deban de realizar para cargar un camión con medios mecánicos o manuales, se incluye todas las maniobras y movimientos necesarios que se requieran.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MEDICIÓN Y PAGO.- La carga a camión de materiales producto de excavación se pagará por metro cúbico con aproximación a dos decimales, y para su cuantificación se utilizarán las líneas de proyecto originales y/o lo ordenado por el Residente, es decir lleva involucrado el abundamiento, por lo que el contratista deberá valuar el tipo de material, así como las condiciones en que se encuentre.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LIMPIEZA Y TRAZO EN EL ÁREA DE TRABAJO</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1005.01 </w:t>
      </w:r>
    </w:p>
    <w:p w:rsidR="005612C7" w:rsidRDefault="005612C7" w:rsidP="005612C7">
      <w:pPr>
        <w:spacing w:after="0" w:line="259" w:lineRule="auto"/>
        <w:ind w:left="0" w:firstLine="0"/>
        <w:jc w:val="left"/>
      </w:pPr>
      <w:r>
        <w:t xml:space="preserve"> </w:t>
      </w:r>
      <w:r>
        <w:tab/>
        <w:t xml:space="preserve"> </w:t>
      </w:r>
    </w:p>
    <w:p w:rsidR="005612C7" w:rsidRDefault="005612C7" w:rsidP="005612C7">
      <w:pPr>
        <w:ind w:left="732" w:right="8"/>
      </w:pPr>
      <w:r>
        <w:t xml:space="preserve">DEFINICIÓN Y EJECUCIÓN. Se entenderá por limpieza y trazo a las actividades involucradas con la limpieza del terreno de maleza, basura, piedras sueltas etc., y su retiro a sitios donde no entorpezca la ejecución de los trabajos; asimismo en el alcance de este concepto está implícito el trazo y la nivelación instalando bancos de nivel y el estacado necesario en el área por construir.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En ningún caso la CONAGUA hará más de un pago por limpia, trazo y nivelación ejecutados en la misma superficie.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Cuando se ejecuten conjuntamente con la excavación de la obra, el desmonte o algunas actividades de desyerbe y limpia, no se pagarán estos conceptos.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MEDICIÓN Y PAGO. Para fines de pago se medirá el área de trabajo de la superficie objeto de limpia, trazo y nivelación, medida está en su proyección horizontal, y tomando como unidad el metro cuadrado con aproximación a dos decimales. </w:t>
      </w:r>
    </w:p>
    <w:p w:rsidR="005612C7" w:rsidRDefault="005612C7" w:rsidP="00B23F07">
      <w:pPr>
        <w:spacing w:after="0" w:line="259" w:lineRule="auto"/>
        <w:ind w:left="720" w:firstLine="0"/>
        <w:jc w:val="left"/>
      </w:pPr>
      <w:r>
        <w:t xml:space="preserve"> </w:t>
      </w:r>
    </w:p>
    <w:p w:rsidR="005612C7" w:rsidRDefault="005612C7" w:rsidP="005612C7">
      <w:pPr>
        <w:spacing w:after="0" w:line="259" w:lineRule="auto"/>
        <w:ind w:left="720" w:firstLine="0"/>
        <w:jc w:val="left"/>
      </w:pPr>
      <w:r>
        <w:rPr>
          <w:b/>
        </w:rPr>
        <w:t xml:space="preserve"> </w:t>
      </w:r>
    </w:p>
    <w:p w:rsidR="005612C7" w:rsidRDefault="005612C7" w:rsidP="005612C7">
      <w:pPr>
        <w:spacing w:line="248" w:lineRule="auto"/>
        <w:ind w:left="715"/>
      </w:pPr>
      <w:r>
        <w:rPr>
          <w:b/>
        </w:rPr>
        <w:t>EXCAVACIÓN DE ZANJAS</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1010.02, 1010.04, 1019.02, 1019.04, 1020.02, 1020.04, 1040.02, 1040.04, 1041.02, 1041.04, 1042.02 Y 1042.04 </w:t>
      </w:r>
    </w:p>
    <w:p w:rsidR="005612C7" w:rsidRDefault="005612C7" w:rsidP="005612C7">
      <w:pPr>
        <w:spacing w:after="0" w:line="259" w:lineRule="auto"/>
        <w:ind w:left="720" w:firstLine="0"/>
        <w:jc w:val="left"/>
      </w:pPr>
      <w:r>
        <w:t xml:space="preserve"> </w:t>
      </w:r>
    </w:p>
    <w:p w:rsidR="005612C7" w:rsidRDefault="005612C7" w:rsidP="005612C7">
      <w:pPr>
        <w:ind w:left="732" w:right="3"/>
      </w:pPr>
      <w:r>
        <w:t xml:space="preserve">DEFINICIÓN Y EJECUCIÓN.- Se entenderá por "excavación de zanjas" la que se realice según el proyecto y/u lo ordenado por el Residente para alojar  la tubería de las redes de agua potable y alcantarillado, incluyendo las  operaciones necesarias para  amacizar o limpiar la plantilla y taludes de las mismas, la remoción del  material producto  de las excavaciones, su colocación a uno o a ambos lados de la zanja disponiéndolo en tal forma que no interfiera con el desarrollo  normal de los trabajos y la conservación de dichas excavaciones por el tiempo que se requiera para la instalación satisfactoria de la tubería. Incluye igualmente las operaciones que deberá efectuar el Contratista para aflojar el material manualmente o con equipo mecánico previamente a su excavación cuando se requiera. </w:t>
      </w:r>
    </w:p>
    <w:p w:rsidR="005612C7" w:rsidRDefault="005612C7" w:rsidP="005612C7">
      <w:pPr>
        <w:spacing w:after="0" w:line="259" w:lineRule="auto"/>
        <w:ind w:left="720" w:firstLine="0"/>
        <w:jc w:val="left"/>
      </w:pPr>
      <w:r>
        <w:t xml:space="preserve"> </w:t>
      </w:r>
    </w:p>
    <w:p w:rsidR="005612C7" w:rsidRDefault="005612C7" w:rsidP="005612C7">
      <w:pPr>
        <w:ind w:left="732" w:right="11"/>
      </w:pPr>
      <w:r>
        <w:t xml:space="preserve">Para la clasificación de las excavaciones por cuanto a la dureza del material se entenderá por "material común", la tierra, arena, grava, arcilla y limo, o bien todos aquellos materiales que puedan ser aflojados manualmente con el uso del zapapico, así como todas las fracciones de roca, piedras sueltas, peñascos, etc., que cubiquen aisladamente menos de 0.75 de metro cubico y en general todo tipo de material que no pueda ser clasificado como roca fija. </w:t>
      </w:r>
    </w:p>
    <w:p w:rsidR="005612C7" w:rsidRDefault="005612C7" w:rsidP="005612C7">
      <w:pPr>
        <w:spacing w:after="0" w:line="259" w:lineRule="auto"/>
        <w:ind w:left="720" w:firstLine="0"/>
        <w:jc w:val="left"/>
      </w:pPr>
      <w:r>
        <w:lastRenderedPageBreak/>
        <w:t xml:space="preserve"> </w:t>
      </w:r>
    </w:p>
    <w:p w:rsidR="005612C7" w:rsidRDefault="005612C7" w:rsidP="005612C7">
      <w:pPr>
        <w:ind w:left="732" w:right="4"/>
      </w:pPr>
      <w:r>
        <w:t xml:space="preserve">Se entenderá por "roca fija" la que se encuentra en mantos con dureza y con textura que no pueda ser aflojada o resquebrajada económicamente con el solo uso de zapapico y que solo pueda removerse con el uso previo de explosivos, cuñas o dispositivos mecánicos de otra índole (martillos neumáticos y/o hidráulicos, etc.). También se consideran dentro de esta clasificación aquellas fracciones de roca, piedra suelta, o peñascos que cubiquen aisladamente más de 0.75 de metro cubico. </w:t>
      </w:r>
    </w:p>
    <w:p w:rsidR="005612C7" w:rsidRDefault="005612C7" w:rsidP="005612C7">
      <w:pPr>
        <w:spacing w:after="0" w:line="259" w:lineRule="auto"/>
        <w:ind w:left="720" w:firstLine="0"/>
        <w:jc w:val="left"/>
      </w:pPr>
      <w:r>
        <w:t xml:space="preserve"> </w:t>
      </w:r>
    </w:p>
    <w:p w:rsidR="005612C7" w:rsidRDefault="005612C7" w:rsidP="005612C7">
      <w:pPr>
        <w:ind w:left="732" w:right="8"/>
      </w:pPr>
      <w:r>
        <w:t xml:space="preserve">Cuando el material común se encuentre entremezclado con la roca fija en una proporción igual o menor al 25% del volumen de esta, y en tal forma que no pueda ser excavado por separado, todo el material será considerado como roca fija. </w:t>
      </w:r>
    </w:p>
    <w:p w:rsidR="005612C7" w:rsidRDefault="005612C7" w:rsidP="005612C7">
      <w:pPr>
        <w:spacing w:after="0" w:line="259" w:lineRule="auto"/>
        <w:ind w:left="720" w:firstLine="0"/>
        <w:jc w:val="left"/>
      </w:pPr>
      <w:r>
        <w:t xml:space="preserve"> </w:t>
      </w:r>
    </w:p>
    <w:p w:rsidR="005612C7" w:rsidRDefault="005612C7" w:rsidP="005612C7">
      <w:pPr>
        <w:ind w:left="732" w:right="9"/>
      </w:pPr>
      <w:r>
        <w:t xml:space="preserve">Para clasificar el material se tomará en cuenta la dificultad que haya presentado para su extracción. En caso de que el volumen por clasificar este compuesto por volúmenes parciales de material común y roca fija se determinara en forma estimativa el porcentaje en que cada uno de estos materiales interviene en la composición del volumen total. </w:t>
      </w:r>
    </w:p>
    <w:p w:rsidR="005612C7" w:rsidRDefault="005612C7" w:rsidP="005612C7">
      <w:pPr>
        <w:spacing w:after="0" w:line="259" w:lineRule="auto"/>
        <w:ind w:left="720" w:firstLine="0"/>
        <w:jc w:val="left"/>
      </w:pPr>
      <w:r>
        <w:t xml:space="preserve"> </w:t>
      </w:r>
    </w:p>
    <w:p w:rsidR="005612C7" w:rsidRDefault="005612C7" w:rsidP="005612C7">
      <w:pPr>
        <w:ind w:left="732" w:right="9"/>
      </w:pPr>
      <w:r>
        <w:t xml:space="preserve">El producto de la excavación se depositará a uno o a ambos lados de la zanja, dejando libre en el lado que fije el Residente un pasillo de 60 (sesenta) cm. entre el límite de la zanja y el pie del talud del bordo formado por dicho material. El Contratista deberá conservar este pasillo libre de obstáculos. </w:t>
      </w:r>
    </w:p>
    <w:p w:rsidR="005612C7" w:rsidRDefault="005612C7" w:rsidP="005612C7">
      <w:pPr>
        <w:spacing w:after="0" w:line="259" w:lineRule="auto"/>
        <w:ind w:left="720" w:firstLine="0"/>
        <w:jc w:val="left"/>
      </w:pPr>
      <w:r>
        <w:t xml:space="preserve"> </w:t>
      </w:r>
    </w:p>
    <w:p w:rsidR="005612C7" w:rsidRDefault="005612C7" w:rsidP="005612C7">
      <w:pPr>
        <w:ind w:left="732" w:right="3"/>
      </w:pPr>
      <w:r>
        <w:t xml:space="preserve">Las excavaciones deberán ser afinadas en tal forma que cualquier punto de las paredes de las mismas no diste en ningún caso más de 5 (cinco) cm. de la sección de proyecto, cuidándose que esta desviación no se repita en forma sistemática. El fondo de la excavación deberá ser afinado minuciosamente a fin de que la tubería que posteriormente se instale en la misma quede a la profundidad señalada y con la pendiente de proyecto.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Las dimensiones de las excavaciones que formaran las zanjas variarán en función del diámetro de la tubería que será alojada en ellas.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La profundidad de la zanja será medida hacia abajo a partir del nivel natural del terreno, hasta el fondo de la excavación.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El ancho de la zanja será medido entre las dos paredes verticales paralelas que la delimitan. </w:t>
      </w:r>
    </w:p>
    <w:p w:rsidR="005612C7" w:rsidRDefault="005612C7" w:rsidP="005612C7">
      <w:pPr>
        <w:spacing w:after="0" w:line="259" w:lineRule="auto"/>
        <w:ind w:left="720" w:firstLine="0"/>
        <w:jc w:val="left"/>
      </w:pPr>
      <w:r>
        <w:t xml:space="preserve"> </w:t>
      </w:r>
    </w:p>
    <w:p w:rsidR="005612C7" w:rsidRDefault="005612C7" w:rsidP="005612C7">
      <w:pPr>
        <w:ind w:left="732" w:right="11"/>
      </w:pPr>
      <w:r>
        <w:t xml:space="preserve">El afine de los últimos 10 (diez) cm. del fondo de la excavación se deberá efectuar con la menor anticipación posible a la colocación de la tubería. Si por exceso en el tiempo transcurrido entre el afine de la zanja y el tendido de la tubería se requiere un nuevo afine antes de tender la tubería, este será por cuenta exclusiva del Contratista. </w:t>
      </w:r>
    </w:p>
    <w:p w:rsidR="005612C7" w:rsidRDefault="005612C7" w:rsidP="005612C7">
      <w:pPr>
        <w:spacing w:after="0" w:line="259" w:lineRule="auto"/>
        <w:ind w:left="720" w:firstLine="0"/>
        <w:jc w:val="left"/>
      </w:pPr>
      <w:r>
        <w:t xml:space="preserve"> </w:t>
      </w:r>
    </w:p>
    <w:p w:rsidR="005612C7" w:rsidRDefault="005612C7" w:rsidP="005612C7">
      <w:pPr>
        <w:ind w:left="732" w:right="8"/>
      </w:pPr>
      <w:r>
        <w:t xml:space="preserve">Cuando la excavación de zanjas se realice en material común, para alojar tuberías de concreto que no tenga la consistencia adecuada a criterio del Residente, la parte central del fondo de la zanja se excavará en forma redondeada de manera que la tubería apoye sobre el terreno en todo el desarrollo de su cuadrante inferior y en toda su longitud. Así mismo antes de bajar la tubería a la zanja o durante su instalación deberá excavarse en los lugares en que quedaran las juntas, cavidades o "conchas" que alojen las campanas o cajas que formaran las juntas. Esta conformación deberá efectuarse inmediatamente antes de tender la tubería.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El Residente deberá vigilar que desde el momento en que se inicie la excavación hasta que se termine el relleno de la misma, incluyendo el tiempo necesario para la colocación y prueba de la tubería, no transcurra un lapso mayor de 7 (siete) días naturales.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Cuando la excavación de zanjas se realice en roca fija, se permitirá el uso de explosivos, siempre que no altere el terreno adyacente a las excavaciones y previa autorización por escrito del Residente. El </w:t>
      </w:r>
      <w:r>
        <w:lastRenderedPageBreak/>
        <w:t xml:space="preserve">uso de explosivos se restringirá en aquellas zonas en que su utilización pueda causar perjuicios a las obras, o bien cuando por usarse explosivos dentro de una población se causen daños o molestias a sus habitantes.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Cuando la resistencia del terreno o las dimensiones de la excavación sean tales que pongan en peligro la estabilidad de las paredes de la excavación, a juicio del Residente, este ordenará al Contratista la colocación de los ademes y puntales que juzgue necesarios para la seguridad de las obras, la de los trabajadores o que exijan las leyes o reglamentos en vigor. La colocación de ademes y puntales se pagarán por separado.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Las características y forma de los ademes y puntales serán autorizadas por el Residente sin que esto releve al Contratista de ser el único responsable de los daños y perjuicios que directa o indirectamente se deriven por falla de los mismos.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El Residente está facultado para suspender total o parcialmente las obras cuando considere que el estado de las excavaciones no garantiza la seguridad necesaria para las obras y/o los trabajadores, hasta en tanto no se efectúen los trabajos de  ademe o apuntalamiento. </w:t>
      </w:r>
    </w:p>
    <w:p w:rsidR="005612C7" w:rsidRDefault="005612C7" w:rsidP="005612C7">
      <w:pPr>
        <w:spacing w:after="0" w:line="259" w:lineRule="auto"/>
        <w:ind w:left="720" w:firstLine="0"/>
        <w:jc w:val="left"/>
      </w:pPr>
      <w:r>
        <w:t xml:space="preserve"> </w:t>
      </w:r>
    </w:p>
    <w:p w:rsidR="005612C7" w:rsidRDefault="005612C7" w:rsidP="005612C7">
      <w:pPr>
        <w:ind w:left="732" w:right="3"/>
      </w:pPr>
      <w:r>
        <w:t xml:space="preserve">El proceso constructivo propuesto por el Contratista será de su única responsabilidad y cualquier modificación, no será motivo de cambio en el precio unitario, deberá tomar en cuenta que los recursos y rendimientos propuestos sean congruentes con el programa y con las restricciones que pudiesen existir.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En la definición de cada concepto queda implícito el objetivo de la CONAGUA, el Contratista debe proponer el proceso constructivo y su variación aun a petición de la CONAGUA (por improductivo) no será motivo de variación en el precio unitario; las excavaciones para estructuras que sean realizadas en las zanjas (por ejemplo para cajas de operación de válvulas, pozos, etc.), serán liquidadas con los mismos conceptos de excavaciones para zanjas.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El contratista deberá tomar en cuenta que la excavación no rebase los 200 m adelante del frente de instalación del tubo, a menos que  el Residente lo considere conveniente en función de la estabilidad del terreno y cuente con la autorización por escrito.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Se ratifica que el pago que la CONAGUA realiza por las excavaciones, es función de la sección teórica del Proyecto, por lo que se deberán hacer las consideraciones y previsiones para tal situación.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MEDICIÓN Y PAGO.- La excavación de zanjas se medirá en metros cúbicos con aproximación a dos decimales. Al efecto se determinarán los volúmenes de las excavaciones realizadas por el Contratista conforme a las líneas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No se considerarán para fines de pago las excavaciones hechas por el Contratista fuera de las líneas de proyecto, ni la remoción de derrumbes originados por causas imputables al Contratista, que al igual que las excavaciones que efectúe fuera del proyecto, serán consideradas como sobre excavaciones.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Los trabajos de bombeo que deba realizar el Contratista para efectuar las excavaciones y conservarlas en seco durante el tiempo de colocación de la tubería le serán pagados por separado. Igualmente le será pagado por separado el acarreo a los bancos de desperdicio que señale el Residente, del material producto de excavaciones que no haya sido utilizado en el relleno de las zanjas por exceso de volumen, por su mala calidad o por cualquiera otra circunstancia. </w:t>
      </w:r>
    </w:p>
    <w:p w:rsidR="005612C7" w:rsidRDefault="005612C7" w:rsidP="005612C7">
      <w:pPr>
        <w:spacing w:after="0" w:line="259" w:lineRule="auto"/>
        <w:ind w:left="720" w:firstLine="0"/>
        <w:jc w:val="left"/>
      </w:pPr>
      <w:r>
        <w:t xml:space="preserve"> </w:t>
      </w:r>
    </w:p>
    <w:p w:rsidR="005612C7" w:rsidRDefault="005612C7" w:rsidP="005612C7">
      <w:pPr>
        <w:spacing w:after="2" w:line="239" w:lineRule="auto"/>
        <w:ind w:left="715"/>
        <w:jc w:val="left"/>
      </w:pPr>
      <w:r>
        <w:t xml:space="preserve">Se considerará que las excavaciones se efectúan en agua, solamente en el caso en que el material por excavar se encuentre bajo agua, con un tirante mínimo de 50 (cincuenta) cm. que no pueda ser desviada o agotada por bombeo en forma económicamente conveniente para la CONAGUA, quien </w:t>
      </w:r>
      <w:r>
        <w:lastRenderedPageBreak/>
        <w:t xml:space="preserve">ordenará y pagará en todo caso al Contratista las obras de desviación o el bombeo que deba efectuarse.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Se considerará que las excavaciones se efectúan en material lodoso cuando por la consistencia del material se dificulte especialmente su extracción, incluso en el caso en que haya usado bombeo para abatir el nivel del agua que lo cubría; así mismo en terrenos pantanosos que se haga necesario el uso de dispositivos de sustentación (balsas) para el equipo de excavación. Cuando las excavaciones se efectúen en agua o material lodoso se le pagara al Contratista con el concepto que para tal efecto exista.  </w:t>
      </w:r>
    </w:p>
    <w:p w:rsidR="005612C7" w:rsidRDefault="005612C7" w:rsidP="005612C7">
      <w:pPr>
        <w:spacing w:after="0" w:line="259" w:lineRule="auto"/>
        <w:ind w:left="720" w:firstLine="0"/>
        <w:jc w:val="left"/>
      </w:pPr>
      <w:r>
        <w:t xml:space="preserve"> </w:t>
      </w:r>
    </w:p>
    <w:p w:rsidR="005612C7" w:rsidRDefault="005612C7" w:rsidP="005612C7">
      <w:pPr>
        <w:ind w:left="1450" w:right="780"/>
      </w:pPr>
      <w:r>
        <w:t xml:space="preserve">A manera de resumen se señalan las actividades fundamentales con carácter enunciativo: </w:t>
      </w:r>
    </w:p>
    <w:p w:rsidR="005612C7" w:rsidRDefault="005612C7" w:rsidP="005612C7">
      <w:pPr>
        <w:spacing w:after="0" w:line="259" w:lineRule="auto"/>
        <w:ind w:left="1440" w:firstLine="0"/>
        <w:jc w:val="left"/>
      </w:pPr>
      <w:r>
        <w:t xml:space="preserve"> </w:t>
      </w:r>
    </w:p>
    <w:p w:rsidR="005612C7" w:rsidRDefault="005612C7" w:rsidP="005612C7">
      <w:pPr>
        <w:ind w:left="1450" w:right="780"/>
      </w:pPr>
      <w:r>
        <w:t xml:space="preserve">a).- Afloje del material y su extracción, </w:t>
      </w:r>
    </w:p>
    <w:p w:rsidR="005612C7" w:rsidRDefault="005612C7" w:rsidP="005612C7">
      <w:pPr>
        <w:spacing w:after="0" w:line="259" w:lineRule="auto"/>
        <w:ind w:left="1440" w:firstLine="0"/>
        <w:jc w:val="left"/>
      </w:pPr>
      <w:r>
        <w:t xml:space="preserve"> </w:t>
      </w:r>
    </w:p>
    <w:p w:rsidR="005612C7" w:rsidRDefault="005612C7" w:rsidP="005612C7">
      <w:pPr>
        <w:ind w:left="1450" w:right="780"/>
      </w:pPr>
      <w:r>
        <w:t xml:space="preserve">b).- Amacice o limpieza de plantilla y taludes de la zanjas y afines, </w:t>
      </w:r>
    </w:p>
    <w:p w:rsidR="005612C7" w:rsidRDefault="005612C7" w:rsidP="005612C7">
      <w:pPr>
        <w:spacing w:after="0" w:line="259" w:lineRule="auto"/>
        <w:ind w:left="1440" w:firstLine="0"/>
        <w:jc w:val="left"/>
      </w:pPr>
      <w:r>
        <w:t xml:space="preserve"> </w:t>
      </w:r>
    </w:p>
    <w:p w:rsidR="005612C7" w:rsidRDefault="005612C7" w:rsidP="005612C7">
      <w:pPr>
        <w:ind w:left="1450" w:right="780"/>
      </w:pPr>
      <w:r>
        <w:t xml:space="preserve">c).- Remoción del material producto de las excavaciones, </w:t>
      </w:r>
    </w:p>
    <w:p w:rsidR="005612C7" w:rsidRDefault="005612C7" w:rsidP="005612C7">
      <w:pPr>
        <w:spacing w:after="0" w:line="259" w:lineRule="auto"/>
        <w:ind w:left="1440" w:firstLine="0"/>
        <w:jc w:val="left"/>
      </w:pPr>
      <w:r>
        <w:t xml:space="preserve"> </w:t>
      </w:r>
    </w:p>
    <w:p w:rsidR="005612C7" w:rsidRDefault="005612C7" w:rsidP="005612C7">
      <w:pPr>
        <w:ind w:left="1450"/>
      </w:pPr>
      <w:r>
        <w:t xml:space="preserve">d).-Traspaleos verticales cuando estos sean procedentes; y horizontales cuando se requieran, </w:t>
      </w:r>
    </w:p>
    <w:p w:rsidR="005612C7" w:rsidRDefault="005612C7" w:rsidP="005612C7">
      <w:pPr>
        <w:spacing w:after="0" w:line="259" w:lineRule="auto"/>
        <w:ind w:left="1440" w:firstLine="0"/>
        <w:jc w:val="left"/>
      </w:pPr>
      <w:r>
        <w:t xml:space="preserve"> </w:t>
      </w:r>
    </w:p>
    <w:p w:rsidR="005612C7" w:rsidRDefault="005612C7" w:rsidP="005612C7">
      <w:pPr>
        <w:ind w:left="1450" w:right="780"/>
      </w:pPr>
      <w:r>
        <w:t xml:space="preserve">e).- Conservación de las excavaciones hasta la instalación satisfactoria de las tuberías, y </w:t>
      </w:r>
    </w:p>
    <w:p w:rsidR="005612C7" w:rsidRDefault="005612C7" w:rsidP="005612C7">
      <w:pPr>
        <w:spacing w:after="0" w:line="259" w:lineRule="auto"/>
        <w:ind w:left="1440" w:firstLine="0"/>
        <w:jc w:val="left"/>
      </w:pPr>
      <w:r>
        <w:t xml:space="preserve"> </w:t>
      </w:r>
    </w:p>
    <w:p w:rsidR="005612C7" w:rsidRDefault="005612C7" w:rsidP="005612C7">
      <w:pPr>
        <w:ind w:left="1450" w:right="780"/>
      </w:pPr>
      <w:r>
        <w:t xml:space="preserve">f).- Extracción de derrumbes. </w:t>
      </w:r>
    </w:p>
    <w:p w:rsidR="005612C7" w:rsidRDefault="005612C7" w:rsidP="005612C7">
      <w:pPr>
        <w:spacing w:after="0" w:line="259" w:lineRule="auto"/>
        <w:ind w:left="1440" w:firstLine="0"/>
        <w:jc w:val="left"/>
      </w:pPr>
      <w:r>
        <w:t xml:space="preserve"> </w:t>
      </w:r>
    </w:p>
    <w:p w:rsidR="005612C7" w:rsidRDefault="005612C7" w:rsidP="005612C7">
      <w:pPr>
        <w:ind w:left="1450"/>
      </w:pPr>
      <w:r>
        <w:t xml:space="preserve">El pago de los conceptos se hará en función de las características del material y de sus condiciones; es decir, seco o en agua.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EXCAVACIÓN PARA ESTRUCTURAS</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1060.02, 1060.04, 1070.02, 1070.04, 1080.02, 1080.04, 1082.02, 1082.04 Y 1090.01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DEFINICIÓN Y EJECUCIÓN.- Se entenderá por excavación para estructuras las que se realicen para el desplante de cimentaciones, o que formen parte de ellas, incluyendo las operaciones necesarias para amacizar o limpiar la plantilla o taludes de la misma, la remoción del material producto de las excavaciones a la zona de libre colocación disponiéndolo en tal forma que no interfiera con el desarrollo normal de los trabajos y la conservación de dichas excavaciones por el tiempo que se requiera para la construcción satisfactoria de las estructuras correspondientes. Incluyen igualmente las operaciones que deberá efectuar el Contratista para aflojar el material previamente a su excavación.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Las excavaciones deberán efectuarse de acuerdo con las líneas de proyecto y/o las indicaciones del Residente, afinándose en tal forma que ninguna saliente del terreno penetre más de 1 (uno) cm. dentro de las secciones de construcción de las estructuras.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Se entenderá por zona de colocación libre la comprendida entre alguna, algunas o todas las líneas de intersección de los planos de las excavaciones con la superficie del terreno, y las líneas paralelas a ellas distantes 20 (veinte) metros.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Cuando los taludes o plantilla de las excavaciones vayan a recibir mamposterías o vaciado directo de concreto, deberán ser afinadas hasta las líneas o niveles del proyecto y/o las ordenadas por el Residente en tal forma que ningún punto de la sección excavada diste más de +10 (diez) cm. del correspondiente de la sección del proyecto; salvo cuando las excavaciones se efectúen en roca fija en cuyo caso dicha </w:t>
      </w:r>
      <w:r>
        <w:lastRenderedPageBreak/>
        <w:t xml:space="preserve">tolerancia se determinará de acuerdo con la naturaleza del material excavado, sin que esto implique obligación alguna para la CONAGUA de pagar al Contratista las excavaciones en exceso, fuera de las líneas o niveles del proyecto. </w:t>
      </w:r>
    </w:p>
    <w:p w:rsidR="005612C7" w:rsidRDefault="005612C7" w:rsidP="005612C7">
      <w:pPr>
        <w:spacing w:after="0" w:line="259" w:lineRule="auto"/>
        <w:ind w:left="720" w:firstLine="0"/>
        <w:jc w:val="left"/>
      </w:pPr>
      <w:r>
        <w:t xml:space="preserve"> </w:t>
      </w:r>
    </w:p>
    <w:p w:rsidR="005612C7" w:rsidRDefault="005612C7" w:rsidP="005612C7">
      <w:pPr>
        <w:ind w:left="732" w:right="11"/>
      </w:pPr>
      <w:r>
        <w:t xml:space="preserve">El afine de las excavaciones para recibir mamposterías o el vaciado directo de concreto en ellas, deberá hacerse con la menor anticipación posible al momento de construcción de las mamposterías o al vaciado del concreto, a fin de evitar que el terreno se debilite o altere por el </w:t>
      </w:r>
      <w:proofErr w:type="spellStart"/>
      <w:r>
        <w:t>intemperísmo</w:t>
      </w:r>
      <w:proofErr w:type="spellEnd"/>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Cuando las excavaciones no vayan a cubrirse con concreto o mamposterías, se harán con las dimensiones mínimas requeridas para alojar o construir las estructuras; con un acabado esmerado hasta las líneas o niveles previstos en el proyecto y/o los ordenados por el Residente, con una tolerancia en exceso de 25 (veinticinco) cm., al pie de los taludes que permita la colocación de formas para concreto, cuando esto sea necesario.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La pendiente que deberán tener los taludes de estas excavaciones será determinada en la obra por el Residente, según la naturaleza o estabilidad del material excavado considerándose la sección resultante como sección de proyecto.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Cuando las excavaciones se realicen en roca fija se permitirá el uso de explosivos, siempre que no altere el terreno adyacente a las excavaciones y previa autorización por escrito del Residente. </w:t>
      </w:r>
    </w:p>
    <w:p w:rsidR="005612C7" w:rsidRDefault="005612C7" w:rsidP="005612C7">
      <w:pPr>
        <w:spacing w:after="0" w:line="259" w:lineRule="auto"/>
        <w:ind w:left="720" w:firstLine="0"/>
        <w:jc w:val="left"/>
      </w:pPr>
      <w:r>
        <w:t xml:space="preserve"> </w:t>
      </w:r>
    </w:p>
    <w:p w:rsidR="005612C7" w:rsidRDefault="005612C7" w:rsidP="005612C7">
      <w:pPr>
        <w:ind w:left="732" w:right="3"/>
      </w:pPr>
      <w:r>
        <w:t xml:space="preserve">El material producto de las excavaciones podrá ser utilizado según el proyecto y/o las indicaciones del Residente en rellenos u otros conceptos de trabajo de cualquier lugar de las obras, sin compensación adicional al Contratista cuando este trabajo se efectúe dentro de la zona de libre colocación, en forma simultánea al trabajo de excavación y sin ninguna compensación adicional a las que corresponden a la colocación del material en un banco de desperdicio.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Cuando el material sea utilizado fuera de la zona de libre colocación, o dentro de ella pero en forma que no sea simultánea a las obras de excavación o de acuerdo con algún procedimiento especial o colocación o compactación según el proyecto y/o las indicaciones del Residente, los trabajos serán adicionales y motivo de otros precios unitarios.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Cuando las excavaciones se efectúen en agua o material lodoso, se procederá en los términos de la Especificación 1040.02 (zanjas).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Cuando para efectuar las excavaciones se requiera la construcción de tabla-estacados o cualquiera obra auxiliar, estos trabajos le serán compensados por separado al Contratista.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MEDICIÓN Y PAGO.- Las excavaciones para estructuras se medirán en metros cúbicos con aproximación a dos decimales. Al efecto se determinará directamente en las excavaciones el volumen de los diversos materiales excavados de acuerdo con las secciones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No se estimarán para fines de pago las excavaciones hechas por el Contratista fuera de las líneas de proyecto, la remoción de derrumbes originados por causas imputables al Contratista ni las excavaciones que efectúe fuera del proyecto las que serán consideradas como sobre excavaciones.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En aquellos casos en que por condiciones del proyecto y/o las indicaciones del Residente el material producto de la excavación se coloque en bancos de desperdicio fuera de la zona de libre colocación, se estimará y pagará por separado al Contratista este movimiento.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Cuando el material producto de las excavaciones de las estructuras sea utilizado para rellenos u otros conceptos de trabajo, fuera de la zona de libre colocación, o bien dentro de ella en forma no simultánea </w:t>
      </w:r>
      <w:r>
        <w:lastRenderedPageBreak/>
        <w:t xml:space="preserve">a la excavación habiendo sido depositado para ello en banco de almacenamiento, o utilizado de acuerdo con algún proceso de colocación o compactación que señale el proyecto y/o las instrucciones del Residente, estas operaciones serán pagadas y estimadas al Contratista por separado.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En resumen, se ratifica que el pago se hará exclusivamente al hecho de considerar las líneas netas de proyecto; y a continuación de manera enunciativa se señalan las principales actividades: </w:t>
      </w:r>
    </w:p>
    <w:p w:rsidR="005612C7" w:rsidRDefault="005612C7" w:rsidP="005612C7">
      <w:pPr>
        <w:spacing w:after="0" w:line="259" w:lineRule="auto"/>
        <w:ind w:left="720" w:firstLine="0"/>
        <w:jc w:val="left"/>
      </w:pPr>
      <w:r>
        <w:t xml:space="preserve"> </w:t>
      </w:r>
    </w:p>
    <w:p w:rsidR="005612C7" w:rsidRDefault="005612C7" w:rsidP="005612C7">
      <w:pPr>
        <w:ind w:left="1450" w:right="780"/>
      </w:pPr>
      <w:r>
        <w:t xml:space="preserve">a).- Afloje del material y su extracción, </w:t>
      </w:r>
    </w:p>
    <w:p w:rsidR="005612C7" w:rsidRDefault="005612C7" w:rsidP="005612C7">
      <w:pPr>
        <w:spacing w:after="0" w:line="259" w:lineRule="auto"/>
        <w:ind w:left="1440" w:firstLine="0"/>
        <w:jc w:val="left"/>
      </w:pPr>
      <w:r>
        <w:t xml:space="preserve"> </w:t>
      </w:r>
    </w:p>
    <w:p w:rsidR="005612C7" w:rsidRDefault="005612C7" w:rsidP="005612C7">
      <w:pPr>
        <w:ind w:left="1450" w:right="780"/>
      </w:pPr>
      <w:r>
        <w:t xml:space="preserve">b).- Amacice o limpieza de plantilla y taludes, y afines, </w:t>
      </w:r>
    </w:p>
    <w:p w:rsidR="005612C7" w:rsidRDefault="005612C7" w:rsidP="005612C7">
      <w:pPr>
        <w:spacing w:after="0" w:line="259" w:lineRule="auto"/>
        <w:ind w:left="1440" w:firstLine="0"/>
        <w:jc w:val="left"/>
      </w:pPr>
      <w:r>
        <w:t xml:space="preserve"> </w:t>
      </w:r>
    </w:p>
    <w:p w:rsidR="005612C7" w:rsidRDefault="005612C7" w:rsidP="005612C7">
      <w:pPr>
        <w:ind w:left="1450" w:right="780"/>
      </w:pPr>
      <w:r>
        <w:t xml:space="preserve">c).- Remoción del material producto de las excavaciones, </w:t>
      </w:r>
    </w:p>
    <w:p w:rsidR="005612C7" w:rsidRDefault="005612C7" w:rsidP="005612C7">
      <w:pPr>
        <w:spacing w:after="0" w:line="259" w:lineRule="auto"/>
        <w:ind w:left="1440" w:firstLine="0"/>
        <w:jc w:val="left"/>
      </w:pPr>
      <w:r>
        <w:t xml:space="preserve"> </w:t>
      </w:r>
    </w:p>
    <w:p w:rsidR="005612C7" w:rsidRDefault="005612C7" w:rsidP="005612C7">
      <w:pPr>
        <w:ind w:left="1450" w:right="780"/>
      </w:pPr>
      <w:r>
        <w:t xml:space="preserve">d).- Traspaleos cuando se requiera, </w:t>
      </w:r>
    </w:p>
    <w:p w:rsidR="005612C7" w:rsidRDefault="005612C7" w:rsidP="005612C7">
      <w:pPr>
        <w:spacing w:after="0" w:line="259" w:lineRule="auto"/>
        <w:ind w:left="1440" w:firstLine="0"/>
        <w:jc w:val="left"/>
      </w:pPr>
      <w:r>
        <w:t xml:space="preserve"> </w:t>
      </w:r>
    </w:p>
    <w:p w:rsidR="005612C7" w:rsidRDefault="005612C7" w:rsidP="005612C7">
      <w:pPr>
        <w:ind w:left="1450" w:right="780"/>
      </w:pPr>
      <w:r>
        <w:t xml:space="preserve">e).- Conservación de las excavaciones, y </w:t>
      </w:r>
    </w:p>
    <w:p w:rsidR="005612C7" w:rsidRDefault="005612C7" w:rsidP="005612C7">
      <w:pPr>
        <w:spacing w:after="0" w:line="259" w:lineRule="auto"/>
        <w:ind w:left="1440" w:firstLine="0"/>
        <w:jc w:val="left"/>
      </w:pPr>
      <w:r>
        <w:t xml:space="preserve"> </w:t>
      </w:r>
    </w:p>
    <w:p w:rsidR="005612C7" w:rsidRDefault="005612C7" w:rsidP="005612C7">
      <w:pPr>
        <w:ind w:left="1450" w:right="780"/>
      </w:pPr>
      <w:r>
        <w:t xml:space="preserve">f).- Extracción de derrumbes.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EXCAVACIÓN CON EQUIPO PARA ZANJAS EN MATERIAL COMÚN, EN SECO Y EN AGUA.</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1100.01, 1100.02, 1100.03, 1101.01, 1101.02 Y 1101.03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Son aplicables las especificaciones señaladas en 1010.02, 04, etc. para efectos de pago de estos conceptos y se harán de acuerdo a la zona en que se desarrolle la excavación con base en lo siguiente: </w:t>
      </w:r>
    </w:p>
    <w:p w:rsidR="005612C7" w:rsidRDefault="005612C7" w:rsidP="005612C7">
      <w:pPr>
        <w:spacing w:after="0" w:line="259" w:lineRule="auto"/>
        <w:ind w:left="1440" w:firstLine="0"/>
        <w:jc w:val="left"/>
      </w:pPr>
      <w:r>
        <w:t xml:space="preserve"> </w:t>
      </w:r>
    </w:p>
    <w:p w:rsidR="005612C7" w:rsidRDefault="005612C7" w:rsidP="005612C7">
      <w:pPr>
        <w:ind w:left="2163" w:hanging="1441"/>
      </w:pPr>
      <w:r>
        <w:t xml:space="preserve">ZONA A.-  Zonas despobladas o pobladas sin instalaciones (Tomas domiciliarias, ductos eléctricos, telefónicos o hidráulicos). </w:t>
      </w:r>
    </w:p>
    <w:p w:rsidR="005612C7" w:rsidRDefault="005612C7" w:rsidP="005612C7">
      <w:pPr>
        <w:spacing w:after="0" w:line="259" w:lineRule="auto"/>
        <w:ind w:left="720" w:firstLine="0"/>
        <w:jc w:val="left"/>
      </w:pPr>
      <w:r>
        <w:t xml:space="preserve"> </w:t>
      </w:r>
    </w:p>
    <w:p w:rsidR="005612C7" w:rsidRDefault="005612C7" w:rsidP="005612C7">
      <w:pPr>
        <w:ind w:left="2163" w:right="6" w:hanging="1441"/>
      </w:pPr>
      <w:r>
        <w:t xml:space="preserve">ZONA B.-   Zonas pobladas con instalaciones (Tomas domiciliarias, ductos eléctricos, telefónicos o hidráulicos) que dificulten la ejecución de la obra y cuyos desperfectos serán por cuenta del Contratista.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DEFINICIÓN Y EJECUCIÓN.- Son aplicables los señalamientos de la especificación 1010.02, 04. etc.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MEDICIÓN Y PAGO.- La excavación de zanjas se cuantificará y pagará en metros cúbicos con aproximación a dos decimales. Al efecto se determinarán los volúmenes de las excavaciones realizadas por el Contratista directamente en la obra; para su volumen se podrá efectuar la cubicación de las mismas de acuerdo al proyecto autorizado o los planos aprobados de zanjas tipo vigentes o bien en función de las condiciones de los materiales o a las instrucciones giradas por el Residente; los conceptos aplicables estarán en función de las condiciones en las que se realicen las excavaciones.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 xml:space="preserve">EXCAVACIÓN EN CORTES PARA LA CONSTRUCCIÓN DE CAMINOS EN MATERIAL COMÚN.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1120.01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En los aspectos generales es aplicable lo asentado en la especificación 1010.02, 1010.04, etc. </w:t>
      </w:r>
    </w:p>
    <w:p w:rsidR="005612C7" w:rsidRDefault="005612C7" w:rsidP="005612C7">
      <w:pPr>
        <w:spacing w:after="0" w:line="259" w:lineRule="auto"/>
        <w:ind w:left="720" w:firstLine="0"/>
        <w:jc w:val="left"/>
      </w:pPr>
      <w:r>
        <w:t xml:space="preserve"> </w:t>
      </w:r>
    </w:p>
    <w:p w:rsidR="005612C7" w:rsidRDefault="005612C7" w:rsidP="005612C7">
      <w:pPr>
        <w:ind w:left="732" w:right="8"/>
      </w:pPr>
      <w:r>
        <w:lastRenderedPageBreak/>
        <w:t xml:space="preserve">DEFINICIÓN Y EJECUCIÓN. Se entenderá por </w:t>
      </w:r>
      <w:r>
        <w:rPr>
          <w:b/>
        </w:rPr>
        <w:t>“</w:t>
      </w:r>
      <w:r>
        <w:t xml:space="preserve">excavación en cortes para la construcción de caminos en material común” aquellas excavaciones a cielo abierto en el terreno natural; en ampliación y/o abatimiento de taludes o para el desplante de terraplenes, con la finalidad de formar la sección de la obra de acuerdo con el proyecto y/o lo ordenado por el Residente.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La excavación en los cortes se ejecutará de manera que permitan el drenaje natural del agua. Cuando así se indique, las cunetas se construirán con la oportunidad necesaria y en tal forma que su desagüe no cause perjuicio a los cortes de terraplenes. Las </w:t>
      </w:r>
      <w:proofErr w:type="spellStart"/>
      <w:r>
        <w:t>contracunetas</w:t>
      </w:r>
      <w:proofErr w:type="spellEnd"/>
      <w:r>
        <w:t xml:space="preserve"> cuando así se indique deberán hacerse simultáneamente con los cortes. El material obtenido del corte se desperdiciará o se utilizará en la formación de terraplenes (en este último caso el precio unitario tendrá un tratamiento diferente a lo aquí estipulado). </w:t>
      </w:r>
    </w:p>
    <w:p w:rsidR="005612C7" w:rsidRDefault="005612C7" w:rsidP="005612C7">
      <w:pPr>
        <w:spacing w:after="0" w:line="259" w:lineRule="auto"/>
        <w:ind w:left="720" w:firstLine="0"/>
        <w:jc w:val="left"/>
      </w:pPr>
      <w:r>
        <w:t xml:space="preserve"> </w:t>
      </w:r>
    </w:p>
    <w:p w:rsidR="005612C7" w:rsidRDefault="005612C7" w:rsidP="005612C7">
      <w:pPr>
        <w:ind w:left="732" w:right="3"/>
      </w:pPr>
      <w:r>
        <w:t xml:space="preserve">MEDICIÓN Y PAGO. Para efectos de pago, se estimará el volumen excavado dentro de las líneas de proyecto y/o las órdenes del Residente y expresado en metros cúbicos con aproximación a dos decimales, incluyendo con carácter enunciativo las siguientes operaciones: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a).-Excavaciones propiamente dichas.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b).-Amacice del material de los taludes.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c).- Acarreo de los materiales al sitio señalado en proyecto o por el Residente, hasta una distancia de sesenta metros.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d).-Traspaleos si se requiere, y/o si se utilizan camiones para el movimiento a la distancia señalada.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EXCAVACIÓN EN CORTES PARA LA CONSTRUCCIÓN DE CAMINOS EN ROCA FIJA.</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1120.02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En general, son aplicables los lineamientos establecidos en las Especificaciones 1010.02, 1010.04, etc. </w:t>
      </w:r>
    </w:p>
    <w:p w:rsidR="005612C7" w:rsidRDefault="005612C7" w:rsidP="005612C7">
      <w:pPr>
        <w:spacing w:after="0" w:line="259" w:lineRule="auto"/>
        <w:ind w:left="720" w:firstLine="0"/>
        <w:jc w:val="left"/>
      </w:pPr>
      <w:r>
        <w:t xml:space="preserve"> </w:t>
      </w:r>
    </w:p>
    <w:p w:rsidR="005612C7" w:rsidRDefault="005612C7" w:rsidP="005612C7">
      <w:pPr>
        <w:ind w:left="732" w:right="10"/>
      </w:pPr>
      <w:r>
        <w:t xml:space="preserve">DEFINICIÓN Y EJECUCIÓN.- Se entenderá por </w:t>
      </w:r>
      <w:r>
        <w:rPr>
          <w:b/>
        </w:rPr>
        <w:t>“</w:t>
      </w:r>
      <w:r>
        <w:t xml:space="preserve">excavación en cortes para la construcción de caminos en roca fija” aquellas excavaciones a cielo abierto en el terreno natural; en abatimiento y/o ampliación de taludes o para el desplante de terraplenes, con el objetivo de formar la sección de la obra de acuerdo con el proyecto.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La excavación en los cortes se ejecutará de manera que permitan el drenaje en forma natural. Cuando así se indique, las cunetas se construirán con la oportunidad necesaria y en tal forma que su desagüe no cause perjuicio a los cortes de terraplenes. Las </w:t>
      </w:r>
      <w:proofErr w:type="spellStart"/>
      <w:r>
        <w:t>contracunetas</w:t>
      </w:r>
      <w:proofErr w:type="spellEnd"/>
      <w:r>
        <w:t xml:space="preserve"> cuando así se indique deberán hacerse simultáneamente con los cortes. El material obtenido del corte se desperdiciara.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MEDICIÓN Y PAGO.- Para efectos de pago, se estimara el volumen excavado dentro de las líneas de proyecto y/o las instrucciones del Residente y expresado en metros cúbicos con aproximación a dos decimales, incluyendo con carácter enunciativo las siguientes operaciones: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a).- Excavaciones propiamente dicho, por cualquier procedimiento,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b).- Amacice del material de los taludes y afine de plantilla, </w:t>
      </w:r>
    </w:p>
    <w:p w:rsidR="005612C7" w:rsidRDefault="005612C7" w:rsidP="005612C7">
      <w:pPr>
        <w:spacing w:after="0" w:line="259" w:lineRule="auto"/>
        <w:ind w:left="720" w:firstLine="0"/>
        <w:jc w:val="left"/>
      </w:pPr>
      <w:r>
        <w:t xml:space="preserve"> </w:t>
      </w:r>
    </w:p>
    <w:p w:rsidR="005612C7" w:rsidRDefault="005612C7" w:rsidP="005612C7">
      <w:pPr>
        <w:ind w:left="1118" w:hanging="396"/>
      </w:pPr>
      <w:r>
        <w:t xml:space="preserve">c).- Acarreo de los materiales al sitio señalado en proyecto o por el Residente, hasta una distancia de sesenta metros, y </w:t>
      </w:r>
    </w:p>
    <w:p w:rsidR="005612C7" w:rsidRDefault="005612C7" w:rsidP="005612C7">
      <w:pPr>
        <w:spacing w:after="0" w:line="259" w:lineRule="auto"/>
        <w:ind w:left="720" w:firstLine="0"/>
        <w:jc w:val="left"/>
      </w:pPr>
      <w:r>
        <w:lastRenderedPageBreak/>
        <w:t xml:space="preserve"> </w:t>
      </w:r>
    </w:p>
    <w:p w:rsidR="005612C7" w:rsidRDefault="005612C7" w:rsidP="005612C7">
      <w:pPr>
        <w:ind w:left="732"/>
      </w:pPr>
      <w:r>
        <w:t xml:space="preserve">d).- Traspaleos si se requiere, y/o si se utilizan camiones para el movimiento; a la distancia señalada.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FORMACIÓN DE BORDOS Y TERRAPLENES</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1121.01 Y 1121.02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DEFINICIÓN Y EJECUCIÓN.- Se entenderá por bordos o terraplenes las estructuras construidas con material adecuado producto de cortes o de préstamos, considerándose también la ampliación de la corona, el tendido de los taludes y la elevación de la </w:t>
      </w:r>
      <w:proofErr w:type="spellStart"/>
      <w:r>
        <w:t>subrasante</w:t>
      </w:r>
      <w:proofErr w:type="spellEnd"/>
      <w:r>
        <w:t xml:space="preserve">, en terraplenes y el relleno de excavaciones adicionales abajo de las </w:t>
      </w:r>
      <w:proofErr w:type="spellStart"/>
      <w:r>
        <w:t>subrasante</w:t>
      </w:r>
      <w:proofErr w:type="spellEnd"/>
      <w:r>
        <w:t xml:space="preserve"> en cortes. </w:t>
      </w:r>
    </w:p>
    <w:p w:rsidR="005612C7" w:rsidRDefault="005612C7" w:rsidP="005612C7">
      <w:pPr>
        <w:spacing w:after="0" w:line="259" w:lineRule="auto"/>
        <w:ind w:left="720" w:firstLine="0"/>
        <w:jc w:val="left"/>
      </w:pPr>
      <w:r>
        <w:t xml:space="preserve"> </w:t>
      </w:r>
    </w:p>
    <w:p w:rsidR="005612C7" w:rsidRDefault="005612C7" w:rsidP="005612C7">
      <w:pPr>
        <w:ind w:left="732" w:right="2"/>
      </w:pPr>
      <w:r>
        <w:t>El trabajo consiste en efectuar todas las operaciones necesarias para construir sobre el terreno los bordos o bien completar los bordos parcialmente construidos con el material producto de las excavaciones o de banco hasta la sección de proyecto y/o las órdenes del</w:t>
      </w:r>
      <w:r>
        <w:rPr>
          <w:strike/>
        </w:rPr>
        <w:t xml:space="preserve"> </w:t>
      </w:r>
      <w:r>
        <w:t xml:space="preserve">Residente. </w:t>
      </w:r>
    </w:p>
    <w:p w:rsidR="005612C7" w:rsidRDefault="005612C7" w:rsidP="005612C7">
      <w:pPr>
        <w:ind w:left="732"/>
      </w:pPr>
      <w:r>
        <w:t xml:space="preserve">Previamente a la construcción de un bordo o terraplén, el terreno sobre el cual se desplantará, deberá haber sido desmontado, despalmado y escarificado, todo ello de acuerdo con las especificaciones respectivas. </w:t>
      </w:r>
    </w:p>
    <w:p w:rsidR="005612C7" w:rsidRDefault="005612C7" w:rsidP="005612C7">
      <w:pPr>
        <w:spacing w:after="0" w:line="259" w:lineRule="auto"/>
        <w:ind w:left="720" w:firstLine="0"/>
        <w:jc w:val="left"/>
      </w:pPr>
      <w:r>
        <w:t xml:space="preserve"> </w:t>
      </w:r>
    </w:p>
    <w:p w:rsidR="005612C7" w:rsidRDefault="005612C7" w:rsidP="005612C7">
      <w:pPr>
        <w:ind w:left="732" w:right="9"/>
      </w:pPr>
      <w:r>
        <w:t xml:space="preserve">El material utilizado para la construcción de terraplenes deberá estar libre de troncos, ramas, etc., y en general de toda materia vegetal. Al efecto el Residente aprobara previamente los bancos de préstamo cuyo material vaya a ser utilizado para ese fin.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El tendido del material será en capas uniformes del espesor que señale el Residente de acuerdo con el equipo de compactación que emplee el Contratista, en la inteligencia de que la primera capa de desplante de terraplén será de un espesor igual a la mitad del espesor de las capas subsecuentes. </w:t>
      </w:r>
    </w:p>
    <w:p w:rsidR="005612C7" w:rsidRDefault="005612C7" w:rsidP="005612C7">
      <w:pPr>
        <w:spacing w:after="0" w:line="259" w:lineRule="auto"/>
        <w:ind w:left="720" w:firstLine="0"/>
        <w:jc w:val="left"/>
      </w:pPr>
      <w:r>
        <w:t xml:space="preserve"> </w:t>
      </w:r>
    </w:p>
    <w:p w:rsidR="005612C7" w:rsidRDefault="005612C7" w:rsidP="005612C7">
      <w:pPr>
        <w:ind w:left="732" w:right="10"/>
      </w:pPr>
      <w:r>
        <w:t xml:space="preserve">Cuando se usen rodillos lisos se escarificara la superficie de desplante y de cada capa para ligarla con la siguiente. Se entenderá por rodillos lisos los que no estén provistos en su superficie de rodamiento de elementos que penetren en el terreno. </w:t>
      </w:r>
    </w:p>
    <w:p w:rsidR="005612C7" w:rsidRDefault="005612C7" w:rsidP="005612C7">
      <w:pPr>
        <w:spacing w:after="0" w:line="259" w:lineRule="auto"/>
        <w:ind w:left="720" w:firstLine="0"/>
        <w:jc w:val="left"/>
      </w:pPr>
      <w:r>
        <w:t xml:space="preserve"> </w:t>
      </w:r>
    </w:p>
    <w:p w:rsidR="005612C7" w:rsidRDefault="005612C7" w:rsidP="005612C7">
      <w:pPr>
        <w:ind w:left="732" w:right="10"/>
      </w:pPr>
      <w:r>
        <w:t xml:space="preserve">El material utilizado en la construcción de los bordos o terraplenes será colocado en tal forma que ningún punto de la sección del terraplén terminado quede a una distancia mayor de 10 cm. del correspondiente de la sección del proyecto, cuidándose que esta desviación no se repita en forma sistemática.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MEDICIÓN Y PAGO.- La formación de bordos y terraplenes se medirá tomando como unidad el metro cúbico colocado y compactado, con aproximación a dos decimales. La determinación del volumen se hará utilizando el método de promedio de áreas extremas en estaciones de 20 metros o las que se requieran según la topografía del terreno.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Cuando el bordo o terraplén haya sido construido en su totalidad con material producto del banco de préstamo, se estimarán para fines de pago los volúmenes comprendidos entre la superficie del terreno natural y la sección de los terraplenes construidos conforme al proyecto y/o las órdenes del Residente.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Con carácter enunciativo se señalan las actividades principales en función de su propia definición: </w:t>
      </w:r>
    </w:p>
    <w:p w:rsidR="005612C7" w:rsidRDefault="005612C7" w:rsidP="005612C7">
      <w:pPr>
        <w:spacing w:after="0" w:line="259" w:lineRule="auto"/>
        <w:ind w:left="720" w:firstLine="0"/>
        <w:jc w:val="left"/>
      </w:pPr>
      <w:r>
        <w:t xml:space="preserve"> </w:t>
      </w:r>
    </w:p>
    <w:p w:rsidR="005612C7" w:rsidRDefault="005612C7" w:rsidP="005612C7">
      <w:pPr>
        <w:ind w:left="1063" w:hanging="341"/>
      </w:pPr>
      <w:r>
        <w:t xml:space="preserve">a).- Antes de iniciar la construcción de los terraplenes se rellenarán los huecos motivados por el desenraice, se escarificará y se compactará el terreno natural, hasta el grado requerido.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b).- Selección del material. </w:t>
      </w:r>
    </w:p>
    <w:p w:rsidR="005612C7" w:rsidRDefault="005612C7" w:rsidP="005612C7">
      <w:pPr>
        <w:spacing w:after="0" w:line="259" w:lineRule="auto"/>
        <w:ind w:left="720" w:firstLine="0"/>
        <w:jc w:val="left"/>
      </w:pPr>
      <w:r>
        <w:lastRenderedPageBreak/>
        <w:t xml:space="preserve"> </w:t>
      </w:r>
    </w:p>
    <w:p w:rsidR="005612C7" w:rsidRDefault="005612C7" w:rsidP="005612C7">
      <w:pPr>
        <w:ind w:left="732" w:right="780"/>
      </w:pPr>
      <w:r>
        <w:t xml:space="preserve">c).- Tendido en capas del material.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d).- Extracción, carga y acarreo primer kilometró (cuando se trate de material de banco).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e).- Papeo o eliminación de </w:t>
      </w:r>
      <w:proofErr w:type="spellStart"/>
      <w:r>
        <w:t>sobretamaños</w:t>
      </w:r>
      <w:proofErr w:type="spellEnd"/>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f).- Humedad requerida.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g).- Compactación al grado requerido y afine. </w:t>
      </w:r>
    </w:p>
    <w:p w:rsidR="005612C7" w:rsidRDefault="005612C7" w:rsidP="005612C7">
      <w:pPr>
        <w:spacing w:after="0" w:line="259" w:lineRule="auto"/>
        <w:ind w:left="720" w:firstLine="0"/>
        <w:jc w:val="left"/>
      </w:pPr>
      <w:r>
        <w:t xml:space="preserve"> </w:t>
      </w:r>
    </w:p>
    <w:p w:rsidR="005612C7" w:rsidRDefault="005612C7" w:rsidP="005612C7">
      <w:pPr>
        <w:ind w:left="1063" w:hanging="341"/>
      </w:pPr>
      <w:r>
        <w:t xml:space="preserve">h).-Medido en función de líneas de proyecto, debiendo considerar desperdicios, abundamientos, etc., ya que estos no serán motivos de pago. </w:t>
      </w:r>
    </w:p>
    <w:p w:rsidR="005612C7" w:rsidRDefault="005612C7" w:rsidP="005612C7">
      <w:pPr>
        <w:spacing w:after="0" w:line="259" w:lineRule="auto"/>
        <w:ind w:left="720" w:firstLine="0"/>
        <w:jc w:val="left"/>
      </w:pPr>
      <w:r>
        <w:rPr>
          <w:b/>
        </w:rPr>
        <w:t xml:space="preserve"> </w:t>
      </w:r>
    </w:p>
    <w:p w:rsidR="005612C7" w:rsidRDefault="005612C7" w:rsidP="005612C7">
      <w:pPr>
        <w:spacing w:after="0" w:line="259" w:lineRule="auto"/>
        <w:ind w:left="720" w:firstLine="0"/>
        <w:jc w:val="left"/>
      </w:pPr>
      <w:r>
        <w:rPr>
          <w:b/>
        </w:rPr>
        <w:t xml:space="preserve"> </w:t>
      </w:r>
    </w:p>
    <w:p w:rsidR="005612C7" w:rsidRDefault="005612C7" w:rsidP="005612C7">
      <w:pPr>
        <w:spacing w:line="248" w:lineRule="auto"/>
        <w:ind w:left="715"/>
      </w:pPr>
      <w:r>
        <w:rPr>
          <w:b/>
        </w:rPr>
        <w:t xml:space="preserve">REVESTIMIENTO COMPACTADO AL 90 % DE LA PRUEBA </w:t>
      </w:r>
      <w:proofErr w:type="spellStart"/>
      <w:r>
        <w:rPr>
          <w:b/>
        </w:rPr>
        <w:t>PROCTOR</w:t>
      </w:r>
      <w:proofErr w:type="spellEnd"/>
      <w:r>
        <w:rPr>
          <w:b/>
        </w:rPr>
        <w:t>.</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1121.05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DEFINICIÓN Y EJECUCIÓN.- Se entenderá por revestimiento a la superficie de rodamiento que se </w:t>
      </w:r>
    </w:p>
    <w:p w:rsidR="005612C7" w:rsidRDefault="005612C7" w:rsidP="005612C7">
      <w:pPr>
        <w:ind w:left="732" w:right="780"/>
      </w:pPr>
      <w:proofErr w:type="gramStart"/>
      <w:r>
        <w:t>construye</w:t>
      </w:r>
      <w:proofErr w:type="gramEnd"/>
      <w:r>
        <w:t xml:space="preserve"> en capas, con materiales seleccionados, sobre las terracerías de caminos  </w:t>
      </w:r>
    </w:p>
    <w:p w:rsidR="005612C7" w:rsidRDefault="005612C7" w:rsidP="005612C7">
      <w:pPr>
        <w:ind w:left="732" w:right="6"/>
      </w:pPr>
      <w:r>
        <w:t xml:space="preserve">La construcción de los revestimientos se iniciará cuando las terracerías estén terminadas, verificándose que la descarga del material sobre las terracerías se realice a las distancias racionales u ordenadas por el Residente, de acuerdo al medio de transporte utilizado para  el acarreo y al espesor de proyecto; cuidando que el tendido mantenga un espesor uniforme, salvo cuando el proyecto indique lo contrario. Cuando por las características de los materiales se requiera utilizar dos o más bancos para la construcción del revestimiento; la mezcla se hará con equipo, con la finalidad de obtener un material uniforme. </w:t>
      </w:r>
    </w:p>
    <w:p w:rsidR="005612C7" w:rsidRDefault="005612C7" w:rsidP="005612C7">
      <w:pPr>
        <w:spacing w:after="0" w:line="259" w:lineRule="auto"/>
        <w:ind w:left="720" w:firstLine="0"/>
        <w:jc w:val="left"/>
      </w:pPr>
      <w:r>
        <w:t xml:space="preserve"> </w:t>
      </w:r>
    </w:p>
    <w:p w:rsidR="005612C7" w:rsidRDefault="005612C7" w:rsidP="005612C7">
      <w:pPr>
        <w:ind w:left="780" w:right="4" w:hanging="58"/>
      </w:pPr>
      <w:r>
        <w:t xml:space="preserve">MEDICIÓN Y PAGO.- La construcción de revestimientos se medirá tomando como unidad el metro cúbico del volumen colocado con aproximación a dos decimales, de acuerdo a líneas de proyecto y/u las órdenes del Residente. A continuación y de manera enunciativa se señalan las actividades fundamentales que indican este concepto: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a).- Extracción, carga y descarga de los materiales,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b).- Acarreo primer kilometró,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c).- Papeo o eliminación de sobre tamaños,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d).- Humedad requerida (adicionar o quitar),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e).- Mezcla de materiales,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f).- Compactación al 90% de la prueba </w:t>
      </w:r>
      <w:proofErr w:type="spellStart"/>
      <w:r>
        <w:t>Proctor</w:t>
      </w:r>
      <w:proofErr w:type="spellEnd"/>
      <w:r>
        <w:t xml:space="preserve">. </w:t>
      </w:r>
    </w:p>
    <w:p w:rsidR="005612C7" w:rsidRDefault="005612C7" w:rsidP="005612C7">
      <w:pPr>
        <w:spacing w:after="0" w:line="259" w:lineRule="auto"/>
        <w:ind w:left="720" w:firstLine="0"/>
        <w:jc w:val="left"/>
      </w:pPr>
      <w:r>
        <w:t xml:space="preserve"> </w:t>
      </w:r>
    </w:p>
    <w:p w:rsidR="005612C7" w:rsidRDefault="005612C7" w:rsidP="005612C7">
      <w:pPr>
        <w:ind w:left="1063" w:hanging="341"/>
      </w:pPr>
      <w:r>
        <w:t xml:space="preserve">g).-Medido en función de líneas de proyecto, debiendo considerar desperdicios, abundamientos, etc., ya que estos no serán motivos de pago.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B23F07" w:rsidRDefault="00B23F07" w:rsidP="005612C7">
      <w:pPr>
        <w:spacing w:after="0" w:line="259" w:lineRule="auto"/>
        <w:ind w:left="720" w:firstLine="0"/>
        <w:jc w:val="left"/>
      </w:pPr>
    </w:p>
    <w:p w:rsidR="00B23F07" w:rsidRDefault="00B23F07" w:rsidP="005612C7">
      <w:pPr>
        <w:spacing w:after="0" w:line="259" w:lineRule="auto"/>
        <w:ind w:left="720" w:firstLine="0"/>
        <w:jc w:val="left"/>
      </w:pPr>
    </w:p>
    <w:p w:rsidR="00B23F07" w:rsidRDefault="00B23F07" w:rsidP="005612C7">
      <w:pPr>
        <w:spacing w:after="0" w:line="259" w:lineRule="auto"/>
        <w:ind w:left="720" w:firstLine="0"/>
        <w:jc w:val="left"/>
      </w:pPr>
    </w:p>
    <w:p w:rsidR="005612C7" w:rsidRDefault="005612C7" w:rsidP="005612C7">
      <w:pPr>
        <w:spacing w:line="248" w:lineRule="auto"/>
        <w:ind w:left="715"/>
      </w:pPr>
      <w:r>
        <w:rPr>
          <w:b/>
        </w:rPr>
        <w:lastRenderedPageBreak/>
        <w:t xml:space="preserve">EXCAVACIÓN PARA CUNETAS Y </w:t>
      </w:r>
      <w:proofErr w:type="spellStart"/>
      <w:r>
        <w:rPr>
          <w:b/>
        </w:rPr>
        <w:t>CONTRACUNETAS</w:t>
      </w:r>
      <w:proofErr w:type="spellEnd"/>
      <w:r>
        <w:rPr>
          <w:b/>
        </w:rPr>
        <w:t>.</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1122.01 Y 1122.02 </w:t>
      </w:r>
    </w:p>
    <w:p w:rsidR="005612C7" w:rsidRDefault="005612C7" w:rsidP="005612C7">
      <w:pPr>
        <w:spacing w:after="0" w:line="259" w:lineRule="auto"/>
        <w:ind w:left="720" w:firstLine="0"/>
        <w:jc w:val="left"/>
      </w:pPr>
      <w:r>
        <w:t xml:space="preserve"> </w:t>
      </w:r>
    </w:p>
    <w:p w:rsidR="005612C7" w:rsidRDefault="005612C7" w:rsidP="005612C7">
      <w:pPr>
        <w:ind w:left="732" w:right="14"/>
      </w:pPr>
      <w:r>
        <w:t xml:space="preserve">DEFINICIÓN Y EJECUCIÓN. Se entenderá por cunetas las excavaciones que se realicen de acuerdo con la sección del proyecto y las profundidades señaladas, mismas que se  construirán a ambos lados del camino como protección contra la acción de aguas pluviales. </w:t>
      </w:r>
    </w:p>
    <w:p w:rsidR="005612C7" w:rsidRDefault="005612C7" w:rsidP="005612C7">
      <w:pPr>
        <w:spacing w:after="0" w:line="259" w:lineRule="auto"/>
        <w:ind w:left="720" w:firstLine="0"/>
        <w:jc w:val="left"/>
      </w:pPr>
      <w:r>
        <w:t xml:space="preserve"> </w:t>
      </w:r>
    </w:p>
    <w:p w:rsidR="005612C7" w:rsidRDefault="005612C7" w:rsidP="005612C7">
      <w:pPr>
        <w:ind w:left="732" w:right="11"/>
      </w:pPr>
      <w:r>
        <w:t xml:space="preserve">Por </w:t>
      </w:r>
      <w:proofErr w:type="spellStart"/>
      <w:r>
        <w:t>contracunetas</w:t>
      </w:r>
      <w:proofErr w:type="spellEnd"/>
      <w:r>
        <w:t xml:space="preserve"> se entenderá a la excavación en canal construido en la parte alta de la ladera, arriba de los ceros para impedir que el agua escurra por el talud del corte; entendiéndose por CEROS a la traza de la superficie de los taludes de los cortes y terraplenes en el terreno natural.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Las excavaciones podrán ser en material común y roca fija. Su clasificación se hará como está estipulado en los conceptos 1010.02 y 04, rigiendo así mismo en sus generalidades. </w:t>
      </w:r>
    </w:p>
    <w:p w:rsidR="005612C7" w:rsidRDefault="005612C7" w:rsidP="005612C7">
      <w:pPr>
        <w:spacing w:after="0" w:line="259" w:lineRule="auto"/>
        <w:ind w:left="720" w:firstLine="0"/>
        <w:jc w:val="left"/>
      </w:pPr>
      <w:r>
        <w:t xml:space="preserve"> </w:t>
      </w:r>
    </w:p>
    <w:p w:rsidR="005612C7" w:rsidRDefault="005612C7" w:rsidP="005612C7">
      <w:pPr>
        <w:ind w:left="732" w:right="2"/>
      </w:pPr>
      <w:r>
        <w:t xml:space="preserve">MEDICIÓN  Y  PAGO. La construcción de cunetas y </w:t>
      </w:r>
      <w:proofErr w:type="spellStart"/>
      <w:r>
        <w:t>contracunetas</w:t>
      </w:r>
      <w:proofErr w:type="spellEnd"/>
      <w:r>
        <w:t xml:space="preserve">, se medirá en metros cúbicos con aproximación a dos decimales conforme a las líneas de proyecto y/o las órdenes del Residente. Incluyen: extracción del material, afine, retiro del material producto de excavación a 20 metros. Siendo responsable el Contratista de la utilización de mano de obra, materiales, equipos y herramientas, así como del procedimiento para ejecutarlos.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PLANTILLAS APISONADAS.</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1130.01 Y 1130.02 </w:t>
      </w:r>
    </w:p>
    <w:p w:rsidR="005612C7" w:rsidRDefault="005612C7" w:rsidP="005612C7">
      <w:pPr>
        <w:spacing w:after="0" w:line="259" w:lineRule="auto"/>
        <w:ind w:left="720" w:firstLine="0"/>
        <w:jc w:val="left"/>
      </w:pPr>
      <w:r>
        <w:t xml:space="preserve"> </w:t>
      </w:r>
    </w:p>
    <w:p w:rsidR="005612C7" w:rsidRDefault="005612C7" w:rsidP="005612C7">
      <w:pPr>
        <w:ind w:left="732" w:right="3"/>
      </w:pPr>
      <w:r>
        <w:t xml:space="preserve">DEFINICIÓN Y EJECUCIÓN. Se entenderá por plantillas apisonadas al conjunto de maniobras que debe realizar el Contratista para colocar en el fondo de la zanja una cama de material inerte y con cierto grado de compactación con la finalidad de que el cuadrante inferior de la tubería descanse en todo su desarrollo y longitud sobre la plantilla.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Cuando a juicio del Residente el fondo de las excavaciones, donde se instalaran tuberías, no ofrezca la consistencia necesaria para sustentarlas y mantenerlas en su posición en forma estable o cuando la excavación haya sido hecha en roca que por su naturaleza no haya podido afinarse en grado tal que la tubería tenga el asiento correcto, se construirá una plantilla apisonada de 10 cm. de espesor mínimo,  hecha con material adecuado para dejar una superficie nivelada para una correcta colocación de la tubería. </w:t>
      </w:r>
    </w:p>
    <w:p w:rsidR="005612C7" w:rsidRDefault="005612C7" w:rsidP="005612C7">
      <w:pPr>
        <w:spacing w:after="0" w:line="259" w:lineRule="auto"/>
        <w:ind w:left="720" w:firstLine="0"/>
        <w:jc w:val="left"/>
      </w:pPr>
      <w:r>
        <w:t xml:space="preserve"> </w:t>
      </w:r>
    </w:p>
    <w:p w:rsidR="005612C7" w:rsidRDefault="005612C7" w:rsidP="005612C7">
      <w:pPr>
        <w:ind w:left="732" w:right="2"/>
      </w:pPr>
      <w:r>
        <w:t xml:space="preserve">La plantilla se apisonará hasta que el rebote del pisón señale que se ha logrado la mayor compactación posible, para lo cual al tiempo del apisonado se humedecerán los materiales que forman la plantilla para facilitar su compactación.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Así mismo la plantilla se podrá apisonar con pisón metálico o equipo, hasta lograr el grado de compactación estipulada. </w:t>
      </w:r>
    </w:p>
    <w:p w:rsidR="005612C7" w:rsidRDefault="005612C7" w:rsidP="005612C7">
      <w:pPr>
        <w:spacing w:after="0" w:line="259" w:lineRule="auto"/>
        <w:ind w:left="720" w:firstLine="0"/>
        <w:jc w:val="left"/>
      </w:pPr>
      <w:r>
        <w:t xml:space="preserve"> </w:t>
      </w:r>
    </w:p>
    <w:p w:rsidR="005612C7" w:rsidRDefault="005612C7" w:rsidP="005612C7">
      <w:pPr>
        <w:ind w:left="732" w:right="9"/>
      </w:pPr>
      <w:r>
        <w:t xml:space="preserve">La parte central de las plantillas que se construyan para apoyo de tuberías de concreto será construida en forma de canal semicircular para permitir que el cuadrante inferior de la tubería descanse en todo su desarrollo y longitud sobre la plantilla.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Las plantillas se construirán inmediatamente antes de tender la tubería y previamente a dicho tendido el Contratista deberá recabar el visto bueno del Residente para la plantilla construida, ya que en  caso contrario este podrá ordenar, si lo considera conveniente, que se levante la tubería colocada y los </w:t>
      </w:r>
      <w:r>
        <w:lastRenderedPageBreak/>
        <w:t xml:space="preserve">tramos de plantilla que considere defectuosos y que se construyan nuevamente en forma correcta, sin que el Contratista tenga derecho a ninguna compensación adicional por este concepto.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MEDICIÓN Y PAGO. La construcción de plantilla será medida para fines de pago en metros cúbicos con aproximación a dos decimales. Al efecto se determinará directamente en la obra la plantilla construida conforme a las líneas de proyecto y/o las órdenes del Residente.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No se estimarán para fines de pago las superficies o volúmenes de plantilla construidas por el Contratista para relleno de </w:t>
      </w:r>
      <w:proofErr w:type="spellStart"/>
      <w:r>
        <w:t>sobreexcavaciones</w:t>
      </w:r>
      <w:proofErr w:type="spellEnd"/>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La construcción de plantillas se pagará al Contratista a los precios unitarios que correspondan en función del trabajo ejecutado; es decir, si es con material de banco o con material producto de excavación.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A continuación de manera enunciativa se señalan las principales actividades que deben incluir los precios unitarios de acuerdo con cada concepto y en la medida que proceda.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a).-Obtención, extracción, carga, acarreo primer kilometró y descarga en el sitio de la utilización del material,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b).-Selección del material y/o papeo,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c).-Proporcionar la humedad necesaria para la compactación (aumentar o disminuir),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d).-Compactación al porcentaje especificado.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e).-Acarreos y maniobras totales.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f).-Compactar el terreno natural para restituir las condiciones originales antes de la colocación de la plantilla. </w:t>
      </w:r>
    </w:p>
    <w:p w:rsidR="005612C7" w:rsidRDefault="005612C7" w:rsidP="005612C7">
      <w:pPr>
        <w:spacing w:line="248" w:lineRule="auto"/>
        <w:ind w:left="715"/>
      </w:pPr>
      <w:r>
        <w:rPr>
          <w:b/>
        </w:rPr>
        <w:t>RELLENO DE EXCAVACIONES DE ZANJAS.</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1131.01, 1131.02, 1131.03, 1131.04, 1131.05 Y 1131.06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DEFINICIÓN Y EJECUCIÓN: Por relleno de excavaciones de zanjas se entenderá el conjunto de operaciones que deberá ejecutar el Contratista para rellenar hasta el nivel original del terreno natural o hasta los niveles señalados por el proyecto y/o las órdenes del Residente, las excavaciones que hayan realizado para alojar las tuberías de redes de agua potable y alcantarillado, así como las correspondientes a estructuras auxiliares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Se entenderá por "relleno sin compactar" el que se haga por el simple deposito del material para relleno, con su humedad natural, sin compactación alguna, salvo la natural que produce su propio peso.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Se entenderá por "relleno compactado" aquel que se forme colocando el material en capas sensiblemente horizontales con la humedad que requiera el material de acuerdo con la prueba </w:t>
      </w:r>
      <w:proofErr w:type="spellStart"/>
      <w:r>
        <w:t>Proctor</w:t>
      </w:r>
      <w:proofErr w:type="spellEnd"/>
      <w:r>
        <w:t xml:space="preserve">, para su máxima compactación, del espesor que señale el Residente, pero en ningún caso mayor de 15 (quince) cm. Cada capa será compactada uniformemente en toda su superficie mediante el empleo de pistones de mano o neumático hasta obtener la compactación requerida.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No se deberá proceder a efectuar ningún relleno de excavación sin antes obtener la aprobación por escrito del Residente, pues en caso contrario, este podrá ordenar la total extracción del material utilizado en rellenos no aprobados por él, sin que él Contratista tenga derecho a ninguna retribución por ello. </w:t>
      </w:r>
    </w:p>
    <w:p w:rsidR="005612C7" w:rsidRPr="00B23F07" w:rsidRDefault="005612C7" w:rsidP="005612C7">
      <w:pPr>
        <w:spacing w:after="0" w:line="259" w:lineRule="auto"/>
        <w:ind w:left="720" w:firstLine="0"/>
        <w:jc w:val="left"/>
        <w:rPr>
          <w:sz w:val="8"/>
        </w:rPr>
      </w:pPr>
      <w:r>
        <w:t xml:space="preserve"> </w:t>
      </w:r>
    </w:p>
    <w:p w:rsidR="005612C7" w:rsidRDefault="005612C7" w:rsidP="005612C7">
      <w:pPr>
        <w:ind w:left="732" w:right="6"/>
      </w:pPr>
      <w:r>
        <w:lastRenderedPageBreak/>
        <w:t>La prim</w:t>
      </w:r>
      <w:bookmarkStart w:id="0" w:name="_GoBack"/>
      <w:bookmarkEnd w:id="0"/>
      <w:r>
        <w:t xml:space="preserve">era parte del relleno se hará invariablemente empleando en ella material libre de piedras y deberá ser cuidadosamente colocada y compactada a los lados de los cimientos de estructuras y abajo y a ambos lados de las tuberías. En el caso de cimientos y de estructuras, este relleno tendrá un espesor mínimo de 60 (sesenta) cm y cuando se trate de tuberías, este primer relleno se continuará hasta un nivel de 30 (treinta) cm. arriba del lomo superior del tubo o según proyecto. Después se continuará el relleno empleando el producto de la propia excavación, colocándolo en capas de 20 (veinte) cm. de espesor como máximo, que serán humedecidas y apisonadas.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Cuando por la naturaleza de los trabajos no se requiera un grado de compactación especial, el material se colocará en las excavaciones apisonándolo ligeramente en capas sucesivas de 20 (veinte) cm y colmar la excavación dejando sobre de ella un montículo de material con altura de 15 (quince) cm. sobre el nivel natural del terreno, o de la altura que ordene el Residente. </w:t>
      </w:r>
    </w:p>
    <w:p w:rsidR="005612C7" w:rsidRDefault="005612C7" w:rsidP="005612C7">
      <w:pPr>
        <w:spacing w:after="0" w:line="259" w:lineRule="auto"/>
        <w:ind w:left="720" w:firstLine="0"/>
        <w:jc w:val="left"/>
      </w:pPr>
      <w:r>
        <w:t xml:space="preserve"> </w:t>
      </w:r>
    </w:p>
    <w:p w:rsidR="005612C7" w:rsidRDefault="005612C7" w:rsidP="005612C7">
      <w:pPr>
        <w:ind w:left="732" w:right="5"/>
      </w:pPr>
      <w:r>
        <w:t>Cuando el proyecto y/o las órdenes del Residente así lo señalen, el relleno compactado de excavaciones deberá ser efectuado en forma tal que cumpla con las especificaciones de la prueba "</w:t>
      </w:r>
      <w:proofErr w:type="spellStart"/>
      <w:r>
        <w:t>Proctor</w:t>
      </w:r>
      <w:proofErr w:type="spellEnd"/>
      <w:r>
        <w:t xml:space="preserve">", para lo cual el Residente ordenará el espesor de las capas, el contenido de humedad del material, el grado de compactación, procedimiento, etc., para lograr la compactación óptima.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La consolidación empleando agua no se permitirá en rellenos en que se empleen materiales arcillosos o </w:t>
      </w:r>
      <w:proofErr w:type="spellStart"/>
      <w:r>
        <w:t>arcilloarenosos</w:t>
      </w:r>
      <w:proofErr w:type="spellEnd"/>
      <w:r>
        <w:t xml:space="preserve">, y a juicio del Residente podrá emplearse cuando se trate de material rico en terrones o muy arenoso. En estos casos se procederá a llenar la zanja hasta un nivel de 20 (veinte) cm. abajo del nivel natural del terreno vertiendo agua sobre el relleno ya colocado hasta lograr en el mismo un encharcamiento superficial; al día siguiente, con una pala se pulverizará y alisará toda la costra superficial del relleno anterior y se rellenara totalmente la zanja, consolidando el segundo relleno en capas de 15 (quince) cm. de espesor, quedando este proceso sujeto a la aprobación del Residente, quien dictará modificaciones.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La tierra, rocas y cualquier material sobrante después de rellenar las excavaciones de zanjas, serán acarreados por el Contratista hasta el lugar de desperdicios que señale el Residente. </w:t>
      </w:r>
    </w:p>
    <w:p w:rsidR="005612C7" w:rsidRDefault="005612C7" w:rsidP="005612C7">
      <w:pPr>
        <w:spacing w:after="0" w:line="259" w:lineRule="auto"/>
        <w:ind w:left="720" w:firstLine="0"/>
        <w:jc w:val="left"/>
      </w:pPr>
      <w:r>
        <w:t xml:space="preserve"> </w:t>
      </w:r>
    </w:p>
    <w:p w:rsidR="005612C7" w:rsidRDefault="005612C7" w:rsidP="005612C7">
      <w:pPr>
        <w:ind w:left="732" w:right="5"/>
      </w:pPr>
      <w:r>
        <w:t xml:space="preserve">Los rellenos que se hagan en zanjas ubicadas en terrenos de fuerte pendiente, se terminaran en la capa superficial empleando material que contenga piedras suficientemente grandes para evitar el deslave del relleno motivado por el escurrimiento de las aguas pluviales, durante el periodo comprendido entre la terminación del relleno de la zanja y, de ser el caso, la reposición del pavimento correspondiente. En cada caso particular el Residente dictará las disposiciones pertinentes. </w:t>
      </w:r>
    </w:p>
    <w:p w:rsidR="005612C7" w:rsidRDefault="005612C7" w:rsidP="005612C7">
      <w:pPr>
        <w:ind w:left="732" w:right="7"/>
      </w:pPr>
      <w:r>
        <w:t xml:space="preserve">MEDICIÓN Y PAGO. El relleno de excavaciones de zanja que efectúe el Contratista, le será medido en metros cúbicos de material colocado con aproximación a dos decimales conforme a las líneas de proyecto y/o las órdenes del Residente. El material empleado en el relleno de sobre-excavaciones o derrumbes imputables al Contratista no será valuado para fines de estimación y pago.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De acuerdo con cada concepto y en la medida que proceda con base en su propia especificación, los precios unitarios deben incluir con carácter enunciativo las siguientes actividades: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a).- Obtención, extracción, carga, acarreo primer kilometró y descarga en el sitio de utilización del material.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b).- Proporcionar la humedad necesaria para compactación al grado que esté estipulado (quitar o adicionar).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c).- Seleccionar el material y/o papear.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d).- Compactación al porcentaje especificado. </w:t>
      </w:r>
    </w:p>
    <w:p w:rsidR="005612C7" w:rsidRDefault="005612C7" w:rsidP="005612C7">
      <w:pPr>
        <w:spacing w:after="0" w:line="259" w:lineRule="auto"/>
        <w:ind w:left="720" w:firstLine="0"/>
        <w:jc w:val="left"/>
      </w:pPr>
      <w:r>
        <w:t xml:space="preserve"> </w:t>
      </w:r>
    </w:p>
    <w:p w:rsidR="005612C7" w:rsidRDefault="005612C7" w:rsidP="005612C7">
      <w:pPr>
        <w:ind w:left="732" w:right="780"/>
      </w:pPr>
      <w:r>
        <w:lastRenderedPageBreak/>
        <w:t xml:space="preserve">e).- Acarreo, maniobras, movimientos y traspaleos locales.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EXTENDIDO Y BANDEADO DE MATERIAL SOBRANTE DE EXCAVACIÓN.</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1135.01 </w:t>
      </w:r>
    </w:p>
    <w:p w:rsidR="005612C7" w:rsidRDefault="005612C7" w:rsidP="005612C7">
      <w:pPr>
        <w:spacing w:after="0" w:line="259" w:lineRule="auto"/>
        <w:ind w:left="720" w:firstLine="0"/>
        <w:jc w:val="left"/>
      </w:pPr>
      <w:r>
        <w:t xml:space="preserve"> </w:t>
      </w:r>
    </w:p>
    <w:p w:rsidR="005612C7" w:rsidRDefault="005612C7" w:rsidP="005612C7">
      <w:pPr>
        <w:ind w:left="732" w:right="14"/>
      </w:pPr>
      <w:r>
        <w:t xml:space="preserve">DEFINICIÓN Y EJECUCIÓN. Se entenderá por extendido y bandeado de material sobrante de excavación, al conjunto de actividades necesarias para formar un terraplén de la altura que resulte a partir del terreno natural, con una pendiente del 2% hacia uno o ambos lados y sin ninguna compactación especial.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MEDICIÓN Y PAGO. Para efectos de estimación y pago se tomará como unidad el metro cubico de material extendido y bandeado efectivamente con aproximación a dos decimales, a entera aprobación del Residente, al efecto se determinará directamente en la obra los volúmenes ejecutados.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RELLENO DE SUELO CEMENTO.</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1138.01 </w:t>
      </w:r>
    </w:p>
    <w:p w:rsidR="005612C7" w:rsidRDefault="005612C7" w:rsidP="005612C7">
      <w:pPr>
        <w:spacing w:after="0" w:line="259" w:lineRule="auto"/>
        <w:ind w:left="720" w:firstLine="0"/>
        <w:jc w:val="left"/>
      </w:pPr>
      <w:r>
        <w:t xml:space="preserve"> </w:t>
      </w:r>
    </w:p>
    <w:p w:rsidR="005612C7" w:rsidRDefault="005612C7" w:rsidP="005612C7">
      <w:pPr>
        <w:ind w:left="732" w:right="7"/>
      </w:pPr>
      <w:r>
        <w:t>DEFINICIÓN Y EJECUCIÓN.  Se entenderá por suelo cemento a la mezcla que resulte de combinar cemento en una cantidad de 150 kg/</w:t>
      </w:r>
      <w:proofErr w:type="spellStart"/>
      <w:r>
        <w:t>m3</w:t>
      </w:r>
      <w:proofErr w:type="spellEnd"/>
      <w:r>
        <w:t xml:space="preserve">, (salvo que el proyecto especifique una cantidad diferente), con material inerte seleccionado, elaborado “in situ”; cuyo objetivo será el de rellenar con material estabilizador los sitios en que indique el proyecto o de manera específica señale el Residente. </w:t>
      </w:r>
    </w:p>
    <w:p w:rsidR="005612C7" w:rsidRDefault="005612C7" w:rsidP="005612C7">
      <w:pPr>
        <w:spacing w:after="0" w:line="259" w:lineRule="auto"/>
        <w:ind w:left="720" w:firstLine="0"/>
        <w:jc w:val="left"/>
      </w:pPr>
      <w:r>
        <w:t xml:space="preserve"> </w:t>
      </w:r>
    </w:p>
    <w:p w:rsidR="005612C7" w:rsidRDefault="005612C7" w:rsidP="005612C7">
      <w:pPr>
        <w:ind w:left="732" w:right="2"/>
      </w:pPr>
      <w:r>
        <w:t xml:space="preserve">MEDICIÓN Y PAGO.  La cuantificación se hará por metro cúbico del material efectivamente colocado con aproximación a dos decimales conforme a las líneas de proyecto y/o las órdenes del Residente, por lo que en su elaboración se deberán contemplar mermas, desperdicios y disminuciones volumétricas. Se deberá incluir el suministro de los materiales puestos en el lugar de utilización considerando el total de las maniobras, movimientos y acarreos, la mano de obra y el equipo requerido.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 xml:space="preserve">BOMBEO DE ACHIQUE CON BOMBA </w:t>
      </w:r>
      <w:proofErr w:type="spellStart"/>
      <w:r>
        <w:rPr>
          <w:b/>
        </w:rPr>
        <w:t>AUTOCEBANTE</w:t>
      </w:r>
      <w:proofErr w:type="spellEnd"/>
      <w:r>
        <w:rPr>
          <w:b/>
        </w:rPr>
        <w:t>, PROPIEDAD DEL  CONTRATISTA.</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1140.01, 1140.02, 1140.03, 1140.04, 1140.05 Y 1140.06 </w:t>
      </w:r>
    </w:p>
    <w:p w:rsidR="005612C7" w:rsidRDefault="005612C7" w:rsidP="005612C7">
      <w:pPr>
        <w:spacing w:after="0" w:line="259" w:lineRule="auto"/>
        <w:ind w:left="720" w:firstLine="0"/>
        <w:jc w:val="left"/>
      </w:pPr>
      <w:r>
        <w:t xml:space="preserve"> </w:t>
      </w:r>
    </w:p>
    <w:p w:rsidR="005612C7" w:rsidRDefault="005612C7" w:rsidP="005612C7">
      <w:pPr>
        <w:ind w:left="732" w:right="10"/>
      </w:pPr>
      <w:r>
        <w:t xml:space="preserve">DEFINICIÓN Y EJECUCIÓN. Por bombeo de achique se entenderá al conjunto de operaciones que se hagan necesarias para extraer el agua que se localice en las zanjas para tendido de tubería, así como en excavaciones para obras complementarias que se requieran en el sistema. </w:t>
      </w:r>
    </w:p>
    <w:p w:rsidR="005612C7" w:rsidRDefault="005612C7" w:rsidP="005612C7">
      <w:pPr>
        <w:spacing w:after="0" w:line="259" w:lineRule="auto"/>
        <w:ind w:left="720" w:firstLine="0"/>
        <w:jc w:val="left"/>
      </w:pPr>
      <w:r>
        <w:t xml:space="preserve"> </w:t>
      </w:r>
    </w:p>
    <w:p w:rsidR="005612C7" w:rsidRDefault="005612C7" w:rsidP="005612C7">
      <w:pPr>
        <w:ind w:left="732" w:right="9"/>
      </w:pPr>
      <w:r>
        <w:t xml:space="preserve">Al ordenar la utilización del equipo, el Residente deberá prestar especial atención a que dicho equipo sea el adecuado para la ejecución del trabajo y dentro de su vida económica, tanto por lo que se refiere al tipo empleado; como a su capacidad y rendimiento; y durante su operación, cuidar que esta se haga eficientemente para obtener el rendimiento correcto; en caso contrario, se harán ajustes al precio unitario en función del modelo del equipo.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El Contratista será en todo momento el único responsable tanto de la conservación de su equipo como de su eficiencia. </w:t>
      </w:r>
    </w:p>
    <w:p w:rsidR="005612C7" w:rsidRDefault="005612C7" w:rsidP="005612C7">
      <w:pPr>
        <w:spacing w:after="0" w:line="259" w:lineRule="auto"/>
        <w:ind w:left="720" w:firstLine="0"/>
        <w:jc w:val="left"/>
      </w:pPr>
      <w:r>
        <w:t xml:space="preserve"> </w:t>
      </w:r>
    </w:p>
    <w:p w:rsidR="005612C7" w:rsidRDefault="005612C7" w:rsidP="005612C7">
      <w:pPr>
        <w:ind w:left="732" w:right="2"/>
      </w:pPr>
      <w:r>
        <w:lastRenderedPageBreak/>
        <w:t xml:space="preserve">MEDICIÓN Y PAGO. La operación del equipo de bombeo de achique propiedad del Contratista se medirá en horas efectivas con aproximación de 0.25 </w:t>
      </w:r>
      <w:proofErr w:type="spellStart"/>
      <w:r>
        <w:t>hr</w:t>
      </w:r>
      <w:proofErr w:type="spellEnd"/>
      <w:r>
        <w:t xml:space="preserve"> conforme a lo indicado en el proyecto y/o las órdenes del Residente.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Al efecto, se determinará mediante un estricto control de la CONAGUA, el tiempo que trabaje el equipo en forma efectiva, ejecutando el trabajo que le ha sido ordenado. </w:t>
      </w:r>
    </w:p>
    <w:p w:rsidR="005612C7" w:rsidRDefault="005612C7" w:rsidP="005612C7">
      <w:pPr>
        <w:spacing w:after="0" w:line="259" w:lineRule="auto"/>
        <w:ind w:left="720" w:firstLine="0"/>
        <w:jc w:val="left"/>
      </w:pPr>
      <w:r>
        <w:t xml:space="preserve"> </w:t>
      </w:r>
    </w:p>
    <w:p w:rsidR="005612C7" w:rsidRDefault="005612C7" w:rsidP="005612C7">
      <w:pPr>
        <w:ind w:left="732" w:right="9"/>
      </w:pPr>
      <w:r>
        <w:t>No se computará para fines de pago el tiempo de operación del equipo de bombeo de achique que no esté ejecutando trabajo efectivo, que trabaje deficientemente o ejecute trabajos que no correspondan al proyecto y/o a lo ordenado por el Residente</w:t>
      </w:r>
      <w:r>
        <w:rPr>
          <w:strike/>
        </w:rPr>
        <w:t>.</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El pago específico al Contratista por la ejecución de los trabajos se hará a base de precios unitarios, o de acuerdo a lo estipulado en el Contrato en los conceptos de trabajo y capacidad de los equipos.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No se pagará al Contratista la operación del equipo de bombeo de achique que por falta de capacidad o por no ser del tipo adecuado, no produzca los rendimientos esperados.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No se considerará para fines de pago los bombeos ejecutados fuera de las líneas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Como un indicador de los rendimientos de las bombas a continuación se señalan rendimientos normativos: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Bomba de 2" Diámetro de 30 a 45 </w:t>
      </w:r>
      <w:proofErr w:type="spellStart"/>
      <w:r>
        <w:t>m3</w:t>
      </w:r>
      <w:proofErr w:type="spellEnd"/>
      <w:r>
        <w:t>/</w:t>
      </w:r>
      <w:proofErr w:type="spellStart"/>
      <w:r>
        <w:t>hr</w:t>
      </w:r>
      <w:proofErr w:type="spellEnd"/>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Bomba de 3" Diámetro de 70 a 90 </w:t>
      </w:r>
      <w:proofErr w:type="spellStart"/>
      <w:r>
        <w:t>m3</w:t>
      </w:r>
      <w:proofErr w:type="spellEnd"/>
      <w:r>
        <w:t>/</w:t>
      </w:r>
      <w:proofErr w:type="spellStart"/>
      <w:r>
        <w:t>hr</w:t>
      </w:r>
      <w:proofErr w:type="spellEnd"/>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Bomba de 4" Diámetro de 110 a 150 </w:t>
      </w:r>
      <w:proofErr w:type="spellStart"/>
      <w:r>
        <w:t>m3</w:t>
      </w:r>
      <w:proofErr w:type="spellEnd"/>
      <w:r>
        <w:t>/</w:t>
      </w:r>
      <w:proofErr w:type="spellStart"/>
      <w:r>
        <w:t>hr</w:t>
      </w:r>
      <w:proofErr w:type="spellEnd"/>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Bomba de 6" Diámetro de 260 </w:t>
      </w:r>
      <w:proofErr w:type="spellStart"/>
      <w:r>
        <w:t>m3</w:t>
      </w:r>
      <w:proofErr w:type="spellEnd"/>
      <w:r>
        <w:t>/</w:t>
      </w:r>
      <w:proofErr w:type="spellStart"/>
      <w:r>
        <w:t>hr</w:t>
      </w:r>
      <w:proofErr w:type="spellEnd"/>
      <w:r>
        <w:t xml:space="preserve">.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ADEMES DE MADERA.</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1150.00 y 1151.00 </w:t>
      </w:r>
    </w:p>
    <w:p w:rsidR="005612C7" w:rsidRDefault="005612C7" w:rsidP="005612C7">
      <w:pPr>
        <w:spacing w:after="0" w:line="259" w:lineRule="auto"/>
        <w:ind w:left="720" w:firstLine="0"/>
        <w:jc w:val="left"/>
      </w:pPr>
      <w:r>
        <w:t xml:space="preserve"> </w:t>
      </w:r>
    </w:p>
    <w:p w:rsidR="005612C7" w:rsidRDefault="005612C7" w:rsidP="005612C7">
      <w:pPr>
        <w:ind w:left="732" w:right="6"/>
      </w:pPr>
      <w:r>
        <w:t xml:space="preserve">DEFINICIÓN Y EJECUCIÓN.- Se entenderá por ademe de madera abierto o cerrado a los soportes estructurales a base de madera ajustadas mediante cuñas con la finalidad de estabilizar las paredes de una excavación a cielo abierto, así contrarrestar el empuje horizontal y/o vertical del material que tienden a cerrar los espacios excavados, produciendo derrumbes sobre los mismos y que pongan en peligro la estabilidad de las paredes o cualquier tipo de estructura contigua. </w:t>
      </w:r>
    </w:p>
    <w:p w:rsidR="005612C7" w:rsidRDefault="005612C7" w:rsidP="005612C7">
      <w:pPr>
        <w:ind w:left="732"/>
      </w:pPr>
      <w:r>
        <w:t xml:space="preserve">Todos los trabajos que ejecute el Contratista en la construcción de ademes de madera deberán sujetarse a lo señalado en las normas y planos del proyecto y/o las ordenes de Residente. </w:t>
      </w:r>
    </w:p>
    <w:p w:rsidR="005612C7" w:rsidRDefault="005612C7" w:rsidP="005612C7">
      <w:pPr>
        <w:spacing w:after="0" w:line="259" w:lineRule="auto"/>
        <w:ind w:left="720" w:firstLine="0"/>
        <w:jc w:val="left"/>
      </w:pPr>
      <w:r>
        <w:t xml:space="preserve"> </w:t>
      </w:r>
    </w:p>
    <w:p w:rsidR="005612C7" w:rsidRDefault="005612C7" w:rsidP="005612C7">
      <w:pPr>
        <w:ind w:left="732" w:right="7"/>
      </w:pPr>
      <w:r>
        <w:t xml:space="preserve">La colocación de los ademes se hará en forma conveniente y se conservarán en buen estado los soportes, troqueles, etc., que se estimen necesarios para sostener las paredes de las excavaciones, evitando cualquier daño que pueda causarse a cualquier tipo de estructura contigua.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Las dimensiones, características y sistemas de construcción de los ademes, así como las líneas, niveles, elevaciones y profundidades, serán justamente las indicadas en el proyecto y/o las ordenadas por el Residente. </w:t>
      </w:r>
    </w:p>
    <w:p w:rsidR="005612C7" w:rsidRDefault="005612C7" w:rsidP="005612C7">
      <w:pPr>
        <w:spacing w:after="0" w:line="259" w:lineRule="auto"/>
        <w:ind w:left="720" w:firstLine="0"/>
        <w:jc w:val="left"/>
      </w:pPr>
      <w:r>
        <w:t xml:space="preserve"> </w:t>
      </w:r>
    </w:p>
    <w:p w:rsidR="005612C7" w:rsidRDefault="005612C7" w:rsidP="005612C7">
      <w:pPr>
        <w:ind w:left="732" w:right="5"/>
      </w:pPr>
      <w:r>
        <w:lastRenderedPageBreak/>
        <w:t xml:space="preserve">MEDICIÓN Y PAGO.- El ademe de madera se pagará por metro cuadrado de superficie de contacto con aproximación a dos decimales conforme a las líneas de proyecto y/o las órdenes del Residente, incluyendo todos los materiales puestos en obra, es decir, en el lugar de su utilización considerando todos los acarreos, movimientos y maniobras necesarias para su colocación, el mantenimiento durante el tiempo que van a permanecer y su desmantelamiento, equipo y mano de obra. </w:t>
      </w:r>
    </w:p>
    <w:p w:rsidR="005612C7" w:rsidRDefault="005612C7" w:rsidP="005612C7">
      <w:pPr>
        <w:ind w:left="732"/>
      </w:pPr>
      <w:r>
        <w:t xml:space="preserve">No se considerara para fines de pago la cantidad de obra ejecutada por el Contratista fuera de las líneas de proyecto y/o las indicaciones del Residente.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p>
    <w:p w:rsidR="005612C7" w:rsidRDefault="005612C7" w:rsidP="005612C7">
      <w:pPr>
        <w:spacing w:line="248" w:lineRule="auto"/>
        <w:ind w:left="715"/>
      </w:pPr>
      <w:r>
        <w:rPr>
          <w:b/>
        </w:rPr>
        <w:t>HINCADO DE TABLESTACA DE ACERO.</w:t>
      </w:r>
      <w:r>
        <w:t xml:space="preserv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1152.01 AL 1152.05 </w:t>
      </w:r>
    </w:p>
    <w:p w:rsidR="005612C7" w:rsidRDefault="005612C7" w:rsidP="005612C7">
      <w:pPr>
        <w:spacing w:after="0" w:line="259" w:lineRule="auto"/>
        <w:ind w:left="720" w:firstLine="0"/>
        <w:jc w:val="left"/>
      </w:pPr>
      <w:r>
        <w:t xml:space="preserve"> </w:t>
      </w:r>
    </w:p>
    <w:p w:rsidR="005612C7" w:rsidRDefault="005612C7" w:rsidP="005612C7">
      <w:pPr>
        <w:ind w:left="732" w:right="8"/>
      </w:pPr>
      <w:r>
        <w:t xml:space="preserve">DEFINICIÓN Y EJECUCIÓN.- Se entenderá por hincado de tablestaca de acero, al conjunto de actividades que deba realizar el contratista para introducir en el suelo perfiles estructurales laminados en caliente, rolados en frio u otro método conforme al tipo, espesores y características físicas, químicas y mecánicas así como a las cotas y niveles establecidos en el proyecto y/o las órdenes del Residente,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PROCEDIMIENTO </w:t>
      </w:r>
    </w:p>
    <w:p w:rsidR="005612C7" w:rsidRDefault="005612C7" w:rsidP="005612C7">
      <w:pPr>
        <w:spacing w:after="0" w:line="259" w:lineRule="auto"/>
        <w:ind w:left="720" w:firstLine="0"/>
        <w:jc w:val="left"/>
      </w:pPr>
      <w:r>
        <w:t xml:space="preserve"> </w:t>
      </w:r>
    </w:p>
    <w:p w:rsidR="005612C7" w:rsidRDefault="005612C7" w:rsidP="005612C7">
      <w:pPr>
        <w:ind w:left="732" w:right="8"/>
      </w:pPr>
      <w:r>
        <w:t xml:space="preserve">El hincado de la tablestaca de acero se realizará ya sea por impacto o por medio de martillos vibratorios, el contratista deberá de plantear el proceso constructivo con el equipo idóneo, tomando en cuenta el tipo de material del subsuelo así como las condiciones de la zona. </w:t>
      </w:r>
    </w:p>
    <w:p w:rsidR="005612C7" w:rsidRDefault="005612C7" w:rsidP="005612C7">
      <w:pPr>
        <w:spacing w:after="0" w:line="259" w:lineRule="auto"/>
        <w:ind w:left="720" w:firstLine="0"/>
        <w:jc w:val="left"/>
      </w:pPr>
      <w:r>
        <w:t xml:space="preserve"> </w:t>
      </w:r>
    </w:p>
    <w:p w:rsidR="005612C7" w:rsidRDefault="005612C7" w:rsidP="005612C7">
      <w:pPr>
        <w:ind w:left="732" w:right="780"/>
      </w:pPr>
      <w:r>
        <w:t xml:space="preserve">El contratista es el único responsable del proceso constructivo.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El hincado de la tablestaca será una actividad continúa hasta que llegue a la profundidad de proyecto y/o las órdenes del Residente. </w:t>
      </w:r>
    </w:p>
    <w:p w:rsidR="005612C7" w:rsidRDefault="005612C7" w:rsidP="005612C7">
      <w:pPr>
        <w:spacing w:after="0" w:line="259" w:lineRule="auto"/>
        <w:ind w:left="720" w:firstLine="0"/>
        <w:jc w:val="left"/>
      </w:pPr>
      <w:r>
        <w:t xml:space="preserve"> </w:t>
      </w:r>
    </w:p>
    <w:p w:rsidR="005612C7" w:rsidRDefault="005612C7" w:rsidP="005612C7">
      <w:pPr>
        <w:ind w:left="732" w:right="11"/>
      </w:pPr>
      <w:r>
        <w:t xml:space="preserve">En caso que la superficie del terreno lo requiera, el contratista podrá construir una plataforma y/o nivelar el terreno con la finalidad de tener una superficie plana y de material estable para permitir el soporte adecuado para el equipo de hincado. La construcción de la plataforma y/o nivelación del terreno serán pagadas por separado. </w:t>
      </w:r>
    </w:p>
    <w:p w:rsidR="005612C7" w:rsidRDefault="005612C7" w:rsidP="005612C7">
      <w:pPr>
        <w:spacing w:after="0" w:line="259" w:lineRule="auto"/>
        <w:ind w:left="720" w:firstLine="0"/>
        <w:jc w:val="left"/>
      </w:pPr>
      <w:r>
        <w:t xml:space="preserve"> </w:t>
      </w:r>
    </w:p>
    <w:p w:rsidR="005612C7" w:rsidRDefault="005612C7" w:rsidP="005612C7">
      <w:pPr>
        <w:ind w:left="732" w:right="4"/>
      </w:pPr>
      <w:r>
        <w:t xml:space="preserve">El equipo utilizado se mantendrá en óptimas condiciones de operación durante el tiempo que dure los trabajos de hincado y será operado por personal capacitado, si durante la ejecución de los trabajos de hincado el equipo presenta deficiencias severas que perjudique el avance de la obra, el Residente podrá suspender los trabajos en tanto que el contratista corrija las deficiencias, reemplace el equipo o sustituya al operador. Los atrasos provocados por causas imputables al contratista no se considerarán para reprogramar la obra ni será motivo de ningún reclamo. </w:t>
      </w:r>
    </w:p>
    <w:p w:rsidR="005612C7" w:rsidRDefault="005612C7" w:rsidP="005612C7">
      <w:pPr>
        <w:spacing w:after="0" w:line="259" w:lineRule="auto"/>
        <w:ind w:left="720" w:firstLine="0"/>
        <w:jc w:val="left"/>
      </w:pPr>
      <w:r>
        <w:t xml:space="preserve"> </w:t>
      </w:r>
    </w:p>
    <w:p w:rsidR="005612C7" w:rsidRDefault="005612C7" w:rsidP="005612C7">
      <w:pPr>
        <w:ind w:left="732" w:right="14"/>
      </w:pPr>
      <w:r>
        <w:t xml:space="preserve">Antes de iniciar el hincado, el contratista deberá presentar la información que acredite la certificación de la tablestaca como son: Los certificados del tipo de la tablestaca, dimensiones, composición física y química, propiedades mecánicas, propiedades de la sección así como como las fichas técnicas del proveedor. </w:t>
      </w:r>
    </w:p>
    <w:p w:rsidR="005612C7" w:rsidRDefault="005612C7" w:rsidP="005612C7">
      <w:pPr>
        <w:spacing w:after="0" w:line="259" w:lineRule="auto"/>
        <w:ind w:left="720" w:firstLine="0"/>
        <w:jc w:val="left"/>
      </w:pPr>
      <w:r>
        <w:t xml:space="preserve"> </w:t>
      </w:r>
    </w:p>
    <w:p w:rsidR="005612C7" w:rsidRDefault="005612C7" w:rsidP="005612C7">
      <w:pPr>
        <w:ind w:left="732" w:right="10"/>
      </w:pPr>
      <w:r>
        <w:t xml:space="preserve">El contratista deberá cuidar la verticalidad al ir introduciendo la tablestaca, considerando que debe estar perfectamente alineada en ambos planos, además se debe permitir una altura suficiente  para lograr una interconexión adecuada entre tablestacas, por lo que se contará con una brigada de topografía con la finalidad de verificar la correcta alineación. Así mismo deberá tomar todas las precauciones necesarias para evitar daños a terceros, en caso de haberlos éste deberá realizar las reparaciones correspondientes y estas serán por cuenta y cargo al contratista, así mismo de las sanciones que deriven de los daños.  </w:t>
      </w:r>
    </w:p>
    <w:p w:rsidR="005612C7" w:rsidRDefault="005612C7" w:rsidP="005612C7">
      <w:pPr>
        <w:spacing w:after="0" w:line="259" w:lineRule="auto"/>
        <w:ind w:left="720" w:firstLine="0"/>
        <w:jc w:val="left"/>
      </w:pPr>
      <w:r>
        <w:lastRenderedPageBreak/>
        <w:t xml:space="preserve"> </w:t>
      </w:r>
    </w:p>
    <w:p w:rsidR="005612C7" w:rsidRDefault="005612C7" w:rsidP="005612C7">
      <w:pPr>
        <w:ind w:left="732"/>
      </w:pPr>
      <w:r>
        <w:t xml:space="preserve">Durante el hincado en la parte superior de las tablestacas deberán ser protegidas con una estructura monolítica de acero en forma de caja (gorros de protección), que cuente con una pieza deformable que puede ser de madera, lonas de diferentes tejidos, material plástico o trozos de cable de acero, etc. Así mismo se evitará que durante el hincado las tablestacas sufran golpes o deformaciones.  </w:t>
      </w:r>
    </w:p>
    <w:p w:rsidR="005612C7" w:rsidRDefault="005612C7" w:rsidP="005612C7">
      <w:pPr>
        <w:spacing w:after="0" w:line="259" w:lineRule="auto"/>
        <w:ind w:left="720" w:firstLine="0"/>
        <w:jc w:val="left"/>
      </w:pPr>
      <w:r>
        <w:t xml:space="preserve"> </w:t>
      </w:r>
    </w:p>
    <w:p w:rsidR="005612C7" w:rsidRDefault="005612C7" w:rsidP="005612C7">
      <w:pPr>
        <w:ind w:left="732"/>
      </w:pPr>
      <w:r>
        <w:t>La</w:t>
      </w:r>
      <w:r>
        <w:rPr>
          <w:strike/>
        </w:rPr>
        <w:t>s</w:t>
      </w:r>
      <w:r>
        <w:t xml:space="preserve"> tablestaca</w:t>
      </w:r>
      <w:r>
        <w:rPr>
          <w:strike/>
        </w:rPr>
        <w:t>s</w:t>
      </w:r>
      <w:r>
        <w:t xml:space="preserve"> se mantendrá</w:t>
      </w:r>
      <w:r>
        <w:rPr>
          <w:strike/>
        </w:rPr>
        <w:t>n</w:t>
      </w:r>
      <w:r>
        <w:t xml:space="preserve"> almacenada</w:t>
      </w:r>
      <w:r>
        <w:rPr>
          <w:strike/>
        </w:rPr>
        <w:t>s</w:t>
      </w:r>
      <w:r>
        <w:t xml:space="preserve"> en la obra sobre calzas en número suficiente, para evitar que sufran deformaciones permanentes. El sitio de almacenamiento se mantendrá limpio y bien drenado. </w:t>
      </w:r>
    </w:p>
    <w:p w:rsidR="005612C7" w:rsidRDefault="005612C7" w:rsidP="005612C7">
      <w:pPr>
        <w:spacing w:after="0" w:line="259" w:lineRule="auto"/>
        <w:ind w:left="720" w:firstLine="0"/>
        <w:jc w:val="left"/>
      </w:pPr>
      <w:r>
        <w:t xml:space="preserve"> </w:t>
      </w:r>
    </w:p>
    <w:p w:rsidR="005612C7" w:rsidRDefault="005612C7" w:rsidP="005612C7">
      <w:pPr>
        <w:ind w:left="732" w:right="8"/>
      </w:pPr>
      <w:r>
        <w:t xml:space="preserve">El apuntalamiento y/o anclaje que se utilicen en la construcción de tablestacados, se hará conforme al proyecto y/o las órdenes del Residente. Así mismo cuando sea necesario se cortarán las cabezas de las tablestacas a la elevación y a la forma indicada en el proyecto y/o lo ordenado por el Residente. </w:t>
      </w:r>
    </w:p>
    <w:p w:rsidR="005612C7" w:rsidRDefault="005612C7" w:rsidP="005612C7">
      <w:pPr>
        <w:spacing w:after="0" w:line="259" w:lineRule="auto"/>
        <w:ind w:left="720" w:firstLine="0"/>
        <w:jc w:val="left"/>
      </w:pPr>
      <w:r>
        <w:t xml:space="preserve"> </w:t>
      </w:r>
    </w:p>
    <w:p w:rsidR="005612C7" w:rsidRDefault="005612C7" w:rsidP="005612C7">
      <w:pPr>
        <w:ind w:left="732" w:right="9"/>
      </w:pPr>
      <w:r>
        <w:t xml:space="preserve">El contratista deberá informar al Residente con anticipación de la llegada de la tablestaca y accesorios y será el único responsable de la custodia de la tablestaca y los accesorios. Así mismo el contratista le presentará diariamente al residente un informe conteniendo lo siguiente: Fecha y hora de hincado, tipo y tamaño de martillo, rapidez de avance, tiempo de hincado total, dimensiones del conjunto de tablestacas hincadas, golpes por metro lineal hincado, ubicación de las tablestacas, elevación del exterior superior de la tablestaca, elevación del suelo, elevación del nivel de corte y situación presentada durante el hincado.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Al finalizar los trabajos de hincado de tablestacado, el contratista deberá retirar fuera de la zona de la obra todos los materiales producto de recortes, desperdicios así como excedentes a satisfacción del Residente. </w:t>
      </w:r>
    </w:p>
    <w:p w:rsidR="005612C7" w:rsidRDefault="005612C7" w:rsidP="005612C7">
      <w:pPr>
        <w:spacing w:after="0" w:line="259" w:lineRule="auto"/>
        <w:ind w:left="720" w:firstLine="0"/>
        <w:jc w:val="left"/>
      </w:pPr>
      <w:r>
        <w:t xml:space="preserve"> </w:t>
      </w:r>
    </w:p>
    <w:p w:rsidR="005612C7" w:rsidRDefault="005612C7" w:rsidP="005612C7">
      <w:pPr>
        <w:ind w:left="732"/>
      </w:pPr>
      <w:r>
        <w:t xml:space="preserve">A continuación se mencionas algunas actividades que deberá considerar el contratista en su análisis de precio unitario, las cuales son enunciativas y no son limitativas: </w:t>
      </w:r>
    </w:p>
    <w:p w:rsidR="005612C7" w:rsidRDefault="005612C7" w:rsidP="005612C7">
      <w:pPr>
        <w:spacing w:after="40" w:line="259" w:lineRule="auto"/>
        <w:ind w:left="720" w:firstLine="0"/>
        <w:jc w:val="left"/>
      </w:pPr>
      <w:r>
        <w:t xml:space="preserve"> </w:t>
      </w:r>
    </w:p>
    <w:p w:rsidR="005612C7" w:rsidRDefault="005612C7" w:rsidP="005612C7">
      <w:pPr>
        <w:numPr>
          <w:ilvl w:val="1"/>
          <w:numId w:val="1"/>
        </w:numPr>
        <w:spacing w:after="35"/>
        <w:ind w:right="780" w:hanging="360"/>
      </w:pPr>
      <w:r>
        <w:t xml:space="preserve">La carga, </w:t>
      </w:r>
      <w:r>
        <w:rPr>
          <w:strike/>
        </w:rPr>
        <w:t>y</w:t>
      </w:r>
      <w:r>
        <w:t xml:space="preserve"> transportación, maniobras totales desde los almacenes del contratista hasta el lugar de su utilización y descarga.</w:t>
      </w:r>
      <w:r>
        <w:rPr>
          <w:rFonts w:ascii="Calibri" w:eastAsia="Calibri" w:hAnsi="Calibri" w:cs="Calibri"/>
          <w:sz w:val="22"/>
        </w:rPr>
        <w:t xml:space="preserve"> </w:t>
      </w:r>
    </w:p>
    <w:p w:rsidR="005612C7" w:rsidRDefault="005612C7" w:rsidP="005612C7">
      <w:pPr>
        <w:numPr>
          <w:ilvl w:val="1"/>
          <w:numId w:val="1"/>
        </w:numPr>
        <w:ind w:right="780" w:hanging="360"/>
      </w:pPr>
      <w:r>
        <w:t>Movilización y trasporte del equipo de hincado desde su ubicación hasta el lugar de su utilización</w:t>
      </w:r>
      <w:proofErr w:type="gramStart"/>
      <w:r>
        <w:t>..</w:t>
      </w:r>
      <w:proofErr w:type="gramEnd"/>
      <w:r>
        <w:rPr>
          <w:rFonts w:ascii="Calibri" w:eastAsia="Calibri" w:hAnsi="Calibri" w:cs="Calibri"/>
          <w:sz w:val="22"/>
        </w:rPr>
        <w:t xml:space="preserve"> </w:t>
      </w:r>
    </w:p>
    <w:p w:rsidR="005612C7" w:rsidRDefault="005612C7" w:rsidP="005612C7">
      <w:pPr>
        <w:numPr>
          <w:ilvl w:val="1"/>
          <w:numId w:val="1"/>
        </w:numPr>
        <w:ind w:right="780" w:hanging="360"/>
      </w:pPr>
      <w:r>
        <w:t>Control topográfico para el trazo y nivelación de la tablestaca.</w:t>
      </w:r>
      <w:r>
        <w:rPr>
          <w:rFonts w:ascii="Calibri" w:eastAsia="Calibri" w:hAnsi="Calibri" w:cs="Calibri"/>
          <w:sz w:val="22"/>
        </w:rPr>
        <w:t xml:space="preserve"> </w:t>
      </w:r>
    </w:p>
    <w:p w:rsidR="005612C7" w:rsidRDefault="005612C7" w:rsidP="005612C7">
      <w:pPr>
        <w:numPr>
          <w:ilvl w:val="1"/>
          <w:numId w:val="1"/>
        </w:numPr>
        <w:ind w:right="780" w:hanging="360"/>
      </w:pPr>
      <w:r>
        <w:t>Maniobras necesarias para el hincado y perfilado.</w:t>
      </w:r>
      <w:r>
        <w:rPr>
          <w:rFonts w:ascii="Calibri" w:eastAsia="Calibri" w:hAnsi="Calibri" w:cs="Calibri"/>
          <w:sz w:val="22"/>
        </w:rPr>
        <w:t xml:space="preserve"> </w:t>
      </w:r>
    </w:p>
    <w:p w:rsidR="005612C7" w:rsidRDefault="005612C7" w:rsidP="005612C7">
      <w:pPr>
        <w:numPr>
          <w:ilvl w:val="1"/>
          <w:numId w:val="1"/>
        </w:numPr>
        <w:ind w:right="780" w:hanging="360"/>
      </w:pPr>
      <w:r>
        <w:t>Verificación de la verticalidad.</w:t>
      </w:r>
      <w:r>
        <w:rPr>
          <w:rFonts w:ascii="Calibri" w:eastAsia="Calibri" w:hAnsi="Calibri" w:cs="Calibri"/>
          <w:sz w:val="22"/>
        </w:rPr>
        <w:t xml:space="preserve"> </w:t>
      </w:r>
    </w:p>
    <w:p w:rsidR="005612C7" w:rsidRDefault="005612C7" w:rsidP="005612C7">
      <w:pPr>
        <w:numPr>
          <w:ilvl w:val="1"/>
          <w:numId w:val="1"/>
        </w:numPr>
        <w:ind w:right="780" w:hanging="360"/>
      </w:pPr>
      <w:r>
        <w:t>Tiempos activos, inactivos y en espera, necesarios durante el proceso de hincado.</w:t>
      </w:r>
      <w:r>
        <w:rPr>
          <w:rFonts w:ascii="Calibri" w:eastAsia="Calibri" w:hAnsi="Calibri" w:cs="Calibri"/>
          <w:sz w:val="22"/>
        </w:rPr>
        <w:t xml:space="preserve"> </w:t>
      </w:r>
    </w:p>
    <w:p w:rsidR="005612C7" w:rsidRDefault="005612C7" w:rsidP="005612C7">
      <w:pPr>
        <w:numPr>
          <w:ilvl w:val="1"/>
          <w:numId w:val="1"/>
        </w:numPr>
        <w:ind w:right="780" w:hanging="360"/>
      </w:pPr>
      <w:r>
        <w:t>Todos los materiales auxiliares necesarios para su correcta ejecución como: Soldadura, guías, etc.</w:t>
      </w:r>
      <w:r>
        <w:rPr>
          <w:rFonts w:ascii="Calibri" w:eastAsia="Calibri" w:hAnsi="Calibri" w:cs="Calibri"/>
          <w:sz w:val="22"/>
        </w:rPr>
        <w:t xml:space="preserve"> </w:t>
      </w:r>
    </w:p>
    <w:p w:rsidR="005612C7" w:rsidRDefault="005612C7" w:rsidP="005612C7">
      <w:pPr>
        <w:spacing w:after="0" w:line="259" w:lineRule="auto"/>
        <w:ind w:left="1490" w:firstLine="0"/>
        <w:jc w:val="left"/>
      </w:pPr>
      <w:r>
        <w:rPr>
          <w:rFonts w:ascii="Calibri" w:eastAsia="Calibri" w:hAnsi="Calibri" w:cs="Calibri"/>
          <w:sz w:val="22"/>
        </w:rPr>
        <w:t xml:space="preserve"> </w:t>
      </w:r>
    </w:p>
    <w:p w:rsidR="005612C7" w:rsidRDefault="005612C7" w:rsidP="005612C7">
      <w:pPr>
        <w:ind w:left="732" w:right="12"/>
      </w:pPr>
      <w:r>
        <w:t xml:space="preserve">MEDICIÓN Y PAGO.- El hincado de tablestaca cualquiera que sea el tipo, para fines de pago se estimará por </w:t>
      </w:r>
      <w:r>
        <w:rPr>
          <w:b/>
          <w:sz w:val="22"/>
        </w:rPr>
        <w:t xml:space="preserve">metro lineal </w:t>
      </w:r>
      <w:r>
        <w:t xml:space="preserve">de hincado efectivo, con aproximación a dos decimales, para el tipo y sección transversal (ancho) correspondientes. Al efecto se determinarán directamente en la obra el número de metros lineales efectivos de hincado con sus accesorios a partir de la superficie del terreno natural hasta la profundidad de proyecto y/o las órdenes del Residente. </w:t>
      </w:r>
    </w:p>
    <w:p w:rsidR="005612C7" w:rsidRDefault="005612C7" w:rsidP="005612C7">
      <w:pPr>
        <w:spacing w:after="0" w:line="259" w:lineRule="auto"/>
        <w:ind w:left="720" w:firstLine="0"/>
        <w:jc w:val="left"/>
      </w:pPr>
      <w:r>
        <w:t xml:space="preserve"> </w:t>
      </w:r>
    </w:p>
    <w:p w:rsidR="005612C7" w:rsidRDefault="005612C7" w:rsidP="005612C7">
      <w:pPr>
        <w:ind w:left="732" w:right="8"/>
      </w:pPr>
      <w:r>
        <w:t xml:space="preserve">No se estimarán para fines de pago las tablestacas que hayan sido hincadas fuera de las líneas conforme al proyecto y/o las órdenes del Residente, ni las piezas de tablestaca hincada que no cumplan con normas de calidad y que tengan deformaciones. </w:t>
      </w: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0" w:firstLine="0"/>
        <w:jc w:val="left"/>
      </w:pPr>
      <w:r>
        <w:rPr>
          <w:rFonts w:ascii="Calibri" w:eastAsia="Calibri" w:hAnsi="Calibri" w:cs="Calibri"/>
        </w:rPr>
        <w:t xml:space="preserve"> </w:t>
      </w:r>
    </w:p>
    <w:p w:rsidR="005612C7" w:rsidRDefault="005612C7" w:rsidP="005612C7">
      <w:pPr>
        <w:spacing w:after="0" w:line="259" w:lineRule="auto"/>
        <w:ind w:left="0" w:firstLine="0"/>
        <w:jc w:val="left"/>
      </w:pPr>
      <w:r>
        <w:rPr>
          <w:rFonts w:ascii="Calibri" w:eastAsia="Calibri" w:hAnsi="Calibri" w:cs="Calibri"/>
        </w:rPr>
        <w:t xml:space="preserve"> </w:t>
      </w:r>
    </w:p>
    <w:p w:rsidR="005612C7" w:rsidRDefault="005612C7" w:rsidP="005612C7">
      <w:pPr>
        <w:spacing w:after="0" w:line="259" w:lineRule="auto"/>
        <w:ind w:left="2918" w:firstLine="0"/>
        <w:jc w:val="left"/>
      </w:pPr>
      <w:r>
        <w:rPr>
          <w:rFonts w:ascii="Calibri" w:eastAsia="Calibri" w:hAnsi="Calibri" w:cs="Calibri"/>
          <w:noProof/>
          <w:sz w:val="22"/>
        </w:rPr>
        <w:lastRenderedPageBreak/>
        <mc:AlternateContent>
          <mc:Choice Requires="wpg">
            <w:drawing>
              <wp:inline distT="0" distB="0" distL="0" distR="0" wp14:anchorId="04852967" wp14:editId="039215AF">
                <wp:extent cx="2526792" cy="1544148"/>
                <wp:effectExtent l="0" t="0" r="0" b="0"/>
                <wp:docPr id="211714" name="Group 211714"/>
                <wp:cNvGraphicFramePr/>
                <a:graphic xmlns:a="http://schemas.openxmlformats.org/drawingml/2006/main">
                  <a:graphicData uri="http://schemas.microsoft.com/office/word/2010/wordprocessingGroup">
                    <wpg:wgp>
                      <wpg:cNvGrpSpPr/>
                      <wpg:grpSpPr>
                        <a:xfrm>
                          <a:off x="0" y="0"/>
                          <a:ext cx="2526792" cy="1544148"/>
                          <a:chOff x="0" y="0"/>
                          <a:chExt cx="2526792" cy="1544148"/>
                        </a:xfrm>
                      </wpg:grpSpPr>
                      <pic:pic xmlns:pic="http://schemas.openxmlformats.org/drawingml/2006/picture">
                        <pic:nvPicPr>
                          <pic:cNvPr id="3812" name="Picture 3812"/>
                          <pic:cNvPicPr/>
                        </pic:nvPicPr>
                        <pic:blipFill>
                          <a:blip r:embed="rId5"/>
                          <a:stretch>
                            <a:fillRect/>
                          </a:stretch>
                        </pic:blipFill>
                        <pic:spPr>
                          <a:xfrm>
                            <a:off x="182880" y="0"/>
                            <a:ext cx="2343912" cy="1107948"/>
                          </a:xfrm>
                          <a:prstGeom prst="rect">
                            <a:avLst/>
                          </a:prstGeom>
                        </pic:spPr>
                      </pic:pic>
                      <wps:wsp>
                        <wps:cNvPr id="3813" name="Shape 3813"/>
                        <wps:cNvSpPr/>
                        <wps:spPr>
                          <a:xfrm>
                            <a:off x="212598" y="1167892"/>
                            <a:ext cx="1129665" cy="92202"/>
                          </a:xfrm>
                          <a:custGeom>
                            <a:avLst/>
                            <a:gdLst/>
                            <a:ahLst/>
                            <a:cxnLst/>
                            <a:rect l="0" t="0" r="0" b="0"/>
                            <a:pathLst>
                              <a:path w="1129665" h="92202">
                                <a:moveTo>
                                  <a:pt x="1052830" y="0"/>
                                </a:moveTo>
                                <a:lnTo>
                                  <a:pt x="1129665" y="36830"/>
                                </a:lnTo>
                                <a:lnTo>
                                  <a:pt x="1054100" y="76200"/>
                                </a:lnTo>
                                <a:lnTo>
                                  <a:pt x="1053629" y="47961"/>
                                </a:lnTo>
                                <a:lnTo>
                                  <a:pt x="76366" y="64052"/>
                                </a:lnTo>
                                <a:lnTo>
                                  <a:pt x="76835" y="92202"/>
                                </a:lnTo>
                                <a:lnTo>
                                  <a:pt x="0" y="55372"/>
                                </a:lnTo>
                                <a:lnTo>
                                  <a:pt x="75565" y="16002"/>
                                </a:lnTo>
                                <a:lnTo>
                                  <a:pt x="76036" y="44241"/>
                                </a:lnTo>
                                <a:lnTo>
                                  <a:pt x="1053299" y="28149"/>
                                </a:lnTo>
                                <a:lnTo>
                                  <a:pt x="10528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815" name="Picture 3815"/>
                          <pic:cNvPicPr/>
                        </pic:nvPicPr>
                        <pic:blipFill>
                          <a:blip r:embed="rId6"/>
                          <a:stretch>
                            <a:fillRect/>
                          </a:stretch>
                        </pic:blipFill>
                        <pic:spPr>
                          <a:xfrm>
                            <a:off x="0" y="1325880"/>
                            <a:ext cx="2447544" cy="164592"/>
                          </a:xfrm>
                          <a:prstGeom prst="rect">
                            <a:avLst/>
                          </a:prstGeom>
                        </pic:spPr>
                      </pic:pic>
                      <wps:wsp>
                        <wps:cNvPr id="3816" name="Rectangle 3816"/>
                        <wps:cNvSpPr/>
                        <wps:spPr>
                          <a:xfrm>
                            <a:off x="236855" y="1362532"/>
                            <a:ext cx="480228" cy="241549"/>
                          </a:xfrm>
                          <a:prstGeom prst="rect">
                            <a:avLst/>
                          </a:prstGeom>
                          <a:ln>
                            <a:noFill/>
                          </a:ln>
                        </wps:spPr>
                        <wps:txbx>
                          <w:txbxContent>
                            <w:p w:rsidR="00221454" w:rsidRDefault="00221454" w:rsidP="005612C7">
                              <w:pPr>
                                <w:spacing w:after="160" w:line="259" w:lineRule="auto"/>
                                <w:ind w:left="0" w:firstLine="0"/>
                                <w:jc w:val="left"/>
                              </w:pPr>
                              <w:proofErr w:type="spellStart"/>
                              <w:r>
                                <w:rPr>
                                  <w:rFonts w:ascii="Calibri" w:eastAsia="Calibri" w:hAnsi="Calibri" w:cs="Calibri"/>
                                  <w:sz w:val="28"/>
                                </w:rPr>
                                <w:t>Secci</w:t>
                              </w:r>
                              <w:proofErr w:type="spellEnd"/>
                            </w:p>
                          </w:txbxContent>
                        </wps:txbx>
                        <wps:bodyPr horzOverflow="overflow" vert="horz" lIns="0" tIns="0" rIns="0" bIns="0" rtlCol="0">
                          <a:noAutofit/>
                        </wps:bodyPr>
                      </wps:wsp>
                      <wps:wsp>
                        <wps:cNvPr id="3817" name="Rectangle 3817"/>
                        <wps:cNvSpPr/>
                        <wps:spPr>
                          <a:xfrm>
                            <a:off x="598043" y="1362532"/>
                            <a:ext cx="124978" cy="241549"/>
                          </a:xfrm>
                          <a:prstGeom prst="rect">
                            <a:avLst/>
                          </a:prstGeom>
                          <a:ln>
                            <a:noFill/>
                          </a:ln>
                        </wps:spPr>
                        <wps:txbx>
                          <w:txbxContent>
                            <w:p w:rsidR="00221454" w:rsidRDefault="00221454" w:rsidP="005612C7">
                              <w:pPr>
                                <w:spacing w:after="160" w:line="259" w:lineRule="auto"/>
                                <w:ind w:left="0" w:firstLine="0"/>
                                <w:jc w:val="left"/>
                              </w:pPr>
                              <w:proofErr w:type="spellStart"/>
                              <w:proofErr w:type="gramStart"/>
                              <w:r>
                                <w:rPr>
                                  <w:rFonts w:ascii="Calibri" w:eastAsia="Calibri" w:hAnsi="Calibri" w:cs="Calibri"/>
                                  <w:sz w:val="28"/>
                                </w:rPr>
                                <w:t>ó</w:t>
                              </w:r>
                              <w:proofErr w:type="spellEnd"/>
                              <w:proofErr w:type="gramEnd"/>
                            </w:p>
                          </w:txbxContent>
                        </wps:txbx>
                        <wps:bodyPr horzOverflow="overflow" vert="horz" lIns="0" tIns="0" rIns="0" bIns="0" rtlCol="0">
                          <a:noAutofit/>
                        </wps:bodyPr>
                      </wps:wsp>
                      <wps:wsp>
                        <wps:cNvPr id="3818" name="Rectangle 3818"/>
                        <wps:cNvSpPr/>
                        <wps:spPr>
                          <a:xfrm>
                            <a:off x="692531" y="1362532"/>
                            <a:ext cx="2016721" cy="241549"/>
                          </a:xfrm>
                          <a:prstGeom prst="rect">
                            <a:avLst/>
                          </a:prstGeom>
                          <a:ln>
                            <a:noFill/>
                          </a:ln>
                        </wps:spPr>
                        <wps:txbx>
                          <w:txbxContent>
                            <w:p w:rsidR="00221454" w:rsidRDefault="00221454" w:rsidP="005612C7">
                              <w:pPr>
                                <w:spacing w:after="160" w:line="259" w:lineRule="auto"/>
                                <w:ind w:left="0" w:firstLine="0"/>
                                <w:jc w:val="left"/>
                              </w:pPr>
                              <w:proofErr w:type="gramStart"/>
                              <w:r>
                                <w:rPr>
                                  <w:rFonts w:ascii="Calibri" w:eastAsia="Calibri" w:hAnsi="Calibri" w:cs="Calibri"/>
                                  <w:sz w:val="28"/>
                                </w:rPr>
                                <w:t>n</w:t>
                              </w:r>
                              <w:proofErr w:type="gramEnd"/>
                              <w:r>
                                <w:rPr>
                                  <w:rFonts w:ascii="Calibri" w:eastAsia="Calibri" w:hAnsi="Calibri" w:cs="Calibri"/>
                                  <w:sz w:val="28"/>
                                </w:rPr>
                                <w:t xml:space="preserve"> transversal (ancho)</w:t>
                              </w:r>
                            </w:p>
                          </w:txbxContent>
                        </wps:txbx>
                        <wps:bodyPr horzOverflow="overflow" vert="horz" lIns="0" tIns="0" rIns="0" bIns="0" rtlCol="0">
                          <a:noAutofit/>
                        </wps:bodyPr>
                      </wps:wsp>
                      <wps:wsp>
                        <wps:cNvPr id="3819" name="Rectangle 3819"/>
                        <wps:cNvSpPr/>
                        <wps:spPr>
                          <a:xfrm>
                            <a:off x="2210689" y="1360474"/>
                            <a:ext cx="50673" cy="224381"/>
                          </a:xfrm>
                          <a:prstGeom prst="rect">
                            <a:avLst/>
                          </a:prstGeom>
                          <a:ln>
                            <a:noFill/>
                          </a:ln>
                        </wps:spPr>
                        <wps:txbx>
                          <w:txbxContent>
                            <w:p w:rsidR="00221454" w:rsidRDefault="00221454" w:rsidP="005612C7">
                              <w:pPr>
                                <w:spacing w:after="160" w:line="259" w:lineRule="auto"/>
                                <w:ind w:left="0" w:firstLine="0"/>
                                <w:jc w:val="left"/>
                              </w:pPr>
                              <w:r>
                                <w:rPr>
                                  <w:sz w:val="24"/>
                                </w:rPr>
                                <w:t xml:space="preserve"> </w:t>
                              </w:r>
                            </w:p>
                          </w:txbxContent>
                        </wps:txbx>
                        <wps:bodyPr horzOverflow="overflow" vert="horz" lIns="0" tIns="0" rIns="0" bIns="0" rtlCol="0">
                          <a:noAutofit/>
                        </wps:bodyPr>
                      </wps:wsp>
                    </wpg:wgp>
                  </a:graphicData>
                </a:graphic>
              </wp:inline>
            </w:drawing>
          </mc:Choice>
          <mc:Fallback>
            <w:pict>
              <v:group w14:anchorId="04852967" id="Group 211714" o:spid="_x0000_s1026" style="width:198.95pt;height:121.6pt;mso-position-horizontal-relative:char;mso-position-vertical-relative:line" coordsize="25267,15441"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12" o:spid="_x0000_s1027" type="#_x0000_t75" style="position:absolute;left:1828;width:23439;height:110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Dkn7HAAAA3QAAAA8AAABkcnMvZG93bnJldi54bWxEj09rwkAUxO8Fv8PyhN7qJgpRoquopaUH&#10;oZgGwdsj+/IHs29DdmvSb98VCj0OM/MbZrMbTSvu1LvGsoJ4FoEgLqxuuFKQf729rEA4j6yxtUwK&#10;fsjBbjt52mCq7cBnume+EgHCLkUFtfddKqUrajLoZrYjDl5pe4M+yL6SuschwE0r51GUSIMNh4Ua&#10;OzrWVNyyb6MgKd/dpXkdy1yelhwvj+fr5+Kg1PN03K9BeBr9f/iv/aEVLFbxHB5vwhOQ2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CDkn7HAAAA3QAAAA8AAAAAAAAAAAAA&#10;AAAAnwIAAGRycy9kb3ducmV2LnhtbFBLBQYAAAAABAAEAPcAAACTAwAAAAA=&#10;">
                  <v:imagedata r:id="rId7" o:title=""/>
                </v:shape>
                <v:shape id="Shape 3813" o:spid="_x0000_s1028" style="position:absolute;left:2125;top:11678;width:11297;height:922;visibility:visible;mso-wrap-style:square;v-text-anchor:top" coordsize="1129665,92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5CKMUA&#10;AADdAAAADwAAAGRycy9kb3ducmV2LnhtbESPQWsCMRSE7wX/Q3iCt5pVS1lWoxRBWigeXD14fGye&#10;m6WblyWJ7tpfbwpCj8PMfMOsNoNtxY18aBwrmE0zEMSV0w3XCk7H3WsOIkRkja1jUnCnAJv16GWF&#10;hXY9H+hWxlokCIcCFZgYu0LKUBmyGKauI07exXmLMUlfS+2xT3DbynmWvUuLDacFgx1tDVU/5dUq&#10;+K62p7fGD33O599y/2n89YJeqcl4+FiCiDTE//Cz/aUVLPLZAv7epCc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HkIoxQAAAN0AAAAPAAAAAAAAAAAAAAAAAJgCAABkcnMv&#10;ZG93bnJldi54bWxQSwUGAAAAAAQABAD1AAAAigMAAAAA&#10;" path="m1052830,r76835,36830l1054100,76200r-471,-28239l76366,64052r469,28150l,55372,75565,16002r471,28239l1053299,28149,1052830,xe" fillcolor="black" stroked="f" strokeweight="0">
                  <v:stroke miterlimit="83231f" joinstyle="miter"/>
                  <v:path arrowok="t" textboxrect="0,0,1129665,92202"/>
                </v:shape>
                <v:shape id="Picture 3815" o:spid="_x0000_s1029" type="#_x0000_t75" style="position:absolute;top:13258;width:24475;height:16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2gmzHAAAA3QAAAA8AAABkcnMvZG93bnJldi54bWxEj0FrwkAUhO+C/2F5grdmY22LRFexYtC2&#10;h1KTS2+P7DMJZt+G7GrSf98tFDwOM/MNs9oMphE36lxtWcEsikEQF1bXXCrIs/RhAcJ5ZI2NZVLw&#10;Qw426/FohYm2PX/R7eRLESDsElRQed8mUrqiIoMusi1x8M62M+iD7EqpO+wD3DTyMY5fpMGaw0KF&#10;Le0qKi6nq1HQ+w/3rd8ymx9eaf/+dE0/j7tUqelk2C5BeBr8PfzfPmoF88XsGf7ehCcg1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c2gmzHAAAA3QAAAA8AAAAAAAAAAAAA&#10;AAAAnwIAAGRycy9kb3ducmV2LnhtbFBLBQYAAAAABAAEAPcAAACTAwAAAAA=&#10;">
                  <v:imagedata r:id="rId8" o:title=""/>
                </v:shape>
                <v:rect id="Rectangle 3816" o:spid="_x0000_s1030" style="position:absolute;left:2368;top:13625;width:4802;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jeIMUA&#10;AADdAAAADwAAAGRycy9kb3ducmV2LnhtbESPT4vCMBTE74LfITzBm6YqSK1GEf+gx10V1NujebbF&#10;5qU00Xb3028WFvY4zMxvmMWqNaV4U+0KywpGwwgEcWp1wZmCy3k/iEE4j6yxtEwKvsjBatntLDDR&#10;tuFPep98JgKEXYIKcu+rREqX5mTQDW1FHLyHrQ36IOtM6hqbADelHEfRVBosOCzkWNEmp/R5ehkF&#10;h7ha3472u8nK3f1w/bjOtueZV6rfa9dzEJ5a/x/+ax+1gkk8msL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eN4gxQAAAN0AAAAPAAAAAAAAAAAAAAAAAJgCAABkcnMv&#10;ZG93bnJldi54bWxQSwUGAAAAAAQABAD1AAAAigMAAAAA&#10;" filled="f" stroked="f">
                  <v:textbox inset="0,0,0,0">
                    <w:txbxContent>
                      <w:p w:rsidR="00221454" w:rsidRDefault="00221454" w:rsidP="005612C7">
                        <w:pPr>
                          <w:spacing w:after="160" w:line="259" w:lineRule="auto"/>
                          <w:ind w:left="0" w:firstLine="0"/>
                          <w:jc w:val="left"/>
                        </w:pPr>
                        <w:proofErr w:type="spellStart"/>
                        <w:r>
                          <w:rPr>
                            <w:rFonts w:ascii="Calibri" w:eastAsia="Calibri" w:hAnsi="Calibri" w:cs="Calibri"/>
                            <w:sz w:val="28"/>
                          </w:rPr>
                          <w:t>Secci</w:t>
                        </w:r>
                        <w:proofErr w:type="spellEnd"/>
                      </w:p>
                    </w:txbxContent>
                  </v:textbox>
                </v:rect>
                <v:rect id="Rectangle 3817" o:spid="_x0000_s1031" style="position:absolute;left:5980;top:13625;width:1250;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R7u8YA&#10;AADdAAAADwAAAGRycy9kb3ducmV2LnhtbESPT2vCQBTE70K/w/IK3nRjhRqjq0hV9OifgvX2yL4m&#10;odm3Ibua1E/vCoLHYWZ+w0znrSnFlWpXWFYw6EcgiFOrC84UfB/XvRiE88gaS8uk4J8czGdvnSkm&#10;2ja8p+vBZyJA2CWoIPe+SqR0aU4GXd9WxMH7tbVBH2SdSV1jE+CmlB9R9CkNFhwWcqzoK6f073Ax&#10;CjZxtfjZ2luTlavz5rQ7jZfHsVeq+94uJiA8tf4Vfra3WsEwHoz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R7u8YAAADdAAAADwAAAAAAAAAAAAAAAACYAgAAZHJz&#10;L2Rvd25yZXYueG1sUEsFBgAAAAAEAAQA9QAAAIsDAAAAAA==&#10;" filled="f" stroked="f">
                  <v:textbox inset="0,0,0,0">
                    <w:txbxContent>
                      <w:p w:rsidR="00221454" w:rsidRDefault="00221454" w:rsidP="005612C7">
                        <w:pPr>
                          <w:spacing w:after="160" w:line="259" w:lineRule="auto"/>
                          <w:ind w:left="0" w:firstLine="0"/>
                          <w:jc w:val="left"/>
                        </w:pPr>
                        <w:proofErr w:type="spellStart"/>
                        <w:proofErr w:type="gramStart"/>
                        <w:r>
                          <w:rPr>
                            <w:rFonts w:ascii="Calibri" w:eastAsia="Calibri" w:hAnsi="Calibri" w:cs="Calibri"/>
                            <w:sz w:val="28"/>
                          </w:rPr>
                          <w:t>ó</w:t>
                        </w:r>
                        <w:proofErr w:type="spellEnd"/>
                        <w:proofErr w:type="gramEnd"/>
                      </w:p>
                    </w:txbxContent>
                  </v:textbox>
                </v:rect>
                <v:rect id="Rectangle 3818" o:spid="_x0000_s1032" style="position:absolute;left:6925;top:13625;width:20167;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vvycMA&#10;AADdAAAADwAAAGRycy9kb3ducmV2LnhtbERPy4rCMBTdD/gP4Q64G1MVpO0YRXygy/EB6u7S3GnL&#10;NDelibb69ZOF4PJw3tN5Zypxp8aVlhUMBxEI4szqknMFp+PmKwbhPLLGyjIpeJCD+az3McVU25b3&#10;dD/4XIQQdikqKLyvUyldVpBBN7A1ceB+bWPQB9jkUjfYhnBTyVEUTaTBkkNDgTUtC8r+DjejYBvX&#10;i8vOPtu8Wl+3559zsjomXqn+Z7f4BuGp82/xy73TCsbxM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vvycMAAADdAAAADwAAAAAAAAAAAAAAAACYAgAAZHJzL2Rv&#10;d25yZXYueG1sUEsFBgAAAAAEAAQA9QAAAIgDAAAAAA==&#10;" filled="f" stroked="f">
                  <v:textbox inset="0,0,0,0">
                    <w:txbxContent>
                      <w:p w:rsidR="00221454" w:rsidRDefault="00221454" w:rsidP="005612C7">
                        <w:pPr>
                          <w:spacing w:after="160" w:line="259" w:lineRule="auto"/>
                          <w:ind w:left="0" w:firstLine="0"/>
                          <w:jc w:val="left"/>
                        </w:pPr>
                        <w:proofErr w:type="gramStart"/>
                        <w:r>
                          <w:rPr>
                            <w:rFonts w:ascii="Calibri" w:eastAsia="Calibri" w:hAnsi="Calibri" w:cs="Calibri"/>
                            <w:sz w:val="28"/>
                          </w:rPr>
                          <w:t>n</w:t>
                        </w:r>
                        <w:proofErr w:type="gramEnd"/>
                        <w:r>
                          <w:rPr>
                            <w:rFonts w:ascii="Calibri" w:eastAsia="Calibri" w:hAnsi="Calibri" w:cs="Calibri"/>
                            <w:sz w:val="28"/>
                          </w:rPr>
                          <w:t xml:space="preserve"> transversal (ancho)</w:t>
                        </w:r>
                      </w:p>
                    </w:txbxContent>
                  </v:textbox>
                </v:rect>
                <v:rect id="Rectangle 3819" o:spid="_x0000_s1033" style="position:absolute;left:22106;top:1360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dKUsUA&#10;AADdAAAADwAAAGRycy9kb3ducmV2LnhtbESPQWvCQBSE70L/w/IK3nRjBUmiq0ir6NFqQb09ss8k&#10;NPs2ZFcT/fVuQehxmJlvmNmiM5W4UeNKywpGwwgEcWZ1ybmCn8N6EINwHlljZZkU3MnBYv7Wm2Gq&#10;bcvfdNv7XAQIuxQVFN7XqZQuK8igG9qaOHgX2xj0QTa51A22AW4q+RFFE2mw5LBQYE2fBWW/+6tR&#10;sInr5WlrH21erc6b4+6YfB0Sr1T/vVtOQXjq/H/41d5qBeN4lMD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50pSxQAAAN0AAAAPAAAAAAAAAAAAAAAAAJgCAABkcnMv&#10;ZG93bnJldi54bWxQSwUGAAAAAAQABAD1AAAAigMAAAAA&#10;" filled="f" stroked="f">
                  <v:textbox inset="0,0,0,0">
                    <w:txbxContent>
                      <w:p w:rsidR="00221454" w:rsidRDefault="00221454" w:rsidP="005612C7">
                        <w:pPr>
                          <w:spacing w:after="160" w:line="259" w:lineRule="auto"/>
                          <w:ind w:left="0" w:firstLine="0"/>
                          <w:jc w:val="left"/>
                        </w:pPr>
                        <w:r>
                          <w:rPr>
                            <w:sz w:val="24"/>
                          </w:rPr>
                          <w:t xml:space="preserve"> </w:t>
                        </w:r>
                      </w:p>
                    </w:txbxContent>
                  </v:textbox>
                </v:rect>
                <w10:anchorlock/>
              </v:group>
            </w:pict>
          </mc:Fallback>
        </mc:AlternateContent>
      </w:r>
    </w:p>
    <w:p w:rsidR="005612C7" w:rsidRDefault="005612C7" w:rsidP="005612C7">
      <w:pPr>
        <w:spacing w:after="0" w:line="259" w:lineRule="auto"/>
        <w:ind w:left="720" w:firstLine="0"/>
        <w:jc w:val="left"/>
      </w:pPr>
    </w:p>
    <w:p w:rsidR="005612C7" w:rsidRDefault="005612C7" w:rsidP="005612C7">
      <w:pPr>
        <w:spacing w:after="0" w:line="259" w:lineRule="auto"/>
        <w:ind w:left="720" w:firstLine="0"/>
        <w:jc w:val="left"/>
      </w:pPr>
      <w:r>
        <w:t xml:space="preserve"> </w:t>
      </w:r>
    </w:p>
    <w:p w:rsidR="005612C7" w:rsidRDefault="005612C7" w:rsidP="005612C7">
      <w:pPr>
        <w:spacing w:after="0" w:line="259" w:lineRule="auto"/>
        <w:ind w:left="720" w:firstLine="0"/>
        <w:jc w:val="left"/>
      </w:pPr>
      <w:r>
        <w:t xml:space="preserve"> </w:t>
      </w:r>
      <w:r>
        <w:tab/>
        <w:t xml:space="preserve"> </w:t>
      </w:r>
    </w:p>
    <w:p w:rsidR="006963F4" w:rsidRDefault="006963F4"/>
    <w:sectPr w:rsidR="006963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42FBE"/>
    <w:multiLevelType w:val="hybridMultilevel"/>
    <w:tmpl w:val="822C3EA6"/>
    <w:lvl w:ilvl="0" w:tplc="E1A4D4AC">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A05222">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A2BEDC">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38D7A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AE6642">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3694B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486848">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CE9ABE">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002174">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nsid w:val="02AB1BA5"/>
    <w:multiLevelType w:val="hybridMultilevel"/>
    <w:tmpl w:val="5AC0DCDC"/>
    <w:lvl w:ilvl="0" w:tplc="7480F320">
      <w:start w:val="1"/>
      <w:numFmt w:val="lowerLetter"/>
      <w:lvlText w:val="%1)"/>
      <w:lvlJc w:val="left"/>
      <w:pPr>
        <w:ind w:left="2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4AD8C2">
      <w:start w:val="1"/>
      <w:numFmt w:val="lowerLetter"/>
      <w:lvlText w:val="%2"/>
      <w:lvlJc w:val="left"/>
      <w:pPr>
        <w:ind w:left="17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F09E96">
      <w:start w:val="1"/>
      <w:numFmt w:val="lowerRoman"/>
      <w:lvlText w:val="%3"/>
      <w:lvlJc w:val="left"/>
      <w:pPr>
        <w:ind w:left="25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600C66">
      <w:start w:val="1"/>
      <w:numFmt w:val="decimal"/>
      <w:lvlText w:val="%4"/>
      <w:lvlJc w:val="left"/>
      <w:pPr>
        <w:ind w:left="32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208092">
      <w:start w:val="1"/>
      <w:numFmt w:val="lowerLetter"/>
      <w:lvlText w:val="%5"/>
      <w:lvlJc w:val="left"/>
      <w:pPr>
        <w:ind w:left="3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E60868">
      <w:start w:val="1"/>
      <w:numFmt w:val="lowerRoman"/>
      <w:lvlText w:val="%6"/>
      <w:lvlJc w:val="left"/>
      <w:pPr>
        <w:ind w:left="4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FA61B2">
      <w:start w:val="1"/>
      <w:numFmt w:val="decimal"/>
      <w:lvlText w:val="%7"/>
      <w:lvlJc w:val="left"/>
      <w:pPr>
        <w:ind w:left="5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B4E20D4">
      <w:start w:val="1"/>
      <w:numFmt w:val="lowerLetter"/>
      <w:lvlText w:val="%8"/>
      <w:lvlJc w:val="left"/>
      <w:pPr>
        <w:ind w:left="61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CA2676">
      <w:start w:val="1"/>
      <w:numFmt w:val="lowerRoman"/>
      <w:lvlText w:val="%9"/>
      <w:lvlJc w:val="left"/>
      <w:pPr>
        <w:ind w:left="68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088D462D"/>
    <w:multiLevelType w:val="hybridMultilevel"/>
    <w:tmpl w:val="BC50E2EE"/>
    <w:lvl w:ilvl="0" w:tplc="6B528490">
      <w:start w:val="1"/>
      <w:numFmt w:val="bullet"/>
      <w:lvlText w:val="•"/>
      <w:lvlJc w:val="left"/>
      <w:pPr>
        <w:ind w:left="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3C86B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BADD6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CA22C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F862F6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146B9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D8931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68895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A0E28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nsid w:val="089868FB"/>
    <w:multiLevelType w:val="hybridMultilevel"/>
    <w:tmpl w:val="575E0E36"/>
    <w:lvl w:ilvl="0" w:tplc="762AAEB2">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E6997E">
      <w:start w:val="1"/>
      <w:numFmt w:val="bullet"/>
      <w:lvlText w:val="o"/>
      <w:lvlJc w:val="left"/>
      <w:pPr>
        <w:ind w:left="1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3E98DE">
      <w:start w:val="1"/>
      <w:numFmt w:val="bullet"/>
      <w:lvlText w:val="▪"/>
      <w:lvlJc w:val="left"/>
      <w:pPr>
        <w:ind w:left="26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C45F68">
      <w:start w:val="1"/>
      <w:numFmt w:val="bullet"/>
      <w:lvlText w:val="•"/>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C68924">
      <w:start w:val="1"/>
      <w:numFmt w:val="bullet"/>
      <w:lvlText w:val="o"/>
      <w:lvlJc w:val="left"/>
      <w:pPr>
        <w:ind w:left="4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A02E9F2">
      <w:start w:val="1"/>
      <w:numFmt w:val="bullet"/>
      <w:lvlText w:val="▪"/>
      <w:lvlJc w:val="left"/>
      <w:pPr>
        <w:ind w:left="47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543490">
      <w:start w:val="1"/>
      <w:numFmt w:val="bullet"/>
      <w:lvlText w:val="•"/>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286AB4">
      <w:start w:val="1"/>
      <w:numFmt w:val="bullet"/>
      <w:lvlText w:val="o"/>
      <w:lvlJc w:val="left"/>
      <w:pPr>
        <w:ind w:left="6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260E7A">
      <w:start w:val="1"/>
      <w:numFmt w:val="bullet"/>
      <w:lvlText w:val="▪"/>
      <w:lvlJc w:val="left"/>
      <w:pPr>
        <w:ind w:left="69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nsid w:val="094A1CD0"/>
    <w:multiLevelType w:val="hybridMultilevel"/>
    <w:tmpl w:val="09A0B3EE"/>
    <w:lvl w:ilvl="0" w:tplc="541E8C08">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905438">
      <w:start w:val="1"/>
      <w:numFmt w:val="bullet"/>
      <w:lvlText w:val="o"/>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76B534">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88F8D0">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12C43EE">
      <w:start w:val="1"/>
      <w:numFmt w:val="bullet"/>
      <w:lvlText w:val="o"/>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75C3C98">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6A10D6">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B84E862">
      <w:start w:val="1"/>
      <w:numFmt w:val="bullet"/>
      <w:lvlText w:val="o"/>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C8CC7F4">
      <w:start w:val="1"/>
      <w:numFmt w:val="bullet"/>
      <w:lvlText w:val="▪"/>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nsid w:val="0BAF7910"/>
    <w:multiLevelType w:val="hybridMultilevel"/>
    <w:tmpl w:val="493AC7DE"/>
    <w:lvl w:ilvl="0" w:tplc="3F9A828E">
      <w:start w:val="5"/>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ECFDF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0C2FF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03A830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7CAEB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E67A4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67E99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C5E2E0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9E62C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nsid w:val="0EC72D4E"/>
    <w:multiLevelType w:val="hybridMultilevel"/>
    <w:tmpl w:val="6FDCB804"/>
    <w:lvl w:ilvl="0" w:tplc="F20E884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2009C6">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F06ED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843AC8">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56C808">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3442D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261D5C">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B2E2A3E">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172C024">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nsid w:val="0F80478F"/>
    <w:multiLevelType w:val="hybridMultilevel"/>
    <w:tmpl w:val="DCAC4480"/>
    <w:lvl w:ilvl="0" w:tplc="494C497A">
      <w:start w:val="1"/>
      <w:numFmt w:val="bullet"/>
      <w:lvlText w:val=""/>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1D25E94">
      <w:start w:val="1"/>
      <w:numFmt w:val="bullet"/>
      <w:lvlText w:val="o"/>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5B054D2">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9847B52">
      <w:start w:val="1"/>
      <w:numFmt w:val="bullet"/>
      <w:lvlText w:val="•"/>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59470C8">
      <w:start w:val="1"/>
      <w:numFmt w:val="bullet"/>
      <w:lvlText w:val="o"/>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8000B4A">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92288C6">
      <w:start w:val="1"/>
      <w:numFmt w:val="bullet"/>
      <w:lvlText w:val="•"/>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BF434A6">
      <w:start w:val="1"/>
      <w:numFmt w:val="bullet"/>
      <w:lvlText w:val="o"/>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110B238">
      <w:start w:val="1"/>
      <w:numFmt w:val="bullet"/>
      <w:lvlText w:val="▪"/>
      <w:lvlJc w:val="left"/>
      <w:pPr>
        <w:ind w:left="72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nsid w:val="120904E4"/>
    <w:multiLevelType w:val="hybridMultilevel"/>
    <w:tmpl w:val="B7FE1DB8"/>
    <w:lvl w:ilvl="0" w:tplc="7D7803BA">
      <w:start w:val="1"/>
      <w:numFmt w:val="lowerLetter"/>
      <w:lvlText w:val="%1)"/>
      <w:lvlJc w:val="left"/>
      <w:pPr>
        <w:ind w:left="1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EC82CC">
      <w:start w:val="1"/>
      <w:numFmt w:val="lowerLetter"/>
      <w:lvlText w:val="%2"/>
      <w:lvlJc w:val="left"/>
      <w:pPr>
        <w:ind w:left="14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7CE2380">
      <w:start w:val="1"/>
      <w:numFmt w:val="lowerRoman"/>
      <w:lvlText w:val="%3"/>
      <w:lvlJc w:val="left"/>
      <w:pPr>
        <w:ind w:left="21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F84D0B2">
      <w:start w:val="1"/>
      <w:numFmt w:val="decimal"/>
      <w:lvlText w:val="%4"/>
      <w:lvlJc w:val="left"/>
      <w:pPr>
        <w:ind w:left="28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EA7572">
      <w:start w:val="1"/>
      <w:numFmt w:val="lowerLetter"/>
      <w:lvlText w:val="%5"/>
      <w:lvlJc w:val="left"/>
      <w:pPr>
        <w:ind w:left="35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B34FAD4">
      <w:start w:val="1"/>
      <w:numFmt w:val="lowerRoman"/>
      <w:lvlText w:val="%6"/>
      <w:lvlJc w:val="left"/>
      <w:pPr>
        <w:ind w:left="43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624FBC">
      <w:start w:val="1"/>
      <w:numFmt w:val="decimal"/>
      <w:lvlText w:val="%7"/>
      <w:lvlJc w:val="left"/>
      <w:pPr>
        <w:ind w:left="50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60634A">
      <w:start w:val="1"/>
      <w:numFmt w:val="lowerLetter"/>
      <w:lvlText w:val="%8"/>
      <w:lvlJc w:val="left"/>
      <w:pPr>
        <w:ind w:left="57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02CD850">
      <w:start w:val="1"/>
      <w:numFmt w:val="lowerRoman"/>
      <w:lvlText w:val="%9"/>
      <w:lvlJc w:val="left"/>
      <w:pPr>
        <w:ind w:left="64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13F720A9"/>
    <w:multiLevelType w:val="hybridMultilevel"/>
    <w:tmpl w:val="70E815B6"/>
    <w:lvl w:ilvl="0" w:tplc="5470B46C">
      <w:start w:val="1"/>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AABAF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FE263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6A895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F8E76F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32B27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E2635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0C265A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29226F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nsid w:val="14792BE1"/>
    <w:multiLevelType w:val="hybridMultilevel"/>
    <w:tmpl w:val="2490F970"/>
    <w:lvl w:ilvl="0" w:tplc="FDF065DE">
      <w:start w:val="4"/>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C2A3BB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B6697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95001A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A8172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0DAC3A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BA89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50197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E2977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nsid w:val="15C562BF"/>
    <w:multiLevelType w:val="hybridMultilevel"/>
    <w:tmpl w:val="07CC9170"/>
    <w:lvl w:ilvl="0" w:tplc="1E784FBA">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2EABBF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536CC6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F2E69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2044F2">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5347A6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202DAE8">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23CBA4C">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FF2D490">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nsid w:val="189D70C2"/>
    <w:multiLevelType w:val="hybridMultilevel"/>
    <w:tmpl w:val="0DACFEA6"/>
    <w:lvl w:ilvl="0" w:tplc="D4C62AD6">
      <w:start w:val="1"/>
      <w:numFmt w:val="lowerLetter"/>
      <w:lvlText w:val="%1)"/>
      <w:lvlJc w:val="left"/>
      <w:pPr>
        <w:ind w:left="9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5BC60B2">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266C5598">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E9A2196">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DF8C8DEA">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E5C4405A">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29BEE11C">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6E9CBD1E">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C624DA94">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3">
    <w:nsid w:val="25E32397"/>
    <w:multiLevelType w:val="hybridMultilevel"/>
    <w:tmpl w:val="3954B73C"/>
    <w:lvl w:ilvl="0" w:tplc="067C3D2C">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F451B2">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1F65F24">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30F47A">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F24F32">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4CA2A6E">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BAD20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C00BA2">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E669C2">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nsid w:val="263C7B1F"/>
    <w:multiLevelType w:val="hybridMultilevel"/>
    <w:tmpl w:val="2B2CA4B6"/>
    <w:lvl w:ilvl="0" w:tplc="7E420A56">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52F0DA">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5C689F4">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9627C0">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E89ECE">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7A5414">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4E0AD2">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DCF050">
      <w:start w:val="1"/>
      <w:numFmt w:val="bullet"/>
      <w:lvlText w:val="o"/>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8A294C4">
      <w:start w:val="1"/>
      <w:numFmt w:val="bullet"/>
      <w:lvlText w:val="▪"/>
      <w:lvlJc w:val="left"/>
      <w:pPr>
        <w:ind w:left="7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nsid w:val="300904CA"/>
    <w:multiLevelType w:val="hybridMultilevel"/>
    <w:tmpl w:val="BDD2CDCA"/>
    <w:lvl w:ilvl="0" w:tplc="3428333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00D59C">
      <w:start w:val="1"/>
      <w:numFmt w:val="bullet"/>
      <w:lvlRestart w:val="0"/>
      <w:lvlText w:val="•"/>
      <w:lvlJc w:val="left"/>
      <w:pPr>
        <w:ind w:left="14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19ED904">
      <w:start w:val="1"/>
      <w:numFmt w:val="bullet"/>
      <w:lvlText w:val="▪"/>
      <w:lvlJc w:val="left"/>
      <w:pPr>
        <w:ind w:left="2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E43CA4">
      <w:start w:val="1"/>
      <w:numFmt w:val="bullet"/>
      <w:lvlText w:val="•"/>
      <w:lvlJc w:val="left"/>
      <w:pPr>
        <w:ind w:left="2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229DFA">
      <w:start w:val="1"/>
      <w:numFmt w:val="bullet"/>
      <w:lvlText w:val="o"/>
      <w:lvlJc w:val="left"/>
      <w:pPr>
        <w:ind w:left="3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9660C4">
      <w:start w:val="1"/>
      <w:numFmt w:val="bullet"/>
      <w:lvlText w:val="▪"/>
      <w:lvlJc w:val="left"/>
      <w:pPr>
        <w:ind w:left="4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20E800">
      <w:start w:val="1"/>
      <w:numFmt w:val="bullet"/>
      <w:lvlText w:val="•"/>
      <w:lvlJc w:val="left"/>
      <w:pPr>
        <w:ind w:left="5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5A84C4">
      <w:start w:val="1"/>
      <w:numFmt w:val="bullet"/>
      <w:lvlText w:val="o"/>
      <w:lvlJc w:val="left"/>
      <w:pPr>
        <w:ind w:left="5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3EE1A8">
      <w:start w:val="1"/>
      <w:numFmt w:val="bullet"/>
      <w:lvlText w:val="▪"/>
      <w:lvlJc w:val="left"/>
      <w:pPr>
        <w:ind w:left="65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nsid w:val="311C4CEE"/>
    <w:multiLevelType w:val="hybridMultilevel"/>
    <w:tmpl w:val="12D26BFC"/>
    <w:lvl w:ilvl="0" w:tplc="13087C3A">
      <w:start w:val="1"/>
      <w:numFmt w:val="lowerLetter"/>
      <w:lvlText w:val="%1)"/>
      <w:lvlJc w:val="left"/>
      <w:pPr>
        <w:ind w:left="9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82ACC0">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8489A16">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2E2E34">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204CC8">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4ED3E8">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92FB6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C163F7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14241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nsid w:val="323D05AE"/>
    <w:multiLevelType w:val="hybridMultilevel"/>
    <w:tmpl w:val="197AAC8E"/>
    <w:lvl w:ilvl="0" w:tplc="3BF0D39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DE893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DEB052">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1324A1E">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A7095A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D2789C">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CA9844">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82F8E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AC2BB4">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nsid w:val="37270AB8"/>
    <w:multiLevelType w:val="hybridMultilevel"/>
    <w:tmpl w:val="B98CDC98"/>
    <w:lvl w:ilvl="0" w:tplc="76484422">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40C46A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AA0C0E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8CC76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4CF22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B6584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DA4BC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928B0A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F2111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nsid w:val="39715787"/>
    <w:multiLevelType w:val="hybridMultilevel"/>
    <w:tmpl w:val="43C08DE0"/>
    <w:lvl w:ilvl="0" w:tplc="34B09092">
      <w:start w:val="1"/>
      <w:numFmt w:val="lowerLetter"/>
      <w:lvlText w:val="%1)"/>
      <w:lvlJc w:val="left"/>
      <w:pPr>
        <w:ind w:left="2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54BEB2">
      <w:start w:val="1"/>
      <w:numFmt w:val="lowerLetter"/>
      <w:lvlText w:val="%2"/>
      <w:lvlJc w:val="left"/>
      <w:pPr>
        <w:ind w:left="30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9FAD604">
      <w:start w:val="1"/>
      <w:numFmt w:val="lowerRoman"/>
      <w:lvlText w:val="%3"/>
      <w:lvlJc w:val="left"/>
      <w:pPr>
        <w:ind w:left="37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E0161A">
      <w:start w:val="1"/>
      <w:numFmt w:val="decimal"/>
      <w:lvlText w:val="%4"/>
      <w:lvlJc w:val="left"/>
      <w:pPr>
        <w:ind w:left="44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120CCF0">
      <w:start w:val="1"/>
      <w:numFmt w:val="lowerLetter"/>
      <w:lvlText w:val="%5"/>
      <w:lvlJc w:val="left"/>
      <w:pPr>
        <w:ind w:left="5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84FADA">
      <w:start w:val="1"/>
      <w:numFmt w:val="lowerRoman"/>
      <w:lvlText w:val="%6"/>
      <w:lvlJc w:val="left"/>
      <w:pPr>
        <w:ind w:left="58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D46AC8">
      <w:start w:val="1"/>
      <w:numFmt w:val="decimal"/>
      <w:lvlText w:val="%7"/>
      <w:lvlJc w:val="left"/>
      <w:pPr>
        <w:ind w:left="66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C0A0808">
      <w:start w:val="1"/>
      <w:numFmt w:val="lowerLetter"/>
      <w:lvlText w:val="%8"/>
      <w:lvlJc w:val="left"/>
      <w:pPr>
        <w:ind w:left="73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62888C">
      <w:start w:val="1"/>
      <w:numFmt w:val="lowerRoman"/>
      <w:lvlText w:val="%9"/>
      <w:lvlJc w:val="left"/>
      <w:pPr>
        <w:ind w:left="80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nsid w:val="39A419D3"/>
    <w:multiLevelType w:val="hybridMultilevel"/>
    <w:tmpl w:val="EDCE7F42"/>
    <w:lvl w:ilvl="0" w:tplc="853E000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5C1B4A">
      <w:start w:val="1"/>
      <w:numFmt w:val="lowerLetter"/>
      <w:lvlRestart w:val="0"/>
      <w:lvlText w:val="%2)"/>
      <w:lvlJc w:val="left"/>
      <w:pPr>
        <w:ind w:left="1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466DE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5A490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494F2B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D4D8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1503E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74013D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D0C30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nsid w:val="40E14BA1"/>
    <w:multiLevelType w:val="hybridMultilevel"/>
    <w:tmpl w:val="26C6C60C"/>
    <w:lvl w:ilvl="0" w:tplc="5EA6783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CE81D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2EB0FE">
      <w:start w:val="1"/>
      <w:numFmt w:val="lowerLetter"/>
      <w:lvlRestart w:val="0"/>
      <w:lvlText w:val="%3)"/>
      <w:lvlJc w:val="left"/>
      <w:pPr>
        <w:ind w:left="1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8D8232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6A3E3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F6BBB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528EE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1401D2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3679C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nsid w:val="45022513"/>
    <w:multiLevelType w:val="hybridMultilevel"/>
    <w:tmpl w:val="1D0EFE8E"/>
    <w:lvl w:ilvl="0" w:tplc="5BB46168">
      <w:start w:val="1"/>
      <w:numFmt w:val="bullet"/>
      <w:lvlText w:val="•"/>
      <w:lvlJc w:val="left"/>
      <w:pPr>
        <w:ind w:left="1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F087EE">
      <w:start w:val="1"/>
      <w:numFmt w:val="bullet"/>
      <w:lvlText w:val="o"/>
      <w:lvlJc w:val="left"/>
      <w:pPr>
        <w:ind w:left="1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A636F2">
      <w:start w:val="1"/>
      <w:numFmt w:val="bullet"/>
      <w:lvlText w:val="▪"/>
      <w:lvlJc w:val="left"/>
      <w:pPr>
        <w:ind w:left="19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40B440">
      <w:start w:val="1"/>
      <w:numFmt w:val="bullet"/>
      <w:lvlText w:val="•"/>
      <w:lvlJc w:val="left"/>
      <w:pPr>
        <w:ind w:left="2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FE40BE">
      <w:start w:val="1"/>
      <w:numFmt w:val="bullet"/>
      <w:lvlText w:val="o"/>
      <w:lvlJc w:val="left"/>
      <w:pPr>
        <w:ind w:left="3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92100E">
      <w:start w:val="1"/>
      <w:numFmt w:val="bullet"/>
      <w:lvlText w:val="▪"/>
      <w:lvlJc w:val="left"/>
      <w:pPr>
        <w:ind w:left="41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9725616">
      <w:start w:val="1"/>
      <w:numFmt w:val="bullet"/>
      <w:lvlText w:val="•"/>
      <w:lvlJc w:val="left"/>
      <w:pPr>
        <w:ind w:left="4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240098">
      <w:start w:val="1"/>
      <w:numFmt w:val="bullet"/>
      <w:lvlText w:val="o"/>
      <w:lvlJc w:val="left"/>
      <w:pPr>
        <w:ind w:left="5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2031CC">
      <w:start w:val="1"/>
      <w:numFmt w:val="bullet"/>
      <w:lvlText w:val="▪"/>
      <w:lvlJc w:val="left"/>
      <w:pPr>
        <w:ind w:left="63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nsid w:val="4563344E"/>
    <w:multiLevelType w:val="hybridMultilevel"/>
    <w:tmpl w:val="B39AB03C"/>
    <w:lvl w:ilvl="0" w:tplc="82FA1C66">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8405B4">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2DE708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280946">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9C4188">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0032E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540556">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D60401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386554">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nsid w:val="460E48EB"/>
    <w:multiLevelType w:val="hybridMultilevel"/>
    <w:tmpl w:val="22522928"/>
    <w:lvl w:ilvl="0" w:tplc="6B0631A0">
      <w:start w:val="1"/>
      <w:numFmt w:val="lowerLetter"/>
      <w:lvlText w:val="%1)"/>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BA09F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E4BF48">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B4A220">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20DA4E">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6725C7C">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94A642">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E9CBE52">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B2170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nsid w:val="47A84044"/>
    <w:multiLevelType w:val="hybridMultilevel"/>
    <w:tmpl w:val="6520DB4C"/>
    <w:lvl w:ilvl="0" w:tplc="B3B007E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E8B41A">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CE2D86">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4A579A">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C86838">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5CACEC">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5546352">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2ECDFE">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56AA8E">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nsid w:val="4DEF0553"/>
    <w:multiLevelType w:val="hybridMultilevel"/>
    <w:tmpl w:val="F5C8AD7E"/>
    <w:lvl w:ilvl="0" w:tplc="5002F6E4">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BA0085A">
      <w:start w:val="1"/>
      <w:numFmt w:val="lowerLetter"/>
      <w:lvlText w:val="%2"/>
      <w:lvlJc w:val="left"/>
      <w:pPr>
        <w:ind w:left="14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90B524">
      <w:start w:val="1"/>
      <w:numFmt w:val="lowerRoman"/>
      <w:lvlText w:val="%3"/>
      <w:lvlJc w:val="left"/>
      <w:pPr>
        <w:ind w:left="21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AC8F26">
      <w:start w:val="1"/>
      <w:numFmt w:val="decimal"/>
      <w:lvlText w:val="%4"/>
      <w:lvlJc w:val="left"/>
      <w:pPr>
        <w:ind w:left="2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D6E676">
      <w:start w:val="1"/>
      <w:numFmt w:val="lowerLetter"/>
      <w:lvlText w:val="%5"/>
      <w:lvlJc w:val="left"/>
      <w:pPr>
        <w:ind w:left="3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3EC68A0">
      <w:start w:val="1"/>
      <w:numFmt w:val="lowerRoman"/>
      <w:lvlText w:val="%6"/>
      <w:lvlJc w:val="left"/>
      <w:pPr>
        <w:ind w:left="4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F45AE6">
      <w:start w:val="1"/>
      <w:numFmt w:val="decimal"/>
      <w:lvlText w:val="%7"/>
      <w:lvlJc w:val="left"/>
      <w:pPr>
        <w:ind w:left="5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80B848">
      <w:start w:val="1"/>
      <w:numFmt w:val="lowerLetter"/>
      <w:lvlText w:val="%8"/>
      <w:lvlJc w:val="left"/>
      <w:pPr>
        <w:ind w:left="5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4ED672">
      <w:start w:val="1"/>
      <w:numFmt w:val="lowerRoman"/>
      <w:lvlText w:val="%9"/>
      <w:lvlJc w:val="left"/>
      <w:pPr>
        <w:ind w:left="6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nsid w:val="4E5A26D6"/>
    <w:multiLevelType w:val="hybridMultilevel"/>
    <w:tmpl w:val="1A0A7428"/>
    <w:lvl w:ilvl="0" w:tplc="B0D0B6C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8A0046C">
      <w:start w:val="1"/>
      <w:numFmt w:val="bullet"/>
      <w:lvlText w:val="o"/>
      <w:lvlJc w:val="left"/>
      <w:pPr>
        <w:ind w:left="18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A07672">
      <w:start w:val="1"/>
      <w:numFmt w:val="bullet"/>
      <w:lvlText w:val="▪"/>
      <w:lvlJc w:val="left"/>
      <w:pPr>
        <w:ind w:left="25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2CBBDA">
      <w:start w:val="1"/>
      <w:numFmt w:val="bullet"/>
      <w:lvlText w:val="•"/>
      <w:lvlJc w:val="left"/>
      <w:pPr>
        <w:ind w:left="3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8E23E6E">
      <w:start w:val="1"/>
      <w:numFmt w:val="bullet"/>
      <w:lvlText w:val="o"/>
      <w:lvlJc w:val="left"/>
      <w:pPr>
        <w:ind w:left="39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56C078">
      <w:start w:val="1"/>
      <w:numFmt w:val="bullet"/>
      <w:lvlText w:val="▪"/>
      <w:lvlJc w:val="left"/>
      <w:pPr>
        <w:ind w:left="46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EE1A7C">
      <w:start w:val="1"/>
      <w:numFmt w:val="bullet"/>
      <w:lvlText w:val="•"/>
      <w:lvlJc w:val="left"/>
      <w:pPr>
        <w:ind w:left="54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F1841DA">
      <w:start w:val="1"/>
      <w:numFmt w:val="bullet"/>
      <w:lvlText w:val="o"/>
      <w:lvlJc w:val="left"/>
      <w:pPr>
        <w:ind w:left="61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B02404">
      <w:start w:val="1"/>
      <w:numFmt w:val="bullet"/>
      <w:lvlText w:val="▪"/>
      <w:lvlJc w:val="left"/>
      <w:pPr>
        <w:ind w:left="68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nsid w:val="56ED07E8"/>
    <w:multiLevelType w:val="hybridMultilevel"/>
    <w:tmpl w:val="E81624B4"/>
    <w:lvl w:ilvl="0" w:tplc="99CEFC9C">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E255F6">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AF0AFA4">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249D16">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4A40A0">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0AA4162">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8E848C">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925E94">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61C7236">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nsid w:val="57A34901"/>
    <w:multiLevelType w:val="hybridMultilevel"/>
    <w:tmpl w:val="FB188742"/>
    <w:lvl w:ilvl="0" w:tplc="6DD26F10">
      <w:start w:val="1"/>
      <w:numFmt w:val="bullet"/>
      <w:lvlText w:val="•"/>
      <w:lvlJc w:val="left"/>
      <w:pPr>
        <w:ind w:left="1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6C26D1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AAD94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CC2D5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443A9A">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5AF2F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96142C">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FC2F5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E845D8">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nsid w:val="5BC85F99"/>
    <w:multiLevelType w:val="hybridMultilevel"/>
    <w:tmpl w:val="742C4528"/>
    <w:lvl w:ilvl="0" w:tplc="7BEEDCE6">
      <w:start w:val="1"/>
      <w:numFmt w:val="decimal"/>
      <w:lvlText w:val="%1"/>
      <w:lvlJc w:val="left"/>
      <w:pPr>
        <w:ind w:left="3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9542C52">
      <w:start w:val="1"/>
      <w:numFmt w:val="lowerLetter"/>
      <w:lvlText w:val="%2"/>
      <w:lvlJc w:val="left"/>
      <w:pPr>
        <w:ind w:left="7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CA02440">
      <w:start w:val="1"/>
      <w:numFmt w:val="lowerLetter"/>
      <w:lvlRestart w:val="0"/>
      <w:lvlText w:val="%3)"/>
      <w:lvlJc w:val="left"/>
      <w:pPr>
        <w:ind w:left="1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6C0ECC8">
      <w:start w:val="1"/>
      <w:numFmt w:val="decimal"/>
      <w:lvlText w:val="%4"/>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6BBED484">
      <w:start w:val="1"/>
      <w:numFmt w:val="lowerLetter"/>
      <w:lvlText w:val="%5"/>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9625CD6">
      <w:start w:val="1"/>
      <w:numFmt w:val="lowerRoman"/>
      <w:lvlText w:val="%6"/>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D0B2D868">
      <w:start w:val="1"/>
      <w:numFmt w:val="decimal"/>
      <w:lvlText w:val="%7"/>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EAC5AEC">
      <w:start w:val="1"/>
      <w:numFmt w:val="lowerLetter"/>
      <w:lvlText w:val="%8"/>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A83E0112">
      <w:start w:val="1"/>
      <w:numFmt w:val="lowerRoman"/>
      <w:lvlText w:val="%9"/>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1">
    <w:nsid w:val="5CA570B1"/>
    <w:multiLevelType w:val="hybridMultilevel"/>
    <w:tmpl w:val="26FC1E96"/>
    <w:lvl w:ilvl="0" w:tplc="D82820A2">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F0928A">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3EAED6">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4149ABC">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624DF2">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22DB1C">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92272E">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5ADAE6">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9641B8">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nsid w:val="607072EE"/>
    <w:multiLevelType w:val="hybridMultilevel"/>
    <w:tmpl w:val="BB042B6A"/>
    <w:lvl w:ilvl="0" w:tplc="D01C5B76">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0814BA">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A625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90154C">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C034B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0EF6E4">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DD6AFBA">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965CA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B275EA">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nsid w:val="6152606D"/>
    <w:multiLevelType w:val="hybridMultilevel"/>
    <w:tmpl w:val="FCAA8B4C"/>
    <w:lvl w:ilvl="0" w:tplc="56E60BCE">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E1CE28A">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8244C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BE5354">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BCD374">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B4C64A4">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1608B3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90C21B4">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58AB9C">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nsid w:val="631271D4"/>
    <w:multiLevelType w:val="hybridMultilevel"/>
    <w:tmpl w:val="4C0E0BAA"/>
    <w:lvl w:ilvl="0" w:tplc="E22AFAF4">
      <w:start w:val="1"/>
      <w:numFmt w:val="lowerLetter"/>
      <w:lvlText w:val="%1."/>
      <w:lvlJc w:val="left"/>
      <w:pPr>
        <w:ind w:left="16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6CCAA0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F1472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569D58">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3DE4854">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DAEEBFA">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4A760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B68190">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53A363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nsid w:val="6640602E"/>
    <w:multiLevelType w:val="hybridMultilevel"/>
    <w:tmpl w:val="093487C8"/>
    <w:lvl w:ilvl="0" w:tplc="6B507CE8">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D05B7C">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F4D8A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F893DE">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E4525E">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8565872">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2A0BC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7CEB62">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06BD8C">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nsid w:val="665818C8"/>
    <w:multiLevelType w:val="hybridMultilevel"/>
    <w:tmpl w:val="EDC68AC2"/>
    <w:lvl w:ilvl="0" w:tplc="B58E9816">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AE69D4">
      <w:start w:val="1"/>
      <w:numFmt w:val="bullet"/>
      <w:lvlText w:val="o"/>
      <w:lvlJc w:val="left"/>
      <w:pPr>
        <w:ind w:left="21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8EAD92">
      <w:start w:val="1"/>
      <w:numFmt w:val="bullet"/>
      <w:lvlText w:val="▪"/>
      <w:lvlJc w:val="left"/>
      <w:pPr>
        <w:ind w:left="28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CAECE1E">
      <w:start w:val="1"/>
      <w:numFmt w:val="bullet"/>
      <w:lvlText w:val="•"/>
      <w:lvlJc w:val="left"/>
      <w:pPr>
        <w:ind w:left="3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54E408">
      <w:start w:val="1"/>
      <w:numFmt w:val="bullet"/>
      <w:lvlText w:val="o"/>
      <w:lvlJc w:val="left"/>
      <w:pPr>
        <w:ind w:left="43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000A1E">
      <w:start w:val="1"/>
      <w:numFmt w:val="bullet"/>
      <w:lvlText w:val="▪"/>
      <w:lvlJc w:val="left"/>
      <w:pPr>
        <w:ind w:left="50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BAD494">
      <w:start w:val="1"/>
      <w:numFmt w:val="bullet"/>
      <w:lvlText w:val="•"/>
      <w:lvlJc w:val="left"/>
      <w:pPr>
        <w:ind w:left="57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480294">
      <w:start w:val="1"/>
      <w:numFmt w:val="bullet"/>
      <w:lvlText w:val="o"/>
      <w:lvlJc w:val="left"/>
      <w:pPr>
        <w:ind w:left="64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14FD44">
      <w:start w:val="1"/>
      <w:numFmt w:val="bullet"/>
      <w:lvlText w:val="▪"/>
      <w:lvlJc w:val="left"/>
      <w:pPr>
        <w:ind w:left="7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nsid w:val="676A0A1F"/>
    <w:multiLevelType w:val="hybridMultilevel"/>
    <w:tmpl w:val="00F4DA38"/>
    <w:lvl w:ilvl="0" w:tplc="38E88D30">
      <w:start w:val="1"/>
      <w:numFmt w:val="lowerLetter"/>
      <w:lvlText w:val="%1)"/>
      <w:lvlJc w:val="left"/>
      <w:pPr>
        <w:ind w:left="9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16D68A">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BA5B20">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1325D4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8492A6">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EC00C2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C63D80">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C0AC8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6889A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nsid w:val="6ADE1101"/>
    <w:multiLevelType w:val="hybridMultilevel"/>
    <w:tmpl w:val="29EA79D4"/>
    <w:lvl w:ilvl="0" w:tplc="2740489C">
      <w:start w:val="1"/>
      <w:numFmt w:val="bullet"/>
      <w:lvlText w:val="•"/>
      <w:lvlJc w:val="left"/>
      <w:pPr>
        <w:ind w:left="1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F04DC8">
      <w:start w:val="1"/>
      <w:numFmt w:val="bullet"/>
      <w:lvlText w:val="o"/>
      <w:lvlJc w:val="left"/>
      <w:pPr>
        <w:ind w:left="17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F6152C">
      <w:start w:val="1"/>
      <w:numFmt w:val="bullet"/>
      <w:lvlText w:val="▪"/>
      <w:lvlJc w:val="left"/>
      <w:pPr>
        <w:ind w:left="24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5EEDC6">
      <w:start w:val="1"/>
      <w:numFmt w:val="bullet"/>
      <w:lvlText w:val="•"/>
      <w:lvlJc w:val="left"/>
      <w:pPr>
        <w:ind w:left="31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C48708">
      <w:start w:val="1"/>
      <w:numFmt w:val="bullet"/>
      <w:lvlText w:val="o"/>
      <w:lvlJc w:val="left"/>
      <w:pPr>
        <w:ind w:left="3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E83982">
      <w:start w:val="1"/>
      <w:numFmt w:val="bullet"/>
      <w:lvlText w:val="▪"/>
      <w:lvlJc w:val="left"/>
      <w:pPr>
        <w:ind w:left="46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40E1AC">
      <w:start w:val="1"/>
      <w:numFmt w:val="bullet"/>
      <w:lvlText w:val="•"/>
      <w:lvlJc w:val="left"/>
      <w:pPr>
        <w:ind w:left="5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22F0EC">
      <w:start w:val="1"/>
      <w:numFmt w:val="bullet"/>
      <w:lvlText w:val="o"/>
      <w:lvlJc w:val="left"/>
      <w:pPr>
        <w:ind w:left="6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1C44E46">
      <w:start w:val="1"/>
      <w:numFmt w:val="bullet"/>
      <w:lvlText w:val="▪"/>
      <w:lvlJc w:val="left"/>
      <w:pPr>
        <w:ind w:left="67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nsid w:val="6C641226"/>
    <w:multiLevelType w:val="hybridMultilevel"/>
    <w:tmpl w:val="D52C9ED4"/>
    <w:lvl w:ilvl="0" w:tplc="C86EBA2A">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78C2ABE">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2A0AAA">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FE0C9A6">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2C1F10">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74D4E4">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462C6AC">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C41A08">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A0F332">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
    <w:nsid w:val="6F734F32"/>
    <w:multiLevelType w:val="hybridMultilevel"/>
    <w:tmpl w:val="EC728268"/>
    <w:lvl w:ilvl="0" w:tplc="3F04C948">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226B6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CE4166">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A4272D8">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20D1B4">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A6DC32">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5EDDDE">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7E38C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CAC29A">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
    <w:nsid w:val="71FF1804"/>
    <w:multiLevelType w:val="hybridMultilevel"/>
    <w:tmpl w:val="F328FD74"/>
    <w:lvl w:ilvl="0" w:tplc="E3E6A39C">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EE1988">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6D6585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DA6D62">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327680">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3A26C0">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3E6E44">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1ED02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DA62BD0">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nsid w:val="7382082E"/>
    <w:multiLevelType w:val="hybridMultilevel"/>
    <w:tmpl w:val="FC12CB4E"/>
    <w:lvl w:ilvl="0" w:tplc="F510E82E">
      <w:start w:val="1"/>
      <w:numFmt w:val="lowerLetter"/>
      <w:lvlText w:val="%1)"/>
      <w:lvlJc w:val="left"/>
      <w:pPr>
        <w:ind w:left="7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4E258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152521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4E33A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F6F69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5B897B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EE87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D60FD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72F7E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
    <w:nsid w:val="76A02CC9"/>
    <w:multiLevelType w:val="hybridMultilevel"/>
    <w:tmpl w:val="89F89570"/>
    <w:lvl w:ilvl="0" w:tplc="7EBEACE6">
      <w:start w:val="1"/>
      <w:numFmt w:val="lowerLetter"/>
      <w:lvlText w:val="%1)"/>
      <w:lvlJc w:val="left"/>
      <w:pPr>
        <w:ind w:left="92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92122CD2">
      <w:start w:val="1"/>
      <w:numFmt w:val="bullet"/>
      <w:lvlText w:val="•"/>
      <w:lvlJc w:val="left"/>
      <w:pPr>
        <w:ind w:left="1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A21B4A">
      <w:start w:val="1"/>
      <w:numFmt w:val="bullet"/>
      <w:lvlText w:val="▪"/>
      <w:lvlJc w:val="left"/>
      <w:pPr>
        <w:ind w:left="15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FE6C0A">
      <w:start w:val="1"/>
      <w:numFmt w:val="bullet"/>
      <w:lvlText w:val="•"/>
      <w:lvlJc w:val="left"/>
      <w:pPr>
        <w:ind w:left="2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8CF064">
      <w:start w:val="1"/>
      <w:numFmt w:val="bullet"/>
      <w:lvlText w:val="o"/>
      <w:lvlJc w:val="left"/>
      <w:pPr>
        <w:ind w:left="2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E040FC">
      <w:start w:val="1"/>
      <w:numFmt w:val="bullet"/>
      <w:lvlText w:val="▪"/>
      <w:lvlJc w:val="left"/>
      <w:pPr>
        <w:ind w:left="36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8BCA418">
      <w:start w:val="1"/>
      <w:numFmt w:val="bullet"/>
      <w:lvlText w:val="•"/>
      <w:lvlJc w:val="left"/>
      <w:pPr>
        <w:ind w:left="4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0668F8">
      <w:start w:val="1"/>
      <w:numFmt w:val="bullet"/>
      <w:lvlText w:val="o"/>
      <w:lvlJc w:val="left"/>
      <w:pPr>
        <w:ind w:left="51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4C7102">
      <w:start w:val="1"/>
      <w:numFmt w:val="bullet"/>
      <w:lvlText w:val="▪"/>
      <w:lvlJc w:val="left"/>
      <w:pPr>
        <w:ind w:left="58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nsid w:val="78581750"/>
    <w:multiLevelType w:val="hybridMultilevel"/>
    <w:tmpl w:val="1ED0564E"/>
    <w:lvl w:ilvl="0" w:tplc="7C9CEEA6">
      <w:start w:val="6"/>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E2F4B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FC5DA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A769B4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E3EE13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E8E44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592A4E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184FB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D0C04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
    <w:nsid w:val="78AD4FB2"/>
    <w:multiLevelType w:val="hybridMultilevel"/>
    <w:tmpl w:val="4DB23010"/>
    <w:lvl w:ilvl="0" w:tplc="3F6C88C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7C2829C">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68908E">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50CE386">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C58A83C">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5844288">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822155A">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0F20EBA">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28B7A0">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
    <w:nsid w:val="7B1E7537"/>
    <w:multiLevelType w:val="hybridMultilevel"/>
    <w:tmpl w:val="466047A2"/>
    <w:lvl w:ilvl="0" w:tplc="7F10E804">
      <w:start w:val="1"/>
      <w:numFmt w:val="lowerLetter"/>
      <w:lvlText w:val="%1)"/>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8830C2">
      <w:start w:val="1"/>
      <w:numFmt w:val="lowerLetter"/>
      <w:lvlText w:val="%2"/>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D9A10E0">
      <w:start w:val="1"/>
      <w:numFmt w:val="lowerRoman"/>
      <w:lvlText w:val="%3"/>
      <w:lvlJc w:val="left"/>
      <w:pPr>
        <w:ind w:left="2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E06499C">
      <w:start w:val="1"/>
      <w:numFmt w:val="decimal"/>
      <w:lvlText w:val="%4"/>
      <w:lvlJc w:val="left"/>
      <w:pPr>
        <w:ind w:left="28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846B26E">
      <w:start w:val="1"/>
      <w:numFmt w:val="lowerLetter"/>
      <w:lvlText w:val="%5"/>
      <w:lvlJc w:val="left"/>
      <w:pPr>
        <w:ind w:left="3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2A87A2">
      <w:start w:val="1"/>
      <w:numFmt w:val="lowerRoman"/>
      <w:lvlText w:val="%6"/>
      <w:lvlJc w:val="left"/>
      <w:pPr>
        <w:ind w:left="4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906028">
      <w:start w:val="1"/>
      <w:numFmt w:val="decimal"/>
      <w:lvlText w:val="%7"/>
      <w:lvlJc w:val="left"/>
      <w:pPr>
        <w:ind w:left="5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C62B0E">
      <w:start w:val="1"/>
      <w:numFmt w:val="lowerLetter"/>
      <w:lvlText w:val="%8"/>
      <w:lvlJc w:val="left"/>
      <w:pPr>
        <w:ind w:left="5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90305A">
      <w:start w:val="1"/>
      <w:numFmt w:val="lowerRoman"/>
      <w:lvlText w:val="%9"/>
      <w:lvlJc w:val="left"/>
      <w:pPr>
        <w:ind w:left="6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
    <w:nsid w:val="7C366BD9"/>
    <w:multiLevelType w:val="hybridMultilevel"/>
    <w:tmpl w:val="63284FBA"/>
    <w:lvl w:ilvl="0" w:tplc="E24AAEF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F9C7A1C">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F8C93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6A0CD0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038C2B4">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E6B59A">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A68E50">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524F0A">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0AE6EE">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5"/>
  </w:num>
  <w:num w:numId="2">
    <w:abstractNumId w:val="19"/>
  </w:num>
  <w:num w:numId="3">
    <w:abstractNumId w:val="0"/>
  </w:num>
  <w:num w:numId="4">
    <w:abstractNumId w:val="31"/>
  </w:num>
  <w:num w:numId="5">
    <w:abstractNumId w:val="28"/>
  </w:num>
  <w:num w:numId="6">
    <w:abstractNumId w:val="3"/>
  </w:num>
  <w:num w:numId="7">
    <w:abstractNumId w:val="36"/>
  </w:num>
  <w:num w:numId="8">
    <w:abstractNumId w:val="26"/>
  </w:num>
  <w:num w:numId="9">
    <w:abstractNumId w:val="13"/>
  </w:num>
  <w:num w:numId="10">
    <w:abstractNumId w:val="35"/>
  </w:num>
  <w:num w:numId="11">
    <w:abstractNumId w:val="9"/>
  </w:num>
  <w:num w:numId="12">
    <w:abstractNumId w:val="24"/>
  </w:num>
  <w:num w:numId="13">
    <w:abstractNumId w:val="32"/>
  </w:num>
  <w:num w:numId="14">
    <w:abstractNumId w:val="10"/>
  </w:num>
  <w:num w:numId="15">
    <w:abstractNumId w:val="5"/>
  </w:num>
  <w:num w:numId="16">
    <w:abstractNumId w:val="44"/>
  </w:num>
  <w:num w:numId="17">
    <w:abstractNumId w:val="20"/>
  </w:num>
  <w:num w:numId="18">
    <w:abstractNumId w:val="42"/>
  </w:num>
  <w:num w:numId="19">
    <w:abstractNumId w:val="37"/>
  </w:num>
  <w:num w:numId="20">
    <w:abstractNumId w:val="21"/>
  </w:num>
  <w:num w:numId="21">
    <w:abstractNumId w:val="17"/>
  </w:num>
  <w:num w:numId="22">
    <w:abstractNumId w:val="8"/>
  </w:num>
  <w:num w:numId="23">
    <w:abstractNumId w:val="46"/>
  </w:num>
  <w:num w:numId="24">
    <w:abstractNumId w:val="18"/>
  </w:num>
  <w:num w:numId="25">
    <w:abstractNumId w:val="1"/>
  </w:num>
  <w:num w:numId="26">
    <w:abstractNumId w:val="34"/>
  </w:num>
  <w:num w:numId="27">
    <w:abstractNumId w:val="12"/>
  </w:num>
  <w:num w:numId="28">
    <w:abstractNumId w:val="43"/>
  </w:num>
  <w:num w:numId="29">
    <w:abstractNumId w:val="30"/>
  </w:num>
  <w:num w:numId="30">
    <w:abstractNumId w:val="22"/>
  </w:num>
  <w:num w:numId="31">
    <w:abstractNumId w:val="38"/>
  </w:num>
  <w:num w:numId="32">
    <w:abstractNumId w:val="14"/>
  </w:num>
  <w:num w:numId="33">
    <w:abstractNumId w:val="29"/>
  </w:num>
  <w:num w:numId="34">
    <w:abstractNumId w:val="39"/>
  </w:num>
  <w:num w:numId="35">
    <w:abstractNumId w:val="16"/>
  </w:num>
  <w:num w:numId="36">
    <w:abstractNumId w:val="45"/>
  </w:num>
  <w:num w:numId="37">
    <w:abstractNumId w:val="6"/>
  </w:num>
  <w:num w:numId="38">
    <w:abstractNumId w:val="33"/>
  </w:num>
  <w:num w:numId="39">
    <w:abstractNumId w:val="7"/>
  </w:num>
  <w:num w:numId="40">
    <w:abstractNumId w:val="27"/>
  </w:num>
  <w:num w:numId="41">
    <w:abstractNumId w:val="47"/>
  </w:num>
  <w:num w:numId="42">
    <w:abstractNumId w:val="40"/>
  </w:num>
  <w:num w:numId="43">
    <w:abstractNumId w:val="11"/>
  </w:num>
  <w:num w:numId="44">
    <w:abstractNumId w:val="4"/>
  </w:num>
  <w:num w:numId="45">
    <w:abstractNumId w:val="23"/>
  </w:num>
  <w:num w:numId="46">
    <w:abstractNumId w:val="41"/>
  </w:num>
  <w:num w:numId="47">
    <w:abstractNumId w:val="2"/>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2C7"/>
    <w:rsid w:val="00221454"/>
    <w:rsid w:val="005612C7"/>
    <w:rsid w:val="005665FB"/>
    <w:rsid w:val="006866A5"/>
    <w:rsid w:val="006963F4"/>
    <w:rsid w:val="007B612D"/>
    <w:rsid w:val="00B23F07"/>
    <w:rsid w:val="00F61B5E"/>
    <w:rsid w:val="00F856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C8E40C-8F11-4CC9-A06A-471C90253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2C7"/>
    <w:pPr>
      <w:spacing w:after="5" w:line="249" w:lineRule="auto"/>
      <w:ind w:left="718" w:hanging="10"/>
      <w:jc w:val="both"/>
    </w:pPr>
    <w:rPr>
      <w:rFonts w:ascii="Times New Roman" w:eastAsia="Times New Roman" w:hAnsi="Times New Roman" w:cs="Times New Roman"/>
      <w:color w:val="000000"/>
      <w:sz w:val="20"/>
      <w:lang w:eastAsia="es-MX"/>
    </w:rPr>
  </w:style>
  <w:style w:type="paragraph" w:styleId="Ttulo1">
    <w:name w:val="heading 1"/>
    <w:next w:val="Normal"/>
    <w:link w:val="Ttulo1Car"/>
    <w:uiPriority w:val="9"/>
    <w:qFormat/>
    <w:rsid w:val="005612C7"/>
    <w:pPr>
      <w:keepNext/>
      <w:keepLines/>
      <w:spacing w:after="3"/>
      <w:ind w:left="118" w:hanging="10"/>
      <w:outlineLvl w:val="0"/>
    </w:pPr>
    <w:rPr>
      <w:rFonts w:ascii="Times New Roman" w:eastAsia="Times New Roman" w:hAnsi="Times New Roman" w:cs="Times New Roman"/>
      <w:b/>
      <w:color w:val="000000"/>
      <w:lang w:eastAsia="es-MX"/>
    </w:rPr>
  </w:style>
  <w:style w:type="paragraph" w:styleId="Ttulo2">
    <w:name w:val="heading 2"/>
    <w:next w:val="Normal"/>
    <w:link w:val="Ttulo2Car"/>
    <w:uiPriority w:val="9"/>
    <w:unhideWhenUsed/>
    <w:qFormat/>
    <w:rsid w:val="005612C7"/>
    <w:pPr>
      <w:keepNext/>
      <w:keepLines/>
      <w:spacing w:after="56"/>
      <w:ind w:right="2831"/>
      <w:outlineLvl w:val="1"/>
    </w:pPr>
    <w:rPr>
      <w:rFonts w:ascii="Arial" w:eastAsia="Arial" w:hAnsi="Arial" w:cs="Arial"/>
      <w:color w:val="000000"/>
      <w:sz w:val="20"/>
      <w:vertAlign w:val="subscript"/>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612C7"/>
    <w:rPr>
      <w:rFonts w:ascii="Times New Roman" w:eastAsia="Times New Roman" w:hAnsi="Times New Roman" w:cs="Times New Roman"/>
      <w:b/>
      <w:color w:val="000000"/>
      <w:lang w:eastAsia="es-MX"/>
    </w:rPr>
  </w:style>
  <w:style w:type="character" w:customStyle="1" w:styleId="Ttulo2Car">
    <w:name w:val="Título 2 Car"/>
    <w:basedOn w:val="Fuentedeprrafopredeter"/>
    <w:link w:val="Ttulo2"/>
    <w:uiPriority w:val="9"/>
    <w:rsid w:val="005612C7"/>
    <w:rPr>
      <w:rFonts w:ascii="Arial" w:eastAsia="Arial" w:hAnsi="Arial" w:cs="Arial"/>
      <w:color w:val="000000"/>
      <w:sz w:val="20"/>
      <w:vertAlign w:val="subscript"/>
      <w:lang w:eastAsia="es-MX"/>
    </w:rPr>
  </w:style>
  <w:style w:type="table" w:customStyle="1" w:styleId="TableGrid">
    <w:name w:val="TableGrid"/>
    <w:rsid w:val="005612C7"/>
    <w:pPr>
      <w:spacing w:after="0" w:line="240" w:lineRule="auto"/>
    </w:pPr>
    <w:rPr>
      <w:rFonts w:eastAsiaTheme="minorEastAsia"/>
      <w:lang w:eastAsia="es-MX"/>
    </w:r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23F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3F07"/>
    <w:rPr>
      <w:rFonts w:ascii="Segoe UI" w:eastAsia="Times New Roman" w:hAnsi="Segoe UI" w:cs="Segoe UI"/>
      <w:color w:val="000000"/>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22</Pages>
  <Words>9621</Words>
  <Characters>52916</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CITLALLI MACIAS ROSALES</dc:creator>
  <cp:keywords/>
  <dc:description/>
  <cp:lastModifiedBy>Ideacentre</cp:lastModifiedBy>
  <cp:revision>3</cp:revision>
  <cp:lastPrinted>2019-11-08T19:55:00Z</cp:lastPrinted>
  <dcterms:created xsi:type="dcterms:W3CDTF">2019-09-10T20:19:00Z</dcterms:created>
  <dcterms:modified xsi:type="dcterms:W3CDTF">2019-11-08T21:16:00Z</dcterms:modified>
</cp:coreProperties>
</file>