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01E" w:rsidRDefault="0033201E" w:rsidP="003669A5">
      <w:pPr>
        <w:spacing w:line="248" w:lineRule="auto"/>
        <w:ind w:left="0" w:firstLine="0"/>
      </w:pPr>
      <w:r>
        <w:rPr>
          <w:b/>
        </w:rPr>
        <w:t xml:space="preserve">CLAVES 4000 OBRA CIVIL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MAMPOSTERÍA Y ZAMPEADO PARA ESTRUCTURAS.</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4000.01 AL 4000.02 Y 4001.01 AL 4001.03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por "mampostería de piedra" la estructura formada por fragmentos de roca unidos por mortero de cemento-arena; cuando la mampostería se construya sin el uso de mortero para el </w:t>
      </w:r>
      <w:proofErr w:type="spellStart"/>
      <w:r>
        <w:t>junteado</w:t>
      </w:r>
      <w:proofErr w:type="spellEnd"/>
      <w:r>
        <w:t xml:space="preserve"> de las piedras, únicamente por acomodo de las mismas, se denominará " Mampostería seca o Zampeado". Cuando el zampeado ya construido en seco según la especificación anterior se recubra y se llenen sus juntas con una capa de mortero de cemento-arena, se conocerá como "zampeado con mortero de cemento-arena".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Comprende el suministro de todos los materiales que intervienen en la construcción; la piedra deberá ser de buena calidad, homogénea, fuerte, durable y resistente a la acción de los agentes atmosféricos, sin grietas ni partes alteradas; sus dimensiones serán fijadas por el Residente, tomando en cuenta las dimensiones de la estructura correspondiente, y no se admitirán piedras en forma redondeada. Cada piedra se limpiará cuidadosamente y se mojará antes de colocarla, debiendo quedar sólidamente asentada sobre las adyacentes, separadas únicamente por una capa adecuada de mortero. El mortero de cemento-arena que se emplee para </w:t>
      </w:r>
      <w:proofErr w:type="spellStart"/>
      <w:r>
        <w:t>juntear</w:t>
      </w:r>
      <w:proofErr w:type="spellEnd"/>
      <w:r>
        <w:t xml:space="preserve"> la mampostería, deberá tener la proporción que señale el proyecto y/o lo indique el Residente. El mortero podrá hacerse a mano o con máquina, según convenga de acuerdo con el volumen que se necesite.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La mampostería y el Zampeado serán medidos para fines de pago en metros cúbicos con aproximación a dos decimales. Al efecto se determinará directamente en la obra los volúmenes realizados por el Contratista según lo especificado en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pago de estos conceptos se realizara en función de lo realmente ejecutado y de acuerdo con las definiciones de cada concepto; correspondiendo el suministro de todos los materiales en el lugar de utilización, incluyendo fletes, acarreos, maniobras, movimientos, abundamiento, mermas y desperdicios, así como el equipo y la mano de obra necesaria.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No se estimará para fines de pago, los volúmenes de mampostería o zampeados construidos fuera de las secciones del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MUROS DE TABIQUE ROJO RECOCIDO.</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4020.01 AL 4020.03 Y 4020.04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Muro de tabique recocido es la obra de albañilería formada por tabiques unidos entre sí por medio de mortero cemento-arena en proporción 1:5, para formar lienzos, mochetas, repisas, etc. Los tabiques podrán ser recosidos, prensado, o cualquier otro tipo ordenado por el proyecto y/o por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material empleado en los muros de tabique común deberá ser nuevo, con bordes rectos y paralelos, con esquinas rectangulares, y afectando la forma de un prisma rectangular. Su estructura será compacta y homogénea. No presentará en su acabado imperfecciones que disminuyan su resistencia, duración o aspecto; a la percusión producirá un sonido metálico. Será de buena calidad, resistente, homogéneo, durable, capaz de resistir a la acción del </w:t>
      </w:r>
      <w:proofErr w:type="spellStart"/>
      <w:r>
        <w:t>intemperísmo</w:t>
      </w:r>
      <w:proofErr w:type="spellEnd"/>
      <w:r>
        <w:t xml:space="preserve"> y de grano fino. Todos los tabiques deberán ser aproximadamente del mismo color, sin chipotes, rotos, grietas y otros defectos.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En general, el tabique rojo común tendrá un ancho igual al doble de su peralte y un largo igual al cuádruplo de dicho peralte. Todos los tabiques serán sensiblemente de las mismas dimensiones. </w:t>
      </w:r>
    </w:p>
    <w:p w:rsidR="0033201E" w:rsidRDefault="0033201E" w:rsidP="003669A5">
      <w:pPr>
        <w:spacing w:after="0" w:line="259" w:lineRule="auto"/>
        <w:ind w:left="0" w:firstLine="0"/>
        <w:jc w:val="left"/>
      </w:pPr>
      <w:r>
        <w:lastRenderedPageBreak/>
        <w:t xml:space="preserve"> </w:t>
      </w:r>
    </w:p>
    <w:p w:rsidR="0033201E" w:rsidRDefault="0033201E" w:rsidP="003669A5">
      <w:pPr>
        <w:ind w:left="0" w:firstLine="0"/>
      </w:pPr>
      <w:r>
        <w:t xml:space="preserve">En el momento de ser colocados los tabiques deberán estar libres de polvo, aceite, grasa y  cualquier otra substancia extraña que impida una adherencia efectiva del mortero que se emplee en el </w:t>
      </w:r>
      <w:proofErr w:type="spellStart"/>
      <w:r>
        <w:t>junteo</w:t>
      </w:r>
      <w:proofErr w:type="spellEnd"/>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mortero con que se unan y asienten los tabiques se compondrá de cemento y arena fina, de acuerdo con lo estipulado en el proyecto y/o las órdenes del Residente, agregándose el agua que sea necesaria para obtener la consistencia y plasticidad debidas.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Todos los tabiques se asentarán y unirán con mortero fresco una vez limpiados perfectamente y saturados con agua, y se acomodarán sin dar tiempo a que el mortero endurezca.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mortero que se vaya requiriendo para la construcción de los muros de tabique deberá de ser fabricado de tal forma que sea utilizado de inmediato dentro de los treinta minutos posteriores a su fabricación, desechándose el material que sobrepase el lapso estipulado.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espesor del mortero de cemento entre los tabiques deberá de ser de medio a uno y medio centímetros, según lo indicado en el proyecto y/o las órdenes del Residente. Las juntas de asiento de los tabiques deberán de formar hiladas horizontales y las juntas verticales quedarán </w:t>
      </w:r>
      <w:proofErr w:type="spellStart"/>
      <w:r>
        <w:t>cuatrapeadas</w:t>
      </w:r>
      <w:proofErr w:type="spellEnd"/>
      <w:r>
        <w:t xml:space="preserve"> y a plomo. Las juntas se llenarán y entallarán correctamente con mortero en toda su longitud conforme progrese la construcción. Las juntas visibles en los paramentos se conformarán y entallarán con juntas de intemperie, a menos que el proyecto ordene otra cosa. Cuando las juntas sean visibles y se empleen como motivo de ornato, se entallarán con una entrante o una saliente de mortero de cemento, las que tendrán forma achaflanada o semicircular y su ancho estará comprendido entre 1 (uno) y 1 1/2 (uno y medio) centímetros, con las modificaciones señaladas en el proyecto. </w:t>
      </w:r>
    </w:p>
    <w:p w:rsidR="0033201E" w:rsidRDefault="0033201E" w:rsidP="003669A5">
      <w:pPr>
        <w:spacing w:after="0" w:line="259" w:lineRule="auto"/>
        <w:ind w:left="0" w:firstLine="0"/>
        <w:jc w:val="left"/>
      </w:pPr>
      <w:r>
        <w:t xml:space="preserve"> </w:t>
      </w:r>
    </w:p>
    <w:p w:rsidR="0033201E" w:rsidRDefault="0033201E" w:rsidP="003669A5">
      <w:pPr>
        <w:spacing w:after="2" w:line="239" w:lineRule="auto"/>
        <w:ind w:left="0" w:firstLine="0"/>
        <w:jc w:val="left"/>
      </w:pPr>
      <w:r>
        <w:t xml:space="preserve">Las juntas que por cualquier motivo no se hubieran entallado al asentar el tabique, se mojarán perfectamente con agua limpia y se llenarán con mortero hasta el reborde de las mismas.  Mientras se realiza el entallado de estas juntas, la parte de muro en general se conservara mojada.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No se permitirá que el peralte de una hilada sea mayor que el de la inferior, excepción hecha de cuando se trate de hiladas que se liguen al "lecho bajo" de una trabe o estructura, o bien que ello sea requerido por el aparejo empleado en los muros, de acuerdo con el proyecto y/o las órdenes del Residente. Se evitará el uso de lajas, calzas o cualquier otro material de relleno, salvo cuando este sea indispensable para llenar huecos irregulares o cuando forzosamente se requiera una pieza especial para completar la hilada.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En general el espesor de las obras de muros de tabique rojo recocido será de 7 (siete), 14 (catorce), 28 (veintiocho) o 42 (cuarenta y dos) centímetros, de acuerdo con lo señalado en el proyecto y/o por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En la construcción de muros se deberán humedecer bien los tabiques antes de colocarse, se nivelará la superficie del desplante, se trazaran los ejes o paños de los muros utilizando hilos y crucetas de madera.  Es conveniente al iniciar el muro levantar primero las esquinas, pues estas sirven de amarre a los hilos de guía, rectificándose las hiladas con el plomo y el nivel conforme se va avanzando el muro o muros.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Los muros de tabique rojo recocido que construya el Contratista serán medidos en metros cuadrados con aproximación a dos decimales, y para el efecto se medirán directamente  en la obra el número de metros cuadrados de lienzo de muro construidos de acuerdo con el proyecto y/o las órdenes del Residente. En la medición se incluirán las mochetas y cornisas, pero se descontarán los vanos correspondientes a puertas, ventanas y claros.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pago de estos conceptos se hará de acuerdo con las características y espesores aquí contemplados, incluyendo el suministro de todos los materiales en obra, es decir, incluyendo fletes totales, maniobras, movimientos locales, mermas y desperdicios; así mismo el equipo cuando se requiera, el andamiaje y la mano de obra así como herramienta.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lastRenderedPageBreak/>
        <w:t xml:space="preserve"> </w:t>
      </w:r>
      <w:r>
        <w:rPr>
          <w:b/>
        </w:rPr>
        <w:t xml:space="preserve">CELOSÍA DE BLOCK DE CEMENTO </w:t>
      </w:r>
    </w:p>
    <w:p w:rsidR="0033201E" w:rsidRDefault="0033201E" w:rsidP="003669A5">
      <w:pPr>
        <w:spacing w:after="0" w:line="259" w:lineRule="auto"/>
        <w:ind w:left="0" w:firstLine="0"/>
        <w:jc w:val="left"/>
      </w:pPr>
      <w:r>
        <w:rPr>
          <w:b/>
        </w:rPr>
        <w:t xml:space="preserve"> </w:t>
      </w:r>
    </w:p>
    <w:p w:rsidR="0033201E" w:rsidRDefault="0033201E" w:rsidP="003669A5">
      <w:pPr>
        <w:ind w:left="0" w:firstLine="0"/>
      </w:pPr>
      <w:r>
        <w:t xml:space="preserve">4025 .01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Muro de celosía es la obra de albañilería formada con elementos huecos unidos entre sí con mortero cemento-arena en proporción 1:3.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material empleado deberá ser nuevo, no presentando irregularidades que disminuyan su calidad y serán de color uniforme.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mortero se compondrá de cemento y arena fina de acuerdo con lo estipulado en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espesor de la junta será de medio a uno y medio centímetros y tendrán un acabado común o aparente según señale en el proyecto y/o las órdenes del Residente, el espesor de la celosía será de 10 cm.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Los muros de celosía serán medidos en metros cuadrados con aproximación a dos decimales, y para el efecto se medirán directamente en la obra el número de metros cuadrados de celosía construidos de acuerdo con el proyecto y/o lo ordenado por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pago de este concepto se hará de acuerdo con las características solicitadas, incluyendo el suministro de todos los materiales en el sitio de su utilización, es decir, el contratista deberá de considerar todos los acarreos, movimientos y maniobras locales, mermas y desperdicios; equipo, andamiaje y mano de obra así como herramienta.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FABRICACIÓN Y COLOCACIÓN DE CONCRETO.</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4030.01 AL 4030.05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por concreto el producto endurecido resultante de la combinación y mezcla de cemento, agua y agregados pétreos en proporciones adecuadas, pudiendo o no tener aditivos para su mejoramiento.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construcción de estructuras y el revestimiento de canales con concreto, deberá hacerse de acuerdo con las líneas, elevaciones y dimensiones que señale el proyecto y/u ordene el Residente. Las dimensiones de las estructuras que señale el proyecto quedarán sujetas a las modificaciones que ordene el Residente cuando así lo crea conveniente. El concreto empleado en la construcción, en general, deberá tener una resistencia a la compresión por lo menos igual al valor indicado para cada una de las partes de la obra, conforme a los planos y especificaciones del proyecto y/o lo ordenado por el Residente. El Contratista deberá proporcionar las facilidades necesarias para la obtención y manejo de muestras representativas para realizar las pruebas correspondientes de concreto, conforme a las indicaciones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localización de las juntas de construcción deberá ser aprobada por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Se entenderá por cemento el material inorgánico finalmente pulverizado, que al</w:t>
      </w:r>
      <w:r>
        <w:rPr>
          <w:strike/>
        </w:rPr>
        <w:t xml:space="preserve"> </w:t>
      </w:r>
      <w:r>
        <w:t xml:space="preserve">agregarle agua, ya sea solo o mezclado con arena, grava, y otros materiales, tiene la propiedad de fraguar y endurecer, incluso bajo el agua, en virtud de reacciones químicas durante la hidratación y que, una vez endurecido, desarrolla su resistencia y conserva su estabilidad.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lastRenderedPageBreak/>
        <w:t xml:space="preserve">  </w:t>
      </w:r>
    </w:p>
    <w:p w:rsidR="0033201E" w:rsidRDefault="0033201E" w:rsidP="003669A5">
      <w:pPr>
        <w:ind w:left="0" w:firstLine="0"/>
      </w:pPr>
      <w:r>
        <w:t xml:space="preserve">Conforme a la Norma </w:t>
      </w:r>
      <w:proofErr w:type="spellStart"/>
      <w:r>
        <w:t>NMX</w:t>
      </w:r>
      <w:proofErr w:type="spellEnd"/>
      <w:r>
        <w:t>-C-414-</w:t>
      </w:r>
      <w:proofErr w:type="spellStart"/>
      <w:r>
        <w:t>ONNCCE</w:t>
      </w:r>
      <w:proofErr w:type="spellEnd"/>
      <w:r>
        <w:t xml:space="preserve">-2010, los diferentes tipos de cemento se designan como sigue: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tbl>
      <w:tblPr>
        <w:tblStyle w:val="TableGrid"/>
        <w:tblW w:w="6753" w:type="dxa"/>
        <w:tblInd w:w="1327" w:type="dxa"/>
        <w:tblCellMar>
          <w:top w:w="91" w:type="dxa"/>
          <w:left w:w="82" w:type="dxa"/>
          <w:right w:w="82" w:type="dxa"/>
        </w:tblCellMar>
        <w:tblLook w:val="04A0" w:firstRow="1" w:lastRow="0" w:firstColumn="1" w:lastColumn="0" w:noHBand="0" w:noVBand="1"/>
      </w:tblPr>
      <w:tblGrid>
        <w:gridCol w:w="6768"/>
      </w:tblGrid>
      <w:tr w:rsidR="0033201E" w:rsidTr="007C1A61">
        <w:trPr>
          <w:trHeight w:val="2919"/>
        </w:trPr>
        <w:tc>
          <w:tcPr>
            <w:tcW w:w="6753" w:type="dxa"/>
            <w:tcBorders>
              <w:top w:val="single" w:sz="6" w:space="0" w:color="C0C0C0"/>
              <w:left w:val="single" w:sz="6" w:space="0" w:color="C0C0C0"/>
              <w:bottom w:val="single" w:sz="6" w:space="0" w:color="606060"/>
              <w:right w:val="single" w:sz="6" w:space="0" w:color="606060"/>
            </w:tcBorders>
          </w:tcPr>
          <w:p w:rsidR="0033201E" w:rsidRDefault="0033201E" w:rsidP="003669A5">
            <w:pPr>
              <w:spacing w:after="0" w:line="259" w:lineRule="auto"/>
              <w:ind w:left="0" w:firstLine="0"/>
              <w:jc w:val="left"/>
            </w:pPr>
          </w:p>
          <w:tbl>
            <w:tblPr>
              <w:tblStyle w:val="TableGrid"/>
              <w:tblW w:w="6585" w:type="dxa"/>
              <w:tblInd w:w="3" w:type="dxa"/>
              <w:tblCellMar>
                <w:top w:w="37" w:type="dxa"/>
                <w:left w:w="115" w:type="dxa"/>
                <w:right w:w="115" w:type="dxa"/>
              </w:tblCellMar>
              <w:tblLook w:val="04A0" w:firstRow="1" w:lastRow="0" w:firstColumn="1" w:lastColumn="0" w:noHBand="0" w:noVBand="1"/>
            </w:tblPr>
            <w:tblGrid>
              <w:gridCol w:w="1456"/>
              <w:gridCol w:w="236"/>
              <w:gridCol w:w="4893"/>
            </w:tblGrid>
            <w:tr w:rsidR="0033201E" w:rsidTr="007C1A61">
              <w:trPr>
                <w:trHeight w:val="311"/>
              </w:trPr>
              <w:tc>
                <w:tcPr>
                  <w:tcW w:w="1481" w:type="dxa"/>
                  <w:tcBorders>
                    <w:top w:val="single" w:sz="6" w:space="0" w:color="606060"/>
                    <w:left w:val="single" w:sz="6" w:space="0" w:color="606060"/>
                    <w:bottom w:val="single" w:sz="6" w:space="0" w:color="C0C0C0"/>
                    <w:right w:val="single" w:sz="6" w:space="0" w:color="C0C0C0"/>
                  </w:tcBorders>
                  <w:shd w:val="clear" w:color="auto" w:fill="172F6B"/>
                </w:tcPr>
                <w:p w:rsidR="0033201E" w:rsidRDefault="0033201E" w:rsidP="003669A5">
                  <w:pPr>
                    <w:spacing w:after="0" w:line="259" w:lineRule="auto"/>
                    <w:ind w:left="0" w:firstLine="0"/>
                    <w:jc w:val="center"/>
                  </w:pPr>
                  <w:r>
                    <w:rPr>
                      <w:b/>
                      <w:color w:val="FFFFFF"/>
                      <w:sz w:val="22"/>
                    </w:rPr>
                    <w:t>TIPO</w:t>
                  </w:r>
                  <w:r>
                    <w:rPr>
                      <w:color w:val="FFFFFF"/>
                      <w:sz w:val="22"/>
                    </w:rPr>
                    <w:t xml:space="preserve"> </w:t>
                  </w:r>
                </w:p>
              </w:tc>
              <w:tc>
                <w:tcPr>
                  <w:tcW w:w="92"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5011" w:type="dxa"/>
                  <w:tcBorders>
                    <w:top w:val="single" w:sz="6" w:space="0" w:color="606060"/>
                    <w:left w:val="single" w:sz="6" w:space="0" w:color="606060"/>
                    <w:bottom w:val="single" w:sz="6" w:space="0" w:color="C0C0C0"/>
                    <w:right w:val="single" w:sz="6" w:space="0" w:color="C0C0C0"/>
                  </w:tcBorders>
                  <w:shd w:val="clear" w:color="auto" w:fill="172F6B"/>
                </w:tcPr>
                <w:p w:rsidR="0033201E" w:rsidRDefault="003669A5" w:rsidP="003669A5">
                  <w:pPr>
                    <w:spacing w:after="0" w:line="259" w:lineRule="auto"/>
                    <w:ind w:left="0" w:firstLine="0"/>
                    <w:jc w:val="center"/>
                  </w:pPr>
                  <w:r>
                    <w:rPr>
                      <w:b/>
                      <w:color w:val="FFFFFF"/>
                      <w:sz w:val="22"/>
                    </w:rPr>
                    <w:t>DENOMINACIÓN</w:t>
                  </w:r>
                  <w:r w:rsidR="0033201E">
                    <w:rPr>
                      <w:b/>
                      <w:color w:val="FFFFFF"/>
                      <w:sz w:val="22"/>
                    </w:rPr>
                    <w:t xml:space="preserve"> </w:t>
                  </w:r>
                </w:p>
              </w:tc>
            </w:tr>
            <w:tr w:rsidR="0033201E" w:rsidTr="007C1A61">
              <w:tblPrEx>
                <w:tblCellMar>
                  <w:top w:w="42" w:type="dxa"/>
                  <w:left w:w="5" w:type="dxa"/>
                </w:tblCellMar>
              </w:tblPrEx>
              <w:trPr>
                <w:trHeight w:val="310"/>
              </w:trPr>
              <w:tc>
                <w:tcPr>
                  <w:tcW w:w="1481"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center"/>
                  </w:pPr>
                  <w:proofErr w:type="spellStart"/>
                  <w:r>
                    <w:t>CPO</w:t>
                  </w:r>
                  <w:proofErr w:type="spellEnd"/>
                  <w:r>
                    <w:t xml:space="preserve"> </w:t>
                  </w:r>
                </w:p>
              </w:tc>
              <w:tc>
                <w:tcPr>
                  <w:tcW w:w="92"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5011"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left"/>
                  </w:pPr>
                  <w:r>
                    <w:t xml:space="preserve">Cemento Portland Ordinario </w:t>
                  </w:r>
                </w:p>
              </w:tc>
            </w:tr>
            <w:tr w:rsidR="0033201E" w:rsidTr="007C1A61">
              <w:tblPrEx>
                <w:tblCellMar>
                  <w:top w:w="44" w:type="dxa"/>
                  <w:left w:w="5" w:type="dxa"/>
                </w:tblCellMar>
              </w:tblPrEx>
              <w:trPr>
                <w:trHeight w:val="311"/>
              </w:trPr>
              <w:tc>
                <w:tcPr>
                  <w:tcW w:w="1481"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center"/>
                  </w:pPr>
                  <w:proofErr w:type="spellStart"/>
                  <w:r>
                    <w:t>CPP</w:t>
                  </w:r>
                  <w:proofErr w:type="spellEnd"/>
                  <w:r>
                    <w:t xml:space="preserve"> </w:t>
                  </w:r>
                </w:p>
              </w:tc>
              <w:tc>
                <w:tcPr>
                  <w:tcW w:w="92"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5011"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left"/>
                  </w:pPr>
                  <w:r>
                    <w:t xml:space="preserve">Cemento Portland </w:t>
                  </w:r>
                  <w:proofErr w:type="spellStart"/>
                  <w:r>
                    <w:t>Puzolánico</w:t>
                  </w:r>
                  <w:proofErr w:type="spellEnd"/>
                  <w:r>
                    <w:t xml:space="preserve"> </w:t>
                  </w:r>
                </w:p>
              </w:tc>
            </w:tr>
            <w:tr w:rsidR="0033201E" w:rsidTr="007C1A61">
              <w:tblPrEx>
                <w:tblCellMar>
                  <w:top w:w="43" w:type="dxa"/>
                  <w:left w:w="7" w:type="dxa"/>
                </w:tblCellMar>
              </w:tblPrEx>
              <w:trPr>
                <w:trHeight w:val="312"/>
              </w:trPr>
              <w:tc>
                <w:tcPr>
                  <w:tcW w:w="1486"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center"/>
                  </w:pPr>
                  <w:proofErr w:type="spellStart"/>
                  <w:r>
                    <w:t>CPEG</w:t>
                  </w:r>
                  <w:proofErr w:type="spellEnd"/>
                  <w:r>
                    <w:t xml:space="preserve"> </w:t>
                  </w:r>
                </w:p>
              </w:tc>
              <w:tc>
                <w:tcPr>
                  <w:tcW w:w="89"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5015"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left"/>
                  </w:pPr>
                  <w:r>
                    <w:t xml:space="preserve">Cemento Portland con Escoria Granulada de alto horno </w:t>
                  </w:r>
                </w:p>
              </w:tc>
            </w:tr>
            <w:tr w:rsidR="0033201E" w:rsidTr="007C1A61">
              <w:tblPrEx>
                <w:tblCellMar>
                  <w:top w:w="42" w:type="dxa"/>
                  <w:left w:w="5" w:type="dxa"/>
                </w:tblCellMar>
              </w:tblPrEx>
              <w:trPr>
                <w:trHeight w:val="310"/>
              </w:trPr>
              <w:tc>
                <w:tcPr>
                  <w:tcW w:w="1481"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center"/>
                  </w:pPr>
                  <w:proofErr w:type="spellStart"/>
                  <w:r>
                    <w:t>CPC</w:t>
                  </w:r>
                  <w:proofErr w:type="spellEnd"/>
                  <w:r>
                    <w:t xml:space="preserve"> </w:t>
                  </w:r>
                </w:p>
              </w:tc>
              <w:tc>
                <w:tcPr>
                  <w:tcW w:w="92"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5011"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left"/>
                  </w:pPr>
                  <w:r>
                    <w:t xml:space="preserve">Cemento Portland Compuesto </w:t>
                  </w:r>
                </w:p>
              </w:tc>
            </w:tr>
            <w:tr w:rsidR="0033201E" w:rsidTr="007C1A61">
              <w:tblPrEx>
                <w:tblCellMar>
                  <w:top w:w="46" w:type="dxa"/>
                  <w:left w:w="7" w:type="dxa"/>
                </w:tblCellMar>
              </w:tblPrEx>
              <w:trPr>
                <w:trHeight w:val="314"/>
              </w:trPr>
              <w:tc>
                <w:tcPr>
                  <w:tcW w:w="1486"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center"/>
                  </w:pPr>
                  <w:proofErr w:type="spellStart"/>
                  <w:r>
                    <w:t>CPS</w:t>
                  </w:r>
                  <w:proofErr w:type="spellEnd"/>
                  <w:r>
                    <w:t xml:space="preserve"> </w:t>
                  </w:r>
                </w:p>
              </w:tc>
              <w:tc>
                <w:tcPr>
                  <w:tcW w:w="89"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5015"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left"/>
                  </w:pPr>
                  <w:r>
                    <w:t xml:space="preserve">Cemento Portland con humo de Sílice </w:t>
                  </w:r>
                </w:p>
              </w:tc>
            </w:tr>
            <w:tr w:rsidR="0033201E" w:rsidTr="007C1A61">
              <w:tblPrEx>
                <w:tblCellMar>
                  <w:top w:w="43" w:type="dxa"/>
                  <w:left w:w="5" w:type="dxa"/>
                </w:tblCellMar>
              </w:tblPrEx>
              <w:trPr>
                <w:trHeight w:val="311"/>
              </w:trPr>
              <w:tc>
                <w:tcPr>
                  <w:tcW w:w="1481"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center"/>
                  </w:pPr>
                  <w:proofErr w:type="spellStart"/>
                  <w:r>
                    <w:t>CEG</w:t>
                  </w:r>
                  <w:proofErr w:type="spellEnd"/>
                  <w:r>
                    <w:t xml:space="preserve"> </w:t>
                  </w:r>
                </w:p>
              </w:tc>
              <w:tc>
                <w:tcPr>
                  <w:tcW w:w="92"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5011"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left"/>
                  </w:pPr>
                  <w:r>
                    <w:t xml:space="preserve">Cemento con Escoria Granulada de alto horno </w:t>
                  </w:r>
                </w:p>
              </w:tc>
            </w:tr>
          </w:tbl>
          <w:p w:rsidR="0033201E" w:rsidRDefault="0033201E" w:rsidP="003669A5">
            <w:pPr>
              <w:spacing w:after="160" w:line="259" w:lineRule="auto"/>
              <w:ind w:left="0" w:firstLine="0"/>
              <w:jc w:val="left"/>
            </w:pPr>
          </w:p>
        </w:tc>
      </w:tr>
    </w:tbl>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cemento de cada uno de los 6 (SEIS) tipos antes señalados deberá cumplir con las especificaciones físicas y químicas de acuerdo a las Normas Oficiales.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entenderá por Cemento Portland Ordinario.- Es el cemento producido a base de la molienda de Clinker portland y usualmente sulfato de calcio.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entenderá por Cemento Portland </w:t>
      </w:r>
      <w:proofErr w:type="spellStart"/>
      <w:r>
        <w:t>Puzolánico</w:t>
      </w:r>
      <w:proofErr w:type="spellEnd"/>
      <w:r>
        <w:t xml:space="preserve">.- Es el cemento que resulta de la integración de Clinker portland, materiales </w:t>
      </w:r>
      <w:proofErr w:type="spellStart"/>
      <w:r>
        <w:t>puzolánicos</w:t>
      </w:r>
      <w:proofErr w:type="spellEnd"/>
      <w:r>
        <w:t xml:space="preserve"> y sulfato de calcio.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entenderá por Cemento Portland con Escoria Granulada de alto horno.- Es el cemento que resulta de la integración de Clinker portland, escoria granulada de alto horno y sulfato de calcio.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entenderá por Cemento Portland Compuesto.- Es el cemento que resulta de la integración de Clinker portland, sulfato de calcio y una mezcla de materiales </w:t>
      </w:r>
      <w:proofErr w:type="spellStart"/>
      <w:r>
        <w:t>puzolánicos</w:t>
      </w:r>
      <w:proofErr w:type="spellEnd"/>
      <w:r>
        <w:t xml:space="preserve">, escoria alto horno y caliza. En el caso de la caliza, éste puede ser componente único.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entenderá por Cemento Portland con humo de Sílice.- Es el cemento que resulta de la integración de Clinker portland, humo de sílice y sulfato de calcio.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entenderá por Cemento con Escoria Granulada de alto horno.- Es el cemento que resulta de la integración de Clinker portland, sulfato de calcio y principalmente escoria granulada de alto horno.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 acuerdo a la clase resistente, estos pueden ser: </w:t>
      </w:r>
    </w:p>
    <w:p w:rsidR="0033201E" w:rsidRDefault="0033201E" w:rsidP="003669A5">
      <w:pPr>
        <w:spacing w:after="0" w:line="259" w:lineRule="auto"/>
        <w:ind w:left="0" w:firstLine="0"/>
        <w:jc w:val="left"/>
      </w:pPr>
      <w:r>
        <w:t xml:space="preserve"> </w:t>
      </w:r>
    </w:p>
    <w:p w:rsidR="0033201E" w:rsidRDefault="0033201E" w:rsidP="003669A5">
      <w:pPr>
        <w:ind w:left="0" w:firstLine="0"/>
      </w:pPr>
      <w:r>
        <w:t>La resistencia normal de un cemento es la resistencia mínima mecánica a la compresión a los 28 días y se indica como 20, 30 o 40 en Newton por milímetro cuadrado (N/</w:t>
      </w:r>
      <w:proofErr w:type="spellStart"/>
      <w:r>
        <w:t>mm2</w:t>
      </w:r>
      <w:proofErr w:type="spellEnd"/>
      <w:r>
        <w:t xml:space="preserv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tbl>
      <w:tblPr>
        <w:tblStyle w:val="TableGrid"/>
        <w:tblW w:w="2074" w:type="dxa"/>
        <w:tblInd w:w="3668" w:type="dxa"/>
        <w:tblCellMar>
          <w:top w:w="91" w:type="dxa"/>
          <w:left w:w="82" w:type="dxa"/>
          <w:right w:w="82" w:type="dxa"/>
        </w:tblCellMar>
        <w:tblLook w:val="04A0" w:firstRow="1" w:lastRow="0" w:firstColumn="1" w:lastColumn="0" w:noHBand="0" w:noVBand="1"/>
      </w:tblPr>
      <w:tblGrid>
        <w:gridCol w:w="2089"/>
      </w:tblGrid>
      <w:tr w:rsidR="0033201E" w:rsidTr="007C1A61">
        <w:trPr>
          <w:trHeight w:val="2719"/>
        </w:trPr>
        <w:tc>
          <w:tcPr>
            <w:tcW w:w="2074" w:type="dxa"/>
            <w:tcBorders>
              <w:top w:val="single" w:sz="6" w:space="0" w:color="C0C0C0"/>
              <w:left w:val="single" w:sz="6" w:space="0" w:color="C0C0C0"/>
              <w:bottom w:val="single" w:sz="6" w:space="0" w:color="606060"/>
              <w:right w:val="single" w:sz="6" w:space="0" w:color="606060"/>
            </w:tcBorders>
          </w:tcPr>
          <w:p w:rsidR="0033201E" w:rsidRDefault="0033201E" w:rsidP="003669A5">
            <w:pPr>
              <w:spacing w:after="0" w:line="259" w:lineRule="auto"/>
              <w:ind w:left="0" w:firstLine="0"/>
              <w:jc w:val="left"/>
            </w:pPr>
          </w:p>
          <w:tbl>
            <w:tblPr>
              <w:tblStyle w:val="TableGrid"/>
              <w:tblW w:w="1907" w:type="dxa"/>
              <w:tblInd w:w="2" w:type="dxa"/>
              <w:tblCellMar>
                <w:top w:w="13" w:type="dxa"/>
                <w:left w:w="115" w:type="dxa"/>
                <w:right w:w="115" w:type="dxa"/>
              </w:tblCellMar>
              <w:tblLook w:val="04A0" w:firstRow="1" w:lastRow="0" w:firstColumn="1" w:lastColumn="0" w:noHBand="0" w:noVBand="1"/>
            </w:tblPr>
            <w:tblGrid>
              <w:gridCol w:w="1907"/>
            </w:tblGrid>
            <w:tr w:rsidR="0033201E" w:rsidTr="007C1A61">
              <w:trPr>
                <w:trHeight w:val="517"/>
              </w:trPr>
              <w:tc>
                <w:tcPr>
                  <w:tcW w:w="1907" w:type="dxa"/>
                  <w:tcBorders>
                    <w:top w:val="single" w:sz="6" w:space="0" w:color="606060"/>
                    <w:left w:val="single" w:sz="6" w:space="0" w:color="606060"/>
                    <w:bottom w:val="single" w:sz="6" w:space="0" w:color="C0C0C0"/>
                    <w:right w:val="single" w:sz="6" w:space="0" w:color="C0C0C0"/>
                  </w:tcBorders>
                  <w:shd w:val="clear" w:color="auto" w:fill="172F6B"/>
                </w:tcPr>
                <w:p w:rsidR="0033201E" w:rsidRDefault="0033201E" w:rsidP="003669A5">
                  <w:pPr>
                    <w:spacing w:after="0" w:line="259" w:lineRule="auto"/>
                    <w:ind w:left="0" w:firstLine="0"/>
                    <w:jc w:val="center"/>
                  </w:pPr>
                  <w:r>
                    <w:rPr>
                      <w:b/>
                      <w:color w:val="FFFFFF"/>
                      <w:sz w:val="22"/>
                    </w:rPr>
                    <w:t>CLASE RESISTENTE</w:t>
                  </w:r>
                  <w:r>
                    <w:rPr>
                      <w:color w:val="FFFFFF"/>
                      <w:sz w:val="22"/>
                    </w:rPr>
                    <w:t xml:space="preserve"> </w:t>
                  </w:r>
                </w:p>
              </w:tc>
            </w:tr>
            <w:tr w:rsidR="0033201E" w:rsidTr="007C1A61">
              <w:tblPrEx>
                <w:tblCellMar>
                  <w:top w:w="43" w:type="dxa"/>
                </w:tblCellMar>
              </w:tblPrEx>
              <w:trPr>
                <w:trHeight w:val="310"/>
              </w:trPr>
              <w:tc>
                <w:tcPr>
                  <w:tcW w:w="1907"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center"/>
                  </w:pPr>
                  <w:r>
                    <w:t xml:space="preserve">20 </w:t>
                  </w:r>
                </w:p>
              </w:tc>
            </w:tr>
            <w:tr w:rsidR="0033201E" w:rsidTr="007C1A61">
              <w:tblPrEx>
                <w:tblCellMar>
                  <w:top w:w="43" w:type="dxa"/>
                </w:tblCellMar>
              </w:tblPrEx>
              <w:trPr>
                <w:trHeight w:val="312"/>
              </w:trPr>
              <w:tc>
                <w:tcPr>
                  <w:tcW w:w="1911"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center"/>
                  </w:pPr>
                  <w:r>
                    <w:t xml:space="preserve">30 </w:t>
                  </w:r>
                </w:p>
              </w:tc>
            </w:tr>
            <w:tr w:rsidR="0033201E" w:rsidTr="007C1A61">
              <w:tblPrEx>
                <w:tblCellMar>
                  <w:top w:w="42" w:type="dxa"/>
                </w:tblCellMar>
              </w:tblPrEx>
              <w:trPr>
                <w:trHeight w:val="311"/>
              </w:trPr>
              <w:tc>
                <w:tcPr>
                  <w:tcW w:w="1907"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center"/>
                  </w:pPr>
                  <w:r>
                    <w:t xml:space="preserve">30 R </w:t>
                  </w:r>
                </w:p>
              </w:tc>
            </w:tr>
            <w:tr w:rsidR="0033201E" w:rsidTr="007C1A61">
              <w:tblPrEx>
                <w:tblCellMar>
                  <w:top w:w="43" w:type="dxa"/>
                </w:tblCellMar>
              </w:tblPrEx>
              <w:trPr>
                <w:trHeight w:val="312"/>
              </w:trPr>
              <w:tc>
                <w:tcPr>
                  <w:tcW w:w="1911"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center"/>
                  </w:pPr>
                  <w:r>
                    <w:t xml:space="preserve">40 </w:t>
                  </w:r>
                </w:p>
              </w:tc>
            </w:tr>
            <w:tr w:rsidR="0033201E" w:rsidTr="007C1A61">
              <w:tblPrEx>
                <w:tblCellMar>
                  <w:top w:w="43" w:type="dxa"/>
                </w:tblCellMar>
              </w:tblPrEx>
              <w:trPr>
                <w:trHeight w:val="314"/>
              </w:trPr>
              <w:tc>
                <w:tcPr>
                  <w:tcW w:w="1911"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center"/>
                  </w:pPr>
                  <w:r>
                    <w:t xml:space="preserve">40 R </w:t>
                  </w:r>
                </w:p>
              </w:tc>
            </w:tr>
          </w:tbl>
          <w:p w:rsidR="0033201E" w:rsidRDefault="0033201E" w:rsidP="003669A5">
            <w:pPr>
              <w:spacing w:after="160" w:line="259" w:lineRule="auto"/>
              <w:ind w:left="0" w:firstLine="0"/>
              <w:jc w:val="left"/>
            </w:pPr>
          </w:p>
        </w:tc>
      </w:tr>
    </w:tbl>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 acuerdo a sus características especiales, éstos pueden ser: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tbl>
      <w:tblPr>
        <w:tblStyle w:val="TableGrid"/>
        <w:tblW w:w="6753" w:type="dxa"/>
        <w:tblInd w:w="1327" w:type="dxa"/>
        <w:tblCellMar>
          <w:top w:w="91" w:type="dxa"/>
          <w:left w:w="82" w:type="dxa"/>
          <w:right w:w="82" w:type="dxa"/>
        </w:tblCellMar>
        <w:tblLook w:val="04A0" w:firstRow="1" w:lastRow="0" w:firstColumn="1" w:lastColumn="0" w:noHBand="0" w:noVBand="1"/>
      </w:tblPr>
      <w:tblGrid>
        <w:gridCol w:w="6768"/>
      </w:tblGrid>
      <w:tr w:rsidR="0033201E" w:rsidTr="007C1A61">
        <w:trPr>
          <w:trHeight w:val="2316"/>
        </w:trPr>
        <w:tc>
          <w:tcPr>
            <w:tcW w:w="6753" w:type="dxa"/>
            <w:tcBorders>
              <w:top w:val="single" w:sz="6" w:space="0" w:color="C0C0C0"/>
              <w:left w:val="single" w:sz="6" w:space="0" w:color="C0C0C0"/>
              <w:bottom w:val="single" w:sz="6" w:space="0" w:color="606060"/>
              <w:right w:val="single" w:sz="6" w:space="0" w:color="606060"/>
            </w:tcBorders>
          </w:tcPr>
          <w:p w:rsidR="0033201E" w:rsidRDefault="0033201E" w:rsidP="003669A5">
            <w:pPr>
              <w:spacing w:after="0" w:line="259" w:lineRule="auto"/>
              <w:ind w:left="0" w:firstLine="0"/>
              <w:jc w:val="left"/>
            </w:pPr>
          </w:p>
          <w:tbl>
            <w:tblPr>
              <w:tblStyle w:val="TableGrid"/>
              <w:tblW w:w="6585" w:type="dxa"/>
              <w:tblInd w:w="3" w:type="dxa"/>
              <w:tblCellMar>
                <w:top w:w="13" w:type="dxa"/>
                <w:left w:w="7" w:type="dxa"/>
                <w:right w:w="7" w:type="dxa"/>
              </w:tblCellMar>
              <w:tblLook w:val="04A0" w:firstRow="1" w:lastRow="0" w:firstColumn="1" w:lastColumn="0" w:noHBand="0" w:noVBand="1"/>
            </w:tblPr>
            <w:tblGrid>
              <w:gridCol w:w="1947"/>
              <w:gridCol w:w="128"/>
              <w:gridCol w:w="4510"/>
            </w:tblGrid>
            <w:tr w:rsidR="0033201E" w:rsidTr="007C1A61">
              <w:trPr>
                <w:trHeight w:val="517"/>
              </w:trPr>
              <w:tc>
                <w:tcPr>
                  <w:tcW w:w="1943" w:type="dxa"/>
                  <w:tcBorders>
                    <w:top w:val="single" w:sz="6" w:space="0" w:color="606060"/>
                    <w:left w:val="single" w:sz="6" w:space="0" w:color="606060"/>
                    <w:bottom w:val="single" w:sz="6" w:space="0" w:color="C0C0C0"/>
                    <w:right w:val="single" w:sz="6" w:space="0" w:color="C0C0C0"/>
                  </w:tcBorders>
                  <w:shd w:val="clear" w:color="auto" w:fill="172F6B"/>
                  <w:vAlign w:val="center"/>
                </w:tcPr>
                <w:p w:rsidR="0033201E" w:rsidRDefault="0033201E" w:rsidP="003669A5">
                  <w:pPr>
                    <w:spacing w:after="0" w:line="259" w:lineRule="auto"/>
                    <w:ind w:left="0" w:firstLine="0"/>
                  </w:pPr>
                  <w:r>
                    <w:rPr>
                      <w:b/>
                      <w:color w:val="FFFFFF"/>
                      <w:sz w:val="22"/>
                    </w:rPr>
                    <w:t>NOMENCLATURA</w:t>
                  </w:r>
                </w:p>
              </w:tc>
              <w:tc>
                <w:tcPr>
                  <w:tcW w:w="94"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4548" w:type="dxa"/>
                  <w:tcBorders>
                    <w:top w:val="single" w:sz="6" w:space="0" w:color="606060"/>
                    <w:left w:val="single" w:sz="6" w:space="0" w:color="606060"/>
                    <w:bottom w:val="single" w:sz="6" w:space="0" w:color="C0C0C0"/>
                    <w:right w:val="single" w:sz="6" w:space="0" w:color="C0C0C0"/>
                  </w:tcBorders>
                  <w:shd w:val="clear" w:color="auto" w:fill="172F6B"/>
                </w:tcPr>
                <w:p w:rsidR="0033201E" w:rsidRDefault="003669A5" w:rsidP="003669A5">
                  <w:pPr>
                    <w:spacing w:after="0" w:line="259" w:lineRule="auto"/>
                    <w:ind w:left="0" w:firstLine="0"/>
                    <w:jc w:val="center"/>
                  </w:pPr>
                  <w:r>
                    <w:rPr>
                      <w:b/>
                      <w:color w:val="FFFFFF"/>
                      <w:sz w:val="22"/>
                    </w:rPr>
                    <w:t>CARACTERÍSTICAS</w:t>
                  </w:r>
                  <w:r w:rsidR="0033201E">
                    <w:rPr>
                      <w:b/>
                      <w:color w:val="FFFFFF"/>
                      <w:sz w:val="22"/>
                    </w:rPr>
                    <w:t xml:space="preserve"> ESPECIALES DE  LOS CEMENTOS  </w:t>
                  </w:r>
                </w:p>
              </w:tc>
            </w:tr>
            <w:tr w:rsidR="0033201E" w:rsidTr="007C1A61">
              <w:tblPrEx>
                <w:tblCellMar>
                  <w:top w:w="43" w:type="dxa"/>
                  <w:left w:w="5" w:type="dxa"/>
                  <w:right w:w="115" w:type="dxa"/>
                </w:tblCellMar>
              </w:tblPrEx>
              <w:trPr>
                <w:trHeight w:val="310"/>
              </w:trPr>
              <w:tc>
                <w:tcPr>
                  <w:tcW w:w="1943"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center"/>
                  </w:pPr>
                  <w:r>
                    <w:t xml:space="preserve">RS </w:t>
                  </w:r>
                </w:p>
              </w:tc>
              <w:tc>
                <w:tcPr>
                  <w:tcW w:w="94"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4548"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left"/>
                  </w:pPr>
                  <w:r>
                    <w:t xml:space="preserve">Resistente a los sulfatos </w:t>
                  </w:r>
                </w:p>
              </w:tc>
            </w:tr>
            <w:tr w:rsidR="0033201E" w:rsidTr="007C1A61">
              <w:tblPrEx>
                <w:tblCellMar>
                  <w:top w:w="43" w:type="dxa"/>
                  <w:right w:w="115" w:type="dxa"/>
                </w:tblCellMar>
              </w:tblPrEx>
              <w:trPr>
                <w:trHeight w:val="312"/>
              </w:trPr>
              <w:tc>
                <w:tcPr>
                  <w:tcW w:w="1947"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center"/>
                  </w:pPr>
                  <w:proofErr w:type="spellStart"/>
                  <w:r>
                    <w:t>BRA</w:t>
                  </w:r>
                  <w:proofErr w:type="spellEnd"/>
                  <w:r>
                    <w:t xml:space="preserve"> </w:t>
                  </w:r>
                </w:p>
              </w:tc>
              <w:tc>
                <w:tcPr>
                  <w:tcW w:w="91"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4551"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left"/>
                  </w:pPr>
                  <w:r>
                    <w:t xml:space="preserve">Baja reactividad alcalina agregado </w:t>
                  </w:r>
                </w:p>
              </w:tc>
            </w:tr>
            <w:tr w:rsidR="0033201E" w:rsidTr="007C1A61">
              <w:tblPrEx>
                <w:tblCellMar>
                  <w:top w:w="44" w:type="dxa"/>
                  <w:left w:w="5" w:type="dxa"/>
                  <w:right w:w="115" w:type="dxa"/>
                </w:tblCellMar>
              </w:tblPrEx>
              <w:trPr>
                <w:trHeight w:val="311"/>
              </w:trPr>
              <w:tc>
                <w:tcPr>
                  <w:tcW w:w="1943"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center"/>
                  </w:pPr>
                  <w:proofErr w:type="spellStart"/>
                  <w:r>
                    <w:t>BCH</w:t>
                  </w:r>
                  <w:proofErr w:type="spellEnd"/>
                  <w:r>
                    <w:t xml:space="preserve"> </w:t>
                  </w:r>
                </w:p>
              </w:tc>
              <w:tc>
                <w:tcPr>
                  <w:tcW w:w="94"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4548" w:type="dxa"/>
                  <w:tcBorders>
                    <w:top w:val="single" w:sz="6" w:space="0" w:color="606060"/>
                    <w:left w:val="single" w:sz="6" w:space="0" w:color="606060"/>
                    <w:bottom w:val="single" w:sz="6" w:space="0" w:color="C0C0C0"/>
                    <w:right w:val="single" w:sz="6" w:space="0" w:color="C0C0C0"/>
                  </w:tcBorders>
                  <w:shd w:val="clear" w:color="auto" w:fill="DBDBDB"/>
                </w:tcPr>
                <w:p w:rsidR="0033201E" w:rsidRDefault="0033201E" w:rsidP="003669A5">
                  <w:pPr>
                    <w:spacing w:after="0" w:line="259" w:lineRule="auto"/>
                    <w:ind w:left="0" w:firstLine="0"/>
                    <w:jc w:val="left"/>
                  </w:pPr>
                  <w:r>
                    <w:t xml:space="preserve">Bajo calor de hidratación </w:t>
                  </w:r>
                </w:p>
              </w:tc>
            </w:tr>
            <w:tr w:rsidR="0033201E" w:rsidTr="007C1A61">
              <w:tblPrEx>
                <w:tblCellMar>
                  <w:top w:w="43" w:type="dxa"/>
                  <w:right w:w="115" w:type="dxa"/>
                </w:tblCellMar>
              </w:tblPrEx>
              <w:trPr>
                <w:trHeight w:val="314"/>
              </w:trPr>
              <w:tc>
                <w:tcPr>
                  <w:tcW w:w="1947"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center"/>
                  </w:pPr>
                  <w:r>
                    <w:t xml:space="preserve">B </w:t>
                  </w:r>
                </w:p>
              </w:tc>
              <w:tc>
                <w:tcPr>
                  <w:tcW w:w="91" w:type="dxa"/>
                  <w:tcBorders>
                    <w:top w:val="nil"/>
                    <w:left w:val="single" w:sz="6" w:space="0" w:color="C0C0C0"/>
                    <w:bottom w:val="nil"/>
                    <w:right w:val="single" w:sz="6" w:space="0" w:color="606060"/>
                  </w:tcBorders>
                </w:tcPr>
                <w:p w:rsidR="0033201E" w:rsidRDefault="0033201E" w:rsidP="003669A5">
                  <w:pPr>
                    <w:spacing w:after="160" w:line="259" w:lineRule="auto"/>
                    <w:ind w:left="0" w:firstLine="0"/>
                    <w:jc w:val="left"/>
                  </w:pPr>
                </w:p>
              </w:tc>
              <w:tc>
                <w:tcPr>
                  <w:tcW w:w="4551" w:type="dxa"/>
                  <w:tcBorders>
                    <w:top w:val="single" w:sz="6" w:space="0" w:color="606060"/>
                    <w:left w:val="single" w:sz="6" w:space="0" w:color="606060"/>
                    <w:bottom w:val="single" w:sz="6" w:space="0" w:color="C0C0C0"/>
                    <w:right w:val="single" w:sz="6" w:space="0" w:color="C0C0C0"/>
                  </w:tcBorders>
                </w:tcPr>
                <w:p w:rsidR="0033201E" w:rsidRDefault="0033201E" w:rsidP="003669A5">
                  <w:pPr>
                    <w:spacing w:after="0" w:line="259" w:lineRule="auto"/>
                    <w:ind w:left="0" w:firstLine="0"/>
                    <w:jc w:val="left"/>
                  </w:pPr>
                  <w:r>
                    <w:t xml:space="preserve">Blanco </w:t>
                  </w:r>
                </w:p>
              </w:tc>
            </w:tr>
          </w:tbl>
          <w:p w:rsidR="0033201E" w:rsidRDefault="0033201E" w:rsidP="003669A5">
            <w:pPr>
              <w:spacing w:after="160" w:line="259" w:lineRule="auto"/>
              <w:ind w:left="0" w:firstLine="0"/>
              <w:jc w:val="left"/>
            </w:pPr>
          </w:p>
        </w:tc>
      </w:tr>
    </w:tbl>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Ejemplo de identificación del cemento: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Un cemento portland </w:t>
      </w:r>
      <w:proofErr w:type="spellStart"/>
      <w:r>
        <w:t>Puzolánico</w:t>
      </w:r>
      <w:proofErr w:type="spellEnd"/>
      <w:r>
        <w:t xml:space="preserve"> de clase 30 de baja reactividad alcalina-agregado y bajo calor de hidratación se identifica como: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Cemento </w:t>
      </w:r>
      <w:proofErr w:type="spellStart"/>
      <w:r>
        <w:t>CPP</w:t>
      </w:r>
      <w:proofErr w:type="spellEnd"/>
      <w:r>
        <w:t xml:space="preserve"> 30 </w:t>
      </w:r>
      <w:proofErr w:type="spellStart"/>
      <w:r>
        <w:t>BRA</w:t>
      </w:r>
      <w:proofErr w:type="spellEnd"/>
      <w:r>
        <w:t>/</w:t>
      </w:r>
      <w:proofErr w:type="spellStart"/>
      <w:r>
        <w:t>BCH</w:t>
      </w:r>
      <w:proofErr w:type="spellEnd"/>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Dentro de los materiales que de acuerdo con la definición deben considerarse como nocivas, todas aquellas sustancias inorgánicas de las que se conoce un efecto </w:t>
      </w:r>
      <w:proofErr w:type="spellStart"/>
      <w:r>
        <w:t>retardante</w:t>
      </w:r>
      <w:proofErr w:type="spellEnd"/>
      <w:r>
        <w:t xml:space="preserve"> en el endurecimiento.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entiende por puzolanas aquellos materiales compuestos principalmente por óxidos de silicio o por sales cálcicas de los ácidos silicios que en presencia del agua y a la temperatura ambiente sean capaces de reaccionar con el hidróxido de calcio para formar compuestos cementantes.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arena que se emplee para la fabricación de mortero y concreto, y que en su caso deba proporcionar el Contratista, deberá consistir en fragmentos de roca duros de un diámetro no mayor de 5 (cinco) mm, densos, durables y libres de cantidades objetables de polvo, tierra, partículas de tamaño mayor, pizarras, álcalis, materia orgánica, tierra vegetal, mica y otras sustancias perjudiciales y deberán satisfacer los requisitos siguientes: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a).- Las partículas no deberán tener formas lajeadas o alargadas sino aproximadamente esféricas o cúbicas.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b).- El contenido del material orgánico deberá ser tal, que en la prueba de color (</w:t>
      </w:r>
      <w:proofErr w:type="spellStart"/>
      <w:r>
        <w:t>A.S.T.M</w:t>
      </w:r>
      <w:proofErr w:type="spellEnd"/>
      <w:r>
        <w:t xml:space="preserve">., designación C-40), se obtenga un color más claro que el estándar, para que sea satisfactorio. </w:t>
      </w:r>
    </w:p>
    <w:p w:rsidR="0033201E" w:rsidRDefault="0033201E" w:rsidP="003669A5">
      <w:pPr>
        <w:spacing w:after="0" w:line="259" w:lineRule="auto"/>
        <w:ind w:left="0" w:firstLine="0"/>
        <w:jc w:val="left"/>
      </w:pPr>
      <w:r>
        <w:t xml:space="preserve"> </w:t>
      </w:r>
    </w:p>
    <w:p w:rsidR="0033201E" w:rsidRDefault="0033201E" w:rsidP="003669A5">
      <w:pPr>
        <w:ind w:left="0" w:firstLine="0"/>
      </w:pPr>
      <w:r>
        <w:lastRenderedPageBreak/>
        <w:t>c).- El contenido de polvo (partículas menores de 74 (setenta y cuatro) micras: cedazo número 200 (</w:t>
      </w:r>
      <w:proofErr w:type="spellStart"/>
      <w:r>
        <w:t>A.S.T.M</w:t>
      </w:r>
      <w:proofErr w:type="spellEnd"/>
      <w:r>
        <w:t xml:space="preserve">., designación C- 117), no deberá exceder del 3 (tres) por ciento en peso.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 El contenido de partículas suaves, tepetates, pizarras, etc. sumado con el contenido de arcillas y limo no deberá exceder del 6 (seis) por ciento en peso.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 Cuando la arena se obtenga de bancos naturales de este material, se procurará que su granulometría esté comprendida entre los límites máximos y mínimos, especificación </w:t>
      </w:r>
      <w:proofErr w:type="spellStart"/>
      <w:r>
        <w:t>A.S.T.M.E.11.3a</w:t>
      </w:r>
      <w:proofErr w:type="spellEnd"/>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Cuando se presenten serias dificultades para conservar la graduación de la arena dentro de los límites citados, el Residente podrá autorizar algunas ligeras variaciones al respecto. Salvo en los casos en que el Residente otorgue autorización expresa por escrito, la arena se deberá lavar siempre.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arena entregada a la planta mezcladora deberá tener un contenido de humedad uniforme y estable, no mayor de 6 (seis) por ciento.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agregado grueso que se utilice para la fabricación de concreto y que en su caso deba proporcionar el Contratista, consistirá en fragmentos de roca duros, de un diámetro mayor de 5 (cinco) mm, densos, durables, libres de cantidades objetables de polvo, tierra, pizarras, álcalis, materia orgánica, tierra vegetal, mica y otras substancias perjudiciales y deberá satisfacer los siguientes requisitos: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a).- Las partículas no deberán tener formas lajeadas o alargadas sino aproximadamente esféricas o cubicas.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b).- La densidad absoluta no deberá ser menor de 2.4. </w:t>
      </w:r>
    </w:p>
    <w:p w:rsidR="0033201E" w:rsidRDefault="0033201E" w:rsidP="003669A5">
      <w:pPr>
        <w:spacing w:after="0" w:line="259" w:lineRule="auto"/>
        <w:ind w:left="0" w:firstLine="0"/>
        <w:jc w:val="left"/>
      </w:pPr>
      <w:r>
        <w:t xml:space="preserve"> </w:t>
      </w:r>
    </w:p>
    <w:p w:rsidR="0033201E" w:rsidRDefault="0033201E" w:rsidP="003669A5">
      <w:pPr>
        <w:ind w:left="0" w:firstLine="0"/>
      </w:pPr>
      <w:r>
        <w:t>c).- El contenido de polvo (partículas menores de 74 (setenta y cuatro) micras: cedazo numero 200 (doscientos) (</w:t>
      </w:r>
      <w:proofErr w:type="spellStart"/>
      <w:r>
        <w:t>A.S.T.M</w:t>
      </w:r>
      <w:proofErr w:type="spellEnd"/>
      <w:r>
        <w:t xml:space="preserve">., designación C-117), no deberá exceder del 1 (uno) por ciento, en peso.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 El contenido de partículas suaves determinado por la prueba respectiva " Método Standard de </w:t>
      </w:r>
      <w:proofErr w:type="spellStart"/>
      <w:r>
        <w:t>U.S</w:t>
      </w:r>
      <w:proofErr w:type="spellEnd"/>
      <w:r>
        <w:t xml:space="preserve">. Bureau of </w:t>
      </w:r>
      <w:proofErr w:type="spellStart"/>
      <w:r>
        <w:t>Reclamation</w:t>
      </w:r>
      <w:proofErr w:type="spellEnd"/>
      <w:r>
        <w:t xml:space="preserve">" (designación 18), no deberá exceder del 1 (uno)  por ciento, en peso.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 No deberá contener materia orgánica, sales o cualquier otra sustancia extraña en proporción perjudicial para el concreto.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Cuando se empleen tolvas para el almacenamiento y el </w:t>
      </w:r>
      <w:proofErr w:type="spellStart"/>
      <w:r>
        <w:t>proporcionamiento</w:t>
      </w:r>
      <w:proofErr w:type="spellEnd"/>
      <w:r>
        <w:t xml:space="preserve"> de los agregados para el concreto, éstas deberán ser construidas de manera que se limpien por sí mismas y se descarguen hasta estar prácticamente vacías por lo menos cada 48 (cuarenta y ocho) horas.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carga de las tolvas deberá hacerse en tal forma que el material se coloque directamente sobre las descargas, centrado con respecto a las tolvas.  El equipo para el transporte de los materiales ya dosificados hasta la mezcladora, deberá estar construido y ser mantenido y operado de manera que no haya perdidas de materiales durante el transporte ni se entremezclen distintas cargas.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ingredientes del concreto se mezclarán perfectamente en mezcladoras de tamaño y tipo aprobado, y diseñadas para asegurar positivamente la distribución uniforme de todos los materiales componentes al final del periodo de mezclado.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tiempo se medirá después de que estén en la mezcladora todos los materiales, con excepción de la cantidad total de agua. Los tiempos mínimos de mezclado han sido especificados basándose en un control apropiado de la velocidad de rotación de la mezcladora y de la introducción de los materiales, quedando a juicio del Residente el aumentar el tiempo de mezclado cuando lo juzgue conveniente. El concreto deberá ser uniforme en composición y consistencia de carga en carga, excepto cuando se requieran cambios en composición o consistencia.  El agua se introducirá en la mezcladora, antes, durante y después de la carga de la mezcladora. </w:t>
      </w:r>
      <w:r>
        <w:lastRenderedPageBreak/>
        <w:t xml:space="preserve">No se permitirá el sobre mezclado excesivo que requiera la adición de agua para preservar la consistencia requerida del concreto. Cualquiera mezcladora que en cualquier tiempo no de resultados satisfactorios se deberá reparar rápida y efectivamente o deberá ser sustituida.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cantidad de agua que entre en la mezcladora para formar el concreto, será justamente la suficiente para que con el tiempo normal de mezclado produzca un concreto que a juicio del Residente pueda trabajarse convenientemente en su lugar sin que haya segregación y que con los métodos de acomodamiento estipulados por el Residente produzcan la densidad, impermeabilidad y superficies lisas deseadas. No se permitirá el mezclado por mayor tiempo del normal para conservar la consistencia requerida del concreto.  La cantidad de agua deberá cambiarse de acuerdo con las variaciones de humedad contenida en los agregados, de manera de producir un concreto de la consistencia uniforme requerida.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No se vaciará concreto para revestimientos, cimentación de estructuras, dentellones, etc., hasta que toda el agua que se encuentre en la superficie que vaya a ser cubierta con concreto haya sido desalojada.  No se vaciará concreto en agua sino con la aprobación escrita del Residente y el método de depósito del concreto estará sujeto a su aprobación.  No se permitirá vaciar concreto en agua corriente y ningún colado deberá estar expuesto a una corriente de agua sin que haya alcanzado su fraguado inicial.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concreto que se haya endurecido al grado de no poder colocarse, será desechado. El concreto se vaciará siempre en su posición final y no se dejará que se escurra, permitiendo o causando segregación. No se permitirá la separación excesiva del agregado grueso a causa de dejarlo caer desde grande altura o muy desviado de la vertical o porque choque contra las formas o contra las varillas de refuerzo; donde tal separación pudiera ocurrir, se colocarán canaletas y deflectores adecuados para confinar y controlar la caída del concreto. Excepto donde se interpongan juntas, todo el concreto en formas se colocará en capas continuas aproximadamente horizontales cuyo espesor generalmente no excederá de 50 (cincuenta) centímetros.  La cantidad del concreto depositado en cada sitio estará sujeta  a la aprobación del Residente. Las juntas de construcción serán aproximadamente horizontales a no ser que se muestren de otro modo en los planos o que lo ordene el Residente y se les dará la forma prescrita usando moldes donde sea necesario o se asegurara una unión adecuada con la colada subsecuente, retirando la "nata superficial" a base de una operación de "picado" satisfactorio.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Todas las intersecciones de las juntas de construcción con superficies de concreto quedaran a la vista, se harán rectas y a nivel o a plomo según el caso.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Cada capa de concreto se consolidara mediante vibrado hasta la densidad máxima practicable, de manera que quede libre de bolsas de agregado grueso y se acomode perfectamente contra todas las superficies de los moldes y materiales ahogados. Al compactar cada capa de concreto, el vibrador se pondrá en posición vertical y se dejará que la cabeza vibradora penetre en la parte superior de la capa subyacente para vibrarla de nuevo.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temperatura del concreto al colar no deberá ser mayor de 27 (veintisiete) grados centígrados y no deberá ser menor de 4 (cuatro) grados centígrados.  En los colados de concreto durante los meses de verano, se emplearán medios efectivos tales como: regado del agregado, enfriado del agua de mezclado, colados de noche y otros medios aprobados para mantener la temperatura del concreto al vaciarse abajo de la temperatura máxima especificada. En caso de tener temperaturas menores de 4 (cuatro) grados centígrados no se harán colados de concreto.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concreto se compactará por medio de vibradores eléctricos o neumáticos del tipo de inmersión. Los vibradores de concreto que tengan cabezas vibradoras de 10 (diez) centímetros o más de diámetro, se operarán a frecuencias por lo menos de 6 000 (seis mil) vibraciones por minuto cuando sean metidos en el concreto.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vibradores de concreto que contengan cabezas vibradoras de menos de 10 (diez) centímetros de diámetro se operarán cuando menos a 7000 (siete mil) vibraciones por minuto cuando estén metidos en el concreto.  Las nuevas capas de concreto no se colocarán sino hasta que las capas coladas previamente hayan sido debidamente vibradas. Se tendrá cuidado en evitar que la cabeza vibradora haga contacto con las superficies de las formas de madera. </w:t>
      </w:r>
    </w:p>
    <w:p w:rsidR="0033201E" w:rsidRDefault="0033201E" w:rsidP="003669A5">
      <w:pPr>
        <w:spacing w:after="0" w:line="259" w:lineRule="auto"/>
        <w:ind w:left="0" w:firstLine="0"/>
        <w:jc w:val="left"/>
      </w:pPr>
      <w:r>
        <w:lastRenderedPageBreak/>
        <w:t xml:space="preserve"> </w:t>
      </w:r>
    </w:p>
    <w:p w:rsidR="0033201E" w:rsidRDefault="0033201E" w:rsidP="003669A5">
      <w:pPr>
        <w:ind w:left="0" w:firstLine="0"/>
      </w:pPr>
      <w:r>
        <w:t xml:space="preserve">Todo el concreto se "curará" con membrana o con agua. Las superficies superiores de muros serán humedecidas con yute mojado u otros medios efectivos tan pronto como el concreto se haya endurecido lo suficiente para evitar que sea dañado por el agua y las superficies se mantendrán húmedas hasta que se aplique la composición para sellar. Las superficies moldeadas se mantendrán húmedas antes de remover las formas y durante la remoción.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concreto curado con agua se mantendrá mojado por lo menos por 21 (veintiún) días inmediatamente después del colado del concreto o hasta que sea cubierto con concreto fresco, por medio de material saturado de agua o por un sistema de tuberías perforadas, regaderas mecánicas o mangueras porosas, o por cualquier otro método aprobado por el Residente, que conserven las superficies que se van a curar continuamente (no periódicamente) mojadas. El agua usada por el curado llenará los requisitos del agua usada en la mezcla del concreto.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curado con membrana se hará con la aplicación de una composición para sellar con pigmento blanco que forme una membrana que retenga el agua en las superficies de concreto.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Para usar la composición para sellar, se agitará previamente a fin de que el pigmento se distribuya uniformemente en el vehículo. Se revolverá por medio de un agitador mecánico efectivo operado por motor, por agitación por aire comprimido introducido en el fondo del tambor, por medio de un tramo de tubo o por otros medios efectivos.  Las líneas de aire comprimido estarán provistas de trampas efectivas para evitar que el aceite o la humedad entren en la composición.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El concreto se medirá en metros cúbicos con aproximación a dos decimales; y de acuerdo con la resistencia indicada en el proyecto; para lo cual se determinará directamente en la estructura el número de metros cúbicos colocados conforme a las líneas de proyecto y/u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No se medirán para fines de pago los volúmenes de concreto colocados fuera de las secciones de proyecto y/u órdenes del Residente, ni el concreto colocado para ocupar </w:t>
      </w:r>
      <w:proofErr w:type="spellStart"/>
      <w:r>
        <w:t>sobreexcavaciones</w:t>
      </w:r>
      <w:proofErr w:type="spellEnd"/>
      <w:r>
        <w:t xml:space="preserve"> imputables al Contratista. Así mismo se deberá de descontar el volumen ocupado por el acero de refuerzo, cuando este exceda el 2% del volumen de concreto cuantificado conforme a las líneas de proyecto.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 manera enunciativa se señalan a continuación las principales actividades que se contemplan en estos conceptos: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a).- El suministro del cemento en obra, considerando carga en el sitio de abastecimiento, todos los acarreos totales hasta la obra y descarga en la cantidad que se requiera incluyendo todas las mermas y desperdicios para dar la resistencia requerida.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b).- La adquisición y/u obtención de la arena y la grava en las cantidades necesarias considerando, regalías, mermas y desperdicios, carga en el lugar de obtención, transporte total hasta la obra y descarga en el lugar de su utilización.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 El suministro de toda el agua necesaria considerando regalías, mermas y desperdicios.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 El curado con membrana, agua y/o </w:t>
      </w:r>
      <w:proofErr w:type="spellStart"/>
      <w:r>
        <w:t>curacreto</w:t>
      </w:r>
      <w:proofErr w:type="spellEnd"/>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 La mano de obra, herramienta y el equipo necesarios.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ratifica que la CONAGUA al utilizar estos conceptos está pagando unidades de obra terminada y con la resistencia especificada; por lo que el Contratista tomará las consideraciones y procedimientos constructivos de su estricta responsabilidad para proporcionar las resistencias de proyecto y/o a lo indicado por el Residente.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lastRenderedPageBreak/>
        <w:t>FABRICACIÓN Y LANZADO DE CONCRETO.</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4032.01 4032.03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En los aspectos generales es aplicable lo asentado en la especificación 4030.- Se entiende por concreto lanzado al concreto producido por la proyección de mezcla humedecida de agregados-cemento en proporciones adecuadas pudiendo o no tener aditivos y aplicado sobre una superficie por medio de presión de aire a través de un recipiente de alimentación continua.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construcción de estructuras de concreto lanzado, deberá hacerse de acuerdo con las líneas, elevaciones y dimensiones que señale el proyecto y/o las órdenes del Residente, quedarán sujetas a las modificaciones que ordene la CONAGUA cuando lo crea conveniente. El concreto empleado, en general, deberá tener una resistencia por lo menos igual al valor indicado para cada una de las partes de la obra, conforme a los planos y estipulaciones del proyecto y/o las órdenes del Residente. El contratista deberá proporcionar las facilidades necesarias para la obtención y manejo de muestras representativas para realizar las pruebas correspondientes de concreto, conforme a las indicaciones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localización de las juntas de construcción deberá ser aprobada por la CONAGUA.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ingredientes del concreto lanzado se mezclarán perfectamente en mezcladoras de tamaño y tipo apropiado, y diseñadas para asegurar positivamente la distribución uniforme de todos los materiales componentes al final del periodo de mezclado.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tiempo en el mezclado húmedo, se medirá después que estén en la mezcladora todos  los materiales, con excepción de la cantidad total de agua. Los tiempos mínimos de mezclado serán especificados basándose en un control apropiado de la velocidad de rotación de la mezcladora y de la introducción de los materiales, quedando a juicio  de la dependencia el aumentar el tiempo de mezclado cuando lo juzgue conveniente. El concreto deberá ser uniforme en composición y consistencia de carga en carga, excepto cuando se requieran cambios en composición y consistencia. El agua se introducirá en la mezcladora, antes, durante y después de la carga de la mezcladora. No se permitirá el sobre mezclado excesivo que requiera la adición de agua para preservar la consistencia requerida del concreto. Cualquier equipo que en determinado tiempo no de resultados satisfactorios se deberá reparar rápida y efectivamente o deberá ser sustituido. </w:t>
      </w:r>
    </w:p>
    <w:p w:rsidR="0033201E" w:rsidRDefault="0033201E" w:rsidP="003669A5">
      <w:pPr>
        <w:spacing w:after="0" w:line="259" w:lineRule="auto"/>
        <w:ind w:left="0" w:firstLine="0"/>
        <w:jc w:val="left"/>
      </w:pPr>
      <w:r>
        <w:t xml:space="preserve"> </w:t>
      </w:r>
    </w:p>
    <w:p w:rsidR="0033201E" w:rsidRDefault="0033201E" w:rsidP="003669A5">
      <w:pPr>
        <w:ind w:left="0" w:firstLine="0"/>
      </w:pPr>
      <w:r>
        <w:t>La cantidad de agua que entre en la mezcladora o en la boquilla para formar la mezcla, será justamente la suficiente  para que con el tiempo normal de mezclado produzca una mezcla que a juicio del Residente pueda trabajarse convenientemente en su lugar sin que haya segregación y produzca la densidad, impermeabilidad y superficies lisas deseadas. No se permitirá el mezclado por mayor tiempo del</w:t>
      </w:r>
      <w:r>
        <w:rPr>
          <w:color w:val="FF0000"/>
        </w:rPr>
        <w:t xml:space="preserve"> </w:t>
      </w:r>
      <w:r>
        <w:t xml:space="preserve">especificado para conservar la consistencia requerida del concreto. La cantidad de agua deberá cambiarse de acuerdo con las variaciones de humedad contenida en los agregados, a manera de producir un concreto de la consistencia uniforme requerida.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No se lanzará concreto para revestimiento, construcción de estructuras, dentellones, etc., hasta que toda el agua que se encuentre en la superficie que vaya a ser cubierta con concreto haya sido desalojada. No se lanzará concreto en agua sino con la aprobación escrita del Residente y el método de depósito del concreto estará sujeto a su aprobación; ningún lanzado deberá estar expuesto a una corriente de agua sin que haya alcanzado su fraguado inicial.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Rebote: se entiende por rebote al grado de dificultad que se presenta al utilizar concreto lanzado. los materiales de rebote son agregados que no se adhieren al respaldo donde se lanza el concreto y retachan fuera del área de colocación en forma suelta, la proporción inicial del rebote es alta; al formarse una capa, reduce notablemente la  cantidad de material no adherido; los porcentajes de rebote en cualquier situación dependen básicamente de eficiencia de hidratación, relación de agua-cemento, granulometría de los agregados, velocidad de la boquilla, ángulo y distancia de impacto y habilidad del lanzador. </w:t>
      </w:r>
    </w:p>
    <w:p w:rsidR="0033201E" w:rsidRDefault="0033201E" w:rsidP="003669A5">
      <w:pPr>
        <w:spacing w:after="0" w:line="259" w:lineRule="auto"/>
        <w:ind w:left="0" w:firstLine="0"/>
        <w:jc w:val="left"/>
      </w:pPr>
      <w:r>
        <w:t xml:space="preserve"> </w:t>
      </w:r>
    </w:p>
    <w:p w:rsidR="0033201E" w:rsidRDefault="0033201E" w:rsidP="003669A5">
      <w:pPr>
        <w:ind w:left="0" w:firstLine="0"/>
      </w:pPr>
      <w:r>
        <w:lastRenderedPageBreak/>
        <w:t>El contratista deberá considerar en el precio unitario además</w:t>
      </w:r>
      <w:r>
        <w:rPr>
          <w:strike/>
        </w:rPr>
        <w:t xml:space="preserve"> </w:t>
      </w:r>
      <w:r>
        <w:t xml:space="preserve">de los desperdicios propios de la fabricación; el desperdicio por rebote. A manera enunciativa se indican los siguientes valores por pérdida de material en rebote de acuerdo a las distintas posiciones de lanzado.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tbl>
      <w:tblPr>
        <w:tblStyle w:val="TableGrid"/>
        <w:tblW w:w="8680" w:type="dxa"/>
        <w:tblInd w:w="725" w:type="dxa"/>
        <w:tblCellMar>
          <w:top w:w="7" w:type="dxa"/>
          <w:left w:w="115" w:type="dxa"/>
          <w:right w:w="115" w:type="dxa"/>
        </w:tblCellMar>
        <w:tblLook w:val="04A0" w:firstRow="1" w:lastRow="0" w:firstColumn="1" w:lastColumn="0" w:noHBand="0" w:noVBand="1"/>
      </w:tblPr>
      <w:tblGrid>
        <w:gridCol w:w="4338"/>
        <w:gridCol w:w="4342"/>
      </w:tblGrid>
      <w:tr w:rsidR="0033201E" w:rsidTr="007C1A61">
        <w:trPr>
          <w:trHeight w:val="240"/>
        </w:trPr>
        <w:tc>
          <w:tcPr>
            <w:tcW w:w="4338" w:type="dxa"/>
            <w:tcBorders>
              <w:top w:val="single" w:sz="4" w:space="0" w:color="000000"/>
              <w:left w:val="single" w:sz="4" w:space="0" w:color="000000"/>
              <w:bottom w:val="single" w:sz="4" w:space="0" w:color="000000"/>
              <w:right w:val="single" w:sz="4" w:space="0" w:color="000000"/>
            </w:tcBorders>
          </w:tcPr>
          <w:p w:rsidR="0033201E" w:rsidRDefault="0033201E" w:rsidP="003669A5">
            <w:pPr>
              <w:spacing w:after="0" w:line="259" w:lineRule="auto"/>
              <w:ind w:left="0" w:firstLine="0"/>
              <w:jc w:val="center"/>
            </w:pPr>
            <w:r>
              <w:t xml:space="preserve">POSICIÓN </w:t>
            </w:r>
          </w:p>
        </w:tc>
        <w:tc>
          <w:tcPr>
            <w:tcW w:w="4342" w:type="dxa"/>
            <w:tcBorders>
              <w:top w:val="single" w:sz="4" w:space="0" w:color="000000"/>
              <w:left w:val="single" w:sz="4" w:space="0" w:color="000000"/>
              <w:bottom w:val="single" w:sz="4" w:space="0" w:color="000000"/>
              <w:right w:val="single" w:sz="4" w:space="0" w:color="000000"/>
            </w:tcBorders>
          </w:tcPr>
          <w:p w:rsidR="0033201E" w:rsidRDefault="0033201E" w:rsidP="003669A5">
            <w:pPr>
              <w:spacing w:after="0" w:line="259" w:lineRule="auto"/>
              <w:ind w:left="0" w:firstLine="0"/>
              <w:jc w:val="center"/>
            </w:pPr>
            <w:r>
              <w:t xml:space="preserve">% DE DESPERDICIO </w:t>
            </w:r>
          </w:p>
        </w:tc>
      </w:tr>
      <w:tr w:rsidR="0033201E" w:rsidTr="007C1A61">
        <w:trPr>
          <w:trHeight w:val="240"/>
        </w:trPr>
        <w:tc>
          <w:tcPr>
            <w:tcW w:w="4338" w:type="dxa"/>
            <w:tcBorders>
              <w:top w:val="single" w:sz="4" w:space="0" w:color="000000"/>
              <w:left w:val="single" w:sz="4" w:space="0" w:color="000000"/>
              <w:bottom w:val="single" w:sz="4" w:space="0" w:color="000000"/>
              <w:right w:val="single" w:sz="4" w:space="0" w:color="000000"/>
            </w:tcBorders>
          </w:tcPr>
          <w:p w:rsidR="0033201E" w:rsidRDefault="0033201E" w:rsidP="003669A5">
            <w:pPr>
              <w:spacing w:after="0" w:line="259" w:lineRule="auto"/>
              <w:ind w:left="0" w:firstLine="0"/>
              <w:jc w:val="center"/>
            </w:pPr>
            <w:r>
              <w:t xml:space="preserve"> </w:t>
            </w:r>
          </w:p>
        </w:tc>
        <w:tc>
          <w:tcPr>
            <w:tcW w:w="4342" w:type="dxa"/>
            <w:tcBorders>
              <w:top w:val="single" w:sz="4" w:space="0" w:color="000000"/>
              <w:left w:val="single" w:sz="4" w:space="0" w:color="000000"/>
              <w:bottom w:val="single" w:sz="4" w:space="0" w:color="000000"/>
              <w:right w:val="single" w:sz="4" w:space="0" w:color="000000"/>
            </w:tcBorders>
          </w:tcPr>
          <w:p w:rsidR="0033201E" w:rsidRDefault="0033201E" w:rsidP="003669A5">
            <w:pPr>
              <w:spacing w:after="0" w:line="259" w:lineRule="auto"/>
              <w:ind w:left="0" w:firstLine="0"/>
              <w:jc w:val="center"/>
            </w:pPr>
            <w:r>
              <w:t xml:space="preserve"> </w:t>
            </w:r>
          </w:p>
        </w:tc>
      </w:tr>
      <w:tr w:rsidR="0033201E" w:rsidTr="007C1A61">
        <w:trPr>
          <w:trHeight w:val="240"/>
        </w:trPr>
        <w:tc>
          <w:tcPr>
            <w:tcW w:w="4338" w:type="dxa"/>
            <w:tcBorders>
              <w:top w:val="single" w:sz="4" w:space="0" w:color="000000"/>
              <w:left w:val="single" w:sz="4" w:space="0" w:color="000000"/>
              <w:bottom w:val="single" w:sz="4" w:space="0" w:color="000000"/>
              <w:right w:val="single" w:sz="4" w:space="0" w:color="000000"/>
            </w:tcBorders>
          </w:tcPr>
          <w:p w:rsidR="0033201E" w:rsidRDefault="0033201E" w:rsidP="003669A5">
            <w:pPr>
              <w:spacing w:after="0" w:line="259" w:lineRule="auto"/>
              <w:ind w:left="0" w:firstLine="0"/>
              <w:jc w:val="center"/>
            </w:pPr>
            <w:r>
              <w:t xml:space="preserve">HORIZONTAL </w:t>
            </w:r>
          </w:p>
        </w:tc>
        <w:tc>
          <w:tcPr>
            <w:tcW w:w="4342" w:type="dxa"/>
            <w:tcBorders>
              <w:top w:val="single" w:sz="4" w:space="0" w:color="000000"/>
              <w:left w:val="single" w:sz="4" w:space="0" w:color="000000"/>
              <w:bottom w:val="single" w:sz="4" w:space="0" w:color="000000"/>
              <w:right w:val="single" w:sz="4" w:space="0" w:color="000000"/>
            </w:tcBorders>
          </w:tcPr>
          <w:p w:rsidR="0033201E" w:rsidRDefault="0033201E" w:rsidP="003669A5">
            <w:pPr>
              <w:spacing w:after="0" w:line="259" w:lineRule="auto"/>
              <w:ind w:left="0" w:firstLine="0"/>
              <w:jc w:val="center"/>
            </w:pPr>
            <w:r>
              <w:t xml:space="preserve">DEL 5 AL 15 </w:t>
            </w:r>
          </w:p>
        </w:tc>
      </w:tr>
      <w:tr w:rsidR="0033201E" w:rsidTr="007C1A61">
        <w:trPr>
          <w:trHeight w:val="241"/>
        </w:trPr>
        <w:tc>
          <w:tcPr>
            <w:tcW w:w="4338" w:type="dxa"/>
            <w:tcBorders>
              <w:top w:val="single" w:sz="4" w:space="0" w:color="000000"/>
              <w:left w:val="single" w:sz="4" w:space="0" w:color="000000"/>
              <w:bottom w:val="single" w:sz="4" w:space="0" w:color="000000"/>
              <w:right w:val="single" w:sz="4" w:space="0" w:color="000000"/>
            </w:tcBorders>
          </w:tcPr>
          <w:p w:rsidR="0033201E" w:rsidRDefault="0033201E" w:rsidP="003669A5">
            <w:pPr>
              <w:spacing w:after="0" w:line="259" w:lineRule="auto"/>
              <w:ind w:left="0" w:firstLine="0"/>
              <w:jc w:val="center"/>
            </w:pPr>
            <w:r>
              <w:t xml:space="preserve">VERTICAL </w:t>
            </w:r>
          </w:p>
        </w:tc>
        <w:tc>
          <w:tcPr>
            <w:tcW w:w="4342" w:type="dxa"/>
            <w:tcBorders>
              <w:top w:val="single" w:sz="4" w:space="0" w:color="000000"/>
              <w:left w:val="single" w:sz="4" w:space="0" w:color="000000"/>
              <w:bottom w:val="single" w:sz="4" w:space="0" w:color="000000"/>
              <w:right w:val="single" w:sz="4" w:space="0" w:color="000000"/>
            </w:tcBorders>
          </w:tcPr>
          <w:p w:rsidR="0033201E" w:rsidRDefault="0033201E" w:rsidP="003669A5">
            <w:pPr>
              <w:spacing w:after="0" w:line="259" w:lineRule="auto"/>
              <w:ind w:left="0" w:firstLine="0"/>
              <w:jc w:val="center"/>
            </w:pPr>
            <w:r>
              <w:t xml:space="preserve">DEL 20 AL 30 </w:t>
            </w:r>
          </w:p>
        </w:tc>
      </w:tr>
      <w:tr w:rsidR="0033201E" w:rsidTr="007C1A61">
        <w:trPr>
          <w:trHeight w:val="240"/>
        </w:trPr>
        <w:tc>
          <w:tcPr>
            <w:tcW w:w="4338" w:type="dxa"/>
            <w:tcBorders>
              <w:top w:val="single" w:sz="4" w:space="0" w:color="000000"/>
              <w:left w:val="single" w:sz="4" w:space="0" w:color="000000"/>
              <w:bottom w:val="single" w:sz="4" w:space="0" w:color="000000"/>
              <w:right w:val="single" w:sz="4" w:space="0" w:color="000000"/>
            </w:tcBorders>
          </w:tcPr>
          <w:p w:rsidR="0033201E" w:rsidRDefault="0033201E" w:rsidP="003669A5">
            <w:pPr>
              <w:spacing w:after="0" w:line="259" w:lineRule="auto"/>
              <w:ind w:left="0" w:firstLine="0"/>
              <w:jc w:val="center"/>
            </w:pPr>
            <w:r>
              <w:t xml:space="preserve">SOBRE LA CABEZA </w:t>
            </w:r>
          </w:p>
        </w:tc>
        <w:tc>
          <w:tcPr>
            <w:tcW w:w="4342" w:type="dxa"/>
            <w:tcBorders>
              <w:top w:val="single" w:sz="4" w:space="0" w:color="000000"/>
              <w:left w:val="single" w:sz="4" w:space="0" w:color="000000"/>
              <w:bottom w:val="single" w:sz="4" w:space="0" w:color="000000"/>
              <w:right w:val="single" w:sz="4" w:space="0" w:color="000000"/>
            </w:tcBorders>
          </w:tcPr>
          <w:p w:rsidR="0033201E" w:rsidRDefault="0033201E" w:rsidP="003669A5">
            <w:pPr>
              <w:spacing w:after="0" w:line="259" w:lineRule="auto"/>
              <w:ind w:left="0" w:firstLine="0"/>
              <w:jc w:val="center"/>
            </w:pPr>
            <w:r>
              <w:t xml:space="preserve">DEL 30 AL 55 </w:t>
            </w:r>
          </w:p>
        </w:tc>
      </w:tr>
    </w:tbl>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Todo el material de rebote o bolsas de arena deberán eliminarse durante el desarrollo del trabajo.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mezcla que se haya endurecido al grado de no poder lanzarse, será desechada. La mezcla se lanzará siempre en su posición final y no se dejará que se escurra, permitiendo o causando degradación. No se permitirá la separación excesiva del agregado grueso a causa de dejarlo caer desde altura considerable o muy desviado de la vertical o porque choque contra las formas o contra el acero de refuerzo; donde tal separación pudiera ocurrir se colocaran canaletas y deflectores adecuados para confinar y controlar la caída del concreto excepto donde se interpongan juntas.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concreto en formas se lanzará formando capas continuas aproximadamente horizontales cuyo espesor general no exceda de 50 (cincuenta) centímetros. La cantidad del concreto lanzado en cada sitio estará sujeta a la aprobación del Residente. Las juntas de construcción serán aproximadamente horizontales a no ser que se muestren de otro modo en los planos o que lo ordene el Residente y se les dará la forma prescrita usando moldes donde sea necesario o se asegurará una unión adecuada con la lanzada subsecuente, retirando la " nata superficial " a base de una operación de picado satisfactoria.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Todas las intersecciones de las juntas de construcción con superficies de concreto quedarán a la vista, se harán rectas y a nivel o a plomo según el caso.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temperatura del concreto a lanzar no deberá ser mayor de 27 (veintisiete) grados centígrados ni menor de 4 (cuatro) grados centígrados. En los lanzados de concreto durante los meses de verano, se emplearán medios efectivos tal como enfriado del agua de mezclado, lanzado de noche y otros medios aprobados para mantener la temperatura máxima especificada. En caso de tener temperaturas menores de 4 cuatro) grados centígrados, no se harán lanzados de concreto a excepción de los que apruebe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aditivos solubles deberán disolverse en agua antes de añadirse a la mezcla. Los aditivos se mezclarán en un tambor o tanque con agua y la solución se bombea a la boquilla. Los polvos se mezclan con el cemento antes que éste se mezcle con el agregado. </w:t>
      </w:r>
    </w:p>
    <w:p w:rsidR="0033201E" w:rsidRDefault="0033201E" w:rsidP="003669A5">
      <w:pPr>
        <w:spacing w:after="0" w:line="259" w:lineRule="auto"/>
        <w:ind w:left="0" w:firstLine="0"/>
        <w:jc w:val="left"/>
      </w:pPr>
      <w:r>
        <w:t xml:space="preserve"> </w:t>
      </w:r>
    </w:p>
    <w:p w:rsidR="0033201E" w:rsidRDefault="0033201E" w:rsidP="003669A5">
      <w:pPr>
        <w:spacing w:after="2" w:line="239" w:lineRule="auto"/>
        <w:ind w:left="0" w:firstLine="0"/>
        <w:jc w:val="left"/>
      </w:pPr>
      <w:r>
        <w:t>Para el refuerzo en el concreto lanzado se recomienda como practica general el uso de malla de 50 x 50 mm o 100 x 100 mm, calibres del 8 a 13 A.S</w:t>
      </w:r>
      <w:proofErr w:type="gramStart"/>
      <w:r>
        <w:t>.&amp;</w:t>
      </w:r>
      <w:proofErr w:type="gramEnd"/>
      <w:r>
        <w:t xml:space="preserve"> W. (AMERICAN STEEL AND </w:t>
      </w:r>
      <w:proofErr w:type="spellStart"/>
      <w:r>
        <w:t>WIRE</w:t>
      </w:r>
      <w:proofErr w:type="spellEnd"/>
      <w:r>
        <w:t xml:space="preserve">) suministrado en láminas o rollos. Este concepto se pagará por separado.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No se recomienda el uso de los siguientes tipos de refuerzos ya que tienden a producir problemas de rebote: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a).- Varillas torcidas.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b).- Varillas corrugadas.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 Mallas de metal desplegado.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 Mallas cerradas de alambre para gallinero. </w:t>
      </w:r>
    </w:p>
    <w:p w:rsidR="0033201E" w:rsidRDefault="0033201E" w:rsidP="003669A5">
      <w:pPr>
        <w:spacing w:after="0" w:line="259" w:lineRule="auto"/>
        <w:ind w:left="0" w:firstLine="0"/>
        <w:jc w:val="left"/>
      </w:pPr>
      <w:r>
        <w:lastRenderedPageBreak/>
        <w:t xml:space="preserve"> </w:t>
      </w:r>
    </w:p>
    <w:p w:rsidR="0033201E" w:rsidRDefault="0033201E" w:rsidP="003669A5">
      <w:pPr>
        <w:ind w:left="0" w:firstLine="0"/>
      </w:pPr>
      <w:r>
        <w:t xml:space="preserve">MEDICIÓN Y PAGO.- La fabricación y lanzado de concreto se medirá en metros cúbicos del material colocado con aproximación a dos decimales, y de acuerdo a datos y volumen del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No se medirán para fines de pago los volúmenes de concreto lanzado fuera de las secciones de proyecto y/u órdenes del Residente, ni el concreto lanzado para ocupar sobre excavaciones imputables al contratista.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 manera enunciativa se señalan a continuación las principales actividades que se contemplan en estos conceptos.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a).- El suministro del cemento puesto en el lugar de su utilización considerando carga en el sitio de abastecimiento, todos los acarreos totales hasta la obra y descarga, incluyendo todas las mermas y desperdicios para dar la resistencia requerida. </w:t>
      </w:r>
    </w:p>
    <w:p w:rsidR="0033201E" w:rsidRDefault="0033201E" w:rsidP="003669A5">
      <w:pPr>
        <w:spacing w:after="0" w:line="259" w:lineRule="auto"/>
        <w:ind w:left="0" w:firstLine="0"/>
        <w:jc w:val="left"/>
      </w:pPr>
      <w:r>
        <w:t xml:space="preserve"> </w:t>
      </w:r>
    </w:p>
    <w:p w:rsidR="0033201E" w:rsidRDefault="0033201E" w:rsidP="003669A5">
      <w:pPr>
        <w:ind w:left="0" w:firstLine="0"/>
      </w:pPr>
      <w:r>
        <w:t>b).- La adquisición y/u obtención de la arena y del agregado grueso en las cantidades necesarias considerando, regalías, carga en el lugar de obtención, transporte total hasta el lugar de su utilización y descarga,</w:t>
      </w:r>
      <w:r>
        <w:rPr>
          <w:strike/>
        </w:rPr>
        <w:t xml:space="preserve"> </w:t>
      </w:r>
      <w:r>
        <w:t xml:space="preserve">mermas y desperdicios.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 El suministro en el lugar de su utilización de agua con mermas y desperdicios.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 El curado con agua y/o </w:t>
      </w:r>
      <w:proofErr w:type="spellStart"/>
      <w:r>
        <w:t>curacreto</w:t>
      </w:r>
      <w:proofErr w:type="spellEnd"/>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 La mano de obra y el equipo necesarios.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f).- Desperdicios por procedimiento constructivo y/o rebotes.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ratifica que la CONAGUA al utilizar estos conceptos está pagando unidades de obra terminada y con la resistencia especificada; Por lo que el contratista tomará las consideraciones y procedimientos constructivos de su estricta responsabilidad para proporcionar las resistencias de proyecto y/o las indicaciones del Residente.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 xml:space="preserve">FABRICACIÓN Y COLOCACIÓN DE CONCRETO CICLÓPEO. </w:t>
      </w:r>
    </w:p>
    <w:p w:rsidR="0033201E" w:rsidRDefault="0033201E" w:rsidP="003669A5">
      <w:pPr>
        <w:spacing w:after="0" w:line="259" w:lineRule="auto"/>
        <w:ind w:left="0" w:firstLine="0"/>
        <w:jc w:val="left"/>
      </w:pPr>
      <w:r>
        <w:rPr>
          <w:b/>
        </w:rPr>
        <w:t xml:space="preserve"> </w:t>
      </w:r>
    </w:p>
    <w:p w:rsidR="0033201E" w:rsidRDefault="0033201E" w:rsidP="003669A5">
      <w:pPr>
        <w:ind w:left="0" w:firstLine="0"/>
      </w:pPr>
      <w:r>
        <w:t xml:space="preserve">4035.01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por concreto ciclópeo al producto endurecido resultante de la combinación de concreto hidráulico y piedra en porcentajes de acuerdo a las especificaciones.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concreto hidráulico tendrá la resistencia de proyecto y para su fabricación y colocación deberá cumplir con la especificación 4030.01 al 05; la piedra deberá ser sana sin fracturas o lajeadas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El concreto ciclópeo se medirá en metros cúbicos con aproximación a dos decimales, determinándose directamente en el sitio de su utilización el número de metros cúbicos colocados de acuerdo al proyecto y/o las órdenes del Residente; el precio unitario incluye el suministro en obra de todos los materiales, es decir, puestos en el sitio de su utilización considerando acarreos totales, maniobras y movimientos locales, así como herramienta y mano de obra.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669A5" w:rsidRDefault="003669A5" w:rsidP="003669A5">
      <w:pPr>
        <w:spacing w:after="0" w:line="259" w:lineRule="auto"/>
        <w:ind w:left="0" w:firstLine="0"/>
        <w:jc w:val="left"/>
      </w:pPr>
    </w:p>
    <w:p w:rsidR="003669A5" w:rsidRDefault="003669A5" w:rsidP="003669A5">
      <w:pPr>
        <w:spacing w:after="0" w:line="259" w:lineRule="auto"/>
        <w:ind w:left="0" w:firstLine="0"/>
        <w:jc w:val="left"/>
      </w:pPr>
    </w:p>
    <w:p w:rsidR="003669A5" w:rsidRDefault="003669A5" w:rsidP="003669A5">
      <w:pPr>
        <w:spacing w:after="0" w:line="259" w:lineRule="auto"/>
        <w:ind w:left="0" w:firstLine="0"/>
        <w:jc w:val="left"/>
      </w:pPr>
    </w:p>
    <w:p w:rsidR="003669A5" w:rsidRDefault="003669A5" w:rsidP="003669A5">
      <w:pPr>
        <w:spacing w:after="0" w:line="259" w:lineRule="auto"/>
        <w:ind w:left="0" w:firstLine="0"/>
        <w:jc w:val="left"/>
      </w:pPr>
    </w:p>
    <w:p w:rsidR="003669A5" w:rsidRDefault="003669A5" w:rsidP="003669A5">
      <w:pPr>
        <w:spacing w:after="0" w:line="259" w:lineRule="auto"/>
        <w:ind w:left="0" w:firstLine="0"/>
        <w:jc w:val="left"/>
      </w:pPr>
    </w:p>
    <w:p w:rsidR="0033201E" w:rsidRDefault="0033201E" w:rsidP="003669A5">
      <w:pPr>
        <w:spacing w:line="248" w:lineRule="auto"/>
        <w:ind w:left="0" w:firstLine="0"/>
      </w:pPr>
      <w:r>
        <w:rPr>
          <w:b/>
        </w:rPr>
        <w:lastRenderedPageBreak/>
        <w:t>PLANTILLAS COMPACTADAS.</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4070.01 y 4071.01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Cuando a juicio del Residente el fondo de las excavaciones donde se desplantarán las cimentaciones no ofrezca la consistencia necesaria para sustentarlas y mantenerlas en posición estable; cuando las excavaciones hayan sido hechas en roca que por su naturaleza no hayan podido afinarse en grado tal que las estructuras de la cimentación tenga el asiento correcto y/o cuando el proyecto y/o el Residente así lo ordenen, se construirá una plantilla apisonada de 10 cm. de espesor mínimo, hecha con padecería de tabique, tezontle, piedra triturada o cualquier otro material adecuado para dejar una superficie nivelada para un correcto desplante de las estructuras de la cimentación.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plantilla se construirá en toda o en parte de la superficie que cubrirá la estructura de la cimentación, según lo indicado en el proyecto y/o por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compactación de la plantilla se efectuará en forma manual o con equipo mecánico, buscándose la uniformidad en toda la superficie de la excavación, hasta obtener el espesor estipulado en el proyecto y/o por las órdenes del Residente. En la compactación manual de la plantilla se utilizara un pisón con placa de fierro y previamente se aplicara al material la humedad necesaria para facilitar la compactación.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plantilla se apisonará hasta que el rebote del pisón señale que se ha logrado la mayor compactación posible, para lo cual al tiempo del apisonado se humedecerá el material en forma adecuada.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Las plantillas deberán de construirse antes de iniciar el desplante de la cimentación de las estructuras que soportarán, y previamente a la iniciación de la construcción de las cimentaciones el Contratista deberá recabar el visto bueno del Residente para la plantilla construida, ya que en caso contrario éste podrá ordenar, si así lo considera conveniente, que se demuelan las partes de cimentación ya construidas y se levanten las superficies de plantilla que considere defectuosas, y se deberán construir nuevamente en forma correcta, sin que el Contratista tenga derecho a ninguna compensación adicional por este concepto.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Cuando de acuerdo con lo estipulado en el proyecto y/o por las órdenes del Residente se requiera la construcción de una plantilla cementada, esta se formará agregando a los materiales base un mortero lo suficientemente fluido para que con el apisonado se logre la máxima homogeneidad y reducción de vacíos. La graduación de los materiales empleados para la fabricación del mortero será 1:5.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La construcción de plantillas se medirá en metros cúbicos con aproximación a dos decimales, y al efecto se medirá directamente el volumen de la plantilla en función de las características de los materiales, conforme a lo indicado en el proyecto y/o las órdenes del Residente; quedando incluido el suministro de todos los materiales puestos en el lugar de su utilización considerando fletes, acarreos, maniobras y movimientos locales, mermas, desperdicios, la mano de obra, herramienta y el equipo. </w:t>
      </w:r>
    </w:p>
    <w:p w:rsidR="0033201E" w:rsidRDefault="0033201E" w:rsidP="003669A5">
      <w:pPr>
        <w:spacing w:after="0" w:line="259" w:lineRule="auto"/>
        <w:ind w:left="0" w:firstLine="0"/>
        <w:jc w:val="left"/>
      </w:pPr>
      <w:r>
        <w:t xml:space="preserve"> </w:t>
      </w:r>
    </w:p>
    <w:p w:rsidR="0033201E" w:rsidRPr="003669A5" w:rsidRDefault="0033201E" w:rsidP="003669A5">
      <w:pPr>
        <w:spacing w:after="0" w:line="259" w:lineRule="auto"/>
        <w:ind w:left="0" w:firstLine="0"/>
        <w:jc w:val="left"/>
        <w:rPr>
          <w:sz w:val="2"/>
        </w:rPr>
      </w:pPr>
      <w:r>
        <w:t xml:space="preserve"> </w:t>
      </w:r>
    </w:p>
    <w:p w:rsidR="0033201E" w:rsidRDefault="0033201E" w:rsidP="003669A5">
      <w:pPr>
        <w:spacing w:line="248" w:lineRule="auto"/>
        <w:ind w:left="0" w:firstLine="0"/>
      </w:pPr>
      <w:r>
        <w:rPr>
          <w:b/>
        </w:rPr>
        <w:t>CIMBRAS DE MADERA</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4080.01 AL 4080.07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por cimbra de madera, al conjunto de obra falsa y moldes temporales (formas para concreto) que se emplean para soportar, confinar y moldear la construcción de elementos estructurales hechos a base de concreto, durante el tiempo en que éste alcanza su resistencia de proyecto.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contratista deberá proyectar y diseñar la cimbra considerando los soportes, puntales, yugos, apoyos, contra venteos así como todos los elementos necesarios y su construcción será su responsabilidad. </w:t>
      </w:r>
    </w:p>
    <w:p w:rsidR="0033201E" w:rsidRDefault="0033201E" w:rsidP="003669A5">
      <w:pPr>
        <w:spacing w:after="0" w:line="259" w:lineRule="auto"/>
        <w:ind w:left="0" w:firstLine="0"/>
        <w:jc w:val="left"/>
      </w:pPr>
      <w:r>
        <w:t xml:space="preserve"> </w:t>
      </w:r>
    </w:p>
    <w:p w:rsidR="0033201E" w:rsidRDefault="0033201E" w:rsidP="003669A5">
      <w:pPr>
        <w:ind w:left="0" w:firstLine="0"/>
      </w:pPr>
      <w:r>
        <w:lastRenderedPageBreak/>
        <w:t xml:space="preserve"> En el diseño de la cimbra el contratista podrá considerar, en forma enunciativa más no limitativa, los siguientes factores: </w:t>
      </w:r>
    </w:p>
    <w:p w:rsidR="0033201E" w:rsidRDefault="0033201E" w:rsidP="003669A5">
      <w:pPr>
        <w:spacing w:after="0" w:line="259" w:lineRule="auto"/>
        <w:ind w:left="0" w:firstLine="0"/>
        <w:jc w:val="left"/>
      </w:pPr>
      <w:r>
        <w:t xml:space="preserve"> </w:t>
      </w:r>
    </w:p>
    <w:p w:rsidR="0033201E" w:rsidRDefault="0033201E" w:rsidP="003669A5">
      <w:pPr>
        <w:tabs>
          <w:tab w:val="center" w:pos="1169"/>
        </w:tabs>
        <w:ind w:left="0" w:firstLine="0"/>
        <w:jc w:val="left"/>
      </w:pPr>
      <w:r>
        <w:t xml:space="preserve"> </w:t>
      </w:r>
      <w:r>
        <w:tab/>
        <w:t xml:space="preserve">Estabilidad </w:t>
      </w:r>
    </w:p>
    <w:p w:rsidR="0033201E" w:rsidRDefault="0033201E" w:rsidP="003669A5">
      <w:pPr>
        <w:spacing w:after="0" w:line="259" w:lineRule="auto"/>
        <w:ind w:left="0" w:firstLine="0"/>
        <w:jc w:val="left"/>
      </w:pPr>
      <w:r>
        <w:t xml:space="preserve"> </w:t>
      </w:r>
    </w:p>
    <w:p w:rsidR="0033201E" w:rsidRDefault="0033201E" w:rsidP="003669A5">
      <w:pPr>
        <w:numPr>
          <w:ilvl w:val="0"/>
          <w:numId w:val="9"/>
        </w:numPr>
        <w:ind w:left="0" w:firstLine="0"/>
      </w:pPr>
      <w:r>
        <w:t xml:space="preserve">Cargas, incluyendo carga viva, muerta, lateral e impacto. </w:t>
      </w:r>
    </w:p>
    <w:p w:rsidR="0033201E" w:rsidRDefault="0033201E" w:rsidP="003669A5">
      <w:pPr>
        <w:numPr>
          <w:ilvl w:val="0"/>
          <w:numId w:val="9"/>
        </w:numPr>
        <w:ind w:left="0" w:firstLine="0"/>
      </w:pPr>
      <w:r>
        <w:t xml:space="preserve">Materiales por usar y sus correspondientes esfuerzos de trabajo. </w:t>
      </w:r>
    </w:p>
    <w:p w:rsidR="0033201E" w:rsidRDefault="0033201E" w:rsidP="003669A5">
      <w:pPr>
        <w:numPr>
          <w:ilvl w:val="0"/>
          <w:numId w:val="9"/>
        </w:numPr>
        <w:ind w:left="0" w:firstLine="0"/>
      </w:pPr>
      <w:r>
        <w:t xml:space="preserve">Rapidez y procedimiento de colocación del concreto. </w:t>
      </w:r>
    </w:p>
    <w:p w:rsidR="0033201E" w:rsidRDefault="0033201E" w:rsidP="003669A5">
      <w:pPr>
        <w:numPr>
          <w:ilvl w:val="0"/>
          <w:numId w:val="9"/>
        </w:numPr>
        <w:ind w:left="0" w:firstLine="0"/>
      </w:pPr>
      <w:r>
        <w:t xml:space="preserve">Contra flecha y excentricidad. </w:t>
      </w:r>
    </w:p>
    <w:p w:rsidR="0033201E" w:rsidRDefault="0033201E" w:rsidP="003669A5">
      <w:pPr>
        <w:numPr>
          <w:ilvl w:val="0"/>
          <w:numId w:val="9"/>
        </w:numPr>
        <w:ind w:left="0" w:firstLine="0"/>
      </w:pPr>
      <w:r>
        <w:t xml:space="preserve">Contra venteo horizontal y diagonal. </w:t>
      </w:r>
    </w:p>
    <w:p w:rsidR="0033201E" w:rsidRDefault="0033201E" w:rsidP="003669A5">
      <w:pPr>
        <w:numPr>
          <w:ilvl w:val="0"/>
          <w:numId w:val="9"/>
        </w:numPr>
        <w:ind w:left="0" w:firstLine="0"/>
      </w:pPr>
      <w:r>
        <w:t xml:space="preserve">Traslapes de puntales. </w:t>
      </w:r>
    </w:p>
    <w:p w:rsidR="0033201E" w:rsidRDefault="0033201E" w:rsidP="003669A5">
      <w:pPr>
        <w:numPr>
          <w:ilvl w:val="0"/>
          <w:numId w:val="9"/>
        </w:numPr>
        <w:ind w:left="0" w:firstLine="0"/>
      </w:pPr>
      <w:r>
        <w:t xml:space="preserve">Desplante adecuado de la obra falsa y </w:t>
      </w:r>
    </w:p>
    <w:p w:rsidR="0033201E" w:rsidRDefault="0033201E" w:rsidP="003669A5">
      <w:pPr>
        <w:numPr>
          <w:ilvl w:val="0"/>
          <w:numId w:val="9"/>
        </w:numPr>
        <w:ind w:left="0" w:firstLine="0"/>
      </w:pPr>
      <w:r>
        <w:t xml:space="preserve">Evitar distorsiones causadas por las presiones del concreto. </w:t>
      </w:r>
    </w:p>
    <w:p w:rsidR="0033201E" w:rsidRDefault="0033201E" w:rsidP="003669A5">
      <w:pPr>
        <w:spacing w:after="0" w:line="259" w:lineRule="auto"/>
        <w:ind w:left="0" w:firstLine="0"/>
        <w:jc w:val="left"/>
      </w:pPr>
      <w:r>
        <w:t xml:space="preserve"> </w:t>
      </w:r>
    </w:p>
    <w:p w:rsidR="0033201E" w:rsidRDefault="0033201E" w:rsidP="003669A5">
      <w:pPr>
        <w:tabs>
          <w:tab w:val="center" w:pos="1124"/>
        </w:tabs>
        <w:ind w:left="0" w:firstLine="0"/>
        <w:jc w:val="left"/>
      </w:pPr>
      <w:r>
        <w:t xml:space="preserve"> </w:t>
      </w:r>
      <w:r>
        <w:tab/>
        <w:t xml:space="preserve">Economía </w:t>
      </w:r>
    </w:p>
    <w:p w:rsidR="0033201E" w:rsidRDefault="0033201E" w:rsidP="003669A5">
      <w:pPr>
        <w:spacing w:after="0" w:line="259" w:lineRule="auto"/>
        <w:ind w:left="0" w:firstLine="0"/>
        <w:jc w:val="left"/>
      </w:pPr>
      <w:r>
        <w:t xml:space="preserve"> </w:t>
      </w:r>
    </w:p>
    <w:p w:rsidR="0033201E" w:rsidRDefault="0033201E" w:rsidP="003669A5">
      <w:pPr>
        <w:numPr>
          <w:ilvl w:val="0"/>
          <w:numId w:val="10"/>
        </w:numPr>
        <w:ind w:left="0" w:firstLine="0"/>
      </w:pPr>
      <w:r>
        <w:t xml:space="preserve">Materiales, tipos de elementos para la cimbra y </w:t>
      </w:r>
    </w:p>
    <w:p w:rsidR="0033201E" w:rsidRDefault="0033201E" w:rsidP="003669A5">
      <w:pPr>
        <w:numPr>
          <w:ilvl w:val="0"/>
          <w:numId w:val="10"/>
        </w:numPr>
        <w:ind w:left="0" w:firstLine="0"/>
      </w:pPr>
      <w:r>
        <w:t xml:space="preserve">Número de usos; dependerá del diseño del elemento estructural por colar y tipo de acabado. </w:t>
      </w:r>
    </w:p>
    <w:p w:rsidR="0033201E" w:rsidRDefault="0033201E" w:rsidP="003669A5">
      <w:pPr>
        <w:spacing w:after="0" w:line="259" w:lineRule="auto"/>
        <w:ind w:left="0" w:firstLine="0"/>
        <w:jc w:val="left"/>
      </w:pPr>
      <w:r>
        <w:t xml:space="preserve"> </w:t>
      </w:r>
    </w:p>
    <w:p w:rsidR="0033201E" w:rsidRDefault="0033201E" w:rsidP="003669A5">
      <w:pPr>
        <w:tabs>
          <w:tab w:val="center" w:pos="1030"/>
        </w:tabs>
        <w:ind w:left="0" w:firstLine="0"/>
        <w:jc w:val="left"/>
      </w:pPr>
      <w:r>
        <w:t xml:space="preserve"> </w:t>
      </w:r>
      <w:r>
        <w:tab/>
        <w:t xml:space="preserve">Calidad </w:t>
      </w:r>
    </w:p>
    <w:p w:rsidR="0033201E" w:rsidRDefault="0033201E" w:rsidP="003669A5">
      <w:pPr>
        <w:spacing w:after="0" w:line="259" w:lineRule="auto"/>
        <w:ind w:left="0" w:firstLine="0"/>
        <w:jc w:val="left"/>
      </w:pPr>
      <w:r>
        <w:t xml:space="preserve"> </w:t>
      </w:r>
    </w:p>
    <w:p w:rsidR="0033201E" w:rsidRDefault="0033201E" w:rsidP="003669A5">
      <w:pPr>
        <w:ind w:left="0" w:firstLine="0"/>
      </w:pPr>
      <w:r>
        <w:t>1)</w:t>
      </w:r>
      <w:r>
        <w:rPr>
          <w:rFonts w:ascii="Arial" w:eastAsia="Arial" w:hAnsi="Arial" w:cs="Arial"/>
        </w:rPr>
        <w:t xml:space="preserve"> </w:t>
      </w:r>
      <w:r>
        <w:t xml:space="preserve">La cimbra deberá terminarse con exactitud respecto a su alineamiento, nivel, acabado y limpieza.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 Las formas deberán ser lo suficientemente fuertes para resistir la presión resultante del vaciado y vibración del concreto, estar sujetas rígidamente en su posición correcta e impermeables para evitar la pérdida de la lechada.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Las formas deberán tener un traslape no menor de 2.5 centímetros con el concreto endurecido previamente colado y se sujetarán de manera que al hacer el siguiente colado las formas no se abran y no se permitan desalojamientos de las superficies del concreto o pérdida de lechada en las juntas. Se usarán pernos o tirantes adicionales, cuando sea necesario para ajustar las formas colocadas contra el concreto endurecido.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moldes deberán limpiarse perfectamente antes de cada uso y se aplicara un </w:t>
      </w:r>
      <w:proofErr w:type="spellStart"/>
      <w:r>
        <w:t>desmoldante</w:t>
      </w:r>
      <w:proofErr w:type="spellEnd"/>
      <w:r>
        <w:t xml:space="preserve"> autorizado por el Residente.  Así mismo la madera utilizada para la habilitación y colocación de la cimbra no deberá estar torcida o deformada, evitando colocar piezas con nudos en zonas de elementos estructurales que vayan a trabajar en tensión.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contratista deberá de tomar todas las medidas necesarias para dejar todas las preparaciones, ranuras o cajas para instalaciones, como líneas eléctricas, tuberías </w:t>
      </w:r>
      <w:proofErr w:type="spellStart"/>
      <w:r>
        <w:t>hidrosanitarias</w:t>
      </w:r>
      <w:proofErr w:type="spellEnd"/>
      <w:r>
        <w:t xml:space="preserve"> o cualquier otro indicado en los planos de proyecto y/o las órdenes del Residente. Cualquier desperfecto que quede sobre la superficie del concreto después de retiradas las cimbras, se deberá rellenar con un material de las mismas características del concreto.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entablado o el revestimiento de las formas deberán ser de tal clase y calidad, o deberá ser tratado o protegido de tal manera que no haya deterioro o descolorido químico de las superficies del concreto.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 Donde se especifique el acabado aparente, el entablado o el revestimiento se deberá instalar de manera que todas las líneas horizontales de las formas sean continuas sobre la superficie por construir.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acabados que deberán darse a las superficies serán conforme al proyecto y/o las órdenes del Residente.  En caso de que los acabados no estén especificados para una parte determinada de la obra, estos se harán semejantes a las superficies similares adyacentes o conforme lo indique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entenderá por cimbra común aquella que se utiliza cuando las superficies de las estructuras lleven alguna clase de recubrimiento o cuando se coloque algún material de relleno, y por cimbra aparente cuando las </w:t>
      </w:r>
      <w:r>
        <w:lastRenderedPageBreak/>
        <w:t xml:space="preserve">superficies de las estructuras queden a la vista, donde el aspecto es de vital importancia, en este caso la fabricación y colocación de la cimbra deberá construirse con mano de obra calificada conforme a la forma y dimensiones exactas y con un </w:t>
      </w:r>
      <w:r>
        <w:rPr>
          <w:strike/>
        </w:rPr>
        <w:t>buen</w:t>
      </w:r>
      <w:r>
        <w:t xml:space="preserve"> acabado conforme al proyecto y/o las órdenes del Residente, el contratista no colocará concreto hasta que el Residente autorice que la cimbra se encuentra en condiciones de que se pueda utilizarse para dicho propósito, esto se aplicará tanto a la cimbra común como a la cimbra aparente. </w:t>
      </w:r>
    </w:p>
    <w:p w:rsidR="0033201E" w:rsidRDefault="0033201E" w:rsidP="003669A5">
      <w:pPr>
        <w:spacing w:after="0" w:line="259" w:lineRule="auto"/>
        <w:ind w:left="0" w:firstLine="0"/>
        <w:jc w:val="left"/>
      </w:pPr>
      <w:r>
        <w:t xml:space="preserve"> </w:t>
      </w:r>
    </w:p>
    <w:p w:rsidR="0033201E" w:rsidRDefault="0033201E" w:rsidP="003669A5">
      <w:pPr>
        <w:spacing w:after="3"/>
        <w:ind w:left="0" w:firstLine="0"/>
      </w:pPr>
      <w:r>
        <w:rPr>
          <w:rFonts w:ascii="Calibri" w:eastAsia="Calibri" w:hAnsi="Calibri" w:cs="Calibri"/>
        </w:rPr>
        <w:t>Deberán calafatearse las juntas cuyas aberturas no excedan de 6 milímetros, con un material que garantice un buen sello, que resista sin deformarse o romperse al contacto con el concreto y que no produzca depresiones ni salientes en exceso.</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Antes de la aceptación final del trabajo, el Contratista limpiará todas las superficies descubiertas, de todas las incrustaciones y manchas desagradables.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Las formas se dejarán en su lugar hasta que el Residente autorice su remoción y se removerán con cuidado para no dañar el concreto. La remoción se autorizará y se efectuará considerando la resistencia de diseño del concreto y del elemento estructural de que se trate.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 deberán colocar tiras de relleno en los rincones de las formas para producir aristas achaflanadas en las esquinas del concreto permanentemente expuesto. Los rincones del concreto y las juntas moldeadas no necesitarán llevar chaflanes, salvo que en los planos del proyecto así se indique o que lo ordene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Las cimbras para concreto se medirán en metros cuadrados, con aproximación a dos decimales. Al efecto, se medirán directamente en las superficies de contacto que fueron cubiertas por las mismas, es decir por área de contacto, conforme a lo indicado en el proyecto y/o lo ordenado por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precio unitario incluye todos los materiales, mano de obra necesaria, herramienta y equipo para la habilitación, cimbrado y descimbrado.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No se medirán para fines de pago las cimbras empleadas para confinar concreto que debió haber sido vaciado directamente contra la excavación y que requirió su uso por sobre excavaciones u otras causas imputables al Contratista, ni tampoco las cimbras empleadas fuera de las líneas y niveles del proyecto y/o las órdenes del Residente. </w:t>
      </w:r>
    </w:p>
    <w:p w:rsidR="0033201E" w:rsidRDefault="0033201E" w:rsidP="003669A5">
      <w:pPr>
        <w:spacing w:after="0" w:line="259" w:lineRule="auto"/>
        <w:ind w:left="0" w:firstLine="0"/>
        <w:jc w:val="left"/>
      </w:pPr>
      <w:r>
        <w:rPr>
          <w:rFonts w:ascii="Calibri" w:eastAsia="Calibri" w:hAnsi="Calibri" w:cs="Calibri"/>
        </w:rPr>
        <w:t xml:space="preserve"> </w:t>
      </w:r>
    </w:p>
    <w:p w:rsidR="0033201E" w:rsidRPr="003669A5" w:rsidRDefault="0033201E" w:rsidP="003669A5">
      <w:pPr>
        <w:spacing w:after="0" w:line="259" w:lineRule="auto"/>
        <w:ind w:left="0" w:firstLine="0"/>
        <w:jc w:val="left"/>
        <w:rPr>
          <w:sz w:val="2"/>
        </w:rPr>
      </w:pPr>
      <w:r>
        <w:t xml:space="preserve"> </w:t>
      </w:r>
    </w:p>
    <w:p w:rsidR="0033201E" w:rsidRPr="003669A5" w:rsidRDefault="0033201E" w:rsidP="003669A5">
      <w:pPr>
        <w:spacing w:after="0" w:line="259" w:lineRule="auto"/>
        <w:ind w:left="0" w:firstLine="0"/>
        <w:jc w:val="left"/>
        <w:rPr>
          <w:sz w:val="6"/>
        </w:rPr>
      </w:pPr>
      <w:r>
        <w:t xml:space="preserve"> </w:t>
      </w:r>
    </w:p>
    <w:p w:rsidR="0033201E" w:rsidRDefault="0033201E" w:rsidP="003669A5">
      <w:pPr>
        <w:spacing w:line="248" w:lineRule="auto"/>
        <w:ind w:left="0" w:firstLine="0"/>
      </w:pPr>
      <w:r>
        <w:rPr>
          <w:b/>
        </w:rPr>
        <w:t xml:space="preserve">JUNTAS DE DILATACIÓN O EXPANSIÓN. </w:t>
      </w:r>
    </w:p>
    <w:p w:rsidR="0033201E" w:rsidRDefault="0033201E" w:rsidP="003669A5">
      <w:pPr>
        <w:spacing w:after="0" w:line="259" w:lineRule="auto"/>
        <w:ind w:left="0" w:firstLine="0"/>
        <w:jc w:val="left"/>
      </w:pPr>
      <w:r>
        <w:rPr>
          <w:b/>
        </w:rPr>
        <w:t xml:space="preserve"> </w:t>
      </w:r>
    </w:p>
    <w:p w:rsidR="0033201E" w:rsidRDefault="0033201E" w:rsidP="003669A5">
      <w:pPr>
        <w:ind w:left="0" w:firstLine="0"/>
      </w:pPr>
      <w:r>
        <w:t xml:space="preserve">4085.01 AL 4085.09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como junta de expansión o dilatación a la instalación de un material celular impregnado con asfaltos u otros materiales autorizados por el Residente, en tiras de peralte variable.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Las tiras se colocarán en donde se requieran juntas por el diseño, sistema constructivo, cálculo estructural y movimientos por expansión y contracción del concreto.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Las tiras se usarán como parte de la cimbra o se insertarán en la junta, dejándose un espacio para ser rellenado posteriormente con un sellador elástico según se señale en el proyecto y/o lo ordenado por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La junta de dilatación o expansión será medida en metros lineales con aproximación a dos decimales, midiéndose los metros lineales efectivamente colocados de acuerdo al proyecto y/o lo ordenado por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lastRenderedPageBreak/>
        <w:t xml:space="preserve">El pago de este concepto incluye el suministro de todos los materiales puestos en el sitio de su utilización, considerando fletes, acarreos, maniobras y movimientos locales, mermas, desperdicios, limpieza de la junta y mano de obra.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SUMINISTRO Y COLOCACIÓN DE ACERO DE REFUERZO.</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4090.01, 4090.02 Y 4090.03 </w:t>
      </w:r>
    </w:p>
    <w:p w:rsidR="0033201E" w:rsidRDefault="0033201E" w:rsidP="003669A5">
      <w:pPr>
        <w:spacing w:after="0" w:line="259" w:lineRule="auto"/>
        <w:ind w:left="0" w:firstLine="0"/>
        <w:jc w:val="left"/>
      </w:pPr>
      <w:r>
        <w:t xml:space="preserve"> </w:t>
      </w:r>
      <w:r>
        <w:tab/>
        <w:t xml:space="preserve"> </w:t>
      </w:r>
    </w:p>
    <w:p w:rsidR="0033201E" w:rsidRDefault="0033201E" w:rsidP="003669A5">
      <w:pPr>
        <w:ind w:left="0" w:firstLine="0"/>
      </w:pPr>
      <w:r>
        <w:t xml:space="preserve">DEFINICIÓN Y EJECUCIÓN.- Se entenderá por suministro y colocación de acero de refuerzo al conjunto de operaciones necesarias para cortar, doblar, formar ganchos y colocar las varillas de acero de refuerzo utilizadas para la formación de estructuras de concreto reforzado, conforme a las líneas de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acero de refuerzo que proporcione el Contratista, deberá llenar los requisitos señalados para este material en la norma </w:t>
      </w:r>
      <w:proofErr w:type="spellStart"/>
      <w:r>
        <w:t>NMX</w:t>
      </w:r>
      <w:proofErr w:type="spellEnd"/>
      <w:r>
        <w:t>-B-72-</w:t>
      </w:r>
      <w:proofErr w:type="spellStart"/>
      <w:r>
        <w:t>CANACERO</w:t>
      </w:r>
      <w:proofErr w:type="spellEnd"/>
      <w:r>
        <w:t xml:space="preserve">, de la Dirección General de Normas, así como las normas complementarias.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acero de alta resistencia deberá satisfacer los requisitos señalados para ella en las normas A-431 y A-432 de la </w:t>
      </w:r>
      <w:proofErr w:type="spellStart"/>
      <w:r>
        <w:t>A.S.T.M</w:t>
      </w:r>
      <w:proofErr w:type="spellEnd"/>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acero de refuerzo deberá ser enderezado en la forma adecuada, previamente a su colocación en las estructuras.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Las distancias a que deban colocarse las varillas de refuerzo que se indiquen en los planos, serán consideradas de centro a centro, salvo que específicamente se indique otra cosa; la posición exacta, el traslape, el tamaño y la forma de las varillas, deberán ser las que se consignan en los planos o las que ordene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Antes de proceder a su colocación, las superficies de las varillas y de los soportes metálicos de éstas, deberán limpiarse de óxido, polvo, grasa u otras substancias y deberán mantenerse en estas condiciones hasta que queden ahogadas en el concreto.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Las varillas deberán ser colocadas y aseguradas exactamente en su lugar, por medio de soportes metálicos, etc., de manera que no sufran movimientos durante el vaciado del concreto y hasta el fraguado inicial de éste. </w:t>
      </w:r>
    </w:p>
    <w:p w:rsidR="0033201E" w:rsidRDefault="0033201E" w:rsidP="003669A5">
      <w:pPr>
        <w:ind w:left="0" w:firstLine="0"/>
      </w:pPr>
      <w:r>
        <w:t xml:space="preserve">Se deberá tener el cuidado necesario para aprovechar de la mejor manera la longitud de las varillas de refuerzo.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La cuantificación del acero de refuerzo se hará por kilogramo colocado con aproximación a dos decimales, quedando incluido en el precio: mermas, desperdicios, </w:t>
      </w:r>
      <w:proofErr w:type="spellStart"/>
      <w:r>
        <w:t>descalibres</w:t>
      </w:r>
      <w:proofErr w:type="spellEnd"/>
      <w:r>
        <w:t xml:space="preserve">, sobrantes; los fletes totales; las maniobras y manejos locales hasta dejarlo en el sitio de su colocación; la mano de obra, el equipo y la herramienta necesaria, así como alambre y silletas necesarias. Considerando como máximo el peso teórico tabulado según el diámetro de la varilla conforme a las líneas de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 manera especial debe contemplarse cuando la varilla sea de 1" de diámetro o mayor, ya que no irá traslapada sino soldada a tope, cumplimentando los requisitos de soldadura.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 xml:space="preserve">SUMINISTRO Y COLOCACIÓN DE MALLA </w:t>
      </w:r>
      <w:proofErr w:type="spellStart"/>
      <w:r>
        <w:rPr>
          <w:b/>
        </w:rPr>
        <w:t>ELECTROSOLDADA</w:t>
      </w:r>
      <w:proofErr w:type="spellEnd"/>
      <w:r>
        <w:rPr>
          <w:b/>
        </w:rPr>
        <w:t>.</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4091.01 AL 4091.03 </w:t>
      </w:r>
    </w:p>
    <w:p w:rsidR="0033201E" w:rsidRDefault="0033201E" w:rsidP="003669A5">
      <w:pPr>
        <w:spacing w:after="8" w:line="259" w:lineRule="auto"/>
        <w:ind w:left="0" w:firstLine="0"/>
        <w:jc w:val="left"/>
      </w:pPr>
      <w:r>
        <w:t xml:space="preserve"> </w:t>
      </w:r>
    </w:p>
    <w:p w:rsidR="0033201E" w:rsidRDefault="0033201E" w:rsidP="003669A5">
      <w:pPr>
        <w:ind w:left="0" w:firstLine="0"/>
      </w:pPr>
      <w:r>
        <w:t xml:space="preserve">DEFINICIÓN Y EJECUCIÓN.- Se entenderá por “Suministro y colocación de malla </w:t>
      </w:r>
      <w:proofErr w:type="spellStart"/>
      <w:r>
        <w:t>electrosoldada</w:t>
      </w:r>
      <w:proofErr w:type="spellEnd"/>
      <w:r>
        <w:t xml:space="preserve">” al conjunto de operaciones que deba realizar el Contratista para colocar la estructura formada a base de retícula de separación variable utilizando alambre de diferentes calibres (malla </w:t>
      </w:r>
      <w:proofErr w:type="spellStart"/>
      <w:r>
        <w:t>electrosoldada</w:t>
      </w:r>
      <w:proofErr w:type="spellEnd"/>
      <w:r>
        <w:t>), con fatiga de ruptura mínima de 5800 Kg/</w:t>
      </w:r>
      <w:proofErr w:type="spellStart"/>
      <w:r>
        <w:t>cm2</w:t>
      </w:r>
      <w:proofErr w:type="spellEnd"/>
      <w:r>
        <w:t xml:space="preserve">, y limite elástico de 5000 Kg/ </w:t>
      </w:r>
      <w:proofErr w:type="spellStart"/>
      <w:r>
        <w:t>cm2</w:t>
      </w:r>
      <w:proofErr w:type="spellEnd"/>
      <w:r>
        <w:t xml:space="preserve">. Los alambres deben estar soldados bajo control eléctrico de presión y calor, lo que garantizará una soldadura resistente en todos los cruces conforme a la normatividad vigente, a las líneas de proyecto y/o las órdenes del Residente. </w:t>
      </w:r>
    </w:p>
    <w:p w:rsidR="0033201E" w:rsidRPr="003669A5" w:rsidRDefault="0033201E" w:rsidP="003669A5">
      <w:pPr>
        <w:spacing w:after="0" w:line="259" w:lineRule="auto"/>
        <w:ind w:left="0" w:firstLine="0"/>
        <w:jc w:val="left"/>
        <w:rPr>
          <w:sz w:val="6"/>
        </w:rPr>
      </w:pPr>
      <w:r>
        <w:t xml:space="preserve"> </w:t>
      </w:r>
    </w:p>
    <w:p w:rsidR="0033201E" w:rsidRDefault="0033201E" w:rsidP="003669A5">
      <w:pPr>
        <w:ind w:left="0" w:firstLine="0"/>
      </w:pPr>
      <w:r>
        <w:lastRenderedPageBreak/>
        <w:t xml:space="preserve">La nomenclatura usual para designar las características de la malla, está basada en cuatro números; el primero de los cuales indica la separación en pulgadas del alambre longitudinal; el segundo número la separación en pulgadas del alambre transversal; el tercer número indica el calibre del alambre longitudinal, y finalmente el cuarto número indica el calibre del alambre transversal.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La cuantificación se hará por metro cuadrado con aproximación a dos decimales; tomando como base las características de la malla, y de acuerdo al proyecto y/o las órdenes del Residente. Se incluyen en éste concepto el suministro de la malla así como los materiales para su sujeción puestos en el lugar de su colocación considerando: los traslapes, las mermas, fletes y desperdicios, así como los separadores que se requieran y la mano de obra para cortar y colocar. </w:t>
      </w:r>
    </w:p>
    <w:p w:rsidR="0033201E" w:rsidRDefault="0033201E" w:rsidP="003669A5">
      <w:pPr>
        <w:spacing w:after="0" w:line="259" w:lineRule="auto"/>
        <w:ind w:left="0" w:firstLine="0"/>
        <w:jc w:val="left"/>
      </w:pPr>
      <w:r>
        <w:t xml:space="preserve"> </w:t>
      </w:r>
    </w:p>
    <w:p w:rsidR="0033201E" w:rsidRPr="003669A5" w:rsidRDefault="0033201E" w:rsidP="003669A5">
      <w:pPr>
        <w:spacing w:after="0" w:line="259" w:lineRule="auto"/>
        <w:ind w:left="0" w:firstLine="0"/>
        <w:jc w:val="left"/>
        <w:rPr>
          <w:sz w:val="6"/>
        </w:rPr>
      </w:pPr>
      <w:r>
        <w:t xml:space="preserve"> </w:t>
      </w:r>
    </w:p>
    <w:p w:rsidR="0033201E" w:rsidRDefault="0033201E" w:rsidP="003669A5">
      <w:pPr>
        <w:spacing w:line="248" w:lineRule="auto"/>
        <w:ind w:left="0" w:firstLine="0"/>
      </w:pPr>
      <w:r>
        <w:rPr>
          <w:b/>
        </w:rPr>
        <w:t>APLANADOS Y EMBOQUILLADOS.</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4100.01 AL 4100.06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Aplanado es la obra de albañilería consistente en la aplicación de un mortero sobre la superficie de repellado para afinarlas y protegerlas de la acción del </w:t>
      </w:r>
      <w:proofErr w:type="spellStart"/>
      <w:r>
        <w:t>intemperísmo</w:t>
      </w:r>
      <w:proofErr w:type="spellEnd"/>
      <w:r>
        <w:t xml:space="preserve"> y con fines decorativos. El </w:t>
      </w:r>
      <w:proofErr w:type="spellStart"/>
      <w:r>
        <w:t>proporcionamiento</w:t>
      </w:r>
      <w:proofErr w:type="spellEnd"/>
      <w:r>
        <w:t xml:space="preserve"> del mortero será el especificado en el proyecto y/o las órdenes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Previamente a la aplicación del aplanado las superficies de los muros se humedecerán a fin de evitar pérdidas de agua en la masa del mortero.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Cuando se trate de aplanados sobre superficies de concreto, éstas deberán de picarse y humedecerse previamente a la aplicación del mortero para el aplanado.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ejecución de los aplanados será realizada empleando una llana metálica, o cualquier otra herramienta, a plomo y regla y a los espesores  del proyecto y/o las indicadas por el Residente, teniendo especial cuidado de que los repellados aplicados previamente a los lienzos de los muros o en las superficies de concreto se encuentren todavía húmedos.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La medición de superficies aplanadas se hará en metros cuadrados, con aproximación a dos decimales y de acuerdo con los materiales y </w:t>
      </w:r>
      <w:proofErr w:type="spellStart"/>
      <w:r>
        <w:t>proporcionamiento</w:t>
      </w:r>
      <w:proofErr w:type="spellEnd"/>
      <w:r>
        <w:t xml:space="preserve">; al efecto se medirán directamente en la obra las superficies aplanadas según el proyecto y/o las órdenes del Residente. Se incluye el suministro de todos los materiales en obra, considerando mermas, desperdicios, fletes, andamios, mano de obra y equipo así como herramienta.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emboquillados se ejecutarán  bajo las mismas normas y se  pagarán por metro lineal, con aproximación de dos decimales.  </w:t>
      </w:r>
    </w:p>
    <w:p w:rsidR="0033201E" w:rsidRDefault="0033201E" w:rsidP="003669A5">
      <w:pPr>
        <w:spacing w:after="0" w:line="259" w:lineRule="auto"/>
        <w:ind w:left="0" w:firstLine="0"/>
        <w:jc w:val="left"/>
      </w:pPr>
      <w:r>
        <w:t xml:space="preserve"> </w:t>
      </w:r>
    </w:p>
    <w:p w:rsidR="0033201E" w:rsidRPr="003669A5" w:rsidRDefault="0033201E" w:rsidP="003669A5">
      <w:pPr>
        <w:spacing w:after="0" w:line="259" w:lineRule="auto"/>
        <w:ind w:left="0" w:firstLine="0"/>
        <w:jc w:val="left"/>
        <w:rPr>
          <w:sz w:val="2"/>
        </w:rPr>
      </w:pPr>
      <w:r>
        <w:t xml:space="preserve"> </w:t>
      </w:r>
    </w:p>
    <w:p w:rsidR="0033201E" w:rsidRDefault="0033201E" w:rsidP="003669A5">
      <w:pPr>
        <w:spacing w:line="248" w:lineRule="auto"/>
        <w:ind w:left="0" w:firstLine="0"/>
      </w:pPr>
      <w:r>
        <w:rPr>
          <w:b/>
        </w:rPr>
        <w:t xml:space="preserve">FALSO PLAFÓN DE YESO SOBRE METAL DESPLEGADO </w:t>
      </w:r>
    </w:p>
    <w:p w:rsidR="0033201E" w:rsidRDefault="0033201E" w:rsidP="003669A5">
      <w:pPr>
        <w:spacing w:after="0" w:line="259" w:lineRule="auto"/>
        <w:ind w:left="0" w:firstLine="0"/>
        <w:jc w:val="left"/>
      </w:pPr>
      <w:r>
        <w:rPr>
          <w:b/>
        </w:rPr>
        <w:t xml:space="preserve"> </w:t>
      </w:r>
    </w:p>
    <w:p w:rsidR="0033201E" w:rsidRDefault="0033201E" w:rsidP="003669A5">
      <w:pPr>
        <w:ind w:left="0" w:firstLine="0"/>
      </w:pPr>
      <w:r>
        <w:t xml:space="preserve">4103.01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Falso plafón de yeso es un elemento formado con canaleta de fierro, alambre, alambrón, metal desplegado y yeso.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falso plafón se sujetará a los entrepisos, techos o trabes por medio de colgantes de alambrón o armaduras, usando taquetes, balazos y tornillos, la canaleta se colocará en retícula de 60 x 90 cm. o como indique el proyecto y/o lo ordenado por el Residente; la moldura será de acuerdo a las dimensiones de la pieza, amarradas entre sí y colgada con alambre galvanizado No. 11 o soldados, quedando al nivel requerido; a esta retícula se sujetará el metal desplegado con alambre recocido. Terminada esta operación se aplicará una primera capa de yeso, que servirá de base a una segunda capa: la cual será con acabado a regla. </w:t>
      </w:r>
    </w:p>
    <w:p w:rsidR="0033201E" w:rsidRDefault="0033201E" w:rsidP="003669A5">
      <w:pPr>
        <w:spacing w:after="0" w:line="259" w:lineRule="auto"/>
        <w:ind w:left="0" w:firstLine="0"/>
        <w:jc w:val="left"/>
      </w:pPr>
      <w:r>
        <w:t xml:space="preserve"> </w:t>
      </w:r>
    </w:p>
    <w:p w:rsidR="0033201E" w:rsidRDefault="0033201E" w:rsidP="003669A5">
      <w:pPr>
        <w:ind w:left="0" w:firstLine="0"/>
      </w:pPr>
      <w:r>
        <w:lastRenderedPageBreak/>
        <w:t xml:space="preserve">El yeso a usarse será como mortero simple, con proporción de dos partes de agua por tres de yeso.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En los lugares indicados en el proyecto, se dejarán las separaciones adecuadas para registros, salidas de energía eléctrica, lámparas o cualquier otro elemento.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El falso plafón se medirá en metros cuadrados con aproximación a dos decimales, midiéndose directamente en la obra y de acuerdo al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pago de este concepto incluye el suministro de todos los materiales en el sitio de su utilización, considerando mermas, desperdicios, andamiaje y mano de obra.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proofErr w:type="spellStart"/>
      <w:r>
        <w:rPr>
          <w:b/>
        </w:rPr>
        <w:t>MARTELINADO</w:t>
      </w:r>
      <w:proofErr w:type="spellEnd"/>
      <w:r>
        <w:rPr>
          <w:b/>
        </w:rPr>
        <w:t xml:space="preserve"> FINO EN ELEMENTOS DE CONCRETO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4105.01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por </w:t>
      </w:r>
      <w:proofErr w:type="spellStart"/>
      <w:r>
        <w:t>martelinado</w:t>
      </w:r>
      <w:proofErr w:type="spellEnd"/>
      <w:r>
        <w:t xml:space="preserve"> fino a la actividad de quitar el cemento de la superficie exterior de un elemento de concreto, dejando una superficie áspera o con los agregados expuestos.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w:t>
      </w:r>
      <w:proofErr w:type="spellStart"/>
      <w:r>
        <w:t>martelinado</w:t>
      </w:r>
      <w:proofErr w:type="spellEnd"/>
      <w:r>
        <w:t xml:space="preserve"> se hará en pisos, muros, columnas, etc. de concreto, según lo señale el proyecto y/o lo ordenado por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El </w:t>
      </w:r>
      <w:proofErr w:type="spellStart"/>
      <w:r>
        <w:t>martelinado</w:t>
      </w:r>
      <w:proofErr w:type="spellEnd"/>
      <w:r>
        <w:t xml:space="preserve"> será medido en metros cuadrados con aproximación a dos decimales, y se medirá directamente en obra el número de metros cuadrados ejecutados, incluyendo la herramienta y la mano de obra.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SUMINISTRO Y APLICACIÓN DE TIROL</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4107.01 AL 4107.02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por Tirol a la mezcla compuesta con mortero cemento </w:t>
      </w:r>
      <w:proofErr w:type="spellStart"/>
      <w:r>
        <w:t>blancocal</w:t>
      </w:r>
      <w:proofErr w:type="spellEnd"/>
      <w:r>
        <w:t xml:space="preserve"> y grano de mármol cero fino y cero </w:t>
      </w:r>
      <w:proofErr w:type="gramStart"/>
      <w:r>
        <w:t>grueso</w:t>
      </w:r>
      <w:proofErr w:type="gramEnd"/>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Antes de aplicar el Tirol, la superficie se limpiará hasta eliminar el polvo o cualquier sustancia extraña, si la superficie no tiene la textura necesaria para sostener el Tirol ésta se preparará rayándola o picándola.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aplicación del Tirol será en forma continua y no se aceptarán diferencias de color en un mismo paño. El contratista deberá proteger todos los elementos que corran el riesgo de mancharse.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terminado será rústico o planchado, según indique el proyecto y/o las órdenes del Residente, aplicándose una mano de resina.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El Tirol rustico o planchado se medirá por metro cuadrado con aproximación a dos decimales, midiéndose directamente en obra y de acuerdo al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pago de este concepto incluye el suministro de todos los materiales en el sitio de su utilización, considerando mermas, desperdicios, andamiaje y mano de obra así como herramienta. </w:t>
      </w:r>
    </w:p>
    <w:p w:rsidR="0033201E" w:rsidRDefault="0033201E" w:rsidP="003669A5">
      <w:pPr>
        <w:spacing w:after="13" w:line="237" w:lineRule="auto"/>
        <w:ind w:left="0" w:firstLine="0"/>
        <w:jc w:val="left"/>
      </w:pPr>
      <w:r>
        <w:t xml:space="preserve">  </w:t>
      </w:r>
      <w:r>
        <w:tab/>
        <w:t xml:space="preserve"> </w:t>
      </w:r>
    </w:p>
    <w:p w:rsidR="003669A5" w:rsidRDefault="003669A5" w:rsidP="003669A5">
      <w:pPr>
        <w:spacing w:after="13" w:line="237" w:lineRule="auto"/>
        <w:ind w:left="0" w:firstLine="0"/>
        <w:jc w:val="left"/>
      </w:pPr>
    </w:p>
    <w:p w:rsidR="003669A5" w:rsidRDefault="003669A5" w:rsidP="003669A5">
      <w:pPr>
        <w:spacing w:after="13" w:line="237" w:lineRule="auto"/>
        <w:ind w:left="0" w:firstLine="0"/>
        <w:jc w:val="left"/>
      </w:pPr>
    </w:p>
    <w:p w:rsidR="003669A5" w:rsidRDefault="003669A5" w:rsidP="003669A5">
      <w:pPr>
        <w:spacing w:after="13" w:line="237" w:lineRule="auto"/>
        <w:ind w:left="0" w:firstLine="0"/>
        <w:jc w:val="left"/>
      </w:pPr>
    </w:p>
    <w:p w:rsidR="003669A5" w:rsidRDefault="003669A5" w:rsidP="003669A5">
      <w:pPr>
        <w:spacing w:after="13" w:line="237" w:lineRule="auto"/>
        <w:ind w:left="0" w:firstLine="0"/>
        <w:jc w:val="left"/>
      </w:pPr>
    </w:p>
    <w:p w:rsidR="0033201E" w:rsidRDefault="0033201E" w:rsidP="003669A5">
      <w:pPr>
        <w:spacing w:line="248" w:lineRule="auto"/>
        <w:ind w:left="0" w:firstLine="0"/>
      </w:pPr>
      <w:r>
        <w:rPr>
          <w:b/>
        </w:rPr>
        <w:lastRenderedPageBreak/>
        <w:t xml:space="preserve">PISOS, </w:t>
      </w:r>
      <w:proofErr w:type="spellStart"/>
      <w:r>
        <w:rPr>
          <w:b/>
        </w:rPr>
        <w:t>LAMBRINES</w:t>
      </w:r>
      <w:proofErr w:type="spellEnd"/>
      <w:r>
        <w:rPr>
          <w:b/>
        </w:rPr>
        <w:t xml:space="preserve"> Y ZOCLOS. </w:t>
      </w:r>
    </w:p>
    <w:p w:rsidR="0033201E" w:rsidRDefault="0033201E" w:rsidP="003669A5">
      <w:pPr>
        <w:spacing w:after="0" w:line="259" w:lineRule="auto"/>
        <w:ind w:left="0" w:firstLine="0"/>
        <w:jc w:val="left"/>
      </w:pPr>
      <w:r>
        <w:t xml:space="preserve"> </w:t>
      </w:r>
      <w:r>
        <w:tab/>
        <w:t xml:space="preserve"> </w:t>
      </w:r>
    </w:p>
    <w:p w:rsidR="0033201E" w:rsidRDefault="0033201E" w:rsidP="003669A5">
      <w:pPr>
        <w:ind w:left="0" w:firstLine="0"/>
      </w:pPr>
      <w:r>
        <w:t xml:space="preserve">4110.01 AL 4110.06 </w:t>
      </w:r>
    </w:p>
    <w:p w:rsidR="0033201E" w:rsidRDefault="0033201E" w:rsidP="003669A5">
      <w:pPr>
        <w:spacing w:after="0" w:line="259" w:lineRule="auto"/>
        <w:ind w:left="0" w:firstLine="0"/>
        <w:jc w:val="left"/>
      </w:pPr>
      <w:r>
        <w:t xml:space="preserve"> </w:t>
      </w:r>
      <w:r>
        <w:tab/>
        <w:t xml:space="preserve"> </w:t>
      </w:r>
    </w:p>
    <w:p w:rsidR="0033201E" w:rsidRDefault="0033201E" w:rsidP="003669A5">
      <w:pPr>
        <w:ind w:left="0" w:firstLine="0"/>
      </w:pPr>
      <w:r>
        <w:t xml:space="preserve">DEFINICIÓN Y EJECUCIÓN.- </w:t>
      </w:r>
      <w:proofErr w:type="spellStart"/>
      <w:r>
        <w:t>Lambrin</w:t>
      </w:r>
      <w:proofErr w:type="spellEnd"/>
      <w:r>
        <w:t xml:space="preserve"> y/o piso de mosaico y azulejo, es la obra de albañilería que se ejecuta en los lienzos de los muros y pisos con la finalidad de darles protección contra la humedad y el uso en la circulación conforme a lo especificado en el proyecto y/o las órdenes del Residente. </w:t>
      </w:r>
    </w:p>
    <w:p w:rsidR="0033201E" w:rsidRDefault="0033201E" w:rsidP="003669A5">
      <w:pPr>
        <w:spacing w:after="0" w:line="259" w:lineRule="auto"/>
        <w:ind w:left="0" w:firstLine="0"/>
        <w:jc w:val="left"/>
      </w:pPr>
      <w:r>
        <w:t xml:space="preserve"> </w:t>
      </w:r>
      <w:r>
        <w:tab/>
        <w:t xml:space="preserve"> </w:t>
      </w:r>
    </w:p>
    <w:p w:rsidR="0033201E" w:rsidRDefault="0033201E" w:rsidP="003669A5">
      <w:pPr>
        <w:ind w:left="0" w:firstLine="0"/>
      </w:pPr>
      <w:r>
        <w:t xml:space="preserve">ZOCLO: Es la obra que se construye en la parte inferior de los tableros de los muros, constituyendo su acabado final un elemento de protección conforme a lo especificado en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w:t>
      </w:r>
      <w:proofErr w:type="spellStart"/>
      <w:r>
        <w:t>Lambrin</w:t>
      </w:r>
      <w:proofErr w:type="spellEnd"/>
      <w:r>
        <w:t xml:space="preserve"> y/o piso debe ser impermeable, resistente al uso y se debe construir en forma integral a base de pequeñas piezas prefabricadas según lo estipulado y dentro de las líneas y niveles señalados en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Cuando de acuerdo con el proyecto, el </w:t>
      </w:r>
      <w:proofErr w:type="spellStart"/>
      <w:r>
        <w:t>Lambrin</w:t>
      </w:r>
      <w:proofErr w:type="spellEnd"/>
      <w:r>
        <w:t xml:space="preserve"> o piso deba construirse a base de piezas prefabricadas, prensadas, recocidas y/o vitrificadas, éstas deberán ser de reconocida calidad, nuevas con sus bordes rectos y paralelos en esquinas rectangulares, de estructura homogénea y compacta, sin sales solubles en su composición, de grano fino y color uniforme, sin chipotes, ni grietas, capaces de resistir el uso y la humedad.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w:t>
      </w:r>
      <w:proofErr w:type="spellStart"/>
      <w:r>
        <w:t>Lambrines</w:t>
      </w:r>
      <w:proofErr w:type="spellEnd"/>
      <w:r>
        <w:t xml:space="preserve"> de piezas prefabricadas quedarán adheridas a los lienzos de los muros por medio de un mortero de cemento-arena </w:t>
      </w:r>
      <w:proofErr w:type="gramStart"/>
      <w:r>
        <w:t>cernida</w:t>
      </w:r>
      <w:proofErr w:type="gramEnd"/>
      <w:r>
        <w:t xml:space="preserve"> en proporción de 1:3 y colocación de lechada con cemento blanco, en tal forma que queden rellenados los espacios en las juntas.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colocación de </w:t>
      </w:r>
      <w:proofErr w:type="spellStart"/>
      <w:r>
        <w:t>Lambrines</w:t>
      </w:r>
      <w:proofErr w:type="spellEnd"/>
      <w:r>
        <w:t xml:space="preserve"> se hará por hiladas horizontales llevándose el paño a plomo y las juntas entre piezas no deberán ser mayores de 3 (tres) milímetros.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construcción del piso será posterior a la construcción del </w:t>
      </w:r>
      <w:proofErr w:type="spellStart"/>
      <w:r>
        <w:t>Lambrin</w:t>
      </w:r>
      <w:proofErr w:type="spellEnd"/>
      <w:r>
        <w:t xml:space="preserve">, empezando por la hilada inferior correspondiente al zoclo y de acuerdo con las líneas y niveles indicados en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w:t>
      </w:r>
      <w:proofErr w:type="spellStart"/>
      <w:r>
        <w:t>Lambrines</w:t>
      </w:r>
      <w:proofErr w:type="spellEnd"/>
      <w:r>
        <w:t xml:space="preserve"> formados por piezas prefabricadas se rematarán en su parte superior con piezas especiales, cornisas de remate o similares a fin de que no queden huecos entre el paño del </w:t>
      </w:r>
      <w:proofErr w:type="spellStart"/>
      <w:r>
        <w:t>Lambrin</w:t>
      </w:r>
      <w:proofErr w:type="spellEnd"/>
      <w:r>
        <w:t xml:space="preserve"> y el del muro.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Las aristas formadas por la intersección de dos lienzos de </w:t>
      </w:r>
      <w:proofErr w:type="spellStart"/>
      <w:r>
        <w:t>Lambrines</w:t>
      </w:r>
      <w:proofErr w:type="spellEnd"/>
      <w:r>
        <w:t xml:space="preserve"> si son exteriores se ejecutarán como aristas vivas o aristas rematadas, según lo señalado en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Una arista viva en </w:t>
      </w:r>
      <w:proofErr w:type="spellStart"/>
      <w:r>
        <w:t>Lambrin</w:t>
      </w:r>
      <w:proofErr w:type="spellEnd"/>
      <w:r>
        <w:t xml:space="preserve"> se ejecutara a base de cortes a cuarenta y cinco grados en el canto de cada una de las piezas que concurran a formar la arista.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Una arista rematada se construirá empleando piezas especiales denominadas </w:t>
      </w:r>
      <w:proofErr w:type="spellStart"/>
      <w:r>
        <w:t>vaguetas</w:t>
      </w:r>
      <w:proofErr w:type="spellEnd"/>
      <w:r>
        <w:t xml:space="preserve">.  </w:t>
      </w:r>
    </w:p>
    <w:p w:rsidR="0033201E" w:rsidRDefault="0033201E" w:rsidP="003669A5">
      <w:pPr>
        <w:ind w:left="0" w:firstLine="0"/>
      </w:pPr>
      <w:r>
        <w:t xml:space="preserve">Las juntas interiores formadas por la intersección de dos lienzos de </w:t>
      </w:r>
      <w:proofErr w:type="spellStart"/>
      <w:r>
        <w:t>Lambrin</w:t>
      </w:r>
      <w:proofErr w:type="spellEnd"/>
      <w:r>
        <w:t xml:space="preserve"> se ejecutarán como juntas vivas rematadas; según lo señale el proyecto.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Los trabajos de construcción de </w:t>
      </w:r>
      <w:proofErr w:type="spellStart"/>
      <w:r>
        <w:t>Lambrines</w:t>
      </w:r>
      <w:proofErr w:type="spellEnd"/>
      <w:r>
        <w:t xml:space="preserve"> o pisos serán medidos en metros cuadrados con aproximación a dos decimales, y para el caso de zoclo se medirá por metro lineal con aproximación a dos decimales; siendo válido en lo procedente, lo señalado para pisos y </w:t>
      </w:r>
      <w:proofErr w:type="spellStart"/>
      <w:r>
        <w:t>Lambrines</w:t>
      </w:r>
      <w:proofErr w:type="spellEnd"/>
      <w:r>
        <w:t xml:space="preserve">; al efecto se medirá directamente en la obra la superficie del </w:t>
      </w:r>
      <w:proofErr w:type="spellStart"/>
      <w:r>
        <w:t>Lambrin</w:t>
      </w:r>
      <w:proofErr w:type="spellEnd"/>
      <w:r>
        <w:t xml:space="preserve">, piso o zoclo efectivamente colocado según el proyecto y/o las órdenes del Residente. El Precio Unitario incluye el suministro en obra de todos los materiales en el lugar de su utilización considerando fletes totales, maniobras y movimientos locales; mermas y desperdicios, mano de obra y equipo. </w:t>
      </w:r>
    </w:p>
    <w:p w:rsidR="0033201E" w:rsidRDefault="0033201E" w:rsidP="003669A5">
      <w:pPr>
        <w:spacing w:after="0" w:line="259" w:lineRule="auto"/>
        <w:ind w:left="0" w:firstLine="0"/>
        <w:jc w:val="left"/>
      </w:pPr>
      <w:r>
        <w:t xml:space="preserve"> </w:t>
      </w:r>
    </w:p>
    <w:p w:rsidR="0033201E" w:rsidRDefault="0033201E" w:rsidP="003669A5">
      <w:pPr>
        <w:ind w:left="0" w:firstLine="0"/>
      </w:pPr>
      <w:r>
        <w:lastRenderedPageBreak/>
        <w:t xml:space="preserve">No se medirán para fines de pago el </w:t>
      </w:r>
      <w:proofErr w:type="spellStart"/>
      <w:r>
        <w:t>Lambrin</w:t>
      </w:r>
      <w:proofErr w:type="spellEnd"/>
      <w:r>
        <w:t xml:space="preserve">, piso o zoclo que no cumplan con estas especificaciones; las que hayan sido construidas por el Contratista fuera de las líneas y niveles del proyecto y/o las órdenes del Residente, ni las que por resultar defectuosas en material o construcción deban ser reparadas o repuestas.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SUMINISTRO Y COLOCACIÓN DE LOSETA VINÍLICA</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4115.00 AL 4115.03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por suministro y colocación de loseta vinílica, a la suma de actividades que debe realizar el contratista para proporcionar e instalar un recubrimiento vinílico para pisos a utilizarse solo en interiores conforme a las líneas de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loseta tendrá un espesor de 1.3 a 3 mm, según lo indique el proyecto y/o lo ordene el Residente, debiendo ser uniforme tanto en espesor como en color; no debe presentar agrietamientos o desportilladuras en las orillas.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instalación se hará sobre un firme de cemento pulido, nivelado y libre de polvo.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Para fines de pago de suministro e instalación de loseta vinílica, se estimará por metro cuadrado con aproximación a dos decimales, midiéndose los metros cuadrados efectivamente instalados, según proyecto y/o lo ordene 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pago de este concepto se hará de acuerdo al espesor y color especificados en el proyecto y/o lo ordene el Residente, incluyendo el suministro de todos los materiales puestos en el sitio de su utilización, considerando fletes totales, movimientos y maniobras locales, mermas, desperdicios, equipo y mano de obra.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POSTES Y ALAMBRADOS CON TODOS LOS MATERIALES Y MANO DE OBRA.</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4120.01 AL 4120.10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por “Postes y alambrados con todos los materiales y mano de obra” al conjunto de actividades que deberá realizar el contratista para suministrar, construir e instalar  toda la cerca de malla ciclónica de acuerdo con los datos del proyecto y/o las órdenes del Residente. Siendo por unidad de obra terminada; aunque para efecto de pago se hayan dividido en varios conceptos.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Dentro de los precios unitarios se incluyen todos los cargos por el suministro en el lugar preciso de los trabajos de todos los materiales, los postes, barras, retenidas, alambre y demás accesorios de sujeción; asimismo se incluye la excavación necesaria para la colocación de los postes la fabricación y colocación del concreto para las bases de los postes; incluyéndose el suministro de los agregados pétreos, agua y cemento.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postes galvanizados de esquina y terminales podrán tener un diámetro exterior de 3" Cd.ST.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postes de línea galvanizados, podrán tener un diámetro exterior de 2" Cd.ST. El espaciamiento entre los postes no deberá exceder de 3.00 (tres) metros de centro a centro.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Las barras de la parte superior y las retenidas horizontales deberán ser de un diámetro exterior de 42 (cuarenta y dos) milímetros Cd.ST y galvanizados.  Las barras superiores deberán pasar a través de la base de las capuchas de púas para formar un refuerzo continuo de extremo a extremo de cada tramo de cerca.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postes de puertas deberán tener capucha simple en la parte superior. Los bastidores de puertas serán de un diámetro exterior de 51.0 (cincuenta y un) milímetros, con un refuerzo vertical de un diámetro de 40.0 (cuarenta) milímetros. </w:t>
      </w:r>
    </w:p>
    <w:p w:rsidR="0033201E" w:rsidRDefault="0033201E" w:rsidP="003669A5">
      <w:pPr>
        <w:spacing w:after="0" w:line="259" w:lineRule="auto"/>
        <w:ind w:left="0" w:firstLine="0"/>
        <w:jc w:val="left"/>
      </w:pPr>
      <w:r>
        <w:lastRenderedPageBreak/>
        <w:t xml:space="preserve"> </w:t>
      </w:r>
    </w:p>
    <w:p w:rsidR="0033201E" w:rsidRDefault="0033201E" w:rsidP="003669A5">
      <w:pPr>
        <w:ind w:left="0" w:firstLine="0"/>
      </w:pPr>
      <w:r>
        <w:t xml:space="preserve">La malla deberá ser de alambre de acero calibres 10 y 8, galvanizado o forrado de PVC; con la abertura de 55 x 55 milímetros y la altura según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malla deberá sujetarse a los postes de línea a intervalos no mayores de 35.0 centímetros, con alambres de unión del calibre No. 10 o bandas de malla; a la barra superior con intervalos de no más de 60 centímetros, con alambre de unión de calibre No. 12 o bandas de malla. Deberá proveerse de alambre de tensión de resorte espiral calibre No. 7 entre los postes, en la parte inferior de la malla; así mismo deberá sujetarse a los alambres de tensión a intervalos de no más de 60 centímetros.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brazos de extensión para alambre de púas deberán ser de acero prensado en todos los postes intermedios y se usarán extensiones del mismo material en postes de esquina o postes puntal.  Deberán sujetarse de manera segura tres alambres de púas en cada brazo.  El alambre de púas deberá estar a 30 centímetros sobre la malla.  Los brazos de extensión en las puertas y en la cerca dentro de la distancia de movimientos de las puertas, estarán en posición vertical, todos los demás brazos de extensión deberán estar inclinados hacia adentro.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La malla de alambre, el alambre de púas y tubos para postes, etc., deben cumplir el requisito de galvanizado por inmersión en calibre de acuerdo a las especificaciones de la </w:t>
      </w:r>
      <w:proofErr w:type="spellStart"/>
      <w:r>
        <w:t>A.S.T.M</w:t>
      </w:r>
      <w:proofErr w:type="spellEnd"/>
      <w:r>
        <w:t xml:space="preserve">. designaciones A-116, A-121.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postes de esquina, puntal y de línea deberán ahogarse en un muerto de concreto, de diámetro de 30 centímetros.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La valuación de los conceptos 4120.01 al 4120.10 se harán en función de cada uno de los enunciados, utilizándose las unidades señaladas pudiendo ser pieza o metro lineal y metro cuadrado; con aproximación a dos decimales. En todos los casos incluyen los suministros de todos los materiales puestos en el lugar de su utilización, considerando: fletes, acarreos, maniobras y movimientos locales, desperdicios, mermas,  mano de obra, herramienta, equipo para su colocación conforme a las líneas y niveles que el proyecto señale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En el caso de los postes, se incluye la excavación, el concreto, el relleno, la nivelación y colocación del poste.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proofErr w:type="spellStart"/>
      <w:r>
        <w:rPr>
          <w:b/>
        </w:rPr>
        <w:t>REPISONES</w:t>
      </w:r>
      <w:proofErr w:type="spellEnd"/>
      <w:r>
        <w:rPr>
          <w:b/>
        </w:rPr>
        <w:t>.</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4122.01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w:t>
      </w:r>
      <w:proofErr w:type="spellStart"/>
      <w:r>
        <w:t>Repisón</w:t>
      </w:r>
      <w:proofErr w:type="spellEnd"/>
      <w:r>
        <w:t xml:space="preserve"> es la obra de albañilería que se ejecuta en el borde inferior horizontal del vano de una ventana, formando un repecho en la vuelta o derrame hacia el exterior del muro respectivo, con la función de facilitar el escurrimiento del agua pluvial hacia el exterior y protegerlo del paso del agua hacia el recinto interior limitado por el propio muro. </w:t>
      </w:r>
    </w:p>
    <w:p w:rsidR="0033201E" w:rsidRDefault="0033201E" w:rsidP="003669A5">
      <w:pPr>
        <w:spacing w:after="0" w:line="259" w:lineRule="auto"/>
        <w:ind w:left="0" w:firstLine="0"/>
        <w:jc w:val="left"/>
      </w:pPr>
      <w:r>
        <w:t xml:space="preserve"> </w:t>
      </w:r>
    </w:p>
    <w:p w:rsidR="0033201E" w:rsidRDefault="0033201E" w:rsidP="003669A5">
      <w:pPr>
        <w:spacing w:after="2" w:line="239" w:lineRule="auto"/>
        <w:ind w:left="0" w:firstLine="0"/>
        <w:jc w:val="left"/>
      </w:pPr>
      <w:r>
        <w:t xml:space="preserve">Todo </w:t>
      </w:r>
      <w:proofErr w:type="spellStart"/>
      <w:r>
        <w:t>Repisón</w:t>
      </w:r>
      <w:proofErr w:type="spellEnd"/>
      <w:r>
        <w:t xml:space="preserve"> deberá de terminarse con una "nariz" que sobresaldrá un mínimo de 5 (cinco) cm. respecto al lienzo exterior del muro, disponiéndose la arista inferior de modo que escurra el agua; o bien formándole un "gotero".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w:t>
      </w:r>
      <w:proofErr w:type="spellStart"/>
      <w:r>
        <w:t>repisones</w:t>
      </w:r>
      <w:proofErr w:type="spellEnd"/>
      <w:r>
        <w:t xml:space="preserve"> se construirán en forma integral o a base de piezas con material pétreo natural o artificial, recocido, vitrificado o materiales metálicos y a las líneas y niveles que señale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Cuando el </w:t>
      </w:r>
      <w:proofErr w:type="spellStart"/>
      <w:r>
        <w:t>Repisón</w:t>
      </w:r>
      <w:proofErr w:type="spellEnd"/>
      <w:r>
        <w:t xml:space="preserve"> se construya con material pétreo artificial éste será nuevo, de reconocida calidad y resistencia, con sus bordes rectos y paralelos dos a dos; con esquinas rectangulares, de estructura compacta y homogénea, sin sales solubles en su composición, de superficie tersa, sin chipotes, ni grietas y previamente aprobado por el Residente. </w:t>
      </w:r>
    </w:p>
    <w:p w:rsidR="0033201E" w:rsidRDefault="0033201E" w:rsidP="003669A5">
      <w:pPr>
        <w:spacing w:after="0" w:line="259" w:lineRule="auto"/>
        <w:ind w:left="0" w:firstLine="0"/>
        <w:jc w:val="left"/>
      </w:pPr>
      <w:r>
        <w:lastRenderedPageBreak/>
        <w:t xml:space="preserve"> </w:t>
      </w:r>
    </w:p>
    <w:p w:rsidR="0033201E" w:rsidRDefault="0033201E" w:rsidP="003669A5">
      <w:pPr>
        <w:ind w:left="0" w:firstLine="0"/>
      </w:pPr>
      <w:r>
        <w:t xml:space="preserve">Cuando el </w:t>
      </w:r>
      <w:proofErr w:type="spellStart"/>
      <w:r>
        <w:t>Repisón</w:t>
      </w:r>
      <w:proofErr w:type="spellEnd"/>
      <w:r>
        <w:t xml:space="preserve"> se especifique metálico, este se formará a base de láminas del número 18 y con las características generales definidas en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w:t>
      </w:r>
      <w:proofErr w:type="spellStart"/>
      <w:r>
        <w:t>repisones</w:t>
      </w:r>
      <w:proofErr w:type="spellEnd"/>
      <w:r>
        <w:t xml:space="preserve"> a base de piedras naturales y/o artificiales se adherirán firmemente al muro y entre sí por medio de un mortero de cemento Portland y arena cernida en proporción volumétrica de 1:3, o la que señale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w:t>
      </w:r>
      <w:proofErr w:type="spellStart"/>
      <w:r>
        <w:t>repisones</w:t>
      </w:r>
      <w:proofErr w:type="spellEnd"/>
      <w:r>
        <w:t xml:space="preserve"> metálicos, una vez presentados se llenarán en su parte posterior con concreto, en las proporciones que señalen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En general, los </w:t>
      </w:r>
      <w:proofErr w:type="spellStart"/>
      <w:r>
        <w:t>repisones</w:t>
      </w:r>
      <w:proofErr w:type="spellEnd"/>
      <w:r>
        <w:t xml:space="preserve">, cualquiera que sea su naturaleza, se ajustarán perfectamente al marco inferior de la ventana, para lo cual éste se colocará previamente para que no queden huecos entre el </w:t>
      </w:r>
      <w:proofErr w:type="spellStart"/>
      <w:r>
        <w:t>Repisón</w:t>
      </w:r>
      <w:proofErr w:type="spellEnd"/>
      <w:r>
        <w:t xml:space="preserve"> y el marco o contramarco, por los que pueda pasar el agua.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Cuando el proyecto y/o el Residente así lo especifiquen, los </w:t>
      </w:r>
      <w:proofErr w:type="spellStart"/>
      <w:r>
        <w:t>repisones</w:t>
      </w:r>
      <w:proofErr w:type="spellEnd"/>
      <w:r>
        <w:t xml:space="preserve"> deberán ser asegurados con el empleo adicional de grapas de dimensiones y características adecuadas al tamaño de los mismos.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w:t>
      </w:r>
      <w:proofErr w:type="spellStart"/>
      <w:r>
        <w:t>repisones</w:t>
      </w:r>
      <w:proofErr w:type="spellEnd"/>
      <w:r>
        <w:t xml:space="preserve"> que resulten defectuosos, bien sea por los materiales empleados o por mala colocación, deberán de ser removidos y repuestos por el Contratista, sin que éste tenga derecho a ninguna compensación por este trabajo.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Los </w:t>
      </w:r>
      <w:proofErr w:type="spellStart"/>
      <w:r>
        <w:t>repisones</w:t>
      </w:r>
      <w:proofErr w:type="spellEnd"/>
      <w:r>
        <w:t xml:space="preserve"> construidos por el Contratista serán medidos en metros lineales con aproximación a dos decimales; al efecto se medirá la longitud total de los </w:t>
      </w:r>
      <w:proofErr w:type="spellStart"/>
      <w:r>
        <w:t>repisones</w:t>
      </w:r>
      <w:proofErr w:type="spellEnd"/>
      <w:r>
        <w:t xml:space="preserve"> construidos con apego al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Precio Unitario incluye el suministro de todos los materiales puestos en el lugar de su utilización considerando fletes, maniobras y movimientos locales, con mermas y desperdicios, mano de obra, herramienta, equipo, el concreto será </w:t>
      </w:r>
      <w:proofErr w:type="spellStart"/>
      <w:r>
        <w:t>f'c</w:t>
      </w:r>
      <w:proofErr w:type="spellEnd"/>
      <w:r>
        <w:t>=150 kg/</w:t>
      </w:r>
      <w:proofErr w:type="spellStart"/>
      <w:r>
        <w:t>cm2</w:t>
      </w:r>
      <w:proofErr w:type="spellEnd"/>
      <w:r>
        <w:t xml:space="preserve"> con una sección de 20 X 7 centímetros.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 xml:space="preserve">POSTES </w:t>
      </w:r>
      <w:proofErr w:type="spellStart"/>
      <w:r>
        <w:rPr>
          <w:b/>
        </w:rPr>
        <w:t>PRECOLADOS</w:t>
      </w:r>
      <w:proofErr w:type="spellEnd"/>
      <w:r>
        <w:rPr>
          <w:b/>
        </w:rPr>
        <w:t xml:space="preserve"> DE CONCRETO.</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4122.02 Y 4122.03 </w:t>
      </w:r>
    </w:p>
    <w:p w:rsidR="0033201E" w:rsidRDefault="0033201E" w:rsidP="003669A5">
      <w:pPr>
        <w:spacing w:after="0" w:line="259" w:lineRule="auto"/>
        <w:ind w:left="0" w:firstLine="0"/>
        <w:jc w:val="left"/>
      </w:pPr>
      <w:r>
        <w:t xml:space="preserve"> </w:t>
      </w:r>
      <w:r>
        <w:tab/>
        <w:t xml:space="preserve"> </w:t>
      </w:r>
    </w:p>
    <w:p w:rsidR="0033201E" w:rsidRDefault="0033201E" w:rsidP="003669A5">
      <w:pPr>
        <w:ind w:left="0" w:firstLine="0"/>
      </w:pPr>
      <w:r>
        <w:t xml:space="preserve">DEFINICIÓN Y EJECUCIÓN.- Los postes </w:t>
      </w:r>
      <w:proofErr w:type="spellStart"/>
      <w:r>
        <w:t>precolados</w:t>
      </w:r>
      <w:proofErr w:type="spellEnd"/>
      <w:r>
        <w:t xml:space="preserve"> de concreto son estructuras que servirán para la formación de cercas de protección, mediante la instalación adicional de alambre de púas conforme a las líneas de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Según sus características podrán ser de 15 X 15 cm o 25 X 25 cm y una longitud de 2 (dos) metros, de concreto </w:t>
      </w:r>
      <w:proofErr w:type="spellStart"/>
      <w:r>
        <w:t>f'c</w:t>
      </w:r>
      <w:proofErr w:type="spellEnd"/>
      <w:r>
        <w:t>=150 kg/</w:t>
      </w:r>
      <w:proofErr w:type="spellStart"/>
      <w:r>
        <w:t>cm2</w:t>
      </w:r>
      <w:proofErr w:type="spellEnd"/>
      <w:r>
        <w:t xml:space="preserve">., armados con cuatro (4) varillas del 2.5 y estribos de alambrón de 1/4" a cada 20 cm. Los postes serán colocados según la separación que indique el proyecto, rechazando aquellos que durante su manejo o colocación se deformen o se agrieten.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Los trabajos ejecutados por el Contratista en la fabricación y colocación le serán medidos para fines de pago por pieza colocada en función del proyecto y/o las órdenes del Residente, se incluyen en este concepto el suministro de todos los materiales puesto en el lugar de su utilización, el manejo del poste, acarreos y maniobras para colocarlo, la excavación, amacice y relleno.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postes en su elaboración deben contemplar los elementos de sujeción para el alambre de púas; por lo que el Contratista debe hacer las consideraciones para ejecutar tales acciones.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lastRenderedPageBreak/>
        <w:t xml:space="preserve"> </w:t>
      </w:r>
      <w:bookmarkStart w:id="0" w:name="_GoBack"/>
      <w:bookmarkEnd w:id="0"/>
      <w:r>
        <w:t xml:space="preserve"> </w:t>
      </w:r>
    </w:p>
    <w:p w:rsidR="0033201E" w:rsidRDefault="0033201E" w:rsidP="003669A5">
      <w:pPr>
        <w:spacing w:line="248" w:lineRule="auto"/>
        <w:ind w:left="0" w:firstLine="0"/>
      </w:pPr>
      <w:r>
        <w:rPr>
          <w:b/>
        </w:rPr>
        <w:t>ALAMBRE DE PÚAS PARA CERCA.</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4122.06 </w:t>
      </w:r>
    </w:p>
    <w:p w:rsidR="0033201E" w:rsidRDefault="0033201E" w:rsidP="003669A5">
      <w:pPr>
        <w:spacing w:after="8" w:line="259" w:lineRule="auto"/>
        <w:ind w:left="0" w:firstLine="0"/>
        <w:jc w:val="left"/>
      </w:pPr>
      <w:r>
        <w:t xml:space="preserve"> </w:t>
      </w:r>
    </w:p>
    <w:p w:rsidR="0033201E" w:rsidRDefault="0033201E" w:rsidP="003669A5">
      <w:pPr>
        <w:ind w:left="0" w:firstLine="0"/>
      </w:pPr>
      <w:r>
        <w:t xml:space="preserve">DEFINICIÓN Y EJECUCIÓN.-  Se entenderá por “Alambre de púas para cerca” a las actividades que deberá realizar el contratista en suministrar y colocar alambre de púas con el propósito de no permitir el acceso de personas ajenas ni de animales que podrían destruir algunas partes que constituyen las obras conforme a las líneas de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Comprende el suministro de alambre de púas que será del calibre número 12 1/2 con 4 (cuatro) púas cada 76 milímetros.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Se medirá y pagará al Contratista en metros lineales con aproximación a dos decimales, la cantidad de metros colocados directamente en la obra conforme a las líneas de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spacing w:after="2" w:line="239" w:lineRule="auto"/>
        <w:ind w:left="0" w:firstLine="0"/>
        <w:jc w:val="left"/>
      </w:pPr>
      <w:r>
        <w:t xml:space="preserve">No se considerará para fines de pago, la cantidad de obra ejecutada por el Contratista fuera de los lineamientos fijados en el proyecto y/o por el Residente, o que no cumplan con la calidad de los materiales que fueron especificados.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ACABADOS DE AZOTEAS.</w:t>
      </w:r>
      <w:r>
        <w:t xml:space="preserve"> </w:t>
      </w:r>
    </w:p>
    <w:p w:rsidR="0033201E" w:rsidRDefault="0033201E" w:rsidP="003669A5">
      <w:pPr>
        <w:spacing w:after="0" w:line="259" w:lineRule="auto"/>
        <w:ind w:left="0" w:firstLine="0"/>
        <w:jc w:val="left"/>
      </w:pPr>
      <w:r>
        <w:t xml:space="preserve"> </w:t>
      </w:r>
      <w:r>
        <w:tab/>
        <w:t xml:space="preserve"> </w:t>
      </w:r>
    </w:p>
    <w:p w:rsidR="0033201E" w:rsidRDefault="0033201E" w:rsidP="003669A5">
      <w:pPr>
        <w:ind w:left="0" w:firstLine="0"/>
      </w:pPr>
      <w:r>
        <w:t xml:space="preserve">4130.01 AL 4130.05.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Acabado de azoteas es el conjunto de obras de albañilería que ejecutará el Contratista, con la finalidad de impermeabilizar los techos y dar libre salida a las aguas de lluvia, para lo cual sobre los mismos se colocarán terrados, enladrillados y/o chaflanes, según lo señalado en el proyecto y/o por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terrado es un relleno que se coloca sobre los techos de concreto; podrá ser de tepetate, ripio de tezontle o cualquier otro material ligero según lo indiquen el proyecto y/o las órdenes del Residente; se construirá en tal forma que la pendiente mínima sea de 1.50 % (uno y medio por ciento), y el espesor máximo de 22 (veintidós) centímetros, y que la distancia máxima de las bajadas al punto más distante de la azotea sea de 15 (quince) metros.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Independientemente del material que se utilice en la construcción de un  terrado, este deberá ser regado con agua, conformado y apisonado para lograr el mejor acomodamiento </w:t>
      </w:r>
      <w:proofErr w:type="spellStart"/>
      <w:r>
        <w:t>intergranular</w:t>
      </w:r>
      <w:proofErr w:type="spellEnd"/>
      <w:r>
        <w:t xml:space="preserve"> del material.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Para el enladrillado se emplearán ladrillos nuevos, con bordes rectos y paralelos, con sus esquinas rectangulares con forma de un prisma rectangular. Su estructura será compacta, homogénea y de grano fino y en su composición no intervendrán sales solubles.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ladrillos no deberán presentar imperfecciones que demeriten su resistencia, duración o  aspecto. A la percusión producirán un sonido metálico. Todos los ladrillos deberán ser aproximadamente del mismo color, sin chipotes o grietas.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enladrillado se tenderá sobre el terrado previo en forma de petatillo, asentando y </w:t>
      </w:r>
      <w:proofErr w:type="spellStart"/>
      <w:r>
        <w:t>junteado</w:t>
      </w:r>
      <w:proofErr w:type="spellEnd"/>
      <w:r>
        <w:t xml:space="preserve"> cada ladrillo por medio de mortero de cemento-arena en proporción de 1:5. El lecho superior del enladrillado deberá de quedar con la pendiente estipulada. </w:t>
      </w:r>
    </w:p>
    <w:p w:rsidR="0033201E" w:rsidRDefault="0033201E" w:rsidP="003669A5">
      <w:pPr>
        <w:spacing w:after="0" w:line="259" w:lineRule="auto"/>
        <w:ind w:left="0" w:firstLine="0"/>
        <w:jc w:val="left"/>
      </w:pPr>
      <w:r>
        <w:t xml:space="preserve"> </w:t>
      </w:r>
    </w:p>
    <w:p w:rsidR="0033201E" w:rsidRDefault="0033201E" w:rsidP="003669A5">
      <w:pPr>
        <w:ind w:left="0" w:firstLine="0"/>
      </w:pPr>
      <w:r>
        <w:lastRenderedPageBreak/>
        <w:t xml:space="preserve">En las intersecciones de los planos formados por el enladrillado y los pretiles se construirán chaflanes de sección triangular de 10 cm. de base por diez cm. de altura.  Los chaflanes serán construidos con padecería de tabique colorado común recocido o ladrillo rojo unidos con mortero de cemento y arena en proporción de 1:3, dándose el acabado final con el mismo mortero para dejar superficie pulimentada. Cuando se requiera se construirán pretiles de tabique que deben cumplimentar con lo asentado en la Especificación 4020.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Los terrados para techos de azotea serán medidos en metros cúbicos, con aproximación a dos decimales, y al efecto se medirá directamente en la obra la superficie de terrado construido según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enladrillado será medido en metros cuadrados con aproximación de dos decimales y se determinará la superficie efectivamente enladrillada de acuerdo con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chaflanes construidos en el acabado de techos de azotea serán medidos en metros lineales con aproximación de dos decimales, y al efecto se medirá directamente en la obra la longitud de los chaflanes efectivamente construidos según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pretiles serán medidos y pagados en metros cuadrados con base en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En los precios unitarios señalados en el Contrato para los conceptos de acabado de azoteas quedarán incluidas todas las operaciones que deberá de realizar el Contratista para ejecutar los trabajos ordenados, así como el suministro de todos los materiales necesarios para ello puestos en el lugar de su utilización, considerando fletes, acarreos, maniobras y movimientos locales, la mano de obra y equipo.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rPr>
          <w:b/>
        </w:rPr>
        <w:t xml:space="preserve"> </w:t>
      </w:r>
    </w:p>
    <w:p w:rsidR="0033201E" w:rsidRDefault="0033201E" w:rsidP="003669A5">
      <w:pPr>
        <w:spacing w:line="248" w:lineRule="auto"/>
        <w:ind w:left="0" w:firstLine="0"/>
      </w:pPr>
      <w:r>
        <w:rPr>
          <w:b/>
        </w:rPr>
        <w:t>SUMINISTRO Y COLOCACIÓN DE IMPERMEABILIZANTE INTEGRAL.</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4140.01.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Comprende el suministro de un impermeabilizante integral aprobado por la CONAGUA, cuyo fabricante sea de reconocida capacidad técnica, mismo que se adicionará al concreto o mortero durante su fabricación en la forma y proporción estipulada por el fabricante o aprobado por la </w:t>
      </w:r>
    </w:p>
    <w:p w:rsidR="0033201E" w:rsidRDefault="0033201E" w:rsidP="003669A5">
      <w:pPr>
        <w:ind w:left="0" w:firstLine="0"/>
      </w:pPr>
      <w:r>
        <w:t xml:space="preserve">CONAGUA. </w:t>
      </w:r>
    </w:p>
    <w:p w:rsidR="0033201E" w:rsidRDefault="0033201E" w:rsidP="003669A5">
      <w:pPr>
        <w:spacing w:after="0" w:line="259" w:lineRule="auto"/>
        <w:ind w:left="0" w:firstLine="0"/>
        <w:jc w:val="left"/>
      </w:pPr>
      <w:r>
        <w:t xml:space="preserve"> </w:t>
      </w:r>
      <w:r>
        <w:tab/>
        <w:t xml:space="preserve"> </w:t>
      </w:r>
    </w:p>
    <w:p w:rsidR="0033201E" w:rsidRDefault="0033201E" w:rsidP="003669A5">
      <w:pPr>
        <w:ind w:left="0" w:firstLine="0"/>
      </w:pPr>
      <w:r>
        <w:t xml:space="preserve">MEDICIÓN Y PAGO.- En función del </w:t>
      </w:r>
      <w:proofErr w:type="spellStart"/>
      <w:r>
        <w:t>proporcionamiento</w:t>
      </w:r>
      <w:proofErr w:type="spellEnd"/>
      <w:r>
        <w:t xml:space="preserve"> aprobado por el Residente, se pagará por kilo de impermeabilizante colocado; para tal efecto y de acuerdo con la cantidad utilizada se determinará el número de kilos, debiendo incluir fletes, maniobras locales para su colocación y la mano de obra.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IMPERMEABILIZACIÓN DE AZOTEAS O SUPERFICIES.</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4140.02.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Impermeabilización es el trabajo que se ejecuta con la finalidad de proteger toda clase de construcción de la acción de la intemperie, así como del agua. Este trabajo consiste fundamentalmente en aplicar una primera capa de un sellador o primer; posteriormente un revestimiento impermeable en dos capas con membrana de refuerzo intermedio y finalmente un acabado protector, conforme al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Todos estos materiales deben presentar cualidades impermeables adherentes y de penetración; garantizando totalmente la protección. </w:t>
      </w:r>
    </w:p>
    <w:p w:rsidR="0033201E" w:rsidRDefault="0033201E" w:rsidP="003669A5">
      <w:pPr>
        <w:spacing w:after="0" w:line="259" w:lineRule="auto"/>
        <w:ind w:left="0" w:firstLine="0"/>
        <w:jc w:val="left"/>
      </w:pPr>
      <w:r>
        <w:t xml:space="preserve"> </w:t>
      </w:r>
    </w:p>
    <w:p w:rsidR="0033201E" w:rsidRDefault="0033201E" w:rsidP="003669A5">
      <w:pPr>
        <w:ind w:left="0" w:firstLine="0"/>
      </w:pPr>
      <w:r>
        <w:lastRenderedPageBreak/>
        <w:t xml:space="preserve">MEDICIÓN Y PAGO.- Para efectos de pago, este concepto se medirá en metros cuadrados, con aproximación a dos decimales y se medirá directamente en la obra conforme a las líneas de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precio unitario comprende todos los materiales suministrados en obra, considerando fletes, acarreos, movimientos y maniobras locales, mermas y desperdicios, colocación, así como la mano de obra y la limpieza final.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SUMINISTRO Y COLOCACIÓN DE BANDA DE P. V. C.</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4140.05 Y 4140.06.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por el suministro y colocación de Banda de P. V. C., a la suma de actividades que debe realizar el Contratista para proporcionar e instalar un sello de cloruro de polivinilo corrugado de 6" o 9" de ancho, que se colocaran según proyecto y/o las órdenes del Residente, en las juntas de construcción.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Los sellos serán de calidad totalmente satisfactoria del residente y el Contratista deberá ejecutar todas las preparaciones para colocarlos adecuadamente; incluye: el suministro de todos los materiales para su colocación así como fletes, acarreos, movimientos y maniobras locales, mermas y desperdicios, mano de obra y herramienta. </w:t>
      </w:r>
    </w:p>
    <w:p w:rsidR="0033201E" w:rsidRDefault="0033201E" w:rsidP="003669A5">
      <w:pPr>
        <w:spacing w:after="0" w:line="259" w:lineRule="auto"/>
        <w:ind w:left="0" w:firstLine="0"/>
        <w:jc w:val="left"/>
      </w:pPr>
      <w:r>
        <w:t xml:space="preserve"> </w:t>
      </w:r>
      <w:r>
        <w:tab/>
        <w:t xml:space="preserve"> </w:t>
      </w:r>
    </w:p>
    <w:p w:rsidR="0033201E" w:rsidRDefault="0033201E" w:rsidP="003669A5">
      <w:pPr>
        <w:ind w:left="0" w:firstLine="0"/>
      </w:pPr>
      <w:r>
        <w:t xml:space="preserve">MEDICIÓN Y PAGO.- Para fines de pago de suministro y colocación de banda de P. V. C., se estimará por metros lineales con aproximación a dos decimales, determinando directamente el total de las longitudes instaladas según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spacing w:after="0" w:line="259" w:lineRule="auto"/>
        <w:ind w:left="0" w:firstLine="0"/>
        <w:jc w:val="left"/>
      </w:pPr>
      <w:r>
        <w:t xml:space="preserve"> </w:t>
      </w:r>
    </w:p>
    <w:p w:rsidR="0033201E" w:rsidRDefault="0033201E" w:rsidP="003669A5">
      <w:pPr>
        <w:spacing w:line="248" w:lineRule="auto"/>
        <w:ind w:left="0" w:firstLine="0"/>
      </w:pPr>
      <w:r>
        <w:rPr>
          <w:b/>
        </w:rPr>
        <w:t>SUMINISTRO Y COLOCACIÓN DE PASTO</w:t>
      </w:r>
      <w:r>
        <w:t xml:space="preserve"> Y </w:t>
      </w:r>
      <w:r>
        <w:rPr>
          <w:b/>
        </w:rPr>
        <w:t>TIERRA LAMA</w:t>
      </w:r>
      <w:r>
        <w:t xml:space="preserv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4200.01 AL 4200.02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DEFINICIÓN Y EJECUCIÓN.- Se entenderá por suministro y colocación de pasto a la actividad de sembrar pasto ya sea en semilla o rollo conforme a lo indicado en el proyecto y/o las órdenes del Residente.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Cuando se suministre en semilla, se sembrarán dos o más variedades para hacerlo más resistente, en proporción de un kilogramo de mezcla de semillas para cada 35 </w:t>
      </w:r>
      <w:proofErr w:type="spellStart"/>
      <w:r>
        <w:t>m2</w:t>
      </w:r>
      <w:proofErr w:type="spellEnd"/>
      <w:r>
        <w:t xml:space="preserve"> de terreno; en el caso de que el suministro del pasto sea en rollo, reunirá las condiciones aptas para su desarrollo.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Cuando el terreno sea salitroso, se deberá mejorar con tierra lama en un espesor de 30 cm. compactada con rodillo, la cual se rastrillará y en seguida se regará ligeramente para sembrar. Este concepto se pagará por separado.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El pasto una vez sembrado se deberá regar de preferencia por las tardes hasta que pegue, así mismo se le tenderá  una capa de abono. </w:t>
      </w:r>
    </w:p>
    <w:p w:rsidR="0033201E" w:rsidRDefault="0033201E" w:rsidP="003669A5">
      <w:pPr>
        <w:spacing w:after="0" w:line="259" w:lineRule="auto"/>
        <w:ind w:left="0" w:firstLine="0"/>
        <w:jc w:val="left"/>
      </w:pPr>
      <w:r>
        <w:t xml:space="preserve"> </w:t>
      </w:r>
    </w:p>
    <w:p w:rsidR="0033201E" w:rsidRDefault="0033201E" w:rsidP="003669A5">
      <w:pPr>
        <w:ind w:left="0" w:firstLine="0"/>
      </w:pPr>
      <w:r>
        <w:t xml:space="preserve">MEDICIÓN Y PAGO.- El suministro y colocación de pasto será medido en metros cuadrados y la tierra lama en metros cúbicos, ambas con aproximación a dos decimales, incluyendo el suministro de todos los materiales en el sitio de su utilización; considerando fletes, acarreos, movimientos y maniobras locales, mermas, desperdicios, equipo y mano de obra, conforme a las líneas de proyecto y/o las órdenes del Residente. </w:t>
      </w:r>
    </w:p>
    <w:p w:rsidR="0033201E" w:rsidRDefault="0033201E" w:rsidP="003669A5">
      <w:pPr>
        <w:spacing w:after="0" w:line="259" w:lineRule="auto"/>
        <w:ind w:left="0" w:firstLine="0"/>
        <w:jc w:val="left"/>
      </w:pPr>
      <w:r>
        <w:t xml:space="preserve"> </w:t>
      </w:r>
    </w:p>
    <w:p w:rsidR="00C143EC" w:rsidRDefault="003669A5" w:rsidP="003669A5">
      <w:pPr>
        <w:ind w:left="0" w:firstLine="0"/>
      </w:pPr>
    </w:p>
    <w:sectPr w:rsidR="00C143E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42FBE"/>
    <w:multiLevelType w:val="hybridMultilevel"/>
    <w:tmpl w:val="822C3EA6"/>
    <w:lvl w:ilvl="0" w:tplc="E1A4D4AC">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A05222">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A2BEDC">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38D7A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AE6642">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3694B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486848">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CE9ABE">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002174">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nsid w:val="02AB1BA5"/>
    <w:multiLevelType w:val="hybridMultilevel"/>
    <w:tmpl w:val="5AC0DCDC"/>
    <w:lvl w:ilvl="0" w:tplc="7480F320">
      <w:start w:val="1"/>
      <w:numFmt w:val="lowerLetter"/>
      <w:lvlText w:val="%1)"/>
      <w:lvlJc w:val="left"/>
      <w:pPr>
        <w:ind w:left="2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4AD8C2">
      <w:start w:val="1"/>
      <w:numFmt w:val="lowerLetter"/>
      <w:lvlText w:val="%2"/>
      <w:lvlJc w:val="left"/>
      <w:pPr>
        <w:ind w:left="17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F09E96">
      <w:start w:val="1"/>
      <w:numFmt w:val="lowerRoman"/>
      <w:lvlText w:val="%3"/>
      <w:lvlJc w:val="left"/>
      <w:pPr>
        <w:ind w:left="25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600C66">
      <w:start w:val="1"/>
      <w:numFmt w:val="decimal"/>
      <w:lvlText w:val="%4"/>
      <w:lvlJc w:val="left"/>
      <w:pPr>
        <w:ind w:left="32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208092">
      <w:start w:val="1"/>
      <w:numFmt w:val="lowerLetter"/>
      <w:lvlText w:val="%5"/>
      <w:lvlJc w:val="left"/>
      <w:pPr>
        <w:ind w:left="3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E60868">
      <w:start w:val="1"/>
      <w:numFmt w:val="lowerRoman"/>
      <w:lvlText w:val="%6"/>
      <w:lvlJc w:val="left"/>
      <w:pPr>
        <w:ind w:left="4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FA61B2">
      <w:start w:val="1"/>
      <w:numFmt w:val="decimal"/>
      <w:lvlText w:val="%7"/>
      <w:lvlJc w:val="left"/>
      <w:pPr>
        <w:ind w:left="5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B4E20D4">
      <w:start w:val="1"/>
      <w:numFmt w:val="lowerLetter"/>
      <w:lvlText w:val="%8"/>
      <w:lvlJc w:val="left"/>
      <w:pPr>
        <w:ind w:left="61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CA2676">
      <w:start w:val="1"/>
      <w:numFmt w:val="lowerRoman"/>
      <w:lvlText w:val="%9"/>
      <w:lvlJc w:val="left"/>
      <w:pPr>
        <w:ind w:left="68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088D462D"/>
    <w:multiLevelType w:val="hybridMultilevel"/>
    <w:tmpl w:val="BC50E2EE"/>
    <w:lvl w:ilvl="0" w:tplc="6B528490">
      <w:start w:val="1"/>
      <w:numFmt w:val="bullet"/>
      <w:lvlText w:val="•"/>
      <w:lvlJc w:val="left"/>
      <w:pPr>
        <w:ind w:left="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3C86B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BADD6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CA22C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F862F6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146B9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D8931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68895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A0E28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nsid w:val="089868FB"/>
    <w:multiLevelType w:val="hybridMultilevel"/>
    <w:tmpl w:val="575E0E36"/>
    <w:lvl w:ilvl="0" w:tplc="762AAEB2">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E6997E">
      <w:start w:val="1"/>
      <w:numFmt w:val="bullet"/>
      <w:lvlText w:val="o"/>
      <w:lvlJc w:val="left"/>
      <w:pPr>
        <w:ind w:left="1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3E98DE">
      <w:start w:val="1"/>
      <w:numFmt w:val="bullet"/>
      <w:lvlText w:val="▪"/>
      <w:lvlJc w:val="left"/>
      <w:pPr>
        <w:ind w:left="26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C45F68">
      <w:start w:val="1"/>
      <w:numFmt w:val="bullet"/>
      <w:lvlText w:val="•"/>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C68924">
      <w:start w:val="1"/>
      <w:numFmt w:val="bullet"/>
      <w:lvlText w:val="o"/>
      <w:lvlJc w:val="left"/>
      <w:pPr>
        <w:ind w:left="4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A02E9F2">
      <w:start w:val="1"/>
      <w:numFmt w:val="bullet"/>
      <w:lvlText w:val="▪"/>
      <w:lvlJc w:val="left"/>
      <w:pPr>
        <w:ind w:left="47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543490">
      <w:start w:val="1"/>
      <w:numFmt w:val="bullet"/>
      <w:lvlText w:val="•"/>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286AB4">
      <w:start w:val="1"/>
      <w:numFmt w:val="bullet"/>
      <w:lvlText w:val="o"/>
      <w:lvlJc w:val="left"/>
      <w:pPr>
        <w:ind w:left="6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260E7A">
      <w:start w:val="1"/>
      <w:numFmt w:val="bullet"/>
      <w:lvlText w:val="▪"/>
      <w:lvlJc w:val="left"/>
      <w:pPr>
        <w:ind w:left="69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nsid w:val="094A1CD0"/>
    <w:multiLevelType w:val="hybridMultilevel"/>
    <w:tmpl w:val="09A0B3EE"/>
    <w:lvl w:ilvl="0" w:tplc="541E8C08">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905438">
      <w:start w:val="1"/>
      <w:numFmt w:val="bullet"/>
      <w:lvlText w:val="o"/>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76B534">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88F8D0">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12C43EE">
      <w:start w:val="1"/>
      <w:numFmt w:val="bullet"/>
      <w:lvlText w:val="o"/>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75C3C98">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6A10D6">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B84E862">
      <w:start w:val="1"/>
      <w:numFmt w:val="bullet"/>
      <w:lvlText w:val="o"/>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C8CC7F4">
      <w:start w:val="1"/>
      <w:numFmt w:val="bullet"/>
      <w:lvlText w:val="▪"/>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nsid w:val="0BAF7910"/>
    <w:multiLevelType w:val="hybridMultilevel"/>
    <w:tmpl w:val="493AC7DE"/>
    <w:lvl w:ilvl="0" w:tplc="3F9A828E">
      <w:start w:val="5"/>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ECFDF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0C2FF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03A830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7CAEB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E67A4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67E99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C5E2E0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9E62C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nsid w:val="0EC72D4E"/>
    <w:multiLevelType w:val="hybridMultilevel"/>
    <w:tmpl w:val="6FDCB804"/>
    <w:lvl w:ilvl="0" w:tplc="F20E884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2009C6">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F06ED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843AC8">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56C808">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3442D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261D5C">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B2E2A3E">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172C024">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nsid w:val="0F80478F"/>
    <w:multiLevelType w:val="hybridMultilevel"/>
    <w:tmpl w:val="DCAC4480"/>
    <w:lvl w:ilvl="0" w:tplc="494C497A">
      <w:start w:val="1"/>
      <w:numFmt w:val="bullet"/>
      <w:lvlText w:val=""/>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1D25E94">
      <w:start w:val="1"/>
      <w:numFmt w:val="bullet"/>
      <w:lvlText w:val="o"/>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5B054D2">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9847B52">
      <w:start w:val="1"/>
      <w:numFmt w:val="bullet"/>
      <w:lvlText w:val="•"/>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59470C8">
      <w:start w:val="1"/>
      <w:numFmt w:val="bullet"/>
      <w:lvlText w:val="o"/>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8000B4A">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92288C6">
      <w:start w:val="1"/>
      <w:numFmt w:val="bullet"/>
      <w:lvlText w:val="•"/>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BF434A6">
      <w:start w:val="1"/>
      <w:numFmt w:val="bullet"/>
      <w:lvlText w:val="o"/>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110B238">
      <w:start w:val="1"/>
      <w:numFmt w:val="bullet"/>
      <w:lvlText w:val="▪"/>
      <w:lvlJc w:val="left"/>
      <w:pPr>
        <w:ind w:left="72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nsid w:val="120904E4"/>
    <w:multiLevelType w:val="hybridMultilevel"/>
    <w:tmpl w:val="B7FE1DB8"/>
    <w:lvl w:ilvl="0" w:tplc="7D7803BA">
      <w:start w:val="1"/>
      <w:numFmt w:val="lowerLetter"/>
      <w:lvlText w:val="%1)"/>
      <w:lvlJc w:val="left"/>
      <w:pPr>
        <w:ind w:left="1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EC82CC">
      <w:start w:val="1"/>
      <w:numFmt w:val="lowerLetter"/>
      <w:lvlText w:val="%2"/>
      <w:lvlJc w:val="left"/>
      <w:pPr>
        <w:ind w:left="14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7CE2380">
      <w:start w:val="1"/>
      <w:numFmt w:val="lowerRoman"/>
      <w:lvlText w:val="%3"/>
      <w:lvlJc w:val="left"/>
      <w:pPr>
        <w:ind w:left="21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F84D0B2">
      <w:start w:val="1"/>
      <w:numFmt w:val="decimal"/>
      <w:lvlText w:val="%4"/>
      <w:lvlJc w:val="left"/>
      <w:pPr>
        <w:ind w:left="28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EA7572">
      <w:start w:val="1"/>
      <w:numFmt w:val="lowerLetter"/>
      <w:lvlText w:val="%5"/>
      <w:lvlJc w:val="left"/>
      <w:pPr>
        <w:ind w:left="35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B34FAD4">
      <w:start w:val="1"/>
      <w:numFmt w:val="lowerRoman"/>
      <w:lvlText w:val="%6"/>
      <w:lvlJc w:val="left"/>
      <w:pPr>
        <w:ind w:left="43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624FBC">
      <w:start w:val="1"/>
      <w:numFmt w:val="decimal"/>
      <w:lvlText w:val="%7"/>
      <w:lvlJc w:val="left"/>
      <w:pPr>
        <w:ind w:left="50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60634A">
      <w:start w:val="1"/>
      <w:numFmt w:val="lowerLetter"/>
      <w:lvlText w:val="%8"/>
      <w:lvlJc w:val="left"/>
      <w:pPr>
        <w:ind w:left="57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02CD850">
      <w:start w:val="1"/>
      <w:numFmt w:val="lowerRoman"/>
      <w:lvlText w:val="%9"/>
      <w:lvlJc w:val="left"/>
      <w:pPr>
        <w:ind w:left="64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13F720A9"/>
    <w:multiLevelType w:val="hybridMultilevel"/>
    <w:tmpl w:val="70E815B6"/>
    <w:lvl w:ilvl="0" w:tplc="5470B46C">
      <w:start w:val="1"/>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AABAF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FE263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6A895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F8E76F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32B27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E2635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0C265A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29226F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nsid w:val="14792BE1"/>
    <w:multiLevelType w:val="hybridMultilevel"/>
    <w:tmpl w:val="2490F970"/>
    <w:lvl w:ilvl="0" w:tplc="FDF065DE">
      <w:start w:val="4"/>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C2A3BB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B6697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95001A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A8172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0DAC3A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BA89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50197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E2977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nsid w:val="15C562BF"/>
    <w:multiLevelType w:val="hybridMultilevel"/>
    <w:tmpl w:val="07CC9170"/>
    <w:lvl w:ilvl="0" w:tplc="1E784FBA">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2EABBF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536CC6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F2E69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2044F2">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5347A6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202DAE8">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23CBA4C">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FF2D490">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nsid w:val="189D70C2"/>
    <w:multiLevelType w:val="hybridMultilevel"/>
    <w:tmpl w:val="0DACFEA6"/>
    <w:lvl w:ilvl="0" w:tplc="D4C62AD6">
      <w:start w:val="1"/>
      <w:numFmt w:val="lowerLetter"/>
      <w:lvlText w:val="%1)"/>
      <w:lvlJc w:val="left"/>
      <w:pPr>
        <w:ind w:left="9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5BC60B2">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266C5598">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E9A2196">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DF8C8DEA">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E5C4405A">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29BEE11C">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6E9CBD1E">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C624DA94">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3">
    <w:nsid w:val="25E32397"/>
    <w:multiLevelType w:val="hybridMultilevel"/>
    <w:tmpl w:val="3954B73C"/>
    <w:lvl w:ilvl="0" w:tplc="067C3D2C">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F451B2">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1F65F24">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30F47A">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F24F32">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4CA2A6E">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BAD20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C00BA2">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E669C2">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nsid w:val="263C7B1F"/>
    <w:multiLevelType w:val="hybridMultilevel"/>
    <w:tmpl w:val="2B2CA4B6"/>
    <w:lvl w:ilvl="0" w:tplc="7E420A56">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52F0DA">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5C689F4">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9627C0">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E89ECE">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7A5414">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4E0AD2">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DCF050">
      <w:start w:val="1"/>
      <w:numFmt w:val="bullet"/>
      <w:lvlText w:val="o"/>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8A294C4">
      <w:start w:val="1"/>
      <w:numFmt w:val="bullet"/>
      <w:lvlText w:val="▪"/>
      <w:lvlJc w:val="left"/>
      <w:pPr>
        <w:ind w:left="7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nsid w:val="300904CA"/>
    <w:multiLevelType w:val="hybridMultilevel"/>
    <w:tmpl w:val="BDD2CDCA"/>
    <w:lvl w:ilvl="0" w:tplc="3428333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00D59C">
      <w:start w:val="1"/>
      <w:numFmt w:val="bullet"/>
      <w:lvlRestart w:val="0"/>
      <w:lvlText w:val="•"/>
      <w:lvlJc w:val="left"/>
      <w:pPr>
        <w:ind w:left="14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19ED904">
      <w:start w:val="1"/>
      <w:numFmt w:val="bullet"/>
      <w:lvlText w:val="▪"/>
      <w:lvlJc w:val="left"/>
      <w:pPr>
        <w:ind w:left="2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E43CA4">
      <w:start w:val="1"/>
      <w:numFmt w:val="bullet"/>
      <w:lvlText w:val="•"/>
      <w:lvlJc w:val="left"/>
      <w:pPr>
        <w:ind w:left="2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229DFA">
      <w:start w:val="1"/>
      <w:numFmt w:val="bullet"/>
      <w:lvlText w:val="o"/>
      <w:lvlJc w:val="left"/>
      <w:pPr>
        <w:ind w:left="3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9660C4">
      <w:start w:val="1"/>
      <w:numFmt w:val="bullet"/>
      <w:lvlText w:val="▪"/>
      <w:lvlJc w:val="left"/>
      <w:pPr>
        <w:ind w:left="4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20E800">
      <w:start w:val="1"/>
      <w:numFmt w:val="bullet"/>
      <w:lvlText w:val="•"/>
      <w:lvlJc w:val="left"/>
      <w:pPr>
        <w:ind w:left="5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5A84C4">
      <w:start w:val="1"/>
      <w:numFmt w:val="bullet"/>
      <w:lvlText w:val="o"/>
      <w:lvlJc w:val="left"/>
      <w:pPr>
        <w:ind w:left="5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3EE1A8">
      <w:start w:val="1"/>
      <w:numFmt w:val="bullet"/>
      <w:lvlText w:val="▪"/>
      <w:lvlJc w:val="left"/>
      <w:pPr>
        <w:ind w:left="65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nsid w:val="311C4CEE"/>
    <w:multiLevelType w:val="hybridMultilevel"/>
    <w:tmpl w:val="12D26BFC"/>
    <w:lvl w:ilvl="0" w:tplc="13087C3A">
      <w:start w:val="1"/>
      <w:numFmt w:val="lowerLetter"/>
      <w:lvlText w:val="%1)"/>
      <w:lvlJc w:val="left"/>
      <w:pPr>
        <w:ind w:left="9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82ACC0">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8489A16">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2E2E34">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204CC8">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4ED3E8">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92FB6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C163F7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14241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nsid w:val="323D05AE"/>
    <w:multiLevelType w:val="hybridMultilevel"/>
    <w:tmpl w:val="197AAC8E"/>
    <w:lvl w:ilvl="0" w:tplc="3BF0D39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DE893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DEB052">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1324A1E">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A7095A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D2789C">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CA9844">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82F8E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AC2BB4">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nsid w:val="37270AB8"/>
    <w:multiLevelType w:val="hybridMultilevel"/>
    <w:tmpl w:val="B98CDC98"/>
    <w:lvl w:ilvl="0" w:tplc="76484422">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40C46A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AA0C0E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8CC76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4CF22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B6584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DA4BC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928B0A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F2111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nsid w:val="39715787"/>
    <w:multiLevelType w:val="hybridMultilevel"/>
    <w:tmpl w:val="43C08DE0"/>
    <w:lvl w:ilvl="0" w:tplc="34B09092">
      <w:start w:val="1"/>
      <w:numFmt w:val="lowerLetter"/>
      <w:lvlText w:val="%1)"/>
      <w:lvlJc w:val="left"/>
      <w:pPr>
        <w:ind w:left="2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54BEB2">
      <w:start w:val="1"/>
      <w:numFmt w:val="lowerLetter"/>
      <w:lvlText w:val="%2"/>
      <w:lvlJc w:val="left"/>
      <w:pPr>
        <w:ind w:left="30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9FAD604">
      <w:start w:val="1"/>
      <w:numFmt w:val="lowerRoman"/>
      <w:lvlText w:val="%3"/>
      <w:lvlJc w:val="left"/>
      <w:pPr>
        <w:ind w:left="37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E0161A">
      <w:start w:val="1"/>
      <w:numFmt w:val="decimal"/>
      <w:lvlText w:val="%4"/>
      <w:lvlJc w:val="left"/>
      <w:pPr>
        <w:ind w:left="44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120CCF0">
      <w:start w:val="1"/>
      <w:numFmt w:val="lowerLetter"/>
      <w:lvlText w:val="%5"/>
      <w:lvlJc w:val="left"/>
      <w:pPr>
        <w:ind w:left="5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84FADA">
      <w:start w:val="1"/>
      <w:numFmt w:val="lowerRoman"/>
      <w:lvlText w:val="%6"/>
      <w:lvlJc w:val="left"/>
      <w:pPr>
        <w:ind w:left="58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D46AC8">
      <w:start w:val="1"/>
      <w:numFmt w:val="decimal"/>
      <w:lvlText w:val="%7"/>
      <w:lvlJc w:val="left"/>
      <w:pPr>
        <w:ind w:left="66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C0A0808">
      <w:start w:val="1"/>
      <w:numFmt w:val="lowerLetter"/>
      <w:lvlText w:val="%8"/>
      <w:lvlJc w:val="left"/>
      <w:pPr>
        <w:ind w:left="73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62888C">
      <w:start w:val="1"/>
      <w:numFmt w:val="lowerRoman"/>
      <w:lvlText w:val="%9"/>
      <w:lvlJc w:val="left"/>
      <w:pPr>
        <w:ind w:left="80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nsid w:val="39A419D3"/>
    <w:multiLevelType w:val="hybridMultilevel"/>
    <w:tmpl w:val="EDCE7F42"/>
    <w:lvl w:ilvl="0" w:tplc="853E000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5C1B4A">
      <w:start w:val="1"/>
      <w:numFmt w:val="lowerLetter"/>
      <w:lvlRestart w:val="0"/>
      <w:lvlText w:val="%2)"/>
      <w:lvlJc w:val="left"/>
      <w:pPr>
        <w:ind w:left="1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466DE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5A490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494F2B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D4D8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1503E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74013D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D0C30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nsid w:val="40E14BA1"/>
    <w:multiLevelType w:val="hybridMultilevel"/>
    <w:tmpl w:val="26C6C60C"/>
    <w:lvl w:ilvl="0" w:tplc="5EA6783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CE81D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2EB0FE">
      <w:start w:val="1"/>
      <w:numFmt w:val="lowerLetter"/>
      <w:lvlRestart w:val="0"/>
      <w:lvlText w:val="%3)"/>
      <w:lvlJc w:val="left"/>
      <w:pPr>
        <w:ind w:left="1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8D8232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6A3E3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F6BBB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528EE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1401D2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3679C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nsid w:val="45022513"/>
    <w:multiLevelType w:val="hybridMultilevel"/>
    <w:tmpl w:val="1D0EFE8E"/>
    <w:lvl w:ilvl="0" w:tplc="5BB46168">
      <w:start w:val="1"/>
      <w:numFmt w:val="bullet"/>
      <w:lvlText w:val="•"/>
      <w:lvlJc w:val="left"/>
      <w:pPr>
        <w:ind w:left="1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F087EE">
      <w:start w:val="1"/>
      <w:numFmt w:val="bullet"/>
      <w:lvlText w:val="o"/>
      <w:lvlJc w:val="left"/>
      <w:pPr>
        <w:ind w:left="1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A636F2">
      <w:start w:val="1"/>
      <w:numFmt w:val="bullet"/>
      <w:lvlText w:val="▪"/>
      <w:lvlJc w:val="left"/>
      <w:pPr>
        <w:ind w:left="19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40B440">
      <w:start w:val="1"/>
      <w:numFmt w:val="bullet"/>
      <w:lvlText w:val="•"/>
      <w:lvlJc w:val="left"/>
      <w:pPr>
        <w:ind w:left="2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FE40BE">
      <w:start w:val="1"/>
      <w:numFmt w:val="bullet"/>
      <w:lvlText w:val="o"/>
      <w:lvlJc w:val="left"/>
      <w:pPr>
        <w:ind w:left="3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92100E">
      <w:start w:val="1"/>
      <w:numFmt w:val="bullet"/>
      <w:lvlText w:val="▪"/>
      <w:lvlJc w:val="left"/>
      <w:pPr>
        <w:ind w:left="41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9725616">
      <w:start w:val="1"/>
      <w:numFmt w:val="bullet"/>
      <w:lvlText w:val="•"/>
      <w:lvlJc w:val="left"/>
      <w:pPr>
        <w:ind w:left="4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240098">
      <w:start w:val="1"/>
      <w:numFmt w:val="bullet"/>
      <w:lvlText w:val="o"/>
      <w:lvlJc w:val="left"/>
      <w:pPr>
        <w:ind w:left="5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2031CC">
      <w:start w:val="1"/>
      <w:numFmt w:val="bullet"/>
      <w:lvlText w:val="▪"/>
      <w:lvlJc w:val="left"/>
      <w:pPr>
        <w:ind w:left="63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nsid w:val="4563344E"/>
    <w:multiLevelType w:val="hybridMultilevel"/>
    <w:tmpl w:val="B39AB03C"/>
    <w:lvl w:ilvl="0" w:tplc="82FA1C66">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8405B4">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2DE708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280946">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9C4188">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0032E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540556">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D60401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386554">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nsid w:val="460E48EB"/>
    <w:multiLevelType w:val="hybridMultilevel"/>
    <w:tmpl w:val="22522928"/>
    <w:lvl w:ilvl="0" w:tplc="6B0631A0">
      <w:start w:val="1"/>
      <w:numFmt w:val="lowerLetter"/>
      <w:lvlText w:val="%1)"/>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BA09F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E4BF48">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B4A220">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20DA4E">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6725C7C">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94A642">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E9CBE52">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B2170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nsid w:val="47A84044"/>
    <w:multiLevelType w:val="hybridMultilevel"/>
    <w:tmpl w:val="6520DB4C"/>
    <w:lvl w:ilvl="0" w:tplc="B3B007E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E8B41A">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CE2D86">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4A579A">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C86838">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5CACEC">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5546352">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2ECDFE">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56AA8E">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nsid w:val="4DEF0553"/>
    <w:multiLevelType w:val="hybridMultilevel"/>
    <w:tmpl w:val="F5C8AD7E"/>
    <w:lvl w:ilvl="0" w:tplc="5002F6E4">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BA0085A">
      <w:start w:val="1"/>
      <w:numFmt w:val="lowerLetter"/>
      <w:lvlText w:val="%2"/>
      <w:lvlJc w:val="left"/>
      <w:pPr>
        <w:ind w:left="14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90B524">
      <w:start w:val="1"/>
      <w:numFmt w:val="lowerRoman"/>
      <w:lvlText w:val="%3"/>
      <w:lvlJc w:val="left"/>
      <w:pPr>
        <w:ind w:left="21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AC8F26">
      <w:start w:val="1"/>
      <w:numFmt w:val="decimal"/>
      <w:lvlText w:val="%4"/>
      <w:lvlJc w:val="left"/>
      <w:pPr>
        <w:ind w:left="2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D6E676">
      <w:start w:val="1"/>
      <w:numFmt w:val="lowerLetter"/>
      <w:lvlText w:val="%5"/>
      <w:lvlJc w:val="left"/>
      <w:pPr>
        <w:ind w:left="3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3EC68A0">
      <w:start w:val="1"/>
      <w:numFmt w:val="lowerRoman"/>
      <w:lvlText w:val="%6"/>
      <w:lvlJc w:val="left"/>
      <w:pPr>
        <w:ind w:left="4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F45AE6">
      <w:start w:val="1"/>
      <w:numFmt w:val="decimal"/>
      <w:lvlText w:val="%7"/>
      <w:lvlJc w:val="left"/>
      <w:pPr>
        <w:ind w:left="5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80B848">
      <w:start w:val="1"/>
      <w:numFmt w:val="lowerLetter"/>
      <w:lvlText w:val="%8"/>
      <w:lvlJc w:val="left"/>
      <w:pPr>
        <w:ind w:left="5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4ED672">
      <w:start w:val="1"/>
      <w:numFmt w:val="lowerRoman"/>
      <w:lvlText w:val="%9"/>
      <w:lvlJc w:val="left"/>
      <w:pPr>
        <w:ind w:left="6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nsid w:val="4E5A26D6"/>
    <w:multiLevelType w:val="hybridMultilevel"/>
    <w:tmpl w:val="1A0A7428"/>
    <w:lvl w:ilvl="0" w:tplc="B0D0B6C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8A0046C">
      <w:start w:val="1"/>
      <w:numFmt w:val="bullet"/>
      <w:lvlText w:val="o"/>
      <w:lvlJc w:val="left"/>
      <w:pPr>
        <w:ind w:left="18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A07672">
      <w:start w:val="1"/>
      <w:numFmt w:val="bullet"/>
      <w:lvlText w:val="▪"/>
      <w:lvlJc w:val="left"/>
      <w:pPr>
        <w:ind w:left="25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2CBBDA">
      <w:start w:val="1"/>
      <w:numFmt w:val="bullet"/>
      <w:lvlText w:val="•"/>
      <w:lvlJc w:val="left"/>
      <w:pPr>
        <w:ind w:left="3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8E23E6E">
      <w:start w:val="1"/>
      <w:numFmt w:val="bullet"/>
      <w:lvlText w:val="o"/>
      <w:lvlJc w:val="left"/>
      <w:pPr>
        <w:ind w:left="39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56C078">
      <w:start w:val="1"/>
      <w:numFmt w:val="bullet"/>
      <w:lvlText w:val="▪"/>
      <w:lvlJc w:val="left"/>
      <w:pPr>
        <w:ind w:left="46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EE1A7C">
      <w:start w:val="1"/>
      <w:numFmt w:val="bullet"/>
      <w:lvlText w:val="•"/>
      <w:lvlJc w:val="left"/>
      <w:pPr>
        <w:ind w:left="54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F1841DA">
      <w:start w:val="1"/>
      <w:numFmt w:val="bullet"/>
      <w:lvlText w:val="o"/>
      <w:lvlJc w:val="left"/>
      <w:pPr>
        <w:ind w:left="61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B02404">
      <w:start w:val="1"/>
      <w:numFmt w:val="bullet"/>
      <w:lvlText w:val="▪"/>
      <w:lvlJc w:val="left"/>
      <w:pPr>
        <w:ind w:left="68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nsid w:val="56ED07E8"/>
    <w:multiLevelType w:val="hybridMultilevel"/>
    <w:tmpl w:val="E81624B4"/>
    <w:lvl w:ilvl="0" w:tplc="99CEFC9C">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E255F6">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AF0AFA4">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249D16">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4A40A0">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0AA4162">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8E848C">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925E94">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61C7236">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nsid w:val="57A34901"/>
    <w:multiLevelType w:val="hybridMultilevel"/>
    <w:tmpl w:val="FB188742"/>
    <w:lvl w:ilvl="0" w:tplc="6DD26F10">
      <w:start w:val="1"/>
      <w:numFmt w:val="bullet"/>
      <w:lvlText w:val="•"/>
      <w:lvlJc w:val="left"/>
      <w:pPr>
        <w:ind w:left="1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6C26D1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AAD94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CC2D5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443A9A">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5AF2F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96142C">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FC2F5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E845D8">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nsid w:val="5BC85F99"/>
    <w:multiLevelType w:val="hybridMultilevel"/>
    <w:tmpl w:val="742C4528"/>
    <w:lvl w:ilvl="0" w:tplc="7BEEDCE6">
      <w:start w:val="1"/>
      <w:numFmt w:val="decimal"/>
      <w:lvlText w:val="%1"/>
      <w:lvlJc w:val="left"/>
      <w:pPr>
        <w:ind w:left="3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9542C52">
      <w:start w:val="1"/>
      <w:numFmt w:val="lowerLetter"/>
      <w:lvlText w:val="%2"/>
      <w:lvlJc w:val="left"/>
      <w:pPr>
        <w:ind w:left="7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CA02440">
      <w:start w:val="1"/>
      <w:numFmt w:val="lowerLetter"/>
      <w:lvlRestart w:val="0"/>
      <w:lvlText w:val="%3)"/>
      <w:lvlJc w:val="left"/>
      <w:pPr>
        <w:ind w:left="1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6C0ECC8">
      <w:start w:val="1"/>
      <w:numFmt w:val="decimal"/>
      <w:lvlText w:val="%4"/>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6BBED484">
      <w:start w:val="1"/>
      <w:numFmt w:val="lowerLetter"/>
      <w:lvlText w:val="%5"/>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9625CD6">
      <w:start w:val="1"/>
      <w:numFmt w:val="lowerRoman"/>
      <w:lvlText w:val="%6"/>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D0B2D868">
      <w:start w:val="1"/>
      <w:numFmt w:val="decimal"/>
      <w:lvlText w:val="%7"/>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EAC5AEC">
      <w:start w:val="1"/>
      <w:numFmt w:val="lowerLetter"/>
      <w:lvlText w:val="%8"/>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A83E0112">
      <w:start w:val="1"/>
      <w:numFmt w:val="lowerRoman"/>
      <w:lvlText w:val="%9"/>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1">
    <w:nsid w:val="5CA570B1"/>
    <w:multiLevelType w:val="hybridMultilevel"/>
    <w:tmpl w:val="26FC1E96"/>
    <w:lvl w:ilvl="0" w:tplc="D82820A2">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F0928A">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3EAED6">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4149ABC">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624DF2">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22DB1C">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92272E">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5ADAE6">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9641B8">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nsid w:val="607072EE"/>
    <w:multiLevelType w:val="hybridMultilevel"/>
    <w:tmpl w:val="BB042B6A"/>
    <w:lvl w:ilvl="0" w:tplc="D01C5B76">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0814BA">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A625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90154C">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C034B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0EF6E4">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DD6AFBA">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965CA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B275EA">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nsid w:val="6152606D"/>
    <w:multiLevelType w:val="hybridMultilevel"/>
    <w:tmpl w:val="FCAA8B4C"/>
    <w:lvl w:ilvl="0" w:tplc="56E60BCE">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E1CE28A">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8244C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BE5354">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BCD374">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B4C64A4">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1608B3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90C21B4">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58AB9C">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nsid w:val="631271D4"/>
    <w:multiLevelType w:val="hybridMultilevel"/>
    <w:tmpl w:val="4C0E0BAA"/>
    <w:lvl w:ilvl="0" w:tplc="E22AFAF4">
      <w:start w:val="1"/>
      <w:numFmt w:val="lowerLetter"/>
      <w:lvlText w:val="%1."/>
      <w:lvlJc w:val="left"/>
      <w:pPr>
        <w:ind w:left="16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6CCAA0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F1472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569D58">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3DE4854">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DAEEBFA">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4A760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B68190">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53A363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nsid w:val="6640602E"/>
    <w:multiLevelType w:val="hybridMultilevel"/>
    <w:tmpl w:val="093487C8"/>
    <w:lvl w:ilvl="0" w:tplc="6B507CE8">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D05B7C">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F4D8A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F893DE">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E4525E">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8565872">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2A0BC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7CEB62">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06BD8C">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nsid w:val="665818C8"/>
    <w:multiLevelType w:val="hybridMultilevel"/>
    <w:tmpl w:val="EDC68AC2"/>
    <w:lvl w:ilvl="0" w:tplc="B58E9816">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AE69D4">
      <w:start w:val="1"/>
      <w:numFmt w:val="bullet"/>
      <w:lvlText w:val="o"/>
      <w:lvlJc w:val="left"/>
      <w:pPr>
        <w:ind w:left="21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8EAD92">
      <w:start w:val="1"/>
      <w:numFmt w:val="bullet"/>
      <w:lvlText w:val="▪"/>
      <w:lvlJc w:val="left"/>
      <w:pPr>
        <w:ind w:left="28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CAECE1E">
      <w:start w:val="1"/>
      <w:numFmt w:val="bullet"/>
      <w:lvlText w:val="•"/>
      <w:lvlJc w:val="left"/>
      <w:pPr>
        <w:ind w:left="3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54E408">
      <w:start w:val="1"/>
      <w:numFmt w:val="bullet"/>
      <w:lvlText w:val="o"/>
      <w:lvlJc w:val="left"/>
      <w:pPr>
        <w:ind w:left="43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000A1E">
      <w:start w:val="1"/>
      <w:numFmt w:val="bullet"/>
      <w:lvlText w:val="▪"/>
      <w:lvlJc w:val="left"/>
      <w:pPr>
        <w:ind w:left="50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BAD494">
      <w:start w:val="1"/>
      <w:numFmt w:val="bullet"/>
      <w:lvlText w:val="•"/>
      <w:lvlJc w:val="left"/>
      <w:pPr>
        <w:ind w:left="57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480294">
      <w:start w:val="1"/>
      <w:numFmt w:val="bullet"/>
      <w:lvlText w:val="o"/>
      <w:lvlJc w:val="left"/>
      <w:pPr>
        <w:ind w:left="64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14FD44">
      <w:start w:val="1"/>
      <w:numFmt w:val="bullet"/>
      <w:lvlText w:val="▪"/>
      <w:lvlJc w:val="left"/>
      <w:pPr>
        <w:ind w:left="7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nsid w:val="676A0A1F"/>
    <w:multiLevelType w:val="hybridMultilevel"/>
    <w:tmpl w:val="00F4DA38"/>
    <w:lvl w:ilvl="0" w:tplc="38E88D30">
      <w:start w:val="1"/>
      <w:numFmt w:val="lowerLetter"/>
      <w:lvlText w:val="%1)"/>
      <w:lvlJc w:val="left"/>
      <w:pPr>
        <w:ind w:left="9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16D68A">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BA5B20">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1325D4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8492A6">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EC00C2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C63D80">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C0AC8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6889A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nsid w:val="6ADE1101"/>
    <w:multiLevelType w:val="hybridMultilevel"/>
    <w:tmpl w:val="29EA79D4"/>
    <w:lvl w:ilvl="0" w:tplc="2740489C">
      <w:start w:val="1"/>
      <w:numFmt w:val="bullet"/>
      <w:lvlText w:val="•"/>
      <w:lvlJc w:val="left"/>
      <w:pPr>
        <w:ind w:left="1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F04DC8">
      <w:start w:val="1"/>
      <w:numFmt w:val="bullet"/>
      <w:lvlText w:val="o"/>
      <w:lvlJc w:val="left"/>
      <w:pPr>
        <w:ind w:left="17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F6152C">
      <w:start w:val="1"/>
      <w:numFmt w:val="bullet"/>
      <w:lvlText w:val="▪"/>
      <w:lvlJc w:val="left"/>
      <w:pPr>
        <w:ind w:left="24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5EEDC6">
      <w:start w:val="1"/>
      <w:numFmt w:val="bullet"/>
      <w:lvlText w:val="•"/>
      <w:lvlJc w:val="left"/>
      <w:pPr>
        <w:ind w:left="31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C48708">
      <w:start w:val="1"/>
      <w:numFmt w:val="bullet"/>
      <w:lvlText w:val="o"/>
      <w:lvlJc w:val="left"/>
      <w:pPr>
        <w:ind w:left="3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E83982">
      <w:start w:val="1"/>
      <w:numFmt w:val="bullet"/>
      <w:lvlText w:val="▪"/>
      <w:lvlJc w:val="left"/>
      <w:pPr>
        <w:ind w:left="46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40E1AC">
      <w:start w:val="1"/>
      <w:numFmt w:val="bullet"/>
      <w:lvlText w:val="•"/>
      <w:lvlJc w:val="left"/>
      <w:pPr>
        <w:ind w:left="5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22F0EC">
      <w:start w:val="1"/>
      <w:numFmt w:val="bullet"/>
      <w:lvlText w:val="o"/>
      <w:lvlJc w:val="left"/>
      <w:pPr>
        <w:ind w:left="6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1C44E46">
      <w:start w:val="1"/>
      <w:numFmt w:val="bullet"/>
      <w:lvlText w:val="▪"/>
      <w:lvlJc w:val="left"/>
      <w:pPr>
        <w:ind w:left="67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nsid w:val="6C641226"/>
    <w:multiLevelType w:val="hybridMultilevel"/>
    <w:tmpl w:val="D52C9ED4"/>
    <w:lvl w:ilvl="0" w:tplc="C86EBA2A">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78C2ABE">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2A0AAA">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FE0C9A6">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2C1F10">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74D4E4">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462C6AC">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C41A08">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A0F332">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
    <w:nsid w:val="6F734F32"/>
    <w:multiLevelType w:val="hybridMultilevel"/>
    <w:tmpl w:val="EC728268"/>
    <w:lvl w:ilvl="0" w:tplc="3F04C948">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226B6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CE4166">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A4272D8">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20D1B4">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A6DC32">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5EDDDE">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7E38C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CAC29A">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
    <w:nsid w:val="71FF1804"/>
    <w:multiLevelType w:val="hybridMultilevel"/>
    <w:tmpl w:val="F328FD74"/>
    <w:lvl w:ilvl="0" w:tplc="E3E6A39C">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EE1988">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6D6585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DA6D62">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327680">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3A26C0">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3E6E44">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1ED02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DA62BD0">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nsid w:val="7382082E"/>
    <w:multiLevelType w:val="hybridMultilevel"/>
    <w:tmpl w:val="FC12CB4E"/>
    <w:lvl w:ilvl="0" w:tplc="F510E82E">
      <w:start w:val="1"/>
      <w:numFmt w:val="lowerLetter"/>
      <w:lvlText w:val="%1)"/>
      <w:lvlJc w:val="left"/>
      <w:pPr>
        <w:ind w:left="7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4E258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152521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4E33A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F6F69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5B897B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EE87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D60FD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72F7E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
    <w:nsid w:val="76A02CC9"/>
    <w:multiLevelType w:val="hybridMultilevel"/>
    <w:tmpl w:val="89F89570"/>
    <w:lvl w:ilvl="0" w:tplc="7EBEACE6">
      <w:start w:val="1"/>
      <w:numFmt w:val="lowerLetter"/>
      <w:lvlText w:val="%1)"/>
      <w:lvlJc w:val="left"/>
      <w:pPr>
        <w:ind w:left="92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92122CD2">
      <w:start w:val="1"/>
      <w:numFmt w:val="bullet"/>
      <w:lvlText w:val="•"/>
      <w:lvlJc w:val="left"/>
      <w:pPr>
        <w:ind w:left="1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A21B4A">
      <w:start w:val="1"/>
      <w:numFmt w:val="bullet"/>
      <w:lvlText w:val="▪"/>
      <w:lvlJc w:val="left"/>
      <w:pPr>
        <w:ind w:left="15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FE6C0A">
      <w:start w:val="1"/>
      <w:numFmt w:val="bullet"/>
      <w:lvlText w:val="•"/>
      <w:lvlJc w:val="left"/>
      <w:pPr>
        <w:ind w:left="2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8CF064">
      <w:start w:val="1"/>
      <w:numFmt w:val="bullet"/>
      <w:lvlText w:val="o"/>
      <w:lvlJc w:val="left"/>
      <w:pPr>
        <w:ind w:left="2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E040FC">
      <w:start w:val="1"/>
      <w:numFmt w:val="bullet"/>
      <w:lvlText w:val="▪"/>
      <w:lvlJc w:val="left"/>
      <w:pPr>
        <w:ind w:left="36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8BCA418">
      <w:start w:val="1"/>
      <w:numFmt w:val="bullet"/>
      <w:lvlText w:val="•"/>
      <w:lvlJc w:val="left"/>
      <w:pPr>
        <w:ind w:left="4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0668F8">
      <w:start w:val="1"/>
      <w:numFmt w:val="bullet"/>
      <w:lvlText w:val="o"/>
      <w:lvlJc w:val="left"/>
      <w:pPr>
        <w:ind w:left="51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4C7102">
      <w:start w:val="1"/>
      <w:numFmt w:val="bullet"/>
      <w:lvlText w:val="▪"/>
      <w:lvlJc w:val="left"/>
      <w:pPr>
        <w:ind w:left="58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nsid w:val="78581750"/>
    <w:multiLevelType w:val="hybridMultilevel"/>
    <w:tmpl w:val="1ED0564E"/>
    <w:lvl w:ilvl="0" w:tplc="7C9CEEA6">
      <w:start w:val="6"/>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E2F4B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FC5DA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A769B4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E3EE13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E8E44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592A4E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184FB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D0C04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
    <w:nsid w:val="78AD4FB2"/>
    <w:multiLevelType w:val="hybridMultilevel"/>
    <w:tmpl w:val="4DB23010"/>
    <w:lvl w:ilvl="0" w:tplc="3F6C88C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7C2829C">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68908E">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50CE386">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C58A83C">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5844288">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822155A">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0F20EBA">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28B7A0">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
    <w:nsid w:val="7B1E7537"/>
    <w:multiLevelType w:val="hybridMultilevel"/>
    <w:tmpl w:val="466047A2"/>
    <w:lvl w:ilvl="0" w:tplc="7F10E804">
      <w:start w:val="1"/>
      <w:numFmt w:val="lowerLetter"/>
      <w:lvlText w:val="%1)"/>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8830C2">
      <w:start w:val="1"/>
      <w:numFmt w:val="lowerLetter"/>
      <w:lvlText w:val="%2"/>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D9A10E0">
      <w:start w:val="1"/>
      <w:numFmt w:val="lowerRoman"/>
      <w:lvlText w:val="%3"/>
      <w:lvlJc w:val="left"/>
      <w:pPr>
        <w:ind w:left="2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E06499C">
      <w:start w:val="1"/>
      <w:numFmt w:val="decimal"/>
      <w:lvlText w:val="%4"/>
      <w:lvlJc w:val="left"/>
      <w:pPr>
        <w:ind w:left="28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846B26E">
      <w:start w:val="1"/>
      <w:numFmt w:val="lowerLetter"/>
      <w:lvlText w:val="%5"/>
      <w:lvlJc w:val="left"/>
      <w:pPr>
        <w:ind w:left="3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2A87A2">
      <w:start w:val="1"/>
      <w:numFmt w:val="lowerRoman"/>
      <w:lvlText w:val="%6"/>
      <w:lvlJc w:val="left"/>
      <w:pPr>
        <w:ind w:left="4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906028">
      <w:start w:val="1"/>
      <w:numFmt w:val="decimal"/>
      <w:lvlText w:val="%7"/>
      <w:lvlJc w:val="left"/>
      <w:pPr>
        <w:ind w:left="5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C62B0E">
      <w:start w:val="1"/>
      <w:numFmt w:val="lowerLetter"/>
      <w:lvlText w:val="%8"/>
      <w:lvlJc w:val="left"/>
      <w:pPr>
        <w:ind w:left="5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90305A">
      <w:start w:val="1"/>
      <w:numFmt w:val="lowerRoman"/>
      <w:lvlText w:val="%9"/>
      <w:lvlJc w:val="left"/>
      <w:pPr>
        <w:ind w:left="6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
    <w:nsid w:val="7C366BD9"/>
    <w:multiLevelType w:val="hybridMultilevel"/>
    <w:tmpl w:val="63284FBA"/>
    <w:lvl w:ilvl="0" w:tplc="E24AAEF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F9C7A1C">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F8C93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6A0CD0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038C2B4">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E6B59A">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A68E50">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524F0A">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0AE6EE">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5"/>
  </w:num>
  <w:num w:numId="2">
    <w:abstractNumId w:val="19"/>
  </w:num>
  <w:num w:numId="3">
    <w:abstractNumId w:val="0"/>
  </w:num>
  <w:num w:numId="4">
    <w:abstractNumId w:val="31"/>
  </w:num>
  <w:num w:numId="5">
    <w:abstractNumId w:val="28"/>
  </w:num>
  <w:num w:numId="6">
    <w:abstractNumId w:val="3"/>
  </w:num>
  <w:num w:numId="7">
    <w:abstractNumId w:val="36"/>
  </w:num>
  <w:num w:numId="8">
    <w:abstractNumId w:val="26"/>
  </w:num>
  <w:num w:numId="9">
    <w:abstractNumId w:val="13"/>
  </w:num>
  <w:num w:numId="10">
    <w:abstractNumId w:val="35"/>
  </w:num>
  <w:num w:numId="11">
    <w:abstractNumId w:val="9"/>
  </w:num>
  <w:num w:numId="12">
    <w:abstractNumId w:val="24"/>
  </w:num>
  <w:num w:numId="13">
    <w:abstractNumId w:val="32"/>
  </w:num>
  <w:num w:numId="14">
    <w:abstractNumId w:val="10"/>
  </w:num>
  <w:num w:numId="15">
    <w:abstractNumId w:val="5"/>
  </w:num>
  <w:num w:numId="16">
    <w:abstractNumId w:val="44"/>
  </w:num>
  <w:num w:numId="17">
    <w:abstractNumId w:val="20"/>
  </w:num>
  <w:num w:numId="18">
    <w:abstractNumId w:val="42"/>
  </w:num>
  <w:num w:numId="19">
    <w:abstractNumId w:val="37"/>
  </w:num>
  <w:num w:numId="20">
    <w:abstractNumId w:val="21"/>
  </w:num>
  <w:num w:numId="21">
    <w:abstractNumId w:val="17"/>
  </w:num>
  <w:num w:numId="22">
    <w:abstractNumId w:val="8"/>
  </w:num>
  <w:num w:numId="23">
    <w:abstractNumId w:val="46"/>
  </w:num>
  <w:num w:numId="24">
    <w:abstractNumId w:val="18"/>
  </w:num>
  <w:num w:numId="25">
    <w:abstractNumId w:val="1"/>
  </w:num>
  <w:num w:numId="26">
    <w:abstractNumId w:val="34"/>
  </w:num>
  <w:num w:numId="27">
    <w:abstractNumId w:val="12"/>
  </w:num>
  <w:num w:numId="28">
    <w:abstractNumId w:val="43"/>
  </w:num>
  <w:num w:numId="29">
    <w:abstractNumId w:val="30"/>
  </w:num>
  <w:num w:numId="30">
    <w:abstractNumId w:val="22"/>
  </w:num>
  <w:num w:numId="31">
    <w:abstractNumId w:val="38"/>
  </w:num>
  <w:num w:numId="32">
    <w:abstractNumId w:val="14"/>
  </w:num>
  <w:num w:numId="33">
    <w:abstractNumId w:val="29"/>
  </w:num>
  <w:num w:numId="34">
    <w:abstractNumId w:val="39"/>
  </w:num>
  <w:num w:numId="35">
    <w:abstractNumId w:val="16"/>
  </w:num>
  <w:num w:numId="36">
    <w:abstractNumId w:val="45"/>
  </w:num>
  <w:num w:numId="37">
    <w:abstractNumId w:val="6"/>
  </w:num>
  <w:num w:numId="38">
    <w:abstractNumId w:val="33"/>
  </w:num>
  <w:num w:numId="39">
    <w:abstractNumId w:val="7"/>
  </w:num>
  <w:num w:numId="40">
    <w:abstractNumId w:val="27"/>
  </w:num>
  <w:num w:numId="41">
    <w:abstractNumId w:val="47"/>
  </w:num>
  <w:num w:numId="42">
    <w:abstractNumId w:val="40"/>
  </w:num>
  <w:num w:numId="43">
    <w:abstractNumId w:val="11"/>
  </w:num>
  <w:num w:numId="44">
    <w:abstractNumId w:val="4"/>
  </w:num>
  <w:num w:numId="45">
    <w:abstractNumId w:val="23"/>
  </w:num>
  <w:num w:numId="46">
    <w:abstractNumId w:val="41"/>
  </w:num>
  <w:num w:numId="47">
    <w:abstractNumId w:val="2"/>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01E"/>
    <w:rsid w:val="0033201E"/>
    <w:rsid w:val="003669A5"/>
    <w:rsid w:val="005665FB"/>
    <w:rsid w:val="006866A5"/>
    <w:rsid w:val="00F856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345DB2-CE31-4FD4-86B6-846B56031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01E"/>
    <w:pPr>
      <w:spacing w:after="5" w:line="249" w:lineRule="auto"/>
      <w:ind w:left="718" w:hanging="10"/>
      <w:jc w:val="both"/>
    </w:pPr>
    <w:rPr>
      <w:rFonts w:ascii="Times New Roman" w:eastAsia="Times New Roman" w:hAnsi="Times New Roman" w:cs="Times New Roman"/>
      <w:color w:val="000000"/>
      <w:sz w:val="20"/>
      <w:lang w:eastAsia="es-MX"/>
    </w:rPr>
  </w:style>
  <w:style w:type="paragraph" w:styleId="Ttulo1">
    <w:name w:val="heading 1"/>
    <w:next w:val="Normal"/>
    <w:link w:val="Ttulo1Car"/>
    <w:uiPriority w:val="9"/>
    <w:qFormat/>
    <w:rsid w:val="0033201E"/>
    <w:pPr>
      <w:keepNext/>
      <w:keepLines/>
      <w:spacing w:after="3"/>
      <w:ind w:left="118" w:hanging="10"/>
      <w:outlineLvl w:val="0"/>
    </w:pPr>
    <w:rPr>
      <w:rFonts w:ascii="Times New Roman" w:eastAsia="Times New Roman" w:hAnsi="Times New Roman" w:cs="Times New Roman"/>
      <w:b/>
      <w:color w:val="000000"/>
      <w:lang w:eastAsia="es-MX"/>
    </w:rPr>
  </w:style>
  <w:style w:type="paragraph" w:styleId="Ttulo2">
    <w:name w:val="heading 2"/>
    <w:next w:val="Normal"/>
    <w:link w:val="Ttulo2Car"/>
    <w:uiPriority w:val="9"/>
    <w:unhideWhenUsed/>
    <w:qFormat/>
    <w:rsid w:val="0033201E"/>
    <w:pPr>
      <w:keepNext/>
      <w:keepLines/>
      <w:spacing w:after="56"/>
      <w:ind w:right="2831"/>
      <w:outlineLvl w:val="1"/>
    </w:pPr>
    <w:rPr>
      <w:rFonts w:ascii="Arial" w:eastAsia="Arial" w:hAnsi="Arial" w:cs="Arial"/>
      <w:color w:val="000000"/>
      <w:sz w:val="20"/>
      <w:vertAlign w:val="subscript"/>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201E"/>
    <w:rPr>
      <w:rFonts w:ascii="Times New Roman" w:eastAsia="Times New Roman" w:hAnsi="Times New Roman" w:cs="Times New Roman"/>
      <w:b/>
      <w:color w:val="000000"/>
      <w:lang w:eastAsia="es-MX"/>
    </w:rPr>
  </w:style>
  <w:style w:type="character" w:customStyle="1" w:styleId="Ttulo2Car">
    <w:name w:val="Título 2 Car"/>
    <w:basedOn w:val="Fuentedeprrafopredeter"/>
    <w:link w:val="Ttulo2"/>
    <w:uiPriority w:val="9"/>
    <w:rsid w:val="0033201E"/>
    <w:rPr>
      <w:rFonts w:ascii="Arial" w:eastAsia="Arial" w:hAnsi="Arial" w:cs="Arial"/>
      <w:color w:val="000000"/>
      <w:sz w:val="20"/>
      <w:vertAlign w:val="subscript"/>
      <w:lang w:eastAsia="es-MX"/>
    </w:rPr>
  </w:style>
  <w:style w:type="table" w:customStyle="1" w:styleId="TableGrid">
    <w:name w:val="TableGrid"/>
    <w:rsid w:val="0033201E"/>
    <w:pPr>
      <w:spacing w:after="0" w:line="240" w:lineRule="auto"/>
    </w:pPr>
    <w:rPr>
      <w:rFonts w:eastAsiaTheme="minorEastAsia"/>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24</Pages>
  <Words>11816</Words>
  <Characters>64988</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CITLALLI MACIAS ROSALES</dc:creator>
  <cp:keywords/>
  <dc:description/>
  <cp:lastModifiedBy>Ideacentre</cp:lastModifiedBy>
  <cp:revision>2</cp:revision>
  <dcterms:created xsi:type="dcterms:W3CDTF">2019-09-10T20:10:00Z</dcterms:created>
  <dcterms:modified xsi:type="dcterms:W3CDTF">2019-11-08T19:11:00Z</dcterms:modified>
</cp:coreProperties>
</file>